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header5.xml" ContentType="application/vnd.openxmlformats-officedocument.wordprocessingml.header+xml"/>
  <Override PartName="/word/styles.xml" ContentType="application/vnd.openxmlformats-officedocument.wordprocessingml.styles+xml"/>
  <Override PartName="/word/embeddings/oleObject58.bin" ContentType="application/vnd.openxmlformats-officedocument.oleObject"/>
  <Override PartName="/word/embeddings/oleObject57.bin" ContentType="application/vnd.openxmlformats-officedocument.oleObject"/>
  <Override PartName="/word/embeddings/oleObject56.bin" ContentType="application/vnd.openxmlformats-officedocument.oleObject"/>
  <Override PartName="/word/embeddings/oleObject55.bin" ContentType="application/vnd.openxmlformats-officedocument.oleObject"/>
  <Override PartName="/word/embeddings/oleObject54.bin" ContentType="application/vnd.openxmlformats-officedocument.oleObject"/>
  <Override PartName="/word/embeddings/oleObject53.bin" ContentType="application/vnd.openxmlformats-officedocument.oleObject"/>
  <Override PartName="/word/embeddings/oleObject52.bin" ContentType="application/vnd.openxmlformats-officedocument.oleObject"/>
  <Override PartName="/word/embeddings/oleObject51.bin" ContentType="application/vnd.openxmlformats-officedocument.oleObject"/>
  <Override PartName="/word/embeddings/oleObject50.bin" ContentType="application/vnd.openxmlformats-officedocument.oleObject"/>
  <Override PartName="/word/embeddings/oleObject49.bin" ContentType="application/vnd.openxmlformats-officedocument.oleObject"/>
  <Override PartName="/word/embeddings/oleObject48.bin" ContentType="application/vnd.openxmlformats-officedocument.oleObject"/>
  <Override PartName="/word/embeddings/oleObject47.bin" ContentType="application/vnd.openxmlformats-officedocument.oleObject"/>
  <Override PartName="/word/embeddings/oleObject46.bin" ContentType="application/vnd.openxmlformats-officedocument.oleObject"/>
  <Override PartName="/word/embeddings/oleObject45.bin" ContentType="application/vnd.openxmlformats-officedocument.oleObject"/>
  <Override PartName="/word/embeddings/oleObject44.bin" ContentType="application/vnd.openxmlformats-officedocument.oleObject"/>
  <Override PartName="/word/embeddings/oleObject43.bin" ContentType="application/vnd.openxmlformats-officedocument.oleObject"/>
  <Override PartName="/word/embeddings/oleObject42.bin" ContentType="application/vnd.openxmlformats-officedocument.oleObject"/>
  <Override PartName="/word/embeddings/oleObject19.bin" ContentType="application/vnd.openxmlformats-officedocument.oleObject"/>
  <Override PartName="/word/embeddings/oleObject41.bin" ContentType="application/vnd.openxmlformats-officedocument.oleObject"/>
  <Override PartName="/word/embeddings/oleObject18.bin" ContentType="application/vnd.openxmlformats-officedocument.oleObject"/>
  <Override PartName="/word/embeddings/oleObject40.bin" ContentType="application/vnd.openxmlformats-officedocument.oleObject"/>
  <Override PartName="/word/embeddings/oleObject17.bin" ContentType="application/vnd.openxmlformats-officedocument.oleObject"/>
  <Override PartName="/word/embeddings/oleObject35.bin" ContentType="application/vnd.openxmlformats-officedocument.oleObject"/>
  <Override PartName="/word/embeddings/oleObject7.bin" ContentType="application/vnd.openxmlformats-officedocument.oleObject"/>
  <Override PartName="/word/embeddings/oleObject34.bin" ContentType="application/vnd.openxmlformats-officedocument.oleObject"/>
  <Override PartName="/word/embeddings/oleObject6.bin" ContentType="application/vnd.openxmlformats-officedocument.oleObject"/>
  <Override PartName="/word/embeddings/oleObject33.bin" ContentType="application/vnd.openxmlformats-officedocument.oleObject"/>
  <Override PartName="/word/embeddings/oleObject5.bin" ContentType="application/vnd.openxmlformats-officedocument.oleObject"/>
  <Override PartName="/word/embeddings/oleObject32.bin" ContentType="application/vnd.openxmlformats-officedocument.oleObject"/>
  <Override PartName="/word/embeddings/oleObject4.bin" ContentType="application/vnd.openxmlformats-officedocument.oleObject"/>
  <Override PartName="/word/embeddings/oleObject13.bin" ContentType="application/vnd.openxmlformats-officedocument.oleObject"/>
  <Override PartName="/word/embeddings/oleObject117.bin" ContentType="application/vnd.openxmlformats-officedocument.oleObject"/>
  <Override PartName="/word/embeddings/oleObject12.bin" ContentType="application/vnd.openxmlformats-officedocument.oleObject"/>
  <Override PartName="/word/embeddings/oleObject116.bin" ContentType="application/vnd.openxmlformats-officedocument.oleObject"/>
  <Override PartName="/word/embeddings/oleObject9.bin" ContentType="application/vnd.openxmlformats-officedocument.oleObject"/>
  <Override PartName="/word/embeddings/oleObject37.bin" ContentType="application/vnd.openxmlformats-officedocument.oleObject"/>
  <Override PartName="/word/embeddings/oleObject11.bin" ContentType="application/vnd.openxmlformats-officedocument.oleObject"/>
  <Override PartName="/word/embeddings/oleObject115.bin" ContentType="application/vnd.openxmlformats-officedocument.oleObject"/>
  <Override PartName="/word/embeddings/oleObject8.bin" ContentType="application/vnd.openxmlformats-officedocument.oleObject"/>
  <Override PartName="/word/embeddings/oleObject36.bin" ContentType="application/vnd.openxmlformats-officedocument.oleObject"/>
  <Override PartName="/word/embeddings/oleObject10.bin" ContentType="application/vnd.openxmlformats-officedocument.oleObject"/>
  <Override PartName="/word/embeddings/oleObject79.bin" ContentType="application/vnd.openxmlformats-officedocument.oleObject"/>
  <Override PartName="/word/embeddings/oleObject114.bin" ContentType="application/vnd.openxmlformats-officedocument.oleObject"/>
  <Override PartName="/word/embeddings/oleObject31.bin" ContentType="application/vnd.openxmlformats-officedocument.oleObject"/>
  <Override PartName="/word/embeddings/oleObject3.bin" ContentType="application/vnd.openxmlformats-officedocument.oleObject"/>
  <Override PartName="/word/embeddings/oleObject39.bin" ContentType="application/vnd.openxmlformats-officedocument.oleObject"/>
  <Override PartName="/word/embeddings/oleObject30.bin" ContentType="application/vnd.openxmlformats-officedocument.oleObject"/>
  <Override PartName="/word/embeddings/oleObject2.bin" ContentType="application/vnd.openxmlformats-officedocument.oleObject"/>
  <Override PartName="/word/embeddings/oleObject38.bin" ContentType="application/vnd.openxmlformats-officedocument.oleObject"/>
  <Override PartName="/word/embeddings/oleObject16.bin" ContentType="application/vnd.openxmlformats-officedocument.oleObject"/>
  <Override PartName="/word/embeddings/oleObject1.bin" ContentType="application/vnd.openxmlformats-officedocument.oleObject"/>
  <Override PartName="/word/embeddings/oleObject15.bin" ContentType="application/vnd.openxmlformats-officedocument.oleObject"/>
  <Override PartName="/word/embeddings/oleObject119.bin" ContentType="application/vnd.openxmlformats-officedocument.oleObject"/>
  <Override PartName="/word/embeddings/oleObject14.bin" ContentType="application/vnd.openxmlformats-officedocument.oleObject"/>
  <Override PartName="/word/embeddings/oleObject118.bin" ContentType="application/vnd.openxmlformats-officedocument.oleObject"/>
  <Override PartName="/word/embeddings/oleObject59.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90.bin" ContentType="application/vnd.openxmlformats-officedocument.oleObject"/>
  <Override PartName="/word/embeddings/oleObject26.bin" ContentType="application/vnd.openxmlformats-officedocument.oleObject"/>
  <Override PartName="/word/embeddings/oleObject91.bin" ContentType="application/vnd.openxmlformats-officedocument.oleObject"/>
  <Override PartName="/word/embeddings/oleObject20.bin" ContentType="application/vnd.openxmlformats-officedocument.oleObject"/>
  <Override PartName="/word/embeddings/oleObject89.bin" ContentType="application/vnd.openxmlformats-officedocument.oleObject"/>
  <Override PartName="/word/embeddings/oleObject124.bin" ContentType="application/vnd.openxmlformats-officedocument.oleObject"/>
  <Override PartName="/word/embeddings/oleObject77.bin" ContentType="application/vnd.openxmlformats-officedocument.oleObject"/>
  <Override PartName="/word/embeddings/oleObject112.bin" ContentType="application/vnd.openxmlformats-officedocument.oleObject"/>
  <Override PartName="/word/embeddings/oleObject78.bin" ContentType="application/vnd.openxmlformats-officedocument.oleObject"/>
  <Override PartName="/word/embeddings/oleObject113.bin" ContentType="application/vnd.openxmlformats-officedocument.oleObject"/>
  <Override PartName="/word/embeddings/oleObject80.bin" ContentType="application/vnd.openxmlformats-officedocument.oleObject"/>
  <Override PartName="/word/embeddings/oleObject81.bin" ContentType="application/vnd.openxmlformats-officedocument.oleObject"/>
  <Override PartName="/word/embeddings/oleObject82.bin" ContentType="application/vnd.openxmlformats-officedocument.oleObject"/>
  <Override PartName="/word/embeddings/oleObject83.bin" ContentType="application/vnd.openxmlformats-officedocument.oleObject"/>
  <Override PartName="/word/embeddings/oleObject84.bin" ContentType="application/vnd.openxmlformats-officedocument.oleObject"/>
  <Override PartName="/word/embeddings/oleObject85.bin" ContentType="application/vnd.openxmlformats-officedocument.oleObject"/>
  <Override PartName="/word/embeddings/oleObject120.bin" ContentType="application/vnd.openxmlformats-officedocument.oleObject"/>
  <Override PartName="/word/embeddings/oleObject64.bin" ContentType="application/vnd.openxmlformats-officedocument.oleObject"/>
  <Override PartName="/word/embeddings/oleObject86.bin" ContentType="application/vnd.openxmlformats-officedocument.oleObject"/>
  <Override PartName="/word/embeddings/oleObject121.bin" ContentType="application/vnd.openxmlformats-officedocument.oleObject"/>
  <Override PartName="/word/embeddings/oleObject87.bin" ContentType="application/vnd.openxmlformats-officedocument.oleObject"/>
  <Override PartName="/word/embeddings/oleObject122.bin" ContentType="application/vnd.openxmlformats-officedocument.oleObject"/>
  <Override PartName="/word/embeddings/oleObject126.bin" ContentType="application/vnd.openxmlformats-officedocument.oleObject"/>
  <Override PartName="/word/embeddings/oleObject109.bin" ContentType="application/vnd.openxmlformats-officedocument.oleObject"/>
  <Override PartName="/word/embeddings/oleObject95.bin" ContentType="application/vnd.openxmlformats-officedocument.oleObject"/>
  <Override PartName="/word/embeddings/oleObject99.bin" ContentType="application/vnd.openxmlformats-officedocument.oleObject"/>
  <Override PartName="/word/embeddings/oleObject62.bin" ContentType="application/vnd.openxmlformats-officedocument.oleObject"/>
  <Override PartName="/word/embeddings/oleObject108.bin" ContentType="application/vnd.openxmlformats-officedocument.oleObject"/>
  <Override PartName="/word/embeddings/oleObject98.bin" ContentType="application/vnd.openxmlformats-officedocument.oleObject"/>
  <Override PartName="/word/embeddings/oleObject61.bin" ContentType="application/vnd.openxmlformats-officedocument.oleObject"/>
  <Override PartName="/word/embeddings/oleObject107.bin" ContentType="application/vnd.openxmlformats-officedocument.oleObject"/>
  <Override PartName="/word/embeddings/oleObject97.bin" ContentType="application/vnd.openxmlformats-officedocument.oleObject"/>
  <Override PartName="/word/embeddings/oleObject60.bin" ContentType="application/vnd.openxmlformats-officedocument.oleObject"/>
  <Override PartName="/word/embeddings/oleObject106.bin" ContentType="application/vnd.openxmlformats-officedocument.oleObject"/>
  <Override PartName="/word/embeddings/oleObject27.bin" ContentType="application/vnd.openxmlformats-officedocument.oleObject"/>
  <Override PartName="/word/embeddings/oleObject92.bin" ContentType="application/vnd.openxmlformats-officedocument.oleObject"/>
  <Override PartName="/word/embeddings/oleObject96.bin" ContentType="application/vnd.openxmlformats-officedocument.oleObject"/>
  <Override PartName="/word/embeddings/oleObject105.bin" ContentType="application/vnd.openxmlformats-officedocument.oleObject"/>
  <Override PartName="/word/embeddings/oleObject123.bin" ContentType="application/vnd.openxmlformats-officedocument.oleObject"/>
  <Override PartName="/word/embeddings/oleObject88.bin" ContentType="application/vnd.openxmlformats-officedocument.oleObject"/>
  <Override PartName="/word/embeddings/oleObject111.bin" ContentType="application/vnd.openxmlformats-officedocument.oleObject"/>
  <Override PartName="/word/embeddings/oleObject76.bin" ContentType="application/vnd.openxmlformats-officedocument.oleObject"/>
  <Override PartName="/word/embeddings/oleObject110.bin" ContentType="application/vnd.openxmlformats-officedocument.oleObject"/>
  <Override PartName="/word/embeddings/oleObject75.bin" ContentType="application/vnd.openxmlformats-officedocument.oleObject"/>
  <Override PartName="/word/embeddings/oleObject74.bin" ContentType="application/vnd.openxmlformats-officedocument.oleObject"/>
  <Override PartName="/word/embeddings/oleObject73.bin" ContentType="application/vnd.openxmlformats-officedocument.oleObject"/>
  <Override PartName="/word/embeddings/oleObject72.bin" ContentType="application/vnd.openxmlformats-officedocument.oleObject"/>
  <Override PartName="/word/embeddings/oleObject71.bin" ContentType="application/vnd.openxmlformats-officedocument.oleObject"/>
  <Override PartName="/word/embeddings/oleObject94.bin" ContentType="application/vnd.openxmlformats-officedocument.oleObject"/>
  <Override PartName="/word/embeddings/oleObject29.bin" ContentType="application/vnd.openxmlformats-officedocument.oleObject"/>
  <Override PartName="/word/embeddings/oleObject70.bin" ContentType="application/vnd.openxmlformats-officedocument.oleObject"/>
  <Override PartName="/word/embeddings/oleObject93.bin" ContentType="application/vnd.openxmlformats-officedocument.oleObject"/>
  <Override PartName="/word/embeddings/oleObject28.bin" ContentType="application/vnd.openxmlformats-officedocument.oleObject"/>
  <Override PartName="/word/embeddings/oleObject104.bin" ContentType="application/vnd.openxmlformats-officedocument.oleObject"/>
  <Override PartName="/word/embeddings/oleObject69.bin" ContentType="application/vnd.openxmlformats-officedocument.oleObject"/>
  <Override PartName="/word/embeddings/oleObject21.bin" ContentType="application/vnd.openxmlformats-officedocument.oleObject"/>
  <Override PartName="/word/embeddings/oleObject125.bin" ContentType="application/vnd.openxmlformats-officedocument.oleObject"/>
  <Override PartName="/word/embeddings/oleObject103.bin" ContentType="application/vnd.openxmlformats-officedocument.oleObject"/>
  <Override PartName="/word/embeddings/oleObject68.bin" ContentType="application/vnd.openxmlformats-officedocument.oleObject"/>
  <Override PartName="/word/embeddings/oleObject67.bin" ContentType="application/vnd.openxmlformats-officedocument.oleObject"/>
  <Override PartName="/word/embeddings/oleObject102.bin" ContentType="application/vnd.openxmlformats-officedocument.oleObject"/>
  <Override PartName="/word/embeddings/oleObject66.bin" ContentType="application/vnd.openxmlformats-officedocument.oleObject"/>
  <Override PartName="/word/embeddings/oleObject101.bin" ContentType="application/vnd.openxmlformats-officedocument.oleObject"/>
  <Override PartName="/word/embeddings/oleObject65.bin" ContentType="application/vnd.openxmlformats-officedocument.oleObject"/>
  <Override PartName="/word/embeddings/oleObject100.bin" ContentType="application/vnd.openxmlformats-officedocument.oleObject"/>
  <Override PartName="/word/embeddings/oleObject63.bin" ContentType="application/vnd.openxmlformats-officedocument.oleObject"/>
  <Override PartName="/word/footer4.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header1.xml" ContentType="application/vnd.openxmlformats-officedocument.wordprocessingml.header+xml"/>
  <Override PartName="/word/media/image126.wmf" ContentType="image/x-wmf"/>
  <Override PartName="/word/media/image125.wmf" ContentType="image/x-wmf"/>
  <Override PartName="/word/media/image124.wmf" ContentType="image/x-wmf"/>
  <Override PartName="/word/media/image123.wmf" ContentType="image/x-wmf"/>
  <Override PartName="/word/media/image122.wmf" ContentType="image/x-wmf"/>
  <Override PartName="/word/media/image121.wmf" ContentType="image/x-wmf"/>
  <Override PartName="/word/media/image4.wmf" ContentType="image/x-wmf"/>
  <Override PartName="/word/media/image34.wmf" ContentType="image/x-wmf"/>
  <Override PartName="/word/media/image26.wmf" ContentType="image/x-wmf"/>
  <Override PartName="/word/media/image94.wmf" ContentType="image/x-wmf"/>
  <Override PartName="/word/media/image3.wmf" ContentType="image/x-wmf"/>
  <Override PartName="/word/media/image33.wmf" ContentType="image/x-wmf"/>
  <Override PartName="/word/media/image5.wmf" ContentType="image/x-wmf"/>
  <Override PartName="/word/media/image35.wmf" ContentType="image/x-wmf"/>
  <Override PartName="/word/media/image2.png" ContentType="image/png"/>
  <Override PartName="/word/media/image133.wmf" ContentType="image/x-wmf"/>
  <Override PartName="/word/media/image107.wmf" ContentType="image/x-wmf"/>
  <Override PartName="/word/media/image10.wmf" ContentType="image/x-wmf"/>
  <Override PartName="/word/media/image6.wmf" ContentType="image/x-wmf"/>
  <Override PartName="/word/media/image15.wmf" ContentType="image/x-wmf"/>
  <Override PartName="/word/media/image83.wmf" ContentType="image/x-wmf"/>
  <Override PartName="/word/media/image18.wmf" ContentType="image/x-wmf"/>
  <Override PartName="/word/media/image86.wmf" ContentType="image/x-wmf"/>
  <Override PartName="/word/media/image36.wmf" ContentType="image/x-wmf"/>
  <Override PartName="/word/media/image108.wmf" ContentType="image/x-wmf"/>
  <Override PartName="/word/media/image11.wmf" ContentType="image/x-wmf"/>
  <Override PartName="/word/media/image48.wmf" ContentType="image/x-wmf"/>
  <Override PartName="/word/media/image7.wmf" ContentType="image/x-wmf"/>
  <Override PartName="/word/media/image16.wmf" ContentType="image/x-wmf"/>
  <Override PartName="/word/media/image84.wmf" ContentType="image/x-wmf"/>
  <Override PartName="/word/media/image37.wmf" ContentType="image/x-wmf"/>
  <Override PartName="/word/media/image109.wmf" ContentType="image/x-wmf"/>
  <Override PartName="/word/media/image80.wmf" ContentType="image/x-wmf"/>
  <Override PartName="/word/media/image12.wmf" ContentType="image/x-wmf"/>
  <Override PartName="/word/media/image51.wmf" ContentType="image/x-wmf"/>
  <Override PartName="/word/media/image49.wmf" ContentType="image/x-wmf"/>
  <Override PartName="/word/media/image100.wmf" ContentType="image/x-wmf"/>
  <Override PartName="/word/media/image52.wmf" ContentType="image/x-wmf"/>
  <Override PartName="/word/media/image53.wmf" ContentType="image/x-wmf"/>
  <Override PartName="/word/media/image56.wmf" ContentType="image/x-wmf"/>
  <Override PartName="/word/media/image54.wmf" ContentType="image/x-wmf"/>
  <Override PartName="/word/media/image128.wmf" ContentType="image/x-wmf"/>
  <Override PartName="/word/media/image9.wmf" ContentType="image/x-wmf"/>
  <Override PartName="/word/media/image31.wmf" ContentType="image/x-wmf"/>
  <Override PartName="/word/media/image55.wmf" ContentType="image/x-wmf"/>
  <Override PartName="/word/media/image17.wmf" ContentType="image/x-wmf"/>
  <Override PartName="/word/media/image85.wmf" ContentType="image/x-wmf"/>
  <Override PartName="/word/media/image129.wmf" ContentType="image/x-wmf"/>
  <Override PartName="/word/media/image32.wmf" ContentType="image/x-wmf"/>
  <Override PartName="/word/media/image46.wmf" ContentType="image/x-wmf"/>
  <Override PartName="/word/media/image132.wmf" ContentType="image/x-wmf"/>
  <Override PartName="/word/media/image40.wmf" ContentType="image/x-wmf"/>
  <Override PartName="/word/media/image47.wmf" ContentType="image/x-wmf"/>
  <Override PartName="/word/media/image41.wmf" ContentType="image/x-wmf"/>
  <Override PartName="/word/media/image131.wmf" ContentType="image/x-wmf"/>
  <Override PartName="/word/media/image45.wmf" ContentType="image/x-wmf"/>
  <Override PartName="/word/media/image130.wmf" ContentType="image/x-wmf"/>
  <Override PartName="/word/media/image79.wmf" ContentType="image/x-wmf"/>
  <Override PartName="/word/media/image44.wmf" ContentType="image/x-wmf"/>
  <Override PartName="/word/media/image43.wmf" ContentType="image/x-wmf"/>
  <Override PartName="/word/media/image42.wmf" ContentType="image/x-wmf"/>
  <Override PartName="/word/media/image127.wmf" ContentType="image/x-wmf"/>
  <Override PartName="/word/media/image8.wmf" ContentType="image/x-wmf"/>
  <Override PartName="/word/media/image30.wmf" ContentType="image/x-wmf"/>
  <Override PartName="/word/media/image39.wmf" ContentType="image/x-wmf"/>
  <Override PartName="/word/media/image38.wmf" ContentType="image/x-wmf"/>
  <Override PartName="/word/media/image81.wmf" ContentType="image/x-wmf"/>
  <Override PartName="/word/media/image13.wmf" ContentType="image/x-wmf"/>
  <Override PartName="/word/media/image50.wmf" ContentType="image/x-wmf"/>
  <Override PartName="/word/media/image1.jpeg" ContentType="image/jpeg"/>
  <Override PartName="/word/media/image89.wmf" ContentType="image/x-wmf"/>
  <Override PartName="/word/media/image82.wmf" ContentType="image/x-wmf"/>
  <Override PartName="/word/media/image14.wmf" ContentType="image/x-wmf"/>
  <Override PartName="/word/media/image57.wmf" ContentType="image/x-wmf"/>
  <Override PartName="/word/media/image20.wmf" ContentType="image/x-wmf"/>
  <Override PartName="/word/media/image117.wmf" ContentType="image/x-wmf"/>
  <Override PartName="/word/media/image58.wmf" ContentType="image/x-wmf"/>
  <Override PartName="/word/media/image21.wmf" ContentType="image/x-wmf"/>
  <Override PartName="/word/media/image118.wmf" ContentType="image/x-wmf"/>
  <Override PartName="/word/media/image59.wmf" ContentType="image/x-wmf"/>
  <Override PartName="/word/media/image110.wmf" ContentType="image/x-wmf"/>
  <Override PartName="/word/media/image119.wmf" ContentType="image/x-wmf"/>
  <Override PartName="/word/media/image91.wmf" ContentType="image/x-wmf"/>
  <Override PartName="/word/media/image23.wmf" ContentType="image/x-wmf"/>
  <Override PartName="/word/media/image92.wmf" ContentType="image/x-wmf"/>
  <Override PartName="/word/media/image24.wmf" ContentType="image/x-wmf"/>
  <Override PartName="/word/media/image93.wmf" ContentType="image/x-wmf"/>
  <Override PartName="/word/media/image25.wmf" ContentType="image/x-wmf"/>
  <Override PartName="/word/media/image22.wmf" ContentType="image/x-wmf"/>
  <Override PartName="/word/media/image90.wmf" ContentType="image/x-wmf"/>
  <Override PartName="/word/media/image60.wmf" ContentType="image/x-wmf"/>
  <Override PartName="/word/media/image61.wmf" ContentType="image/x-wmf"/>
  <Override PartName="/word/media/image62.wmf" ContentType="image/x-wmf"/>
  <Override PartName="/word/media/image63.wmf" ContentType="image/x-wmf"/>
  <Override PartName="/word/media/image64.wmf" ContentType="image/x-wmf"/>
  <Override PartName="/word/media/image65.wmf" ContentType="image/x-wmf"/>
  <Override PartName="/word/media/image66.wmf" ContentType="image/x-wmf"/>
  <Override PartName="/word/media/image67.wmf" ContentType="image/x-wmf"/>
  <Override PartName="/word/media/image68.wmf" ContentType="image/x-wmf"/>
  <Override PartName="/word/media/image69.wmf" ContentType="image/x-wmf"/>
  <Override PartName="/word/media/image120.wmf" ContentType="image/x-wmf"/>
  <Override PartName="/word/media/image70.wmf" ContentType="image/x-wmf"/>
  <Override PartName="/word/media/image71.wmf" ContentType="image/x-wmf"/>
  <Override PartName="/word/media/image72.wmf" ContentType="image/x-wmf"/>
  <Override PartName="/word/media/image73.wmf" ContentType="image/x-wmf"/>
  <Override PartName="/word/media/image74.wmf" ContentType="image/x-wmf"/>
  <Override PartName="/word/media/image75.wmf" ContentType="image/x-wmf"/>
  <Override PartName="/word/media/image76.wmf" ContentType="image/x-wmf"/>
  <Override PartName="/word/media/image77.wmf" ContentType="image/x-wmf"/>
  <Override PartName="/word/media/image78.wmf" ContentType="image/x-wmf"/>
  <Override PartName="/word/media/image19.wmf" ContentType="image/x-wmf"/>
  <Override PartName="/word/media/image87.wmf" ContentType="image/x-wmf"/>
  <Override PartName="/word/media/image88.wmf" ContentType="image/x-wmf"/>
  <Override PartName="/word/media/image27.wmf" ContentType="image/x-wmf"/>
  <Override PartName="/word/media/image95.wmf" ContentType="image/x-wmf"/>
  <Override PartName="/word/media/image28.wmf" ContentType="image/x-wmf"/>
  <Override PartName="/word/media/image96.wmf" ContentType="image/x-wmf"/>
  <Override PartName="/word/media/image29.wmf" ContentType="image/x-wmf"/>
  <Override PartName="/word/media/image97.wmf" ContentType="image/x-wmf"/>
  <Override PartName="/word/media/image98.wmf" ContentType="image/x-wmf"/>
  <Override PartName="/word/media/image99.wmf" ContentType="image/x-wmf"/>
  <Override PartName="/word/media/image101.wmf" ContentType="image/x-wmf"/>
  <Override PartName="/word/media/image102.wmf" ContentType="image/x-wmf"/>
  <Override PartName="/word/media/image103.wmf" ContentType="image/x-wmf"/>
  <Override PartName="/word/media/image104.wmf" ContentType="image/x-wmf"/>
  <Override PartName="/word/media/image105.wmf" ContentType="image/x-wmf"/>
  <Override PartName="/word/media/image106.wmf" ContentType="image/x-wmf"/>
  <Override PartName="/word/media/image111.wmf" ContentType="image/x-wmf"/>
  <Override PartName="/word/media/image112.wmf" ContentType="image/x-wmf"/>
  <Override PartName="/word/media/image113.wmf" ContentType="image/x-wmf"/>
  <Override PartName="/word/media/image114.wmf" ContentType="image/x-wmf"/>
  <Override PartName="/word/media/image115.wmf" ContentType="image/x-wmf"/>
  <Override PartName="/word/media/image116.wmf" ContentType="image/x-wmf"/>
  <Override PartName="/word/fontTable.xml" ContentType="application/vnd.openxmlformats-officedocument.wordprocessingml.fontTable+xml"/>
  <Override PartName="/word/settings.xml" ContentType="application/vnd.openxmlformats-officedocument.wordprocessingml.settings+xml"/>
  <Override PartName="/word/header6.xml" ContentType="application/vnd.openxmlformats-officedocument.wordprocessingml.header+xml"/>
  <Override PartName="/word/footer9.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8.xml" ContentType="application/vnd.openxmlformats-officedocument.wordprocessingml.header+xml"/>
  <Override PartName="/word/numbering.xml" ContentType="application/vnd.openxmlformats-officedocument.wordprocessingml.numbering+xml"/>
  <Override PartName="/word/footer7.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oter5.xml" ContentType="application/vnd.openxmlformats-officedocument.wordprocessingml.footer+xml"/>
  <Override PartName="/word/document.xml" ContentType="application/vnd.openxmlformats-officedocument.wordprocessingml.document.main+xml"/>
  <Override PartName="/word/header2.xml" ContentType="application/vnd.openxmlformats-officedocument.wordprocessingml.head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sectPr>
          <w:headerReference w:type="default" r:id="rId2"/>
          <w:headerReference w:type="first" r:id="rId3"/>
          <w:footerReference w:type="default" r:id="rId4"/>
          <w:footerReference w:type="first" r:id="rId5"/>
          <w:type w:val="nextPage"/>
          <w:pgSz w:w="11906" w:h="16838"/>
          <w:pgMar w:left="851" w:right="851" w:gutter="0" w:header="0" w:top="2268" w:footer="0" w:bottom="10773"/>
          <w:pgNumType w:start="1" w:fmt="decimal"/>
          <w:formProt w:val="false"/>
          <w:titlePg/>
          <w:textDirection w:val="lrTb"/>
          <w:docGrid w:type="default" w:linePitch="360" w:charSpace="0"/>
        </w:sectPr>
        <w:pStyle w:val="Normal"/>
        <w:rPr/>
      </w:pPr>
      <w:r>
        <w:rPr/>
      </w:r>
      <w:r>
        <mc:AlternateContent>
          <mc:Choice Requires="wps">
            <w:drawing>
              <wp:anchor behindDoc="0" distT="0" distB="0" distL="0" distR="0" simplePos="0" locked="0" layoutInCell="0" allowOverlap="1" relativeHeight="2">
                <wp:simplePos x="0" y="0"/>
                <wp:positionH relativeFrom="column">
                  <wp:align>left</wp:align>
                </wp:positionH>
                <wp:positionV relativeFrom="page">
                  <wp:posOffset>2160905</wp:posOffset>
                </wp:positionV>
                <wp:extent cx="6480810" cy="504190"/>
                <wp:effectExtent l="0" t="0" r="0" b="0"/>
                <wp:wrapTopAndBottom/>
                <wp:docPr id="4" name="Frame1"/>
                <a:graphic xmlns:a="http://schemas.openxmlformats.org/drawingml/2006/main">
                  <a:graphicData uri="http://schemas.microsoft.com/office/word/2010/wordprocessingShape">
                    <wps:wsp>
                      <wps:cNvSpPr txBox="1"/>
                      <wps:spPr>
                        <a:xfrm>
                          <a:off x="0" y="0"/>
                          <a:ext cx="6480810" cy="504190"/>
                        </a:xfrm>
                        <a:prstGeom prst="rect"/>
                        <a:solidFill>
                          <a:srgbClr val="FFFFFF">
                            <a:alpha val="0"/>
                          </a:srgbClr>
                        </a:solidFill>
                      </wps:spPr>
                      <wps:txbx>
                        <w:txbxContent>
                          <w:p>
                            <w:pPr>
                              <w:pStyle w:val="ZA"/>
                              <w:rPr>
                                <w:lang w:val="en-US" w:eastAsia="en-US"/>
                              </w:rPr>
                            </w:pPr>
                            <w:bookmarkStart w:id="0" w:name="page1"/>
                            <w:bookmarkEnd w:id="0"/>
                            <w:r>
                              <w:rPr>
                                <w:sz w:val="64"/>
                              </w:rPr>
                              <w:t xml:space="preserve">3GPP TS 29.163 </w:t>
                            </w:r>
                            <w:r>
                              <w:rPr/>
                              <w:t>V16.4.0</w:t>
                            </w:r>
                            <w:r>
                              <w:rPr>
                                <w:sz w:val="32"/>
                              </w:rPr>
                              <w:t xml:space="preserve"> (20</w:t>
                            </w:r>
                            <w:r>
                              <w:rPr>
                                <w:sz w:val="32"/>
                                <w:lang w:val="en-US" w:eastAsia="en-US"/>
                              </w:rPr>
                              <w:t>19</w:t>
                            </w:r>
                            <w:r>
                              <w:rPr>
                                <w:sz w:val="32"/>
                              </w:rPr>
                              <w:t>-12)</w:t>
                            </w:r>
                          </w:p>
                        </w:txbxContent>
                      </wps:txbx>
                      <wps:bodyPr anchor="t" lIns="0" tIns="0" rIns="0" bIns="12700">
                        <a:noAutofit/>
                      </wps:bodyPr>
                    </wps:wsp>
                  </a:graphicData>
                </a:graphic>
              </wp:anchor>
            </w:drawing>
          </mc:Choice>
          <mc:Fallback>
            <w:pict>
              <v:rect fillcolor="#FFFFFF" style="position:absolute;rotation:-0;width:510.3pt;height:39.7pt;mso-wrap-distance-left:0pt;mso-wrap-distance-right:0pt;mso-wrap-distance-top:0pt;mso-wrap-distance-bottom:0pt;margin-top:170.15pt;mso-position-vertical-relative:page;margin-left:0pt;mso-position-horizontal:left;mso-position-horizontal-relative:text">
                <v:fill opacity="0f"/>
                <v:textbox inset="0in,0in,0in,0.0138888888888889in">
                  <w:txbxContent>
                    <w:p>
                      <w:pPr>
                        <w:pStyle w:val="ZA"/>
                        <w:rPr>
                          <w:lang w:val="en-US" w:eastAsia="en-US"/>
                        </w:rPr>
                      </w:pPr>
                      <w:bookmarkStart w:id="1" w:name="page1"/>
                      <w:bookmarkEnd w:id="1"/>
                      <w:r>
                        <w:rPr>
                          <w:sz w:val="64"/>
                        </w:rPr>
                        <w:t xml:space="preserve">3GPP TS 29.163 </w:t>
                      </w:r>
                      <w:r>
                        <w:rPr/>
                        <w:t>V16.4.0</w:t>
                      </w:r>
                      <w:r>
                        <w:rPr>
                          <w:sz w:val="32"/>
                        </w:rPr>
                        <w:t xml:space="preserve"> (20</w:t>
                      </w:r>
                      <w:r>
                        <w:rPr>
                          <w:sz w:val="32"/>
                          <w:lang w:val="en-US" w:eastAsia="en-US"/>
                        </w:rPr>
                        <w:t>19</w:t>
                      </w:r>
                      <w:r>
                        <w:rPr>
                          <w:sz w:val="32"/>
                        </w:rPr>
                        <w:t>-12)</w:t>
                      </w:r>
                    </w:p>
                  </w:txbxContent>
                </v:textbox>
                <w10:wrap type="topAndBottom"/>
              </v:rect>
            </w:pict>
          </mc:Fallback>
        </mc:AlternateContent>
      </w:r>
      <w:r>
        <mc:AlternateContent>
          <mc:Choice Requires="wps">
            <w:drawing>
              <wp:anchor behindDoc="0" distT="0" distB="0" distL="0" distR="0" simplePos="0" locked="0" layoutInCell="0" allowOverlap="1" relativeHeight="3">
                <wp:simplePos x="0" y="0"/>
                <wp:positionH relativeFrom="column">
                  <wp:align>left</wp:align>
                </wp:positionH>
                <wp:positionV relativeFrom="page">
                  <wp:posOffset>2701290</wp:posOffset>
                </wp:positionV>
                <wp:extent cx="6480810" cy="180340"/>
                <wp:effectExtent l="0" t="0" r="0" b="0"/>
                <wp:wrapTopAndBottom/>
                <wp:docPr id="5" name="Frame2"/>
                <a:graphic xmlns:a="http://schemas.openxmlformats.org/drawingml/2006/main">
                  <a:graphicData uri="http://schemas.microsoft.com/office/word/2010/wordprocessingShape">
                    <wps:wsp>
                      <wps:cNvSpPr txBox="1"/>
                      <wps:spPr>
                        <a:xfrm>
                          <a:off x="0" y="0"/>
                          <a:ext cx="6480810" cy="180340"/>
                        </a:xfrm>
                        <a:prstGeom prst="rect"/>
                        <a:solidFill>
                          <a:srgbClr val="FFFFFF">
                            <a:alpha val="0"/>
                          </a:srgbClr>
                        </a:solidFill>
                      </wps:spPr>
                      <wps:txbx>
                        <w:txbxContent>
                          <w:p>
                            <w:pPr>
                              <w:pStyle w:val="ZB"/>
                              <w:rPr/>
                            </w:pPr>
                            <w:r>
                              <w:rPr/>
                              <w:t>Technical Specification</w:t>
                            </w:r>
                          </w:p>
                        </w:txbxContent>
                      </wps:txbx>
                      <wps:bodyPr anchor="t" lIns="0" tIns="0" rIns="0" bIns="0">
                        <a:noAutofit/>
                      </wps:bodyPr>
                    </wps:wsp>
                  </a:graphicData>
                </a:graphic>
              </wp:anchor>
            </w:drawing>
          </mc:Choice>
          <mc:Fallback>
            <w:pict>
              <v:rect fillcolor="#FFFFFF" style="position:absolute;rotation:-0;width:510.3pt;height:14.2pt;mso-wrap-distance-left:0pt;mso-wrap-distance-right:0pt;mso-wrap-distance-top:0pt;mso-wrap-distance-bottom:0pt;margin-top:212.7pt;mso-position-vertical-relative:page;margin-left:0pt;mso-position-horizontal:left;mso-position-horizontal-relative:text">
                <v:fill opacity="0f"/>
                <v:textbox inset="0in,0in,0in,0in">
                  <w:txbxContent>
                    <w:p>
                      <w:pPr>
                        <w:pStyle w:val="ZB"/>
                        <w:rPr/>
                      </w:pPr>
                      <w:r>
                        <w:rPr/>
                        <w:t>Technical Specification</w:t>
                      </w:r>
                    </w:p>
                  </w:txbxContent>
                </v:textbox>
                <w10:wrap type="topAndBottom"/>
              </v:rect>
            </w:pict>
          </mc:Fallback>
        </mc:AlternateContent>
      </w:r>
      <w:r>
        <mc:AlternateContent>
          <mc:Choice Requires="wps">
            <w:drawing>
              <wp:anchor behindDoc="0" distT="0" distB="0" distL="0" distR="0" simplePos="0" locked="0" layoutInCell="0" allowOverlap="1" relativeHeight="4">
                <wp:simplePos x="0" y="0"/>
                <wp:positionH relativeFrom="column">
                  <wp:align>left</wp:align>
                </wp:positionH>
                <wp:positionV relativeFrom="margin">
                  <wp:align>center</wp:align>
                </wp:positionV>
                <wp:extent cx="6479540" cy="1241425"/>
                <wp:effectExtent l="0" t="0" r="0" b="0"/>
                <wp:wrapTopAndBottom/>
                <wp:docPr id="6" name="Frame3"/>
                <a:graphic xmlns:a="http://schemas.openxmlformats.org/drawingml/2006/main">
                  <a:graphicData uri="http://schemas.microsoft.com/office/word/2010/wordprocessingShape">
                    <wps:wsp>
                      <wps:cNvSpPr txBox="1"/>
                      <wps:spPr>
                        <a:xfrm>
                          <a:off x="0" y="0"/>
                          <a:ext cx="6479540" cy="1241425"/>
                        </a:xfrm>
                        <a:prstGeom prst="rect"/>
                        <a:solidFill>
                          <a:srgbClr val="FFFFFF">
                            <a:alpha val="0"/>
                          </a:srgbClr>
                        </a:solidFill>
                      </wps:spPr>
                      <wps:txbx>
                        <w:txbxContent>
                          <w:p>
                            <w:pPr>
                              <w:pStyle w:val="ZT"/>
                              <w:rPr/>
                            </w:pPr>
                            <w:r>
                              <w:rPr/>
                              <w:t>3rd Generation Partnership Project;</w:t>
                            </w:r>
                          </w:p>
                          <w:p>
                            <w:pPr>
                              <w:pStyle w:val="ZT"/>
                              <w:rPr/>
                            </w:pPr>
                            <w:r>
                              <w:rPr/>
                              <w:t>Technical Specification Group Core Network and Terminals;</w:t>
                            </w:r>
                          </w:p>
                          <w:p>
                            <w:pPr>
                              <w:pStyle w:val="ZT"/>
                              <w:rPr/>
                            </w:pPr>
                            <w:r>
                              <w:rPr/>
                              <w:t>Interworking between the IP Multimedia (IM) Core Network (CN)</w:t>
                            </w:r>
                          </w:p>
                          <w:p>
                            <w:pPr>
                              <w:pStyle w:val="ZT"/>
                              <w:rPr/>
                            </w:pPr>
                            <w:r>
                              <w:rPr/>
                              <w:t>subsystem and Circuit Switched (CS) networks</w:t>
                            </w:r>
                          </w:p>
                          <w:p>
                            <w:pPr>
                              <w:pStyle w:val="ZT"/>
                              <w:rPr/>
                            </w:pPr>
                            <w:r>
                              <w:rPr/>
                              <w:t>(</w:t>
                            </w:r>
                            <w:r>
                              <w:rPr>
                                <w:rStyle w:val="ZGSM"/>
                              </w:rPr>
                              <w:t xml:space="preserve">Release </w:t>
                            </w:r>
                            <w:r>
                              <w:rPr>
                                <w:rStyle w:val="ZGSM"/>
                                <w:lang w:eastAsia="ko-KR"/>
                              </w:rPr>
                              <w:t>16</w:t>
                            </w:r>
                            <w:r>
                              <w:rPr/>
                              <w:t>)</w:t>
                            </w:r>
                          </w:p>
                        </w:txbxContent>
                      </wps:txbx>
                      <wps:bodyPr anchor="t" lIns="0" tIns="0" rIns="0" bIns="0">
                        <a:noAutofit/>
                      </wps:bodyPr>
                    </wps:wsp>
                  </a:graphicData>
                </a:graphic>
              </wp:anchor>
            </w:drawing>
          </mc:Choice>
          <mc:Fallback>
            <w:pict>
              <v:rect fillcolor="#FFFFFF" style="position:absolute;rotation:-0;width:510.2pt;height:97.75pt;mso-wrap-distance-left:0pt;mso-wrap-distance-right:0pt;mso-wrap-distance-top:0pt;mso-wrap-distance-bottom:0pt;margin-top:46.05pt;mso-position-vertical:center;mso-position-vertical-relative:margin;margin-left:0pt;mso-position-horizontal:left;mso-position-horizontal-relative:text">
                <v:fill opacity="0f"/>
                <v:textbox inset="0in,0in,0in,0in">
                  <w:txbxContent>
                    <w:p>
                      <w:pPr>
                        <w:pStyle w:val="ZT"/>
                        <w:rPr/>
                      </w:pPr>
                      <w:r>
                        <w:rPr/>
                        <w:t>3rd Generation Partnership Project;</w:t>
                      </w:r>
                    </w:p>
                    <w:p>
                      <w:pPr>
                        <w:pStyle w:val="ZT"/>
                        <w:rPr/>
                      </w:pPr>
                      <w:r>
                        <w:rPr/>
                        <w:t>Technical Specification Group Core Network and Terminals;</w:t>
                      </w:r>
                    </w:p>
                    <w:p>
                      <w:pPr>
                        <w:pStyle w:val="ZT"/>
                        <w:rPr/>
                      </w:pPr>
                      <w:r>
                        <w:rPr/>
                        <w:t>Interworking between the IP Multimedia (IM) Core Network (CN)</w:t>
                      </w:r>
                    </w:p>
                    <w:p>
                      <w:pPr>
                        <w:pStyle w:val="ZT"/>
                        <w:rPr/>
                      </w:pPr>
                      <w:r>
                        <w:rPr/>
                        <w:t>subsystem and Circuit Switched (CS) networks</w:t>
                      </w:r>
                    </w:p>
                    <w:p>
                      <w:pPr>
                        <w:pStyle w:val="ZT"/>
                        <w:rPr/>
                      </w:pPr>
                      <w:r>
                        <w:rPr/>
                        <w:t>(</w:t>
                      </w:r>
                      <w:r>
                        <w:rPr>
                          <w:rStyle w:val="ZGSM"/>
                        </w:rPr>
                        <w:t xml:space="preserve">Release </w:t>
                      </w:r>
                      <w:r>
                        <w:rPr>
                          <w:rStyle w:val="ZGSM"/>
                          <w:lang w:eastAsia="ko-KR"/>
                        </w:rPr>
                        <w:t>16</w:t>
                      </w:r>
                      <w:r>
                        <w:rPr/>
                        <w:t>)</w:t>
                      </w:r>
                    </w:p>
                  </w:txbxContent>
                </v:textbox>
                <w10:wrap type="topAndBottom"/>
              </v:rect>
            </w:pict>
          </mc:Fallback>
        </mc:AlternateContent>
      </w:r>
      <w:r>
        <mc:AlternateContent>
          <mc:Choice Requires="wps">
            <w:drawing>
              <wp:anchor behindDoc="0" distT="0" distB="0" distL="0" distR="0" simplePos="0" locked="0" layoutInCell="0" allowOverlap="1" relativeHeight="5">
                <wp:simplePos x="0" y="0"/>
                <wp:positionH relativeFrom="column">
                  <wp:align>left</wp:align>
                </wp:positionH>
                <wp:positionV relativeFrom="page">
                  <wp:posOffset>5401310</wp:posOffset>
                </wp:positionV>
                <wp:extent cx="6480810" cy="1421765"/>
                <wp:effectExtent l="0" t="0" r="0" b="0"/>
                <wp:wrapTopAndBottom/>
                <wp:docPr id="7" name="Frame4"/>
                <a:graphic xmlns:a="http://schemas.openxmlformats.org/drawingml/2006/main">
                  <a:graphicData uri="http://schemas.microsoft.com/office/word/2010/wordprocessingShape">
                    <wps:wsp>
                      <wps:cNvSpPr txBox="1"/>
                      <wps:spPr>
                        <a:xfrm>
                          <a:off x="0" y="0"/>
                          <a:ext cx="6480810" cy="1421765"/>
                        </a:xfrm>
                        <a:prstGeom prst="rect"/>
                        <a:solidFill>
                          <a:srgbClr val="FFFFFF">
                            <a:alpha val="0"/>
                          </a:srgbClr>
                        </a:solidFill>
                      </wps:spPr>
                      <wps:txbx>
                        <w:txbxContent>
                          <w:p>
                            <w:pPr>
                              <w:pStyle w:val="ZU"/>
                              <w:tabs>
                                <w:tab w:val="clear" w:pos="284"/>
                                <w:tab w:val="right" w:pos="10206" w:leader="none"/>
                              </w:tabs>
                              <w:jc w:val="left"/>
                              <w:rPr/>
                            </w:pPr>
                            <w:r>
                              <w:rPr>
                                <w:i/>
                              </w:rPr>
                              <w:drawing>
                                <wp:inline distT="0" distB="0" distL="0" distR="0">
                                  <wp:extent cx="1212215" cy="1212215"/>
                                  <wp:effectExtent l="0" t="0" r="0" b="0"/>
                                  <wp:docPr id="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 descr=""/>
                                          <pic:cNvPicPr>
                                            <a:picLocks noChangeAspect="1" noChangeArrowheads="1"/>
                                          </pic:cNvPicPr>
                                        </pic:nvPicPr>
                                        <pic:blipFill>
                                          <a:blip r:embed="rId6"/>
                                          <a:srcRect l="-1" t="-1" r="-1" b="-1"/>
                                          <a:stretch>
                                            <a:fillRect/>
                                          </a:stretch>
                                        </pic:blipFill>
                                        <pic:spPr bwMode="auto">
                                          <a:xfrm>
                                            <a:off x="0" y="0"/>
                                            <a:ext cx="1212215" cy="1212215"/>
                                          </a:xfrm>
                                          <a:prstGeom prst="rect">
                                            <a:avLst/>
                                          </a:prstGeom>
                                        </pic:spPr>
                                      </pic:pic>
                                    </a:graphicData>
                                  </a:graphic>
                                </wp:inline>
                              </w:drawing>
                            </w:r>
                            <w:r>
                              <w:rPr>
                                <w:color w:val="0000FF"/>
                              </w:rPr>
                              <w:tab/>
                            </w:r>
                            <w:r>
                              <w:rPr/>
                              <w:drawing>
                                <wp:inline distT="0" distB="0" distL="0" distR="0">
                                  <wp:extent cx="1624965" cy="949960"/>
                                  <wp:effectExtent l="0" t="0" r="0" b="0"/>
                                  <wp:docPr id="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descr=""/>
                                          <pic:cNvPicPr>
                                            <a:picLocks noChangeAspect="1" noChangeArrowheads="1"/>
                                          </pic:cNvPicPr>
                                        </pic:nvPicPr>
                                        <pic:blipFill>
                                          <a:blip r:embed="rId7"/>
                                          <a:srcRect l="-13" t="-23" r="-13" b="-23"/>
                                          <a:stretch>
                                            <a:fillRect/>
                                          </a:stretch>
                                        </pic:blipFill>
                                        <pic:spPr bwMode="auto">
                                          <a:xfrm>
                                            <a:off x="0" y="0"/>
                                            <a:ext cx="1624965" cy="949960"/>
                                          </a:xfrm>
                                          <a:prstGeom prst="rect">
                                            <a:avLst/>
                                          </a:prstGeom>
                                        </pic:spPr>
                                      </pic:pic>
                                    </a:graphicData>
                                  </a:graphic>
                                </wp:inline>
                              </w:drawing>
                            </w:r>
                          </w:p>
                          <w:p>
                            <w:pPr>
                              <w:pStyle w:val="ZU"/>
                              <w:tabs>
                                <w:tab w:val="clear" w:pos="284"/>
                                <w:tab w:val="right" w:pos="10206" w:leader="none"/>
                              </w:tabs>
                              <w:jc w:val="left"/>
                              <w:rPr>
                                <w:lang w:val="en-US" w:eastAsia="en-US"/>
                              </w:rPr>
                            </w:pPr>
                            <w:r>
                              <w:rPr>
                                <w:lang w:val="en-US" w:eastAsia="en-US"/>
                              </w:rPr>
                            </w:r>
                          </w:p>
                        </w:txbxContent>
                      </wps:txbx>
                      <wps:bodyPr anchor="t" lIns="0" tIns="12700" rIns="0" bIns="0">
                        <a:noAutofit/>
                      </wps:bodyPr>
                    </wps:wsp>
                  </a:graphicData>
                </a:graphic>
              </wp:anchor>
            </w:drawing>
          </mc:Choice>
          <mc:Fallback>
            <w:pict>
              <v:rect fillcolor="#FFFFFF" style="position:absolute;rotation:-0;width:510.3pt;height:111.95pt;mso-wrap-distance-left:0pt;mso-wrap-distance-right:0pt;mso-wrap-distance-top:0pt;mso-wrap-distance-bottom:0pt;margin-top:425.3pt;mso-position-vertical-relative:page;margin-left:0pt;mso-position-horizontal:left;mso-position-horizontal-relative:text">
                <v:fill opacity="0f"/>
                <v:textbox inset="0in,0.0138888888888889in,0in,0in">
                  <w:txbxContent>
                    <w:p>
                      <w:pPr>
                        <w:pStyle w:val="ZU"/>
                        <w:tabs>
                          <w:tab w:val="clear" w:pos="284"/>
                          <w:tab w:val="right" w:pos="10206" w:leader="none"/>
                        </w:tabs>
                        <w:jc w:val="left"/>
                        <w:rPr/>
                      </w:pPr>
                      <w:r>
                        <w:rPr>
                          <w:i/>
                        </w:rPr>
                        <w:drawing>
                          <wp:inline distT="0" distB="0" distL="0" distR="0">
                            <wp:extent cx="1212215" cy="1212215"/>
                            <wp:effectExtent l="0" t="0" r="0" b="0"/>
                            <wp:docPr id="1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
                                    <pic:cNvPicPr>
                                      <a:picLocks noChangeAspect="1" noChangeArrowheads="1"/>
                                    </pic:cNvPicPr>
                                  </pic:nvPicPr>
                                  <pic:blipFill>
                                    <a:blip r:embed="rId8"/>
                                    <a:srcRect l="-1" t="-1" r="-1" b="-1"/>
                                    <a:stretch>
                                      <a:fillRect/>
                                    </a:stretch>
                                  </pic:blipFill>
                                  <pic:spPr bwMode="auto">
                                    <a:xfrm>
                                      <a:off x="0" y="0"/>
                                      <a:ext cx="1212215" cy="1212215"/>
                                    </a:xfrm>
                                    <a:prstGeom prst="rect">
                                      <a:avLst/>
                                    </a:prstGeom>
                                  </pic:spPr>
                                </pic:pic>
                              </a:graphicData>
                            </a:graphic>
                          </wp:inline>
                        </w:drawing>
                      </w:r>
                      <w:r>
                        <w:rPr>
                          <w:color w:val="0000FF"/>
                        </w:rPr>
                        <w:tab/>
                      </w:r>
                      <w:r>
                        <w:rPr/>
                        <w:drawing>
                          <wp:inline distT="0" distB="0" distL="0" distR="0">
                            <wp:extent cx="1624965" cy="949960"/>
                            <wp:effectExtent l="0" t="0" r="0" b="0"/>
                            <wp:docPr id="1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 descr=""/>
                                    <pic:cNvPicPr>
                                      <a:picLocks noChangeAspect="1" noChangeArrowheads="1"/>
                                    </pic:cNvPicPr>
                                  </pic:nvPicPr>
                                  <pic:blipFill>
                                    <a:blip r:embed="rId9"/>
                                    <a:srcRect l="-13" t="-23" r="-13" b="-23"/>
                                    <a:stretch>
                                      <a:fillRect/>
                                    </a:stretch>
                                  </pic:blipFill>
                                  <pic:spPr bwMode="auto">
                                    <a:xfrm>
                                      <a:off x="0" y="0"/>
                                      <a:ext cx="1624965" cy="949960"/>
                                    </a:xfrm>
                                    <a:prstGeom prst="rect">
                                      <a:avLst/>
                                    </a:prstGeom>
                                  </pic:spPr>
                                </pic:pic>
                              </a:graphicData>
                            </a:graphic>
                          </wp:inline>
                        </w:drawing>
                      </w:r>
                    </w:p>
                    <w:p>
                      <w:pPr>
                        <w:pStyle w:val="ZU"/>
                        <w:tabs>
                          <w:tab w:val="clear" w:pos="284"/>
                          <w:tab w:val="right" w:pos="10206" w:leader="none"/>
                        </w:tabs>
                        <w:jc w:val="left"/>
                        <w:rPr>
                          <w:lang w:val="en-US" w:eastAsia="en-US"/>
                        </w:rPr>
                      </w:pPr>
                      <w:r>
                        <w:rPr>
                          <w:lang w:val="en-US" w:eastAsia="en-US"/>
                        </w:rPr>
                      </w:r>
                    </w:p>
                  </w:txbxContent>
                </v:textbox>
                <w10:wrap type="topAndBottom"/>
              </v:rect>
            </w:pict>
          </mc:Fallback>
        </mc:AlternateContent>
      </w:r>
      <w:r>
        <mc:AlternateContent>
          <mc:Choice Requires="wps">
            <w:drawing>
              <wp:anchor behindDoc="0" distT="0" distB="0" distL="0" distR="0" simplePos="0" locked="0" layoutInCell="0" allowOverlap="1" relativeHeight="8">
                <wp:simplePos x="0" y="0"/>
                <wp:positionH relativeFrom="margin">
                  <wp:align>left</wp:align>
                </wp:positionH>
                <wp:positionV relativeFrom="page">
                  <wp:posOffset>9601835</wp:posOffset>
                </wp:positionV>
                <wp:extent cx="6393180" cy="1038860"/>
                <wp:effectExtent l="0" t="0" r="0" b="0"/>
                <wp:wrapTopAndBottom/>
                <wp:docPr id="12" name="Frame5"/>
                <a:graphic xmlns:a="http://schemas.openxmlformats.org/drawingml/2006/main">
                  <a:graphicData uri="http://schemas.microsoft.com/office/word/2010/wordprocessingShape">
                    <wps:wsp>
                      <wps:cNvSpPr txBox="1"/>
                      <wps:spPr>
                        <a:xfrm>
                          <a:off x="0" y="0"/>
                          <a:ext cx="6393180" cy="1038860"/>
                        </a:xfrm>
                        <a:prstGeom prst="rect"/>
                        <a:solidFill>
                          <a:srgbClr val="FFFFFF">
                            <a:alpha val="0"/>
                          </a:srgbClr>
                        </a:solidFill>
                      </wps:spPr>
                      <wps:txbx>
                        <w:txbxContent>
                          <w:p>
                            <w:pPr>
                              <w:pStyle w:val="Normal"/>
                              <w:spacing w:before="0" w:after="180"/>
                              <w:jc w:val="both"/>
                              <w:rPr/>
                            </w:pPr>
                            <w:r>
                              <w:rPr>
                                <w:sz w:val="16"/>
                                <w:szCs w:val="16"/>
                              </w:rPr>
                              <w:t>The present document has been developed within the 3</w:t>
                            </w:r>
                            <w:r>
                              <w:rPr>
                                <w:sz w:val="16"/>
                                <w:szCs w:val="16"/>
                                <w:vertAlign w:val="superscript"/>
                              </w:rPr>
                              <w:t>rd</w:t>
                            </w:r>
                            <w:r>
                              <w:rPr>
                                <w:sz w:val="16"/>
                                <w:szCs w:val="16"/>
                              </w:rPr>
                              <w:t xml:space="preserve"> Generation Partnership Project (3GPP TM) and may be further elaborated for the purposes of 3GPP.</w:t>
                              <w:br/>
                              <w:t>The present document has not been subject to any approval process by the 3GPP Organisational Partners and shall not be implemented.</w:t>
                              <w:br/>
                              <w:t>This Specification is provided for future development work within 3GPP only. The Organisational Partners accept no liability for any use of this Specification.</w:t>
                              <w:br/>
                              <w:t>Specifications and reports for implementation of the 3GPP TM system should be obtained via the 3GPP Organisational Partners' Publications Offices.</w:t>
                            </w:r>
                          </w:p>
                        </w:txbxContent>
                      </wps:txbx>
                      <wps:bodyPr anchor="t" lIns="0" tIns="0" rIns="0" bIns="0">
                        <a:noAutofit/>
                      </wps:bodyPr>
                    </wps:wsp>
                  </a:graphicData>
                </a:graphic>
              </wp:anchor>
            </w:drawing>
          </mc:Choice>
          <mc:Fallback>
            <w:pict>
              <v:rect fillcolor="#FFFFFF" style="position:absolute;rotation:-0;width:503.4pt;height:81.8pt;mso-wrap-distance-left:0pt;mso-wrap-distance-right:0pt;mso-wrap-distance-top:0pt;mso-wrap-distance-bottom:0pt;margin-top:756.05pt;mso-position-vertical-relative:page;margin-left:0pt;mso-position-horizontal:left;mso-position-horizontal-relative:margin">
                <v:fill opacity="0f"/>
                <v:textbox inset="0in,0in,0in,0in">
                  <w:txbxContent>
                    <w:p>
                      <w:pPr>
                        <w:pStyle w:val="Normal"/>
                        <w:spacing w:before="0" w:after="180"/>
                        <w:jc w:val="both"/>
                        <w:rPr/>
                      </w:pPr>
                      <w:r>
                        <w:rPr>
                          <w:sz w:val="16"/>
                          <w:szCs w:val="16"/>
                        </w:rPr>
                        <w:t>The present document has been developed within the 3</w:t>
                      </w:r>
                      <w:r>
                        <w:rPr>
                          <w:sz w:val="16"/>
                          <w:szCs w:val="16"/>
                          <w:vertAlign w:val="superscript"/>
                        </w:rPr>
                        <w:t>rd</w:t>
                      </w:r>
                      <w:r>
                        <w:rPr>
                          <w:sz w:val="16"/>
                          <w:szCs w:val="16"/>
                        </w:rPr>
                        <w:t xml:space="preserve"> Generation Partnership Project (3GPP TM) and may be further elaborated for the purposes of 3GPP.</w:t>
                        <w:br/>
                        <w:t>The present document has not been subject to any approval process by the 3GPP Organisational Partners and shall not be implemented.</w:t>
                        <w:br/>
                        <w:t>This Specification is provided for future development work within 3GPP only. The Organisational Partners accept no liability for any use of this Specification.</w:t>
                        <w:br/>
                        <w:t>Specifications and reports for implementation of the 3GPP TM system should be obtained via the 3GPP Organisational Partners' Publications Offices.</w:t>
                      </w:r>
                    </w:p>
                  </w:txbxContent>
                </v:textbox>
                <w10:wrap type="topAndBottom"/>
              </v:rect>
            </w:pict>
          </mc:Fallback>
        </mc:AlternateContent>
      </w:r>
      <w:r>
        <mc:AlternateContent>
          <mc:Choice Requires="wps">
            <w:drawing>
              <wp:anchor behindDoc="0" distT="0" distB="0" distL="0" distR="0" simplePos="0" locked="0" layoutInCell="0" allowOverlap="1" relativeHeight="9">
                <wp:simplePos x="0" y="0"/>
                <wp:positionH relativeFrom="column">
                  <wp:align>left</wp:align>
                </wp:positionH>
                <wp:positionV relativeFrom="page">
                  <wp:posOffset>5401310</wp:posOffset>
                </wp:positionV>
                <wp:extent cx="6480810" cy="209550"/>
                <wp:effectExtent l="0" t="0" r="0" b="0"/>
                <wp:wrapTopAndBottom/>
                <wp:docPr id="13" name="Frame6"/>
                <a:graphic xmlns:a="http://schemas.openxmlformats.org/drawingml/2006/main">
                  <a:graphicData uri="http://schemas.microsoft.com/office/word/2010/wordprocessingShape">
                    <wps:wsp>
                      <wps:cNvSpPr txBox="1"/>
                      <wps:spPr>
                        <a:xfrm>
                          <a:off x="0" y="0"/>
                          <a:ext cx="6480810" cy="209550"/>
                        </a:xfrm>
                        <a:prstGeom prst="rect"/>
                        <a:solidFill>
                          <a:srgbClr val="FFFFFF">
                            <a:alpha val="0"/>
                          </a:srgbClr>
                        </a:solidFill>
                      </wps:spPr>
                      <wps:txbx>
                        <w:txbxContent>
                          <w:p>
                            <w:pPr>
                              <w:pStyle w:val="ZV"/>
                              <w:rPr/>
                            </w:pPr>
                            <w:r>
                              <w:rPr/>
                            </w:r>
                          </w:p>
                        </w:txbxContent>
                      </wps:txbx>
                      <wps:bodyPr anchor="t" lIns="0" tIns="12700" rIns="0" bIns="0">
                        <a:noAutofit/>
                      </wps:bodyPr>
                    </wps:wsp>
                  </a:graphicData>
                </a:graphic>
              </wp:anchor>
            </w:drawing>
          </mc:Choice>
          <mc:Fallback>
            <w:pict>
              <v:rect fillcolor="#FFFFFF" style="position:absolute;rotation:-0;width:510.3pt;height:16.5pt;mso-wrap-distance-left:0pt;mso-wrap-distance-right:0pt;mso-wrap-distance-top:0pt;mso-wrap-distance-bottom:0pt;margin-top:425.3pt;mso-position-vertical-relative:page;margin-left:0pt;mso-position-horizontal:left;mso-position-horizontal-relative:text">
                <v:fill opacity="0f"/>
                <v:textbox inset="0in,0.0138888888888889in,0in,0in">
                  <w:txbxContent>
                    <w:p>
                      <w:pPr>
                        <w:pStyle w:val="ZV"/>
                        <w:rPr/>
                      </w:pPr>
                      <w:r>
                        <w:rPr/>
                      </w:r>
                    </w:p>
                  </w:txbxContent>
                </v:textbox>
                <w10:wrap type="topAndBottom"/>
              </v:rect>
            </w:pict>
          </mc:Fallback>
        </mc:AlternateContent>
      </w:r>
    </w:p>
    <w:p>
      <w:pPr>
        <w:pStyle w:val="Normal"/>
        <w:rPr>
          <w:sz w:val="18"/>
          <w:lang w:eastAsia="ko-KR"/>
        </w:rPr>
      </w:pPr>
      <w:r>
        <w:rPr>
          <w:sz w:val="18"/>
          <w:lang w:eastAsia="ko-KR"/>
        </w:rPr>
      </w:r>
      <w:bookmarkStart w:id="2" w:name="page2"/>
      <w:bookmarkStart w:id="3" w:name="page2"/>
      <w:bookmarkEnd w:id="3"/>
    </w:p>
    <w:p>
      <w:pPr>
        <w:pStyle w:val="Normal"/>
        <w:rPr/>
      </w:pPr>
      <w:r>
        <w:rPr/>
      </w:r>
      <w:r>
        <mc:AlternateContent>
          <mc:Choice Requires="wps">
            <w:drawing>
              <wp:anchor behindDoc="0" distT="0" distB="0" distL="0" distR="0" simplePos="0" locked="0" layoutInCell="0" allowOverlap="1" relativeHeight="10">
                <wp:simplePos x="0" y="0"/>
                <wp:positionH relativeFrom="margin">
                  <wp:align>left</wp:align>
                </wp:positionH>
                <wp:positionV relativeFrom="page">
                  <wp:posOffset>1801495</wp:posOffset>
                </wp:positionV>
                <wp:extent cx="6120130" cy="584200"/>
                <wp:effectExtent l="0" t="0" r="0" b="0"/>
                <wp:wrapTopAndBottom/>
                <wp:docPr id="14" name="Frame7"/>
                <a:graphic xmlns:a="http://schemas.openxmlformats.org/drawingml/2006/main">
                  <a:graphicData uri="http://schemas.microsoft.com/office/word/2010/wordprocessingShape">
                    <wps:wsp>
                      <wps:cNvSpPr txBox="1"/>
                      <wps:spPr>
                        <a:xfrm>
                          <a:off x="0" y="0"/>
                          <a:ext cx="6120130" cy="584200"/>
                        </a:xfrm>
                        <a:prstGeom prst="rect"/>
                        <a:solidFill>
                          <a:srgbClr val="FFFFFF">
                            <a:alpha val="0"/>
                          </a:srgbClr>
                        </a:solidFill>
                      </wps:spPr>
                      <wps:txbx>
                        <w:txbxContent>
                          <w:p>
                            <w:pPr>
                              <w:pStyle w:val="FP"/>
                              <w:spacing w:before="240" w:after="0"/>
                              <w:ind w:left="2835" w:right="2835" w:hanging="0"/>
                              <w:jc w:val="center"/>
                              <w:rPr/>
                            </w:pPr>
                            <w:r>
                              <w:rPr/>
                              <w:t>Keywords</w:t>
                            </w:r>
                          </w:p>
                          <w:p>
                            <w:pPr>
                              <w:pStyle w:val="FP"/>
                              <w:ind w:left="2835" w:right="2835" w:hanging="0"/>
                              <w:jc w:val="center"/>
                              <w:rPr>
                                <w:rFonts w:ascii="Arial" w:hAnsi="Arial" w:cs="Arial"/>
                                <w:sz w:val="18"/>
                                <w:lang w:eastAsia="ko-KR"/>
                              </w:rPr>
                            </w:pPr>
                            <w:r>
                              <w:rPr>
                                <w:rFonts w:cs="Arial" w:ascii="Arial" w:hAnsi="Arial"/>
                                <w:sz w:val="18"/>
                              </w:rPr>
                              <w:t xml:space="preserve">GSM, UMTS, </w:t>
                            </w:r>
                            <w:r>
                              <w:rPr>
                                <w:rFonts w:cs="Arial" w:ascii="Arial" w:hAnsi="Arial"/>
                                <w:sz w:val="18"/>
                                <w:lang w:eastAsia="ko-KR"/>
                              </w:rPr>
                              <w:t xml:space="preserve">LTE, </w:t>
                            </w:r>
                            <w:r>
                              <w:rPr>
                                <w:rFonts w:cs="Arial" w:ascii="Arial" w:hAnsi="Arial"/>
                                <w:sz w:val="18"/>
                              </w:rPr>
                              <w:t>BICC, ISUP, circuit mode, IP, network</w:t>
                            </w:r>
                          </w:p>
                        </w:txbxContent>
                      </wps:txbx>
                      <wps:bodyPr anchor="t" lIns="0" tIns="0" rIns="0" bIns="12700">
                        <a:noAutofit/>
                      </wps:bodyPr>
                    </wps:wsp>
                  </a:graphicData>
                </a:graphic>
              </wp:anchor>
            </w:drawing>
          </mc:Choice>
          <mc:Fallback>
            <w:pict>
              <v:rect fillcolor="#FFFFFF" style="position:absolute;rotation:-0;width:481.9pt;height:46pt;mso-wrap-distance-left:0pt;mso-wrap-distance-right:0pt;mso-wrap-distance-top:0pt;mso-wrap-distance-bottom:0pt;margin-top:141.85pt;mso-position-vertical-relative:page;margin-left:0pt;mso-position-horizontal:left;mso-position-horizontal-relative:margin">
                <v:fill opacity="0f"/>
                <v:textbox inset="0in,0in,0in,0.0138888888888889in">
                  <w:txbxContent>
                    <w:p>
                      <w:pPr>
                        <w:pStyle w:val="FP"/>
                        <w:spacing w:before="240" w:after="0"/>
                        <w:ind w:left="2835" w:right="2835" w:hanging="0"/>
                        <w:jc w:val="center"/>
                        <w:rPr/>
                      </w:pPr>
                      <w:r>
                        <w:rPr/>
                        <w:t>Keywords</w:t>
                      </w:r>
                    </w:p>
                    <w:p>
                      <w:pPr>
                        <w:pStyle w:val="FP"/>
                        <w:ind w:left="2835" w:right="2835" w:hanging="0"/>
                        <w:jc w:val="center"/>
                        <w:rPr>
                          <w:rFonts w:ascii="Arial" w:hAnsi="Arial" w:cs="Arial"/>
                          <w:sz w:val="18"/>
                          <w:lang w:eastAsia="ko-KR"/>
                        </w:rPr>
                      </w:pPr>
                      <w:r>
                        <w:rPr>
                          <w:rFonts w:cs="Arial" w:ascii="Arial" w:hAnsi="Arial"/>
                          <w:sz w:val="18"/>
                        </w:rPr>
                        <w:t xml:space="preserve">GSM, UMTS, </w:t>
                      </w:r>
                      <w:r>
                        <w:rPr>
                          <w:rFonts w:cs="Arial" w:ascii="Arial" w:hAnsi="Arial"/>
                          <w:sz w:val="18"/>
                          <w:lang w:eastAsia="ko-KR"/>
                        </w:rPr>
                        <w:t xml:space="preserve">LTE, </w:t>
                      </w:r>
                      <w:r>
                        <w:rPr>
                          <w:rFonts w:cs="Arial" w:ascii="Arial" w:hAnsi="Arial"/>
                          <w:sz w:val="18"/>
                        </w:rPr>
                        <w:t>BICC, ISUP, circuit mode, IP, network</w:t>
                      </w:r>
                    </w:p>
                  </w:txbxContent>
                </v:textbox>
                <w10:wrap type="topAndBottom"/>
              </v:rect>
            </w:pict>
          </mc:Fallback>
        </mc:AlternateContent>
      </w:r>
    </w:p>
    <w:p>
      <w:pPr>
        <w:pStyle w:val="Normal"/>
        <w:rPr/>
      </w:pPr>
      <w:r>
        <w:rPr/>
      </w:r>
      <w:r>
        <mc:AlternateContent>
          <mc:Choice Requires="wps">
            <w:drawing>
              <wp:anchor behindDoc="0" distT="0" distB="0" distL="0" distR="0" simplePos="0" locked="0" layoutInCell="0" allowOverlap="1" relativeHeight="11">
                <wp:simplePos x="0" y="0"/>
                <wp:positionH relativeFrom="margin">
                  <wp:align>left</wp:align>
                </wp:positionH>
                <wp:positionV relativeFrom="margin">
                  <wp:align>center</wp:align>
                </wp:positionV>
                <wp:extent cx="6120130" cy="1779905"/>
                <wp:effectExtent l="0" t="0" r="0" b="0"/>
                <wp:wrapTopAndBottom/>
                <wp:docPr id="15" name="Frame8"/>
                <a:graphic xmlns:a="http://schemas.openxmlformats.org/drawingml/2006/main">
                  <a:graphicData uri="http://schemas.microsoft.com/office/word/2010/wordprocessingShape">
                    <wps:wsp>
                      <wps:cNvSpPr txBox="1"/>
                      <wps:spPr>
                        <a:xfrm>
                          <a:off x="0" y="0"/>
                          <a:ext cx="6120130" cy="1779905"/>
                        </a:xfrm>
                        <a:prstGeom prst="rect"/>
                        <a:solidFill>
                          <a:srgbClr val="FFFFFF">
                            <a:alpha val="0"/>
                          </a:srgbClr>
                        </a:solidFill>
                      </wps:spPr>
                      <wps:txbx>
                        <w:txbxContent>
                          <w:p>
                            <w:pPr>
                              <w:pStyle w:val="FP"/>
                              <w:spacing w:before="0" w:after="240"/>
                              <w:ind w:left="2835" w:right="2835" w:hanging="0"/>
                              <w:jc w:val="center"/>
                              <w:rPr>
                                <w:rFonts w:ascii="Arial" w:hAnsi="Arial" w:cs="Arial"/>
                                <w:b/>
                                <w:b/>
                                <w:i/>
                                <w:i/>
                              </w:rPr>
                            </w:pPr>
                            <w:r>
                              <w:rPr>
                                <w:rFonts w:cs="Arial" w:ascii="Arial" w:hAnsi="Arial"/>
                                <w:b/>
                                <w:i/>
                              </w:rPr>
                              <w:t>3GPP</w:t>
                            </w:r>
                          </w:p>
                          <w:p>
                            <w:pPr>
                              <w:pStyle w:val="FP"/>
                              <w:pBdr>
                                <w:bottom w:val="single" w:sz="6" w:space="1" w:color="000000"/>
                              </w:pBdr>
                              <w:ind w:left="2835" w:right="2835" w:hanging="0"/>
                              <w:jc w:val="center"/>
                              <w:rPr/>
                            </w:pPr>
                            <w:r>
                              <w:rPr/>
                              <w:t>Postal address</w:t>
                            </w:r>
                          </w:p>
                          <w:p>
                            <w:pPr>
                              <w:pStyle w:val="FP"/>
                              <w:ind w:left="2835" w:right="2835" w:hanging="0"/>
                              <w:jc w:val="center"/>
                              <w:rPr>
                                <w:rFonts w:ascii="Arial" w:hAnsi="Arial" w:cs="Arial"/>
                                <w:sz w:val="18"/>
                              </w:rPr>
                            </w:pPr>
                            <w:r>
                              <w:rPr>
                                <w:rFonts w:cs="Arial" w:ascii="Arial" w:hAnsi="Arial"/>
                                <w:sz w:val="18"/>
                              </w:rPr>
                            </w:r>
                          </w:p>
                          <w:p>
                            <w:pPr>
                              <w:pStyle w:val="FP"/>
                              <w:pBdr>
                                <w:bottom w:val="single" w:sz="6" w:space="1" w:color="000000"/>
                              </w:pBdr>
                              <w:spacing w:before="240" w:after="0"/>
                              <w:ind w:left="2835" w:right="2835" w:hanging="0"/>
                              <w:jc w:val="center"/>
                              <w:rPr/>
                            </w:pPr>
                            <w:r>
                              <w:rPr/>
                              <w:t>3GPP support office address</w:t>
                            </w:r>
                          </w:p>
                          <w:p>
                            <w:pPr>
                              <w:pStyle w:val="FP"/>
                              <w:ind w:left="2835" w:right="2835" w:hanging="0"/>
                              <w:jc w:val="center"/>
                              <w:rPr/>
                            </w:pPr>
                            <w:r>
                              <w:rPr>
                                <w:rFonts w:cs="Arial" w:ascii="Arial" w:hAnsi="Arial"/>
                                <w:sz w:val="18"/>
                                <w:lang w:val="fr-FR"/>
                              </w:rPr>
                              <w:t>650 Route des Lucioles - Sophia Antipolis</w:t>
                            </w:r>
                          </w:p>
                          <w:p>
                            <w:pPr>
                              <w:pStyle w:val="FP"/>
                              <w:ind w:left="2835" w:right="2835" w:hanging="0"/>
                              <w:jc w:val="center"/>
                              <w:rPr/>
                            </w:pPr>
                            <w:r>
                              <w:rPr>
                                <w:rFonts w:cs="Arial" w:ascii="Arial" w:hAnsi="Arial"/>
                                <w:sz w:val="18"/>
                                <w:lang w:val="fr-FR"/>
                              </w:rPr>
                              <w:t>Valbonne - FRANCE</w:t>
                            </w:r>
                          </w:p>
                          <w:p>
                            <w:pPr>
                              <w:pStyle w:val="FP"/>
                              <w:spacing w:before="0" w:after="20"/>
                              <w:ind w:left="2835" w:right="2835" w:hanging="0"/>
                              <w:jc w:val="center"/>
                              <w:rPr>
                                <w:rFonts w:ascii="Arial" w:hAnsi="Arial" w:cs="Arial"/>
                                <w:sz w:val="18"/>
                              </w:rPr>
                            </w:pPr>
                            <w:r>
                              <w:rPr>
                                <w:rFonts w:cs="Arial" w:ascii="Arial" w:hAnsi="Arial"/>
                                <w:sz w:val="18"/>
                              </w:rPr>
                              <w:t>Tel.: +33 4 92 94 42 00 Fax: +33 4 93 65 47 16</w:t>
                            </w:r>
                          </w:p>
                          <w:p>
                            <w:pPr>
                              <w:pStyle w:val="FP"/>
                              <w:pBdr>
                                <w:bottom w:val="single" w:sz="6" w:space="1" w:color="000000"/>
                              </w:pBdr>
                              <w:spacing w:before="240" w:after="0"/>
                              <w:ind w:left="2835" w:right="2835" w:hanging="0"/>
                              <w:jc w:val="center"/>
                              <w:rPr/>
                            </w:pPr>
                            <w:r>
                              <w:rPr/>
                              <w:t>Internet</w:t>
                            </w:r>
                          </w:p>
                          <w:p>
                            <w:pPr>
                              <w:pStyle w:val="FP"/>
                              <w:ind w:left="2835" w:right="2835" w:hanging="0"/>
                              <w:jc w:val="center"/>
                              <w:rPr>
                                <w:rFonts w:ascii="Arial" w:hAnsi="Arial" w:cs="Arial"/>
                                <w:sz w:val="18"/>
                              </w:rPr>
                            </w:pPr>
                            <w:hyperlink r:id="rId10">
                              <w:r>
                                <w:rPr>
                                  <w:rStyle w:val="InternetLink"/>
                                  <w:rFonts w:cs="Arial" w:ascii="Arial" w:hAnsi="Arial"/>
                                  <w:sz w:val="18"/>
                                </w:rPr>
                                <w:t>http://www.3gpp.org</w:t>
                              </w:r>
                            </w:hyperlink>
                          </w:p>
                        </w:txbxContent>
                      </wps:txbx>
                      <wps:bodyPr anchor="t" lIns="0" tIns="0" rIns="0" bIns="0">
                        <a:noAutofit/>
                      </wps:bodyPr>
                    </wps:wsp>
                  </a:graphicData>
                </a:graphic>
              </wp:anchor>
            </w:drawing>
          </mc:Choice>
          <mc:Fallback>
            <w:pict>
              <v:rect fillcolor="#FFFFFF" style="position:absolute;rotation:-0;width:481.9pt;height:140.15pt;mso-wrap-distance-left:0pt;mso-wrap-distance-right:0pt;mso-wrap-distance-top:0pt;mso-wrap-distance-bottom:0pt;margin-top:274.7pt;mso-position-vertical:center;mso-position-vertical-relative:margin;margin-left:0pt;mso-position-horizontal:left;mso-position-horizontal-relative:margin">
                <v:fill opacity="0f"/>
                <v:textbox inset="0in,0in,0in,0in">
                  <w:txbxContent>
                    <w:p>
                      <w:pPr>
                        <w:pStyle w:val="FP"/>
                        <w:spacing w:before="0" w:after="240"/>
                        <w:ind w:left="2835" w:right="2835" w:hanging="0"/>
                        <w:jc w:val="center"/>
                        <w:rPr>
                          <w:rFonts w:ascii="Arial" w:hAnsi="Arial" w:cs="Arial"/>
                          <w:b/>
                          <w:b/>
                          <w:i/>
                          <w:i/>
                        </w:rPr>
                      </w:pPr>
                      <w:r>
                        <w:rPr>
                          <w:rFonts w:cs="Arial" w:ascii="Arial" w:hAnsi="Arial"/>
                          <w:b/>
                          <w:i/>
                        </w:rPr>
                        <w:t>3GPP</w:t>
                      </w:r>
                    </w:p>
                    <w:p>
                      <w:pPr>
                        <w:pStyle w:val="FP"/>
                        <w:pBdr>
                          <w:bottom w:val="single" w:sz="6" w:space="1" w:color="000000"/>
                        </w:pBdr>
                        <w:ind w:left="2835" w:right="2835" w:hanging="0"/>
                        <w:jc w:val="center"/>
                        <w:rPr/>
                      </w:pPr>
                      <w:r>
                        <w:rPr/>
                        <w:t>Postal address</w:t>
                      </w:r>
                    </w:p>
                    <w:p>
                      <w:pPr>
                        <w:pStyle w:val="FP"/>
                        <w:ind w:left="2835" w:right="2835" w:hanging="0"/>
                        <w:jc w:val="center"/>
                        <w:rPr>
                          <w:rFonts w:ascii="Arial" w:hAnsi="Arial" w:cs="Arial"/>
                          <w:sz w:val="18"/>
                        </w:rPr>
                      </w:pPr>
                      <w:r>
                        <w:rPr>
                          <w:rFonts w:cs="Arial" w:ascii="Arial" w:hAnsi="Arial"/>
                          <w:sz w:val="18"/>
                        </w:rPr>
                      </w:r>
                    </w:p>
                    <w:p>
                      <w:pPr>
                        <w:pStyle w:val="FP"/>
                        <w:pBdr>
                          <w:bottom w:val="single" w:sz="6" w:space="1" w:color="000000"/>
                        </w:pBdr>
                        <w:spacing w:before="240" w:after="0"/>
                        <w:ind w:left="2835" w:right="2835" w:hanging="0"/>
                        <w:jc w:val="center"/>
                        <w:rPr/>
                      </w:pPr>
                      <w:r>
                        <w:rPr/>
                        <w:t>3GPP support office address</w:t>
                      </w:r>
                    </w:p>
                    <w:p>
                      <w:pPr>
                        <w:pStyle w:val="FP"/>
                        <w:ind w:left="2835" w:right="2835" w:hanging="0"/>
                        <w:jc w:val="center"/>
                        <w:rPr/>
                      </w:pPr>
                      <w:r>
                        <w:rPr>
                          <w:rFonts w:cs="Arial" w:ascii="Arial" w:hAnsi="Arial"/>
                          <w:sz w:val="18"/>
                          <w:lang w:val="fr-FR"/>
                        </w:rPr>
                        <w:t>650 Route des Lucioles - Sophia Antipolis</w:t>
                      </w:r>
                    </w:p>
                    <w:p>
                      <w:pPr>
                        <w:pStyle w:val="FP"/>
                        <w:ind w:left="2835" w:right="2835" w:hanging="0"/>
                        <w:jc w:val="center"/>
                        <w:rPr/>
                      </w:pPr>
                      <w:r>
                        <w:rPr>
                          <w:rFonts w:cs="Arial" w:ascii="Arial" w:hAnsi="Arial"/>
                          <w:sz w:val="18"/>
                          <w:lang w:val="fr-FR"/>
                        </w:rPr>
                        <w:t>Valbonne - FRANCE</w:t>
                      </w:r>
                    </w:p>
                    <w:p>
                      <w:pPr>
                        <w:pStyle w:val="FP"/>
                        <w:spacing w:before="0" w:after="20"/>
                        <w:ind w:left="2835" w:right="2835" w:hanging="0"/>
                        <w:jc w:val="center"/>
                        <w:rPr>
                          <w:rFonts w:ascii="Arial" w:hAnsi="Arial" w:cs="Arial"/>
                          <w:sz w:val="18"/>
                        </w:rPr>
                      </w:pPr>
                      <w:r>
                        <w:rPr>
                          <w:rFonts w:cs="Arial" w:ascii="Arial" w:hAnsi="Arial"/>
                          <w:sz w:val="18"/>
                        </w:rPr>
                        <w:t>Tel.: +33 4 92 94 42 00 Fax: +33 4 93 65 47 16</w:t>
                      </w:r>
                    </w:p>
                    <w:p>
                      <w:pPr>
                        <w:pStyle w:val="FP"/>
                        <w:pBdr>
                          <w:bottom w:val="single" w:sz="6" w:space="1" w:color="000000"/>
                        </w:pBdr>
                        <w:spacing w:before="240" w:after="0"/>
                        <w:ind w:left="2835" w:right="2835" w:hanging="0"/>
                        <w:jc w:val="center"/>
                        <w:rPr/>
                      </w:pPr>
                      <w:r>
                        <w:rPr/>
                        <w:t>Internet</w:t>
                      </w:r>
                    </w:p>
                    <w:p>
                      <w:pPr>
                        <w:pStyle w:val="FP"/>
                        <w:ind w:left="2835" w:right="2835" w:hanging="0"/>
                        <w:jc w:val="center"/>
                        <w:rPr>
                          <w:rFonts w:ascii="Arial" w:hAnsi="Arial" w:cs="Arial"/>
                          <w:sz w:val="18"/>
                        </w:rPr>
                      </w:pPr>
                      <w:hyperlink r:id="rId11">
                        <w:r>
                          <w:rPr>
                            <w:rStyle w:val="InternetLink"/>
                            <w:rFonts w:cs="Arial" w:ascii="Arial" w:hAnsi="Arial"/>
                            <w:sz w:val="18"/>
                          </w:rPr>
                          <w:t>http://www.3gpp.org</w:t>
                        </w:r>
                      </w:hyperlink>
                    </w:p>
                  </w:txbxContent>
                </v:textbox>
                <w10:wrap type="topAndBottom"/>
              </v:rect>
            </w:pict>
          </mc:Fallback>
        </mc:AlternateContent>
      </w:r>
    </w:p>
    <w:p>
      <w:pPr>
        <w:pStyle w:val="Normal"/>
        <w:rPr/>
      </w:pPr>
      <w:r>
        <w:rPr/>
      </w:r>
      <w:r>
        <w:br w:type="page"/>
      </w:r>
      <w:r>
        <mc:AlternateContent>
          <mc:Choice Requires="wps">
            <w:drawing>
              <wp:anchor behindDoc="0" distT="0" distB="0" distL="0" distR="0" simplePos="0" locked="0" layoutInCell="0" allowOverlap="1" relativeHeight="12">
                <wp:simplePos x="0" y="0"/>
                <wp:positionH relativeFrom="margin">
                  <wp:align>left</wp:align>
                </wp:positionH>
                <wp:positionV relativeFrom="margin">
                  <wp:align>bottom</wp:align>
                </wp:positionV>
                <wp:extent cx="6120130" cy="1827530"/>
                <wp:effectExtent l="0" t="0" r="0" b="0"/>
                <wp:wrapTopAndBottom/>
                <wp:docPr id="16" name="Frame9"/>
                <a:graphic xmlns:a="http://schemas.openxmlformats.org/drawingml/2006/main">
                  <a:graphicData uri="http://schemas.microsoft.com/office/word/2010/wordprocessingShape">
                    <wps:wsp>
                      <wps:cNvSpPr txBox="1"/>
                      <wps:spPr>
                        <a:xfrm>
                          <a:off x="0" y="0"/>
                          <a:ext cx="6120130" cy="1827530"/>
                        </a:xfrm>
                        <a:prstGeom prst="rect"/>
                        <a:solidFill>
                          <a:srgbClr val="FFFFFF">
                            <a:alpha val="0"/>
                          </a:srgbClr>
                        </a:solidFill>
                      </wps:spPr>
                      <wps:txbx>
                        <w:txbxContent>
                          <w:p>
                            <w:pPr>
                              <w:pStyle w:val="FP"/>
                              <w:spacing w:before="0" w:after="240"/>
                              <w:jc w:val="center"/>
                              <w:rPr>
                                <w:rFonts w:ascii="Arial" w:hAnsi="Arial" w:cs="Arial"/>
                                <w:b/>
                                <w:b/>
                                <w:i/>
                                <w:i/>
                                <w:lang w:val="en-US" w:eastAsia="en-US"/>
                              </w:rPr>
                            </w:pPr>
                            <w:r>
                              <w:rPr>
                                <w:rFonts w:cs="Arial" w:ascii="Arial" w:hAnsi="Arial"/>
                                <w:b/>
                                <w:i/>
                                <w:lang w:val="en-US" w:eastAsia="en-US"/>
                              </w:rPr>
                              <w:t>Copyright Notification</w:t>
                            </w:r>
                          </w:p>
                          <w:p>
                            <w:pPr>
                              <w:pStyle w:val="FP"/>
                              <w:jc w:val="center"/>
                              <w:rPr/>
                            </w:pPr>
                            <w:r>
                              <w:rPr>
                                <w:lang w:val="en-US" w:eastAsia="en-US"/>
                              </w:rPr>
                              <w:t>No part may be reproduced except as authorized by written permission.</w:t>
                              <w:br/>
                              <w:t>The copyright and the foregoing restriction extend to reproduction in all media.</w:t>
                            </w:r>
                          </w:p>
                          <w:p>
                            <w:pPr>
                              <w:pStyle w:val="FP"/>
                              <w:jc w:val="center"/>
                              <w:rPr>
                                <w:lang w:val="en-US" w:eastAsia="en-US"/>
                              </w:rPr>
                            </w:pPr>
                            <w:r>
                              <w:rPr>
                                <w:lang w:val="en-US" w:eastAsia="en-US"/>
                              </w:rPr>
                            </w:r>
                          </w:p>
                          <w:p>
                            <w:pPr>
                              <w:pStyle w:val="FP"/>
                              <w:jc w:val="center"/>
                              <w:rPr/>
                            </w:pPr>
                            <w:r>
                              <w:rPr>
                                <w:sz w:val="18"/>
                                <w:lang w:val="en-US" w:eastAsia="en-US"/>
                              </w:rPr>
                              <w:t>© 2019, 3GPP Organizational Partners (ARIB, ATIS, CCSA, ETSI, TSDSI, TTA, TTC).</w:t>
                            </w:r>
                            <w:bookmarkStart w:id="4" w:name="copyrightaddon"/>
                            <w:bookmarkEnd w:id="4"/>
                          </w:p>
                          <w:p>
                            <w:pPr>
                              <w:pStyle w:val="FP"/>
                              <w:jc w:val="center"/>
                              <w:rPr>
                                <w:sz w:val="18"/>
                                <w:lang w:eastAsia="ko-KR"/>
                              </w:rPr>
                            </w:pPr>
                            <w:r>
                              <w:rPr>
                                <w:sz w:val="18"/>
                                <w:lang w:val="en-US" w:eastAsia="en-US"/>
                              </w:rPr>
                              <w:t>All rights reserved.</w:t>
                            </w:r>
                          </w:p>
                          <w:p>
                            <w:pPr>
                              <w:pStyle w:val="FP"/>
                              <w:rPr>
                                <w:sz w:val="18"/>
                                <w:lang w:val="en-US" w:eastAsia="en-US"/>
                              </w:rPr>
                            </w:pPr>
                            <w:r>
                              <w:rPr>
                                <w:sz w:val="18"/>
                                <w:lang w:val="en-US" w:eastAsia="en-US"/>
                              </w:rPr>
                            </w:r>
                          </w:p>
                          <w:p>
                            <w:pPr>
                              <w:pStyle w:val="FP"/>
                              <w:rPr>
                                <w:sz w:val="18"/>
                                <w:lang w:val="en-US" w:eastAsia="en-US"/>
                              </w:rPr>
                            </w:pPr>
                            <w:r>
                              <w:rPr>
                                <w:sz w:val="18"/>
                                <w:lang w:val="en-US" w:eastAsia="en-US"/>
                              </w:rPr>
                              <w:t>UMTS™ is a Trade Mark of ETSI registered for the benefit of its members</w:t>
                            </w:r>
                          </w:p>
                          <w:p>
                            <w:pPr>
                              <w:pStyle w:val="FP"/>
                              <w:rPr/>
                            </w:pPr>
                            <w:r>
                              <w:rPr>
                                <w:sz w:val="18"/>
                                <w:lang w:val="en-US" w:eastAsia="en-US"/>
                              </w:rPr>
                              <w:t>3GPP™ is a Trade Mark of ETSI registered for the benefit of its Members and of the 3GPP Organizational Partners</w:t>
                              <w:br/>
                              <w:t>LTE™ is a Trade Mark of ETSI registered for the benefit of its Members and of the 3GPP Organizational Partners</w:t>
                            </w:r>
                          </w:p>
                          <w:p>
                            <w:pPr>
                              <w:pStyle w:val="FP"/>
                              <w:rPr/>
                            </w:pPr>
                            <w:r>
                              <w:rPr>
                                <w:sz w:val="18"/>
                                <w:lang w:val="en-US" w:eastAsia="en-US"/>
                              </w:rPr>
                              <w:t>GSM® and the GSM logo are registered and owned by the GSM Association</w:t>
                              <w:br/>
                            </w:r>
                          </w:p>
                        </w:txbxContent>
                      </wps:txbx>
                      <wps:bodyPr anchor="t" lIns="0" tIns="0" rIns="0" bIns="12700">
                        <a:noAutofit/>
                      </wps:bodyPr>
                    </wps:wsp>
                  </a:graphicData>
                </a:graphic>
              </wp:anchor>
            </w:drawing>
          </mc:Choice>
          <mc:Fallback>
            <w:pict>
              <v:rect fillcolor="#FFFFFF" style="position:absolute;rotation:-0;width:481.9pt;height:143.9pt;mso-wrap-distance-left:0pt;mso-wrap-distance-right:0pt;mso-wrap-distance-top:0pt;mso-wrap-distance-bottom:0pt;margin-top:545.65pt;mso-position-vertical:bottom;mso-position-vertical-relative:margin;margin-left:0pt;mso-position-horizontal:left;mso-position-horizontal-relative:margin">
                <v:fill opacity="0f"/>
                <v:textbox inset="0in,0in,0in,0.0138888888888889in">
                  <w:txbxContent>
                    <w:p>
                      <w:pPr>
                        <w:pStyle w:val="FP"/>
                        <w:spacing w:before="0" w:after="240"/>
                        <w:jc w:val="center"/>
                        <w:rPr>
                          <w:rFonts w:ascii="Arial" w:hAnsi="Arial" w:cs="Arial"/>
                          <w:b/>
                          <w:b/>
                          <w:i/>
                          <w:i/>
                          <w:lang w:val="en-US" w:eastAsia="en-US"/>
                        </w:rPr>
                      </w:pPr>
                      <w:r>
                        <w:rPr>
                          <w:rFonts w:cs="Arial" w:ascii="Arial" w:hAnsi="Arial"/>
                          <w:b/>
                          <w:i/>
                          <w:lang w:val="en-US" w:eastAsia="en-US"/>
                        </w:rPr>
                        <w:t>Copyright Notification</w:t>
                      </w:r>
                    </w:p>
                    <w:p>
                      <w:pPr>
                        <w:pStyle w:val="FP"/>
                        <w:jc w:val="center"/>
                        <w:rPr/>
                      </w:pPr>
                      <w:r>
                        <w:rPr>
                          <w:lang w:val="en-US" w:eastAsia="en-US"/>
                        </w:rPr>
                        <w:t>No part may be reproduced except as authorized by written permission.</w:t>
                        <w:br/>
                        <w:t>The copyright and the foregoing restriction extend to reproduction in all media.</w:t>
                      </w:r>
                    </w:p>
                    <w:p>
                      <w:pPr>
                        <w:pStyle w:val="FP"/>
                        <w:jc w:val="center"/>
                        <w:rPr>
                          <w:lang w:val="en-US" w:eastAsia="en-US"/>
                        </w:rPr>
                      </w:pPr>
                      <w:r>
                        <w:rPr>
                          <w:lang w:val="en-US" w:eastAsia="en-US"/>
                        </w:rPr>
                      </w:r>
                    </w:p>
                    <w:p>
                      <w:pPr>
                        <w:pStyle w:val="FP"/>
                        <w:jc w:val="center"/>
                        <w:rPr/>
                      </w:pPr>
                      <w:r>
                        <w:rPr>
                          <w:sz w:val="18"/>
                          <w:lang w:val="en-US" w:eastAsia="en-US"/>
                        </w:rPr>
                        <w:t>© 2019, 3GPP Organizational Partners (ARIB, ATIS, CCSA, ETSI, TSDSI, TTA, TTC).</w:t>
                      </w:r>
                      <w:bookmarkStart w:id="5" w:name="copyrightaddon"/>
                      <w:bookmarkEnd w:id="5"/>
                    </w:p>
                    <w:p>
                      <w:pPr>
                        <w:pStyle w:val="FP"/>
                        <w:jc w:val="center"/>
                        <w:rPr>
                          <w:sz w:val="18"/>
                          <w:lang w:eastAsia="ko-KR"/>
                        </w:rPr>
                      </w:pPr>
                      <w:r>
                        <w:rPr>
                          <w:sz w:val="18"/>
                          <w:lang w:val="en-US" w:eastAsia="en-US"/>
                        </w:rPr>
                        <w:t>All rights reserved.</w:t>
                      </w:r>
                    </w:p>
                    <w:p>
                      <w:pPr>
                        <w:pStyle w:val="FP"/>
                        <w:rPr>
                          <w:sz w:val="18"/>
                          <w:lang w:val="en-US" w:eastAsia="en-US"/>
                        </w:rPr>
                      </w:pPr>
                      <w:r>
                        <w:rPr>
                          <w:sz w:val="18"/>
                          <w:lang w:val="en-US" w:eastAsia="en-US"/>
                        </w:rPr>
                      </w:r>
                    </w:p>
                    <w:p>
                      <w:pPr>
                        <w:pStyle w:val="FP"/>
                        <w:rPr>
                          <w:sz w:val="18"/>
                          <w:lang w:val="en-US" w:eastAsia="en-US"/>
                        </w:rPr>
                      </w:pPr>
                      <w:r>
                        <w:rPr>
                          <w:sz w:val="18"/>
                          <w:lang w:val="en-US" w:eastAsia="en-US"/>
                        </w:rPr>
                        <w:t>UMTS™ is a Trade Mark of ETSI registered for the benefit of its members</w:t>
                      </w:r>
                    </w:p>
                    <w:p>
                      <w:pPr>
                        <w:pStyle w:val="FP"/>
                        <w:rPr/>
                      </w:pPr>
                      <w:r>
                        <w:rPr>
                          <w:sz w:val="18"/>
                          <w:lang w:val="en-US" w:eastAsia="en-US"/>
                        </w:rPr>
                        <w:t>3GPP™ is a Trade Mark of ETSI registered for the benefit of its Members and of the 3GPP Organizational Partners</w:t>
                        <w:br/>
                        <w:t>LTE™ is a Trade Mark of ETSI registered for the benefit of its Members and of the 3GPP Organizational Partners</w:t>
                      </w:r>
                    </w:p>
                    <w:p>
                      <w:pPr>
                        <w:pStyle w:val="FP"/>
                        <w:rPr/>
                      </w:pPr>
                      <w:r>
                        <w:rPr>
                          <w:sz w:val="18"/>
                          <w:lang w:val="en-US" w:eastAsia="en-US"/>
                        </w:rPr>
                        <w:t>GSM® and the GSM logo are registered and owned by the GSM Association</w:t>
                        <w:br/>
                      </w:r>
                    </w:p>
                  </w:txbxContent>
                </v:textbox>
                <w10:wrap type="topAndBottom"/>
              </v:rect>
            </w:pict>
          </mc:Fallback>
        </mc:AlternateContent>
      </w:r>
    </w:p>
    <w:p>
      <w:pPr>
        <w:pStyle w:val="TT"/>
        <w:outlineLvl w:val="0"/>
        <w:rPr/>
      </w:pPr>
      <w:bookmarkStart w:id="6" w:name="page2"/>
      <w:bookmarkEnd w:id="6"/>
      <w:r>
        <w:rPr/>
        <w:t>Contents</w:t>
      </w:r>
    </w:p>
    <w:sdt>
      <w:sdtPr>
        <w:docPartObj>
          <w:docPartGallery w:val="Table of Contents"/>
          <w:docPartUnique w:val="true"/>
        </w:docPartObj>
      </w:sdtPr>
      <w:sdtContent>
        <w:p>
          <w:pPr>
            <w:pStyle w:val="Contents1"/>
            <w:keepNext w:val="true"/>
            <w:keepLines/>
            <w:widowControl w:val="false"/>
            <w:overflowPunct w:val="false"/>
            <w:autoSpaceDE w:val="false"/>
            <w:bidi w:val="0"/>
            <w:spacing w:before="120" w:after="0"/>
            <w:ind w:left="567" w:right="425" w:hanging="567"/>
            <w:textAlignment w:val="baseline"/>
            <w:rPr>
              <w:rFonts w:ascii="Calibri" w:hAnsi="Calibri" w:eastAsia="DengXian;等线" w:cs="Calibri"/>
              <w:szCs w:val="22"/>
              <w:lang w:val="en-US" w:eastAsia="en-US"/>
            </w:rPr>
          </w:pPr>
          <w:r>
            <w:fldChar w:fldCharType="begin"/>
          </w:r>
          <w:r>
            <w:rPr>
              <w:sz w:val="22"/>
              <w:szCs w:val="20"/>
              <w:rFonts w:eastAsia="Times New Roman" w:cs="Times New Roman"/>
              <w:color w:val="auto"/>
              <w:lang w:val="en-GB" w:eastAsia="en-US" w:bidi="ar-SA"/>
            </w:rPr>
            <w:instrText xml:space="preserve"> TOC \o "1-9" </w:instrText>
          </w:r>
          <w:r>
            <w:rPr>
              <w:sz w:val="22"/>
              <w:szCs w:val="20"/>
              <w:rFonts w:eastAsia="Times New Roman" w:cs="Times New Roman"/>
              <w:color w:val="auto"/>
              <w:lang w:val="en-GB" w:eastAsia="en-US" w:bidi="ar-SA"/>
            </w:rPr>
            <w:fldChar w:fldCharType="separate"/>
          </w:r>
          <w:r>
            <w:rPr>
              <w:rFonts w:eastAsia="Times New Roman" w:cs="Times New Roman"/>
              <w:color w:val="auto"/>
              <w:sz w:val="22"/>
              <w:szCs w:val="20"/>
              <w:lang w:val="en-GB" w:eastAsia="en-US" w:bidi="ar-SA"/>
            </w:rPr>
            <w:t>Foreword</w:t>
            <w:tab/>
          </w:r>
          <w:hyperlink w:anchor="__RefHeading___Toc27992023">
            <w:r>
              <w:rPr>
                <w:rStyle w:val="IndexLink"/>
                <w:rFonts w:eastAsia="Times New Roman" w:cs="Times New Roman"/>
                <w:color w:val="auto"/>
                <w:sz w:val="22"/>
                <w:szCs w:val="20"/>
                <w:lang w:val="en-GB" w:eastAsia="en-US" w:bidi="ar-SA"/>
              </w:rPr>
              <w:t>18</w:t>
            </w:r>
          </w:hyperlink>
        </w:p>
        <w:p>
          <w:pPr>
            <w:pStyle w:val="Contents1"/>
            <w:rPr>
              <w:rFonts w:ascii="Calibri" w:hAnsi="Calibri" w:eastAsia="DengXian;等线" w:cs="Calibri"/>
              <w:szCs w:val="22"/>
              <w:lang w:val="en-US" w:eastAsia="en-US"/>
            </w:rPr>
          </w:pPr>
          <w:r>
            <w:rPr/>
            <w:t>1</w:t>
          </w:r>
          <w:r>
            <w:rPr>
              <w:rFonts w:eastAsia="DengXian;等线" w:cs="Calibri" w:ascii="Calibri" w:hAnsi="Calibri"/>
              <w:szCs w:val="22"/>
              <w:lang w:val="en-US" w:eastAsia="en-US"/>
            </w:rPr>
            <w:tab/>
          </w:r>
          <w:r>
            <w:rPr/>
            <w:t>Scope</w:t>
            <w:tab/>
          </w:r>
          <w:hyperlink w:anchor="__RefHeading___Toc27992024">
            <w:r>
              <w:rPr>
                <w:rStyle w:val="IndexLink"/>
              </w:rPr>
              <w:t>19</w:t>
            </w:r>
          </w:hyperlink>
        </w:p>
        <w:p>
          <w:pPr>
            <w:pStyle w:val="Contents1"/>
            <w:rPr>
              <w:rFonts w:ascii="Calibri" w:hAnsi="Calibri" w:eastAsia="DengXian;等线" w:cs="Calibri"/>
              <w:szCs w:val="22"/>
              <w:lang w:val="en-US" w:eastAsia="en-US"/>
            </w:rPr>
          </w:pPr>
          <w:r>
            <w:rPr/>
            <w:t>2</w:t>
          </w:r>
          <w:r>
            <w:rPr>
              <w:rFonts w:eastAsia="DengXian;等线" w:cs="Calibri" w:ascii="Calibri" w:hAnsi="Calibri"/>
              <w:szCs w:val="22"/>
              <w:lang w:val="en-US" w:eastAsia="en-US"/>
            </w:rPr>
            <w:tab/>
          </w:r>
          <w:r>
            <w:rPr/>
            <w:t>References</w:t>
            <w:tab/>
          </w:r>
          <w:hyperlink w:anchor="__RefHeading___Toc27992025">
            <w:r>
              <w:rPr>
                <w:rStyle w:val="IndexLink"/>
              </w:rPr>
              <w:t>19</w:t>
            </w:r>
          </w:hyperlink>
        </w:p>
        <w:p>
          <w:pPr>
            <w:pStyle w:val="Contents1"/>
            <w:rPr>
              <w:rFonts w:ascii="Calibri" w:hAnsi="Calibri" w:eastAsia="DengXian;等线" w:cs="Calibri"/>
              <w:szCs w:val="22"/>
              <w:lang w:val="en-US" w:eastAsia="en-US"/>
            </w:rPr>
          </w:pPr>
          <w:r>
            <w:rPr/>
            <w:t>3</w:t>
          </w:r>
          <w:r>
            <w:rPr>
              <w:rFonts w:eastAsia="DengXian;等线" w:cs="Calibri" w:ascii="Calibri" w:hAnsi="Calibri"/>
              <w:szCs w:val="22"/>
              <w:lang w:val="en-US" w:eastAsia="en-US"/>
            </w:rPr>
            <w:tab/>
          </w:r>
          <w:r>
            <w:rPr/>
            <w:t>Definitions and abbreviations</w:t>
            <w:tab/>
          </w:r>
          <w:hyperlink w:anchor="__RefHeading___Toc27992026">
            <w:r>
              <w:rPr>
                <w:rStyle w:val="IndexLink"/>
              </w:rPr>
              <w:t>25</w:t>
            </w:r>
          </w:hyperlink>
        </w:p>
        <w:p>
          <w:pPr>
            <w:pStyle w:val="Contents2"/>
            <w:rPr>
              <w:rFonts w:ascii="Calibri" w:hAnsi="Calibri" w:eastAsia="DengXian;等线" w:cs="Calibri"/>
              <w:sz w:val="22"/>
              <w:szCs w:val="22"/>
              <w:lang w:val="en-US" w:eastAsia="en-US"/>
            </w:rPr>
          </w:pPr>
          <w:r>
            <w:rPr/>
            <w:t>3.1</w:t>
          </w:r>
          <w:r>
            <w:rPr>
              <w:rFonts w:eastAsia="DengXian;等线" w:cs="Calibri" w:ascii="Calibri" w:hAnsi="Calibri"/>
              <w:sz w:val="22"/>
              <w:szCs w:val="22"/>
              <w:lang w:val="en-US" w:eastAsia="en-US"/>
            </w:rPr>
            <w:tab/>
          </w:r>
          <w:r>
            <w:rPr/>
            <w:t>Definitions</w:t>
            <w:tab/>
          </w:r>
          <w:hyperlink w:anchor="__RefHeading___Toc27992027">
            <w:r>
              <w:rPr>
                <w:rStyle w:val="IndexLink"/>
              </w:rPr>
              <w:t>25</w:t>
            </w:r>
          </w:hyperlink>
        </w:p>
        <w:p>
          <w:pPr>
            <w:pStyle w:val="Contents2"/>
            <w:rPr>
              <w:rFonts w:ascii="Calibri" w:hAnsi="Calibri" w:eastAsia="DengXian;等线" w:cs="Calibri"/>
              <w:sz w:val="22"/>
              <w:szCs w:val="22"/>
              <w:lang w:val="en-US" w:eastAsia="en-US"/>
            </w:rPr>
          </w:pPr>
          <w:r>
            <w:rPr/>
            <w:t>3.2</w:t>
          </w:r>
          <w:r>
            <w:rPr>
              <w:rFonts w:eastAsia="DengXian;等线" w:cs="Calibri" w:ascii="Calibri" w:hAnsi="Calibri"/>
              <w:sz w:val="22"/>
              <w:szCs w:val="22"/>
              <w:lang w:val="en-US" w:eastAsia="en-US"/>
            </w:rPr>
            <w:tab/>
          </w:r>
          <w:r>
            <w:rPr/>
            <w:t>Abbreviations</w:t>
            <w:tab/>
          </w:r>
          <w:hyperlink w:anchor="__RefHeading___Toc27992028">
            <w:r>
              <w:rPr>
                <w:rStyle w:val="IndexLink"/>
              </w:rPr>
              <w:t>26</w:t>
            </w:r>
          </w:hyperlink>
        </w:p>
        <w:p>
          <w:pPr>
            <w:pStyle w:val="Contents1"/>
            <w:rPr>
              <w:rFonts w:ascii="Calibri" w:hAnsi="Calibri" w:eastAsia="DengXian;等线" w:cs="Calibri"/>
              <w:szCs w:val="22"/>
              <w:lang w:val="en-US" w:eastAsia="en-US"/>
            </w:rPr>
          </w:pPr>
          <w:r>
            <w:rPr/>
            <w:t>4</w:t>
          </w:r>
          <w:r>
            <w:rPr>
              <w:rFonts w:eastAsia="DengXian;等线" w:cs="Calibri" w:ascii="Calibri" w:hAnsi="Calibri"/>
              <w:szCs w:val="22"/>
              <w:lang w:val="en-US" w:eastAsia="en-US"/>
            </w:rPr>
            <w:tab/>
          </w:r>
          <w:r>
            <w:rPr/>
            <w:t>General</w:t>
            <w:tab/>
          </w:r>
          <w:hyperlink w:anchor="__RefHeading___Toc27992029">
            <w:r>
              <w:rPr>
                <w:rStyle w:val="IndexLink"/>
              </w:rPr>
              <w:t>28</w:t>
            </w:r>
          </w:hyperlink>
        </w:p>
        <w:p>
          <w:pPr>
            <w:pStyle w:val="Contents2"/>
            <w:rPr>
              <w:rFonts w:ascii="Calibri" w:hAnsi="Calibri" w:eastAsia="DengXian;等线" w:cs="Calibri"/>
              <w:sz w:val="22"/>
              <w:szCs w:val="22"/>
              <w:lang w:val="en-US" w:eastAsia="en-US"/>
            </w:rPr>
          </w:pPr>
          <w:r>
            <w:rPr/>
            <w:t>4.1</w:t>
          </w:r>
          <w:r>
            <w:rPr>
              <w:rFonts w:eastAsia="DengXian;等线" w:cs="Calibri" w:ascii="Calibri" w:hAnsi="Calibri"/>
              <w:sz w:val="22"/>
              <w:szCs w:val="22"/>
              <w:lang w:val="en-US" w:eastAsia="en-US"/>
            </w:rPr>
            <w:tab/>
          </w:r>
          <w:r>
            <w:rPr/>
            <w:t>General interworking overview</w:t>
            <w:tab/>
          </w:r>
          <w:hyperlink w:anchor="__RefHeading___Toc27992030">
            <w:r>
              <w:rPr>
                <w:rStyle w:val="IndexLink"/>
              </w:rPr>
              <w:t>28</w:t>
            </w:r>
          </w:hyperlink>
        </w:p>
        <w:p>
          <w:pPr>
            <w:pStyle w:val="Contents1"/>
            <w:rPr>
              <w:rFonts w:ascii="Calibri" w:hAnsi="Calibri" w:eastAsia="DengXian;等线" w:cs="Calibri"/>
              <w:szCs w:val="22"/>
              <w:lang w:val="en-US" w:eastAsia="en-US"/>
            </w:rPr>
          </w:pPr>
          <w:r>
            <w:rPr/>
            <w:t>5</w:t>
          </w:r>
          <w:r>
            <w:rPr>
              <w:rFonts w:eastAsia="DengXian;等线" w:cs="Calibri" w:ascii="Calibri" w:hAnsi="Calibri"/>
              <w:szCs w:val="22"/>
              <w:lang w:val="en-US" w:eastAsia="en-US"/>
            </w:rPr>
            <w:tab/>
          </w:r>
          <w:r>
            <w:rPr/>
            <w:t>Network characteristics</w:t>
            <w:tab/>
          </w:r>
          <w:hyperlink w:anchor="__RefHeading___Toc27992031">
            <w:r>
              <w:rPr>
                <w:rStyle w:val="IndexLink"/>
              </w:rPr>
              <w:t>28</w:t>
            </w:r>
          </w:hyperlink>
        </w:p>
        <w:p>
          <w:pPr>
            <w:pStyle w:val="Contents2"/>
            <w:rPr>
              <w:rFonts w:ascii="Calibri" w:hAnsi="Calibri" w:eastAsia="DengXian;等线" w:cs="Calibri"/>
              <w:sz w:val="22"/>
              <w:szCs w:val="22"/>
              <w:lang w:val="en-US" w:eastAsia="en-US"/>
            </w:rPr>
          </w:pPr>
          <w:r>
            <w:rPr/>
            <w:t>5.1</w:t>
          </w:r>
          <w:r>
            <w:rPr>
              <w:rFonts w:eastAsia="DengXian;等线" w:cs="Calibri" w:ascii="Calibri" w:hAnsi="Calibri"/>
              <w:sz w:val="22"/>
              <w:szCs w:val="22"/>
              <w:lang w:val="en-US" w:eastAsia="en-US"/>
            </w:rPr>
            <w:tab/>
          </w:r>
          <w:r>
            <w:rPr/>
            <w:t>Key characteristics of ISUP/BICC based CS networks</w:t>
            <w:tab/>
          </w:r>
          <w:hyperlink w:anchor="__RefHeading___Toc27992032">
            <w:r>
              <w:rPr>
                <w:rStyle w:val="IndexLink"/>
              </w:rPr>
              <w:t>28</w:t>
            </w:r>
          </w:hyperlink>
        </w:p>
        <w:p>
          <w:pPr>
            <w:pStyle w:val="Contents2"/>
            <w:rPr>
              <w:rFonts w:ascii="Calibri" w:hAnsi="Calibri" w:eastAsia="DengXian;等线" w:cs="Calibri"/>
              <w:sz w:val="22"/>
              <w:szCs w:val="22"/>
              <w:lang w:val="en-US" w:eastAsia="en-US"/>
            </w:rPr>
          </w:pPr>
          <w:r>
            <w:rPr/>
            <w:t>5.2</w:t>
          </w:r>
          <w:r>
            <w:rPr>
              <w:rFonts w:eastAsia="DengXian;等线" w:cs="Calibri" w:ascii="Calibri" w:hAnsi="Calibri"/>
              <w:sz w:val="22"/>
              <w:szCs w:val="22"/>
              <w:lang w:val="en-US" w:eastAsia="en-US"/>
            </w:rPr>
            <w:tab/>
          </w:r>
          <w:r>
            <w:rPr/>
            <w:t>Key characteristics of IM CN subsystem</w:t>
            <w:tab/>
          </w:r>
          <w:hyperlink w:anchor="__RefHeading___Toc27992033">
            <w:r>
              <w:rPr>
                <w:rStyle w:val="IndexLink"/>
              </w:rPr>
              <w:t>29</w:t>
            </w:r>
          </w:hyperlink>
        </w:p>
        <w:p>
          <w:pPr>
            <w:pStyle w:val="Contents1"/>
            <w:rPr>
              <w:rFonts w:ascii="Calibri" w:hAnsi="Calibri" w:eastAsia="DengXian;等线" w:cs="Calibri"/>
              <w:szCs w:val="22"/>
              <w:lang w:val="en-US" w:eastAsia="en-US"/>
            </w:rPr>
          </w:pPr>
          <w:r>
            <w:rPr/>
            <w:t>6</w:t>
          </w:r>
          <w:r>
            <w:rPr>
              <w:rFonts w:eastAsia="DengXian;等线" w:cs="Calibri" w:ascii="Calibri" w:hAnsi="Calibri"/>
              <w:szCs w:val="22"/>
              <w:lang w:val="en-US" w:eastAsia="en-US"/>
            </w:rPr>
            <w:tab/>
          </w:r>
          <w:r>
            <w:rPr/>
            <w:t>Interworking with CS networks</w:t>
            <w:tab/>
          </w:r>
          <w:hyperlink w:anchor="__RefHeading___Toc27992034">
            <w:r>
              <w:rPr>
                <w:rStyle w:val="IndexLink"/>
              </w:rPr>
              <w:t>29</w:t>
            </w:r>
          </w:hyperlink>
        </w:p>
        <w:p>
          <w:pPr>
            <w:pStyle w:val="Contents2"/>
            <w:rPr>
              <w:rFonts w:ascii="Calibri" w:hAnsi="Calibri" w:eastAsia="DengXian;等线" w:cs="Calibri"/>
              <w:sz w:val="22"/>
              <w:szCs w:val="22"/>
              <w:lang w:val="en-US" w:eastAsia="en-US"/>
            </w:rPr>
          </w:pPr>
          <w:r>
            <w:rPr/>
            <w:t>6.1</w:t>
          </w:r>
          <w:r>
            <w:rPr>
              <w:rFonts w:eastAsia="DengXian;等线" w:cs="Calibri" w:ascii="Calibri" w:hAnsi="Calibri"/>
              <w:sz w:val="22"/>
              <w:szCs w:val="22"/>
              <w:lang w:val="en-US" w:eastAsia="en-US"/>
            </w:rPr>
            <w:tab/>
          </w:r>
          <w:r>
            <w:rPr/>
            <w:t>Interworking reference model</w:t>
            <w:tab/>
          </w:r>
          <w:hyperlink w:anchor="__RefHeading___Toc27992035">
            <w:r>
              <w:rPr>
                <w:rStyle w:val="IndexLink"/>
              </w:rPr>
              <w:t>29</w:t>
            </w:r>
          </w:hyperlink>
        </w:p>
        <w:p>
          <w:pPr>
            <w:pStyle w:val="Contents3"/>
            <w:rPr>
              <w:rFonts w:ascii="Calibri" w:hAnsi="Calibri" w:eastAsia="DengXian;等线" w:cs="Calibri"/>
              <w:sz w:val="22"/>
              <w:szCs w:val="22"/>
              <w:lang w:val="en-US" w:eastAsia="en-US"/>
            </w:rPr>
          </w:pPr>
          <w:r>
            <w:rPr/>
            <w:t>6.1.1</w:t>
          </w:r>
          <w:r>
            <w:rPr>
              <w:rFonts w:eastAsia="DengXian;等线" w:cs="Calibri" w:ascii="Calibri" w:hAnsi="Calibri"/>
              <w:sz w:val="22"/>
              <w:szCs w:val="22"/>
              <w:lang w:val="en-US" w:eastAsia="en-US"/>
            </w:rPr>
            <w:tab/>
          </w:r>
          <w:r>
            <w:rPr/>
            <w:t>Interworking reference points and interfaces</w:t>
            <w:tab/>
          </w:r>
          <w:hyperlink w:anchor="__RefHeading___Toc27992036">
            <w:r>
              <w:rPr>
                <w:rStyle w:val="IndexLink"/>
              </w:rPr>
              <w:t>29</w:t>
            </w:r>
          </w:hyperlink>
        </w:p>
        <w:p>
          <w:pPr>
            <w:pStyle w:val="Contents3"/>
            <w:rPr>
              <w:rFonts w:ascii="Calibri" w:hAnsi="Calibri" w:eastAsia="DengXian;等线" w:cs="Calibri"/>
              <w:sz w:val="22"/>
              <w:szCs w:val="22"/>
              <w:lang w:val="en-US" w:eastAsia="en-US"/>
            </w:rPr>
          </w:pPr>
          <w:r>
            <w:rPr/>
            <w:t>6.1.2</w:t>
          </w:r>
          <w:r>
            <w:rPr>
              <w:rFonts w:eastAsia="DengXian;等线" w:cs="Calibri" w:ascii="Calibri" w:hAnsi="Calibri"/>
              <w:sz w:val="22"/>
              <w:szCs w:val="22"/>
              <w:lang w:val="en-US" w:eastAsia="en-US"/>
            </w:rPr>
            <w:tab/>
          </w:r>
          <w:r>
            <w:rPr/>
            <w:t>Interworking functional entities</w:t>
            <w:tab/>
          </w:r>
          <w:hyperlink w:anchor="__RefHeading___Toc27992037">
            <w:r>
              <w:rPr>
                <w:rStyle w:val="IndexLink"/>
              </w:rPr>
              <w:t>30</w:t>
            </w:r>
          </w:hyperlink>
        </w:p>
        <w:p>
          <w:pPr>
            <w:pStyle w:val="Contents4"/>
            <w:rPr>
              <w:rFonts w:ascii="Calibri" w:hAnsi="Calibri" w:eastAsia="DengXian;等线" w:cs="Calibri"/>
              <w:sz w:val="22"/>
              <w:szCs w:val="22"/>
              <w:lang w:val="en-US" w:eastAsia="en-US"/>
            </w:rPr>
          </w:pPr>
          <w:r>
            <w:rPr/>
            <w:t>6.1.2.1</w:t>
          </w:r>
          <w:r>
            <w:rPr>
              <w:rFonts w:eastAsia="DengXian;等线" w:cs="Calibri" w:ascii="Calibri" w:hAnsi="Calibri"/>
              <w:sz w:val="22"/>
              <w:szCs w:val="22"/>
              <w:lang w:val="en-US" w:eastAsia="en-US"/>
            </w:rPr>
            <w:tab/>
          </w:r>
          <w:r>
            <w:rPr/>
            <w:t>Signalling Gateway Function (SGW)</w:t>
            <w:tab/>
          </w:r>
          <w:hyperlink w:anchor="__RefHeading___Toc27992038">
            <w:r>
              <w:rPr>
                <w:rStyle w:val="IndexLink"/>
              </w:rPr>
              <w:t>30</w:t>
            </w:r>
          </w:hyperlink>
        </w:p>
        <w:p>
          <w:pPr>
            <w:pStyle w:val="Contents4"/>
            <w:rPr>
              <w:rFonts w:ascii="Calibri" w:hAnsi="Calibri" w:eastAsia="DengXian;等线" w:cs="Calibri"/>
              <w:sz w:val="22"/>
              <w:szCs w:val="22"/>
              <w:lang w:val="en-US" w:eastAsia="en-US"/>
            </w:rPr>
          </w:pPr>
          <w:r>
            <w:rPr/>
            <w:t>6.1.2.2</w:t>
          </w:r>
          <w:r>
            <w:rPr>
              <w:rFonts w:eastAsia="DengXian;等线" w:cs="Calibri" w:ascii="Calibri" w:hAnsi="Calibri"/>
              <w:sz w:val="22"/>
              <w:szCs w:val="22"/>
              <w:lang w:val="en-US" w:eastAsia="en-US"/>
            </w:rPr>
            <w:tab/>
          </w:r>
          <w:r>
            <w:rPr/>
            <w:t>Media Gateway Control Function (MGCF)</w:t>
            <w:tab/>
          </w:r>
          <w:hyperlink w:anchor="__RefHeading___Toc27992039">
            <w:r>
              <w:rPr>
                <w:rStyle w:val="IndexLink"/>
              </w:rPr>
              <w:t>30</w:t>
            </w:r>
          </w:hyperlink>
        </w:p>
        <w:p>
          <w:pPr>
            <w:pStyle w:val="Contents4"/>
            <w:rPr>
              <w:rFonts w:ascii="Calibri" w:hAnsi="Calibri" w:eastAsia="DengXian;等线" w:cs="Calibri"/>
              <w:sz w:val="22"/>
              <w:szCs w:val="22"/>
              <w:lang w:val="en-US" w:eastAsia="en-US"/>
            </w:rPr>
          </w:pPr>
          <w:r>
            <w:rPr/>
            <w:t>6.1.2.3</w:t>
          </w:r>
          <w:r>
            <w:rPr>
              <w:rFonts w:eastAsia="DengXian;等线" w:cs="Calibri" w:ascii="Calibri" w:hAnsi="Calibri"/>
              <w:sz w:val="22"/>
              <w:szCs w:val="22"/>
              <w:lang w:val="en-US" w:eastAsia="en-US"/>
            </w:rPr>
            <w:tab/>
          </w:r>
          <w:r>
            <w:rPr/>
            <w:t>IP Multimedia - Media Gateway Function (IM-MGW)</w:t>
            <w:tab/>
          </w:r>
          <w:hyperlink w:anchor="__RefHeading___Toc27992040">
            <w:r>
              <w:rPr>
                <w:rStyle w:val="IndexLink"/>
              </w:rPr>
              <w:t>30</w:t>
            </w:r>
          </w:hyperlink>
        </w:p>
        <w:p>
          <w:pPr>
            <w:pStyle w:val="Contents2"/>
            <w:rPr>
              <w:rFonts w:ascii="Calibri" w:hAnsi="Calibri" w:eastAsia="DengXian;等线" w:cs="Calibri"/>
              <w:sz w:val="22"/>
              <w:szCs w:val="22"/>
              <w:lang w:val="en-US" w:eastAsia="en-US"/>
            </w:rPr>
          </w:pPr>
          <w:r>
            <w:rPr/>
            <w:t>6.2</w:t>
          </w:r>
          <w:r>
            <w:rPr>
              <w:rFonts w:eastAsia="DengXian;等线" w:cs="Calibri" w:ascii="Calibri" w:hAnsi="Calibri"/>
              <w:sz w:val="22"/>
              <w:szCs w:val="22"/>
              <w:lang w:val="en-US" w:eastAsia="en-US"/>
            </w:rPr>
            <w:tab/>
          </w:r>
          <w:r>
            <w:rPr/>
            <w:t>Control plane interworking model</w:t>
            <w:tab/>
          </w:r>
          <w:hyperlink w:anchor="__RefHeading___Toc27992041">
            <w:r>
              <w:rPr>
                <w:rStyle w:val="IndexLink"/>
              </w:rPr>
              <w:t>30</w:t>
            </w:r>
          </w:hyperlink>
        </w:p>
        <w:p>
          <w:pPr>
            <w:pStyle w:val="Contents2"/>
            <w:rPr>
              <w:rFonts w:ascii="Calibri" w:hAnsi="Calibri" w:eastAsia="DengXian;等线" w:cs="Calibri"/>
              <w:sz w:val="22"/>
              <w:szCs w:val="22"/>
              <w:lang w:val="en-US" w:eastAsia="en-US"/>
            </w:rPr>
          </w:pPr>
          <w:r>
            <w:rPr/>
            <w:t>6.3</w:t>
          </w:r>
          <w:r>
            <w:rPr>
              <w:rFonts w:eastAsia="DengXian;等线" w:cs="Calibri" w:ascii="Calibri" w:hAnsi="Calibri"/>
              <w:sz w:val="22"/>
              <w:szCs w:val="22"/>
              <w:lang w:val="en-US" w:eastAsia="en-US"/>
            </w:rPr>
            <w:tab/>
          </w:r>
          <w:r>
            <w:rPr/>
            <w:t>User plane interworking model</w:t>
            <w:tab/>
          </w:r>
          <w:hyperlink w:anchor="__RefHeading___Toc27992042">
            <w:r>
              <w:rPr>
                <w:rStyle w:val="IndexLink"/>
              </w:rPr>
              <w:t>30</w:t>
            </w:r>
          </w:hyperlink>
        </w:p>
        <w:p>
          <w:pPr>
            <w:pStyle w:val="Contents1"/>
            <w:rPr>
              <w:rFonts w:ascii="Calibri" w:hAnsi="Calibri" w:eastAsia="DengXian;等线" w:cs="Calibri"/>
              <w:szCs w:val="22"/>
              <w:lang w:val="en-US" w:eastAsia="en-US"/>
            </w:rPr>
          </w:pPr>
          <w:r>
            <w:rPr/>
            <w:t>7</w:t>
          </w:r>
          <w:r>
            <w:rPr>
              <w:rFonts w:eastAsia="DengXian;等线" w:cs="Calibri" w:ascii="Calibri" w:hAnsi="Calibri"/>
              <w:szCs w:val="22"/>
              <w:lang w:val="en-US" w:eastAsia="en-US"/>
            </w:rPr>
            <w:tab/>
          </w:r>
          <w:r>
            <w:rPr/>
            <w:t>Control plane interworking</w:t>
            <w:tab/>
          </w:r>
          <w:hyperlink w:anchor="__RefHeading___Toc27992043">
            <w:r>
              <w:rPr>
                <w:rStyle w:val="IndexLink"/>
              </w:rPr>
              <w:t>30</w:t>
            </w:r>
          </w:hyperlink>
        </w:p>
        <w:p>
          <w:pPr>
            <w:pStyle w:val="Contents2"/>
            <w:rPr>
              <w:rFonts w:ascii="Calibri" w:hAnsi="Calibri" w:eastAsia="DengXian;等线" w:cs="Calibri"/>
              <w:sz w:val="22"/>
              <w:szCs w:val="22"/>
              <w:lang w:val="en-US" w:eastAsia="en-US"/>
            </w:rPr>
          </w:pPr>
          <w:r>
            <w:rPr/>
            <w:t>7.1</w:t>
          </w:r>
          <w:r>
            <w:rPr>
              <w:rFonts w:eastAsia="DengXian;等线" w:cs="Calibri" w:ascii="Calibri" w:hAnsi="Calibri"/>
              <w:sz w:val="22"/>
              <w:szCs w:val="22"/>
              <w:lang w:val="en-US" w:eastAsia="en-US"/>
            </w:rPr>
            <w:tab/>
          </w:r>
          <w:r>
            <w:rPr/>
            <w:t>General</w:t>
            <w:tab/>
          </w:r>
          <w:hyperlink w:anchor="__RefHeading___Toc27992044">
            <w:r>
              <w:rPr>
                <w:rStyle w:val="IndexLink"/>
              </w:rPr>
              <w:t>31</w:t>
            </w:r>
          </w:hyperlink>
        </w:p>
        <w:p>
          <w:pPr>
            <w:pStyle w:val="Contents2"/>
            <w:rPr>
              <w:rFonts w:ascii="Calibri" w:hAnsi="Calibri" w:eastAsia="DengXian;等线" w:cs="Calibri"/>
              <w:sz w:val="22"/>
              <w:szCs w:val="22"/>
              <w:lang w:val="en-US" w:eastAsia="en-US"/>
            </w:rPr>
          </w:pPr>
          <w:r>
            <w:rPr/>
            <w:t>7.2</w:t>
          </w:r>
          <w:r>
            <w:rPr>
              <w:rFonts w:eastAsia="DengXian;等线" w:cs="Calibri" w:ascii="Calibri" w:hAnsi="Calibri"/>
              <w:sz w:val="22"/>
              <w:szCs w:val="22"/>
              <w:lang w:val="en-US" w:eastAsia="en-US"/>
            </w:rPr>
            <w:tab/>
          </w:r>
          <w:r>
            <w:rPr/>
            <w:t>Interworking between CS networks supporting ISUP and the IM CN subsystem</w:t>
            <w:tab/>
          </w:r>
          <w:hyperlink w:anchor="__RefHeading___Toc27992045">
            <w:r>
              <w:rPr>
                <w:rStyle w:val="IndexLink"/>
              </w:rPr>
              <w:t>31</w:t>
            </w:r>
          </w:hyperlink>
        </w:p>
        <w:p>
          <w:pPr>
            <w:pStyle w:val="Contents3"/>
            <w:rPr>
              <w:rFonts w:ascii="Calibri" w:hAnsi="Calibri" w:eastAsia="DengXian;等线" w:cs="Calibri"/>
              <w:sz w:val="22"/>
              <w:szCs w:val="22"/>
              <w:lang w:val="en-US" w:eastAsia="en-US"/>
            </w:rPr>
          </w:pPr>
          <w:r>
            <w:rPr/>
            <w:t>7.2.1</w:t>
          </w:r>
          <w:r>
            <w:rPr>
              <w:rFonts w:eastAsia="DengXian;等线" w:cs="Calibri" w:ascii="Calibri" w:hAnsi="Calibri"/>
              <w:sz w:val="22"/>
              <w:szCs w:val="22"/>
              <w:lang w:val="en-US" w:eastAsia="en-US"/>
            </w:rPr>
            <w:tab/>
          </w:r>
          <w:r>
            <w:rPr/>
            <w:t>Services performed by network entities in the control plane</w:t>
            <w:tab/>
          </w:r>
          <w:hyperlink w:anchor="__RefHeading___Toc27992046">
            <w:r>
              <w:rPr>
                <w:rStyle w:val="IndexLink"/>
              </w:rPr>
              <w:t>32</w:t>
            </w:r>
          </w:hyperlink>
        </w:p>
        <w:p>
          <w:pPr>
            <w:pStyle w:val="Contents4"/>
            <w:rPr>
              <w:rFonts w:ascii="Calibri" w:hAnsi="Calibri" w:eastAsia="DengXian;等线" w:cs="Calibri"/>
              <w:sz w:val="22"/>
              <w:szCs w:val="22"/>
              <w:lang w:val="en-US" w:eastAsia="en-US"/>
            </w:rPr>
          </w:pPr>
          <w:r>
            <w:rPr/>
            <w:t>7.2.1.1</w:t>
          </w:r>
          <w:r>
            <w:rPr>
              <w:rFonts w:eastAsia="DengXian;等线" w:cs="Calibri" w:ascii="Calibri" w:hAnsi="Calibri"/>
              <w:sz w:val="22"/>
              <w:szCs w:val="22"/>
              <w:lang w:val="en-US" w:eastAsia="en-US"/>
            </w:rPr>
            <w:tab/>
          </w:r>
          <w:r>
            <w:rPr/>
            <w:t>Services performed by the SS7 signalling function</w:t>
            <w:tab/>
          </w:r>
          <w:hyperlink w:anchor="__RefHeading___Toc27992047">
            <w:r>
              <w:rPr>
                <w:rStyle w:val="IndexLink"/>
              </w:rPr>
              <w:t>32</w:t>
            </w:r>
          </w:hyperlink>
        </w:p>
        <w:p>
          <w:pPr>
            <w:pStyle w:val="Contents4"/>
            <w:rPr>
              <w:rFonts w:ascii="Calibri" w:hAnsi="Calibri" w:eastAsia="DengXian;等线" w:cs="Calibri"/>
              <w:sz w:val="22"/>
              <w:szCs w:val="22"/>
              <w:lang w:val="en-US" w:eastAsia="en-US"/>
            </w:rPr>
          </w:pPr>
          <w:r>
            <w:rPr/>
            <w:t>7.2.1.2</w:t>
          </w:r>
          <w:r>
            <w:rPr>
              <w:rFonts w:eastAsia="DengXian;等线" w:cs="Calibri" w:ascii="Calibri" w:hAnsi="Calibri"/>
              <w:sz w:val="22"/>
              <w:szCs w:val="22"/>
              <w:lang w:val="en-US" w:eastAsia="en-US"/>
            </w:rPr>
            <w:tab/>
          </w:r>
          <w:r>
            <w:rPr/>
            <w:t>Services of the SGW</w:t>
            <w:tab/>
          </w:r>
          <w:hyperlink w:anchor="__RefHeading___Toc27992048">
            <w:r>
              <w:rPr>
                <w:rStyle w:val="IndexLink"/>
              </w:rPr>
              <w:t>32</w:t>
            </w:r>
          </w:hyperlink>
        </w:p>
        <w:p>
          <w:pPr>
            <w:pStyle w:val="Contents4"/>
            <w:rPr>
              <w:rFonts w:ascii="Calibri" w:hAnsi="Calibri" w:eastAsia="DengXian;等线" w:cs="Calibri"/>
              <w:sz w:val="22"/>
              <w:szCs w:val="22"/>
              <w:lang w:val="en-US" w:eastAsia="en-US"/>
            </w:rPr>
          </w:pPr>
          <w:r>
            <w:rPr/>
            <w:t>7.2.1.3</w:t>
          </w:r>
          <w:r>
            <w:rPr>
              <w:rFonts w:eastAsia="DengXian;等线" w:cs="Calibri" w:ascii="Calibri" w:hAnsi="Calibri"/>
              <w:sz w:val="22"/>
              <w:szCs w:val="22"/>
              <w:lang w:val="en-US" w:eastAsia="en-US"/>
            </w:rPr>
            <w:tab/>
          </w:r>
          <w:r>
            <w:rPr/>
            <w:t>Services of the MGCF</w:t>
            <w:tab/>
          </w:r>
          <w:hyperlink w:anchor="__RefHeading___Toc27992049">
            <w:r>
              <w:rPr>
                <w:rStyle w:val="IndexLink"/>
              </w:rPr>
              <w:t>32</w:t>
            </w:r>
          </w:hyperlink>
        </w:p>
        <w:p>
          <w:pPr>
            <w:pStyle w:val="Contents4"/>
            <w:rPr>
              <w:rFonts w:ascii="Calibri" w:hAnsi="Calibri" w:eastAsia="DengXian;等线" w:cs="Calibri"/>
              <w:sz w:val="22"/>
              <w:szCs w:val="22"/>
              <w:lang w:val="en-US" w:eastAsia="en-US"/>
            </w:rPr>
          </w:pPr>
          <w:r>
            <w:rPr/>
            <w:t>7.2.1.4</w:t>
          </w:r>
          <w:r>
            <w:rPr>
              <w:rFonts w:eastAsia="DengXian;等线" w:cs="Calibri" w:ascii="Calibri" w:hAnsi="Calibri"/>
              <w:sz w:val="22"/>
              <w:szCs w:val="22"/>
              <w:lang w:val="en-US" w:eastAsia="en-US"/>
            </w:rPr>
            <w:tab/>
          </w:r>
          <w:r>
            <w:rPr/>
            <w:t>Services of the SIP signalling function</w:t>
            <w:tab/>
          </w:r>
          <w:hyperlink w:anchor="__RefHeading___Toc27992050">
            <w:r>
              <w:rPr>
                <w:rStyle w:val="IndexLink"/>
              </w:rPr>
              <w:t>32</w:t>
            </w:r>
          </w:hyperlink>
        </w:p>
        <w:p>
          <w:pPr>
            <w:pStyle w:val="Contents3"/>
            <w:rPr>
              <w:rFonts w:ascii="Calibri" w:hAnsi="Calibri" w:eastAsia="DengXian;等线" w:cs="Calibri"/>
              <w:sz w:val="22"/>
              <w:szCs w:val="22"/>
              <w:lang w:val="en-US" w:eastAsia="en-US"/>
            </w:rPr>
          </w:pPr>
          <w:r>
            <w:rPr/>
            <w:t>7.2.2</w:t>
          </w:r>
          <w:r>
            <w:rPr>
              <w:rFonts w:eastAsia="DengXian;等线" w:cs="Calibri" w:ascii="Calibri" w:hAnsi="Calibri"/>
              <w:sz w:val="22"/>
              <w:szCs w:val="22"/>
              <w:lang w:val="en-US" w:eastAsia="en-US"/>
            </w:rPr>
            <w:tab/>
          </w:r>
          <w:r>
            <w:rPr/>
            <w:t>Signalling interactions between network entities in the control plane</w:t>
            <w:tab/>
          </w:r>
          <w:hyperlink w:anchor="__RefHeading___Toc27992051">
            <w:r>
              <w:rPr>
                <w:rStyle w:val="IndexLink"/>
              </w:rPr>
              <w:t>32</w:t>
            </w:r>
          </w:hyperlink>
        </w:p>
        <w:p>
          <w:pPr>
            <w:pStyle w:val="Contents4"/>
            <w:rPr>
              <w:rFonts w:ascii="Calibri" w:hAnsi="Calibri" w:eastAsia="DengXian;等线" w:cs="Calibri"/>
              <w:sz w:val="22"/>
              <w:szCs w:val="22"/>
              <w:lang w:val="en-US" w:eastAsia="en-US"/>
            </w:rPr>
          </w:pPr>
          <w:r>
            <w:rPr/>
            <w:t>7.2.2.1</w:t>
          </w:r>
          <w:r>
            <w:rPr>
              <w:rFonts w:eastAsia="DengXian;等线" w:cs="Calibri" w:ascii="Calibri" w:hAnsi="Calibri"/>
              <w:sz w:val="22"/>
              <w:szCs w:val="22"/>
              <w:lang w:val="en-US" w:eastAsia="en-US"/>
            </w:rPr>
            <w:tab/>
          </w:r>
          <w:r>
            <w:rPr/>
            <w:t>Signalling between the SS7 signalling function and MGCF</w:t>
            <w:tab/>
          </w:r>
          <w:hyperlink w:anchor="__RefHeading___Toc27992052">
            <w:r>
              <w:rPr>
                <w:rStyle w:val="IndexLink"/>
              </w:rPr>
              <w:t>32</w:t>
            </w:r>
          </w:hyperlink>
        </w:p>
        <w:p>
          <w:pPr>
            <w:pStyle w:val="Contents5"/>
            <w:rPr>
              <w:rFonts w:ascii="Calibri" w:hAnsi="Calibri" w:eastAsia="DengXian;等线" w:cs="Calibri"/>
              <w:sz w:val="22"/>
              <w:szCs w:val="22"/>
              <w:lang w:val="en-US" w:eastAsia="en-US"/>
            </w:rPr>
          </w:pPr>
          <w:r>
            <w:rPr/>
            <w:t>7.2.2.1.1</w:t>
          </w:r>
          <w:r>
            <w:rPr>
              <w:rFonts w:eastAsia="DengXian;等线" w:cs="Calibri" w:ascii="Calibri" w:hAnsi="Calibri"/>
              <w:sz w:val="22"/>
              <w:szCs w:val="22"/>
              <w:lang w:val="en-US" w:eastAsia="en-US"/>
            </w:rPr>
            <w:tab/>
          </w:r>
          <w:r>
            <w:rPr/>
            <w:t>Signalling from MGCF to SS7 signalling function</w:t>
            <w:tab/>
          </w:r>
          <w:hyperlink w:anchor="__RefHeading___Toc27992053">
            <w:r>
              <w:rPr>
                <w:rStyle w:val="IndexLink"/>
              </w:rPr>
              <w:t>32</w:t>
            </w:r>
          </w:hyperlink>
        </w:p>
        <w:p>
          <w:pPr>
            <w:pStyle w:val="Contents5"/>
            <w:rPr>
              <w:rFonts w:ascii="Calibri" w:hAnsi="Calibri" w:eastAsia="DengXian;等线" w:cs="Calibri"/>
              <w:sz w:val="22"/>
              <w:szCs w:val="22"/>
              <w:lang w:val="en-US" w:eastAsia="en-US"/>
            </w:rPr>
          </w:pPr>
          <w:r>
            <w:rPr/>
            <w:t>7.2.2.1.2</w:t>
          </w:r>
          <w:r>
            <w:rPr>
              <w:rFonts w:eastAsia="DengXian;等线" w:cs="Calibri" w:ascii="Calibri" w:hAnsi="Calibri"/>
              <w:sz w:val="22"/>
              <w:szCs w:val="22"/>
              <w:lang w:val="en-US" w:eastAsia="en-US"/>
            </w:rPr>
            <w:tab/>
          </w:r>
          <w:r>
            <w:rPr/>
            <w:t>Signalling from SS7 signalling function to MGCF</w:t>
            <w:tab/>
          </w:r>
          <w:hyperlink w:anchor="__RefHeading___Toc27992054">
            <w:r>
              <w:rPr>
                <w:rStyle w:val="IndexLink"/>
              </w:rPr>
              <w:t>33</w:t>
            </w:r>
          </w:hyperlink>
        </w:p>
        <w:p>
          <w:pPr>
            <w:pStyle w:val="Contents5"/>
            <w:rPr>
              <w:rFonts w:ascii="Calibri" w:hAnsi="Calibri" w:eastAsia="DengXian;等线" w:cs="Calibri"/>
              <w:sz w:val="22"/>
              <w:szCs w:val="22"/>
              <w:lang w:val="en-US" w:eastAsia="en-US"/>
            </w:rPr>
          </w:pPr>
          <w:r>
            <w:rPr/>
            <w:t>7.2.2.1.3</w:t>
          </w:r>
          <w:r>
            <w:rPr>
              <w:rFonts w:eastAsia="DengXian;等线" w:cs="Calibri" w:ascii="Calibri" w:hAnsi="Calibri"/>
              <w:sz w:val="22"/>
              <w:szCs w:val="22"/>
              <w:lang w:val="en-US" w:eastAsia="en-US"/>
            </w:rPr>
            <w:tab/>
          </w:r>
          <w:r>
            <w:rPr/>
            <w:t>Services offered by SCTP and M3UA</w:t>
            <w:tab/>
          </w:r>
          <w:hyperlink w:anchor="__RefHeading___Toc27992055">
            <w:r>
              <w:rPr>
                <w:rStyle w:val="IndexLink"/>
              </w:rPr>
              <w:t>33</w:t>
            </w:r>
          </w:hyperlink>
        </w:p>
        <w:p>
          <w:pPr>
            <w:pStyle w:val="Contents6"/>
            <w:rPr>
              <w:rFonts w:ascii="Calibri" w:hAnsi="Calibri" w:eastAsia="DengXian;等线" w:cs="Calibri"/>
              <w:sz w:val="22"/>
              <w:szCs w:val="22"/>
              <w:lang w:val="en-US" w:eastAsia="en-US"/>
            </w:rPr>
          </w:pPr>
          <w:r>
            <w:rPr/>
            <w:t>7.2.2.1.3.1</w:t>
          </w:r>
          <w:r>
            <w:rPr>
              <w:rFonts w:eastAsia="DengXian;等线" w:cs="Calibri" w:ascii="Calibri" w:hAnsi="Calibri"/>
              <w:sz w:val="22"/>
              <w:szCs w:val="22"/>
              <w:lang w:val="en-US" w:eastAsia="en-US"/>
            </w:rPr>
            <w:tab/>
          </w:r>
          <w:r>
            <w:rPr/>
            <w:t>Services offered by SCTP</w:t>
            <w:tab/>
          </w:r>
          <w:hyperlink w:anchor="__RefHeading___Toc27992056">
            <w:r>
              <w:rPr>
                <w:rStyle w:val="IndexLink"/>
              </w:rPr>
              <w:t>33</w:t>
            </w:r>
          </w:hyperlink>
        </w:p>
        <w:p>
          <w:pPr>
            <w:pStyle w:val="Contents6"/>
            <w:rPr>
              <w:rFonts w:ascii="Calibri" w:hAnsi="Calibri" w:eastAsia="DengXian;等线" w:cs="Calibri"/>
              <w:sz w:val="22"/>
              <w:szCs w:val="22"/>
              <w:lang w:val="en-US" w:eastAsia="en-US"/>
            </w:rPr>
          </w:pPr>
          <w:r>
            <w:rPr/>
            <w:t>7.2.2.1.3.2</w:t>
          </w:r>
          <w:r>
            <w:rPr>
              <w:rFonts w:eastAsia="DengXian;等线" w:cs="Calibri" w:ascii="Calibri" w:hAnsi="Calibri"/>
              <w:sz w:val="22"/>
              <w:szCs w:val="22"/>
              <w:lang w:val="en-US" w:eastAsia="en-US"/>
            </w:rPr>
            <w:tab/>
          </w:r>
          <w:r>
            <w:rPr/>
            <w:t>Services offered by M3UA</w:t>
            <w:tab/>
          </w:r>
          <w:hyperlink w:anchor="__RefHeading___Toc27992057">
            <w:r>
              <w:rPr>
                <w:rStyle w:val="IndexLink"/>
              </w:rPr>
              <w:t>33</w:t>
            </w:r>
          </w:hyperlink>
        </w:p>
        <w:p>
          <w:pPr>
            <w:pStyle w:val="Contents4"/>
            <w:rPr>
              <w:rFonts w:ascii="Calibri" w:hAnsi="Calibri" w:eastAsia="DengXian;等线" w:cs="Calibri"/>
              <w:sz w:val="22"/>
              <w:szCs w:val="22"/>
              <w:lang w:val="en-US" w:eastAsia="en-US"/>
            </w:rPr>
          </w:pPr>
          <w:r>
            <w:rPr/>
            <w:t>7.2.2.2</w:t>
          </w:r>
          <w:r>
            <w:rPr>
              <w:rFonts w:eastAsia="DengXian;等线" w:cs="Calibri" w:ascii="Calibri" w:hAnsi="Calibri"/>
              <w:sz w:val="22"/>
              <w:szCs w:val="22"/>
              <w:lang w:val="en-US" w:eastAsia="en-US"/>
            </w:rPr>
            <w:tab/>
          </w:r>
          <w:r>
            <w:rPr/>
            <w:t>Signalling between the MGCF and SIP signalling function</w:t>
            <w:tab/>
          </w:r>
          <w:hyperlink w:anchor="__RefHeading___Toc27992058">
            <w:r>
              <w:rPr>
                <w:rStyle w:val="IndexLink"/>
              </w:rPr>
              <w:t>33</w:t>
            </w:r>
          </w:hyperlink>
        </w:p>
        <w:p>
          <w:pPr>
            <w:pStyle w:val="Contents3"/>
            <w:rPr>
              <w:rFonts w:ascii="Calibri" w:hAnsi="Calibri" w:eastAsia="DengXian;等线" w:cs="Calibri"/>
              <w:sz w:val="22"/>
              <w:szCs w:val="22"/>
              <w:lang w:val="en-US" w:eastAsia="en-US"/>
            </w:rPr>
          </w:pPr>
          <w:r>
            <w:rPr/>
            <w:t>7.2.3</w:t>
          </w:r>
          <w:r>
            <w:rPr>
              <w:rFonts w:eastAsia="DengXian;等线" w:cs="Calibri" w:ascii="Calibri" w:hAnsi="Calibri"/>
              <w:sz w:val="22"/>
              <w:szCs w:val="22"/>
              <w:lang w:val="en-US" w:eastAsia="en-US"/>
            </w:rPr>
            <w:tab/>
          </w:r>
          <w:r>
            <w:rPr/>
            <w:t>SIP-ISUP protocol interworking</w:t>
            <w:tab/>
          </w:r>
          <w:hyperlink w:anchor="__RefHeading___Toc27992059">
            <w:r>
              <w:rPr>
                <w:rStyle w:val="IndexLink"/>
              </w:rPr>
              <w:t>33</w:t>
            </w:r>
          </w:hyperlink>
        </w:p>
        <w:p>
          <w:pPr>
            <w:pStyle w:val="Contents4"/>
            <w:rPr>
              <w:rFonts w:ascii="Calibri" w:hAnsi="Calibri" w:eastAsia="DengXian;等线" w:cs="Calibri"/>
              <w:sz w:val="22"/>
              <w:szCs w:val="22"/>
              <w:lang w:val="en-US" w:eastAsia="en-US"/>
            </w:rPr>
          </w:pPr>
          <w:r>
            <w:rPr/>
            <w:t>7.2.3.1</w:t>
          </w:r>
          <w:r>
            <w:rPr>
              <w:rFonts w:eastAsia="DengXian;等线" w:cs="Calibri" w:ascii="Calibri" w:hAnsi="Calibri"/>
              <w:sz w:val="22"/>
              <w:szCs w:val="22"/>
              <w:lang w:val="en-US" w:eastAsia="en-US"/>
            </w:rPr>
            <w:tab/>
          </w:r>
          <w:r>
            <w:rPr/>
            <w:t>Incoming call interworking from SIP to ISUP at I-MGCF</w:t>
            <w:tab/>
          </w:r>
          <w:hyperlink w:anchor="__RefHeading___Toc27992060">
            <w:r>
              <w:rPr>
                <w:rStyle w:val="IndexLink"/>
              </w:rPr>
              <w:t>33</w:t>
            </w:r>
          </w:hyperlink>
        </w:p>
        <w:p>
          <w:pPr>
            <w:pStyle w:val="Contents5"/>
            <w:rPr>
              <w:rFonts w:ascii="Calibri" w:hAnsi="Calibri" w:eastAsia="DengXian;等线" w:cs="Calibri"/>
              <w:sz w:val="22"/>
              <w:szCs w:val="22"/>
              <w:lang w:val="en-US" w:eastAsia="en-US"/>
            </w:rPr>
          </w:pPr>
          <w:r>
            <w:rPr/>
            <w:t>7.2.3.1.1</w:t>
          </w:r>
          <w:r>
            <w:rPr>
              <w:rFonts w:eastAsia="DengXian;等线" w:cs="Calibri" w:ascii="Calibri" w:hAnsi="Calibri"/>
              <w:sz w:val="22"/>
              <w:szCs w:val="22"/>
              <w:lang w:val="en-US" w:eastAsia="en-US"/>
            </w:rPr>
            <w:tab/>
          </w:r>
          <w:r>
            <w:rPr/>
            <w:t>Sending of IAM</w:t>
            <w:tab/>
          </w:r>
          <w:hyperlink w:anchor="__RefHeading___Toc27992061">
            <w:r>
              <w:rPr>
                <w:rStyle w:val="IndexLink"/>
              </w:rPr>
              <w:t>33</w:t>
            </w:r>
          </w:hyperlink>
        </w:p>
        <w:p>
          <w:pPr>
            <w:pStyle w:val="Contents5"/>
            <w:rPr>
              <w:rFonts w:ascii="Calibri" w:hAnsi="Calibri" w:eastAsia="DengXian;等线" w:cs="Calibri"/>
              <w:sz w:val="22"/>
              <w:szCs w:val="22"/>
              <w:lang w:val="en-US" w:eastAsia="en-US"/>
            </w:rPr>
          </w:pPr>
          <w:r>
            <w:rPr/>
            <w:t>7.2.3.1.2</w:t>
          </w:r>
          <w:r>
            <w:rPr>
              <w:rFonts w:eastAsia="DengXian;等线" w:cs="Calibri" w:ascii="Calibri" w:hAnsi="Calibri"/>
              <w:sz w:val="22"/>
              <w:szCs w:val="22"/>
              <w:lang w:val="en-US" w:eastAsia="en-US"/>
            </w:rPr>
            <w:tab/>
          </w:r>
          <w:r>
            <w:rPr/>
            <w:t>Coding of the IAM</w:t>
            <w:tab/>
          </w:r>
          <w:hyperlink w:anchor="__RefHeading___Toc27992062">
            <w:r>
              <w:rPr>
                <w:rStyle w:val="IndexLink"/>
              </w:rPr>
              <w:t>35</w:t>
            </w:r>
          </w:hyperlink>
        </w:p>
        <w:p>
          <w:pPr>
            <w:pStyle w:val="Contents6"/>
            <w:rPr>
              <w:rFonts w:ascii="Calibri" w:hAnsi="Calibri" w:eastAsia="DengXian;等线" w:cs="Calibri"/>
              <w:sz w:val="22"/>
              <w:szCs w:val="22"/>
              <w:lang w:val="en-US" w:eastAsia="en-US"/>
            </w:rPr>
          </w:pPr>
          <w:r>
            <w:rPr/>
            <w:t>7.2.3.1.2.0</w:t>
          </w:r>
          <w:r>
            <w:rPr>
              <w:rFonts w:eastAsia="DengXian;等线" w:cs="Calibri" w:ascii="Calibri" w:hAnsi="Calibri"/>
              <w:sz w:val="22"/>
              <w:szCs w:val="22"/>
              <w:lang w:val="en-US" w:eastAsia="en-US"/>
            </w:rPr>
            <w:tab/>
          </w:r>
          <w:r>
            <w:rPr/>
            <w:t>General</w:t>
            <w:tab/>
          </w:r>
          <w:hyperlink w:anchor="__RefHeading___Toc27992063">
            <w:r>
              <w:rPr>
                <w:rStyle w:val="IndexLink"/>
              </w:rPr>
              <w:t>35</w:t>
            </w:r>
          </w:hyperlink>
        </w:p>
        <w:p>
          <w:pPr>
            <w:pStyle w:val="Contents6"/>
            <w:rPr>
              <w:rFonts w:ascii="Calibri" w:hAnsi="Calibri" w:eastAsia="DengXian;等线" w:cs="Calibri"/>
              <w:sz w:val="22"/>
              <w:szCs w:val="22"/>
              <w:lang w:val="en-US" w:eastAsia="en-US"/>
            </w:rPr>
          </w:pPr>
          <w:r>
            <w:rPr/>
            <w:t>7.2.3.1.2.1</w:t>
          </w:r>
          <w:r>
            <w:rPr>
              <w:rFonts w:eastAsia="DengXian;等线" w:cs="Calibri" w:ascii="Calibri" w:hAnsi="Calibri"/>
              <w:sz w:val="22"/>
              <w:szCs w:val="22"/>
              <w:lang w:val="en-US" w:eastAsia="en-US"/>
            </w:rPr>
            <w:tab/>
          </w:r>
          <w:r>
            <w:rPr/>
            <w:t>Called party number</w:t>
            <w:tab/>
          </w:r>
          <w:hyperlink w:anchor="__RefHeading___Toc27992064">
            <w:r>
              <w:rPr>
                <w:rStyle w:val="IndexLink"/>
              </w:rPr>
              <w:t>35</w:t>
            </w:r>
          </w:hyperlink>
        </w:p>
        <w:p>
          <w:pPr>
            <w:pStyle w:val="Contents6"/>
            <w:rPr>
              <w:rFonts w:ascii="Calibri" w:hAnsi="Calibri" w:eastAsia="DengXian;等线" w:cs="Calibri"/>
              <w:sz w:val="22"/>
              <w:szCs w:val="22"/>
              <w:lang w:val="en-US" w:eastAsia="en-US"/>
            </w:rPr>
          </w:pPr>
          <w:r>
            <w:rPr/>
            <w:t>7.2.3.1.2.2</w:t>
          </w:r>
          <w:r>
            <w:rPr>
              <w:rFonts w:eastAsia="DengXian;等线" w:cs="Calibri" w:ascii="Calibri" w:hAnsi="Calibri"/>
              <w:sz w:val="22"/>
              <w:szCs w:val="22"/>
              <w:lang w:val="en-US" w:eastAsia="en-US"/>
            </w:rPr>
            <w:tab/>
          </w:r>
          <w:r>
            <w:rPr/>
            <w:t>Nature of connection indicators</w:t>
            <w:tab/>
          </w:r>
          <w:hyperlink w:anchor="__RefHeading___Toc27992065">
            <w:r>
              <w:rPr>
                <w:rStyle w:val="IndexLink"/>
              </w:rPr>
              <w:t>36</w:t>
            </w:r>
          </w:hyperlink>
        </w:p>
        <w:p>
          <w:pPr>
            <w:pStyle w:val="Contents6"/>
            <w:rPr>
              <w:rFonts w:ascii="Calibri" w:hAnsi="Calibri" w:eastAsia="DengXian;等线" w:cs="Calibri"/>
              <w:sz w:val="22"/>
              <w:szCs w:val="22"/>
              <w:lang w:val="en-US" w:eastAsia="en-US"/>
            </w:rPr>
          </w:pPr>
          <w:r>
            <w:rPr/>
            <w:t>7.2.3.1.2.3</w:t>
          </w:r>
          <w:r>
            <w:rPr>
              <w:rFonts w:eastAsia="DengXian;等线" w:cs="Calibri" w:ascii="Calibri" w:hAnsi="Calibri"/>
              <w:sz w:val="22"/>
              <w:szCs w:val="22"/>
              <w:lang w:val="en-US" w:eastAsia="en-US"/>
            </w:rPr>
            <w:tab/>
          </w:r>
          <w:r>
            <w:rPr/>
            <w:t>Forward call indicators</w:t>
            <w:tab/>
          </w:r>
          <w:hyperlink w:anchor="__RefHeading___Toc27992066">
            <w:r>
              <w:rPr>
                <w:rStyle w:val="IndexLink"/>
              </w:rPr>
              <w:t>37</w:t>
            </w:r>
          </w:hyperlink>
        </w:p>
        <w:p>
          <w:pPr>
            <w:pStyle w:val="Contents6"/>
            <w:rPr>
              <w:rFonts w:ascii="Calibri" w:hAnsi="Calibri" w:eastAsia="DengXian;等线" w:cs="Calibri"/>
              <w:sz w:val="22"/>
              <w:szCs w:val="22"/>
              <w:lang w:val="en-US" w:eastAsia="en-US"/>
            </w:rPr>
          </w:pPr>
          <w:r>
            <w:rPr/>
            <w:t>7.2.3.1.2.4</w:t>
          </w:r>
          <w:r>
            <w:rPr>
              <w:rFonts w:eastAsia="DengXian;等线" w:cs="Calibri" w:ascii="Calibri" w:hAnsi="Calibri"/>
              <w:sz w:val="22"/>
              <w:szCs w:val="22"/>
              <w:lang w:val="en-US" w:eastAsia="en-US"/>
            </w:rPr>
            <w:tab/>
          </w:r>
          <w:r>
            <w:rPr/>
            <w:t>Calling party's category</w:t>
            <w:tab/>
          </w:r>
          <w:hyperlink w:anchor="__RefHeading___Toc27992067">
            <w:r>
              <w:rPr>
                <w:rStyle w:val="IndexLink"/>
              </w:rPr>
              <w:t>38</w:t>
            </w:r>
          </w:hyperlink>
        </w:p>
        <w:p>
          <w:pPr>
            <w:pStyle w:val="Contents6"/>
            <w:rPr>
              <w:rFonts w:ascii="Calibri" w:hAnsi="Calibri" w:eastAsia="DengXian;等线" w:cs="Calibri"/>
              <w:sz w:val="22"/>
              <w:szCs w:val="22"/>
              <w:lang w:val="en-US" w:eastAsia="en-US"/>
            </w:rPr>
          </w:pPr>
          <w:r>
            <w:rPr/>
            <w:t>7.2.3.1.2.4A</w:t>
          </w:r>
          <w:r>
            <w:rPr>
              <w:rFonts w:eastAsia="DengXian;等线" w:cs="Calibri" w:ascii="Calibri" w:hAnsi="Calibri"/>
              <w:sz w:val="22"/>
              <w:szCs w:val="22"/>
              <w:lang w:val="en-US" w:eastAsia="en-US"/>
            </w:rPr>
            <w:tab/>
          </w:r>
          <w:r>
            <w:rPr/>
            <w:t>Originating Line Information</w:t>
            <w:tab/>
          </w:r>
          <w:hyperlink w:anchor="__RefHeading___Toc27992068">
            <w:r>
              <w:rPr>
                <w:rStyle w:val="IndexLink"/>
              </w:rPr>
              <w:t>38</w:t>
            </w:r>
          </w:hyperlink>
        </w:p>
        <w:p>
          <w:pPr>
            <w:pStyle w:val="Contents6"/>
            <w:rPr>
              <w:rFonts w:ascii="Calibri" w:hAnsi="Calibri" w:eastAsia="DengXian;等线" w:cs="Calibri"/>
              <w:sz w:val="22"/>
              <w:szCs w:val="22"/>
              <w:lang w:val="en-US" w:eastAsia="en-US"/>
            </w:rPr>
          </w:pPr>
          <w:r>
            <w:rPr/>
            <w:t>7.2.3.1.2.5</w:t>
          </w:r>
          <w:r>
            <w:rPr>
              <w:rFonts w:eastAsia="DengXian;等线" w:cs="Calibri" w:ascii="Calibri" w:hAnsi="Calibri"/>
              <w:sz w:val="22"/>
              <w:szCs w:val="22"/>
              <w:lang w:val="en-US" w:eastAsia="en-US"/>
            </w:rPr>
            <w:tab/>
          </w:r>
          <w:r>
            <w:rPr/>
            <w:t>Transmission medium requirement</w:t>
            <w:tab/>
          </w:r>
          <w:hyperlink w:anchor="__RefHeading___Toc27992069">
            <w:r>
              <w:rPr>
                <w:rStyle w:val="IndexLink"/>
              </w:rPr>
              <w:t>38</w:t>
            </w:r>
          </w:hyperlink>
        </w:p>
        <w:p>
          <w:pPr>
            <w:pStyle w:val="Contents6"/>
            <w:rPr>
              <w:rFonts w:ascii="Calibri" w:hAnsi="Calibri" w:eastAsia="DengXian;等线" w:cs="Calibri"/>
              <w:sz w:val="22"/>
              <w:szCs w:val="22"/>
              <w:lang w:val="en-US" w:eastAsia="en-US"/>
            </w:rPr>
          </w:pPr>
          <w:r>
            <w:rPr/>
            <w:t>7.2.3.1.2.5a</w:t>
          </w:r>
          <w:r>
            <w:rPr>
              <w:rFonts w:eastAsia="DengXian;等线" w:cs="Calibri" w:ascii="Calibri" w:hAnsi="Calibri"/>
              <w:sz w:val="22"/>
              <w:szCs w:val="22"/>
              <w:lang w:val="en-US" w:eastAsia="en-US"/>
            </w:rPr>
            <w:tab/>
          </w:r>
          <w:r>
            <w:rPr/>
            <w:t>Transmission medium requirement prime and USI prime (optional)</w:t>
            <w:tab/>
          </w:r>
          <w:hyperlink w:anchor="__RefHeading___Toc27992070">
            <w:r>
              <w:rPr>
                <w:rStyle w:val="IndexLink"/>
              </w:rPr>
              <w:t>40</w:t>
            </w:r>
          </w:hyperlink>
        </w:p>
        <w:p>
          <w:pPr>
            <w:pStyle w:val="Contents6"/>
            <w:rPr>
              <w:rFonts w:ascii="Calibri" w:hAnsi="Calibri" w:eastAsia="DengXian;等线" w:cs="Calibri"/>
              <w:sz w:val="22"/>
              <w:szCs w:val="22"/>
              <w:lang w:val="en-US" w:eastAsia="en-US"/>
            </w:rPr>
          </w:pPr>
          <w:r>
            <w:rPr/>
            <w:t>7.2.3.1.2.6</w:t>
          </w:r>
          <w:r>
            <w:rPr>
              <w:rFonts w:eastAsia="DengXian;等线" w:cs="Calibri" w:ascii="Calibri" w:hAnsi="Calibri"/>
              <w:sz w:val="22"/>
              <w:szCs w:val="22"/>
              <w:lang w:val="en-US" w:eastAsia="en-US"/>
            </w:rPr>
            <w:tab/>
          </w:r>
          <w:r>
            <w:rPr/>
            <w:t>Calling party number</w:t>
            <w:tab/>
          </w:r>
          <w:hyperlink w:anchor="__RefHeading___Toc27992071">
            <w:r>
              <w:rPr>
                <w:rStyle w:val="IndexLink"/>
              </w:rPr>
              <w:t>42</w:t>
            </w:r>
          </w:hyperlink>
        </w:p>
        <w:p>
          <w:pPr>
            <w:pStyle w:val="Contents6"/>
            <w:rPr>
              <w:rFonts w:ascii="Calibri" w:hAnsi="Calibri" w:eastAsia="DengXian;等线" w:cs="Calibri"/>
              <w:sz w:val="22"/>
              <w:szCs w:val="22"/>
              <w:lang w:val="en-US" w:eastAsia="en-US"/>
            </w:rPr>
          </w:pPr>
          <w:r>
            <w:rPr/>
            <w:t>7.2.3.1.2.7</w:t>
          </w:r>
          <w:r>
            <w:rPr>
              <w:rFonts w:eastAsia="DengXian;等线" w:cs="Calibri" w:ascii="Calibri" w:hAnsi="Calibri"/>
              <w:sz w:val="22"/>
              <w:szCs w:val="22"/>
              <w:lang w:val="en-US" w:eastAsia="en-US"/>
            </w:rPr>
            <w:tab/>
          </w:r>
          <w:r>
            <w:rPr/>
            <w:t>Generic number</w:t>
            <w:tab/>
          </w:r>
          <w:hyperlink w:anchor="__RefHeading___Toc27992072">
            <w:r>
              <w:rPr>
                <w:rStyle w:val="IndexLink"/>
              </w:rPr>
              <w:t>46</w:t>
            </w:r>
          </w:hyperlink>
        </w:p>
        <w:p>
          <w:pPr>
            <w:pStyle w:val="Contents6"/>
            <w:rPr>
              <w:rFonts w:ascii="Calibri" w:hAnsi="Calibri" w:eastAsia="DengXian;等线" w:cs="Calibri"/>
              <w:sz w:val="22"/>
              <w:szCs w:val="22"/>
              <w:lang w:val="en-US" w:eastAsia="en-US"/>
            </w:rPr>
          </w:pPr>
          <w:r>
            <w:rPr/>
            <w:t>7.2.3.1.2.8</w:t>
          </w:r>
          <w:r>
            <w:rPr>
              <w:rFonts w:eastAsia="DengXian;等线" w:cs="Calibri" w:ascii="Calibri" w:hAnsi="Calibri"/>
              <w:sz w:val="22"/>
              <w:szCs w:val="22"/>
              <w:lang w:val="en-US" w:eastAsia="en-US"/>
            </w:rPr>
            <w:tab/>
          </w:r>
          <w:r>
            <w:rPr/>
            <w:t>User service information</w:t>
            <w:tab/>
          </w:r>
          <w:hyperlink w:anchor="__RefHeading___Toc27992073">
            <w:r>
              <w:rPr>
                <w:rStyle w:val="IndexLink"/>
              </w:rPr>
              <w:t>46</w:t>
            </w:r>
          </w:hyperlink>
        </w:p>
        <w:p>
          <w:pPr>
            <w:pStyle w:val="Contents6"/>
            <w:rPr>
              <w:rFonts w:ascii="Calibri" w:hAnsi="Calibri" w:eastAsia="DengXian;等线" w:cs="Calibri"/>
              <w:sz w:val="22"/>
              <w:szCs w:val="22"/>
              <w:lang w:val="en-US" w:eastAsia="en-US"/>
            </w:rPr>
          </w:pPr>
          <w:r>
            <w:rPr/>
            <w:t>7.2.3.1.2.9</w:t>
          </w:r>
          <w:r>
            <w:rPr>
              <w:rFonts w:eastAsia="DengXian;等线" w:cs="Calibri" w:ascii="Calibri" w:hAnsi="Calibri"/>
              <w:sz w:val="22"/>
              <w:szCs w:val="22"/>
              <w:lang w:val="en-US" w:eastAsia="en-US"/>
            </w:rPr>
            <w:tab/>
          </w:r>
          <w:r>
            <w:rPr/>
            <w:t>Hop Counter (National option)</w:t>
            <w:tab/>
          </w:r>
          <w:hyperlink w:anchor="__RefHeading___Toc27992074">
            <w:r>
              <w:rPr>
                <w:rStyle w:val="IndexLink"/>
              </w:rPr>
              <w:t>47</w:t>
            </w:r>
          </w:hyperlink>
        </w:p>
        <w:p>
          <w:pPr>
            <w:pStyle w:val="Contents6"/>
            <w:rPr>
              <w:rFonts w:ascii="Calibri" w:hAnsi="Calibri" w:eastAsia="DengXian;等线" w:cs="Calibri"/>
              <w:sz w:val="22"/>
              <w:szCs w:val="22"/>
              <w:lang w:val="en-US" w:eastAsia="en-US"/>
            </w:rPr>
          </w:pPr>
          <w:r>
            <w:rPr/>
            <w:t>7.2.3.1.2.10</w:t>
          </w:r>
          <w:r>
            <w:rPr>
              <w:rFonts w:eastAsia="DengXian;等线" w:cs="Calibri" w:ascii="Calibri" w:hAnsi="Calibri"/>
              <w:sz w:val="22"/>
              <w:szCs w:val="22"/>
              <w:lang w:val="en-US" w:eastAsia="en-US"/>
            </w:rPr>
            <w:tab/>
          </w:r>
          <w:r>
            <w:rPr/>
            <w:t>Progress Indicator</w:t>
            <w:tab/>
          </w:r>
          <w:hyperlink w:anchor="__RefHeading___Toc27992075">
            <w:r>
              <w:rPr>
                <w:rStyle w:val="IndexLink"/>
              </w:rPr>
              <w:t>47</w:t>
            </w:r>
          </w:hyperlink>
        </w:p>
        <w:p>
          <w:pPr>
            <w:pStyle w:val="Contents6"/>
            <w:rPr>
              <w:rFonts w:ascii="Calibri" w:hAnsi="Calibri" w:eastAsia="DengXian;等线" w:cs="Calibri"/>
              <w:sz w:val="22"/>
              <w:szCs w:val="22"/>
              <w:lang w:val="en-US" w:eastAsia="en-US"/>
            </w:rPr>
          </w:pPr>
          <w:r>
            <w:rPr/>
            <w:t>7.2.3.1.2</w:t>
          </w:r>
          <w:r>
            <w:rPr>
              <w:lang w:val="en-US" w:eastAsia="en-US"/>
            </w:rPr>
            <w:t>.11</w:t>
          </w:r>
          <w:r>
            <w:rPr>
              <w:rFonts w:eastAsia="DengXian;等线" w:cs="Calibri" w:ascii="Calibri" w:hAnsi="Calibri"/>
              <w:sz w:val="22"/>
              <w:szCs w:val="22"/>
              <w:lang w:val="en-US" w:eastAsia="en-US"/>
            </w:rPr>
            <w:tab/>
          </w:r>
          <w:r>
            <w:rPr/>
            <w:t>Location Number</w:t>
            <w:tab/>
          </w:r>
          <w:hyperlink w:anchor="__RefHeading___Toc27992076">
            <w:r>
              <w:rPr>
                <w:rStyle w:val="IndexLink"/>
              </w:rPr>
              <w:t>47</w:t>
            </w:r>
          </w:hyperlink>
        </w:p>
        <w:p>
          <w:pPr>
            <w:pStyle w:val="Contents6"/>
            <w:rPr>
              <w:rFonts w:ascii="Calibri" w:hAnsi="Calibri" w:eastAsia="DengXian;等线" w:cs="Calibri"/>
              <w:sz w:val="22"/>
              <w:szCs w:val="22"/>
              <w:lang w:val="en-US" w:eastAsia="en-US"/>
            </w:rPr>
          </w:pPr>
          <w:r>
            <w:rPr/>
            <w:t>7.2.3.1.2.12</w:t>
          </w:r>
          <w:r>
            <w:rPr>
              <w:rFonts w:eastAsia="DengXian;等线" w:cs="Calibri" w:ascii="Calibri" w:hAnsi="Calibri"/>
              <w:sz w:val="22"/>
              <w:szCs w:val="22"/>
              <w:lang w:val="en-US" w:eastAsia="en-US"/>
            </w:rPr>
            <w:tab/>
          </w:r>
          <w:r>
            <w:rPr/>
            <w:t>Support of ICS call</w:t>
            <w:tab/>
          </w:r>
          <w:hyperlink w:anchor="__RefHeading___Toc27992077">
            <w:r>
              <w:rPr>
                <w:rStyle w:val="IndexLink"/>
              </w:rPr>
              <w:t>49</w:t>
            </w:r>
          </w:hyperlink>
        </w:p>
        <w:p>
          <w:pPr>
            <w:pStyle w:val="Contents6"/>
            <w:rPr>
              <w:rFonts w:ascii="Calibri" w:hAnsi="Calibri" w:eastAsia="DengXian;等线" w:cs="Calibri"/>
              <w:sz w:val="22"/>
              <w:szCs w:val="22"/>
              <w:lang w:val="en-US" w:eastAsia="en-US"/>
            </w:rPr>
          </w:pPr>
          <w:r>
            <w:rPr/>
            <w:t>7.2.3.1.2</w:t>
          </w:r>
          <w:r>
            <w:rPr>
              <w:lang w:val="en-US" w:eastAsia="en-US"/>
            </w:rPr>
            <w:t>.13</w:t>
          </w:r>
          <w:r>
            <w:rPr>
              <w:rFonts w:eastAsia="DengXian;等线" w:cs="Calibri" w:ascii="Calibri" w:hAnsi="Calibri"/>
              <w:sz w:val="22"/>
              <w:szCs w:val="22"/>
              <w:lang w:val="en-US" w:eastAsia="en-US"/>
            </w:rPr>
            <w:tab/>
          </w:r>
          <w:r>
            <w:rPr/>
            <w:t>UID capability indicators (National option)</w:t>
            <w:tab/>
          </w:r>
          <w:hyperlink w:anchor="__RefHeading___Toc27992078">
            <w:r>
              <w:rPr>
                <w:rStyle w:val="IndexLink"/>
              </w:rPr>
              <w:t>49</w:t>
            </w:r>
          </w:hyperlink>
        </w:p>
        <w:p>
          <w:pPr>
            <w:pStyle w:val="Contents6"/>
            <w:rPr>
              <w:rFonts w:ascii="Calibri" w:hAnsi="Calibri" w:eastAsia="DengXian;等线" w:cs="Calibri"/>
              <w:sz w:val="22"/>
              <w:szCs w:val="22"/>
              <w:lang w:val="en-US" w:eastAsia="en-US"/>
            </w:rPr>
          </w:pPr>
          <w:r>
            <w:rPr/>
            <w:t>7.2.3.1.2.14</w:t>
          </w:r>
          <w:r>
            <w:rPr>
              <w:rFonts w:eastAsia="DengXian;等线" w:cs="Calibri" w:ascii="Calibri" w:hAnsi="Calibri"/>
              <w:sz w:val="22"/>
              <w:szCs w:val="22"/>
              <w:lang w:val="en-US" w:eastAsia="en-US"/>
            </w:rPr>
            <w:tab/>
          </w:r>
          <w:r>
            <w:rPr/>
            <w:t>Called IN number and original called IN number (optional)</w:t>
            <w:tab/>
          </w:r>
          <w:hyperlink w:anchor="__RefHeading___Toc27992079">
            <w:r>
              <w:rPr>
                <w:rStyle w:val="IndexLink"/>
              </w:rPr>
              <w:t>50</w:t>
            </w:r>
          </w:hyperlink>
        </w:p>
        <w:p>
          <w:pPr>
            <w:pStyle w:val="Contents5"/>
            <w:rPr>
              <w:rFonts w:ascii="Calibri" w:hAnsi="Calibri" w:eastAsia="DengXian;等线" w:cs="Calibri"/>
              <w:sz w:val="22"/>
              <w:szCs w:val="22"/>
              <w:lang w:val="en-US" w:eastAsia="en-US"/>
            </w:rPr>
          </w:pPr>
          <w:r>
            <w:rPr/>
            <w:t>7.2.3.1.2A</w:t>
          </w:r>
          <w:r>
            <w:rPr>
              <w:rFonts w:eastAsia="DengXian;等线" w:cs="Calibri" w:ascii="Calibri" w:hAnsi="Calibri"/>
              <w:sz w:val="22"/>
              <w:szCs w:val="22"/>
              <w:lang w:val="en-US" w:eastAsia="en-US"/>
            </w:rPr>
            <w:tab/>
          </w:r>
          <w:r>
            <w:rPr/>
            <w:t>Coding of the IAM when Number Portability is supported</w:t>
            <w:tab/>
          </w:r>
          <w:hyperlink w:anchor="__RefHeading___Toc27992080">
            <w:r>
              <w:rPr>
                <w:rStyle w:val="IndexLink"/>
              </w:rPr>
              <w:t>50</w:t>
            </w:r>
          </w:hyperlink>
        </w:p>
        <w:p>
          <w:pPr>
            <w:pStyle w:val="Contents6"/>
            <w:rPr>
              <w:rFonts w:ascii="Calibri" w:hAnsi="Calibri" w:eastAsia="DengXian;等线" w:cs="Calibri"/>
              <w:sz w:val="22"/>
              <w:szCs w:val="22"/>
              <w:lang w:val="en-US" w:eastAsia="en-US"/>
            </w:rPr>
          </w:pPr>
          <w:r>
            <w:rPr/>
            <w:t>7.2.3.1.2A.1</w:t>
          </w:r>
          <w:r>
            <w:rPr>
              <w:rFonts w:eastAsia="DengXian;等线" w:cs="Calibri" w:ascii="Calibri" w:hAnsi="Calibri"/>
              <w:sz w:val="22"/>
              <w:szCs w:val="22"/>
              <w:lang w:val="en-US" w:eastAsia="en-US"/>
            </w:rPr>
            <w:tab/>
          </w:r>
          <w:r>
            <w:rPr/>
            <w:t>Coding of the IAM when a Number Portability Routing Number is available</w:t>
            <w:tab/>
          </w:r>
          <w:hyperlink w:anchor="__RefHeading___Toc27992081">
            <w:r>
              <w:rPr>
                <w:rStyle w:val="IndexLink"/>
              </w:rPr>
              <w:t>50</w:t>
            </w:r>
          </w:hyperlink>
        </w:p>
        <w:p>
          <w:pPr>
            <w:pStyle w:val="Contents7"/>
            <w:rPr>
              <w:rFonts w:ascii="Calibri" w:hAnsi="Calibri" w:eastAsia="DengXian;等线" w:cs="Calibri"/>
              <w:sz w:val="22"/>
              <w:szCs w:val="22"/>
              <w:lang w:val="en-US" w:eastAsia="en-US"/>
            </w:rPr>
          </w:pPr>
          <w:r>
            <w:rPr/>
            <w:t>7.2.3.1.2A.1.1</w:t>
          </w:r>
          <w:r>
            <w:rPr>
              <w:rFonts w:eastAsia="DengXian;等线" w:cs="Calibri" w:ascii="Calibri" w:hAnsi="Calibri"/>
              <w:sz w:val="22"/>
              <w:szCs w:val="22"/>
              <w:lang w:val="en-US" w:eastAsia="en-US"/>
            </w:rPr>
            <w:tab/>
          </w:r>
          <w:r>
            <w:rPr/>
            <w:t>Separate Directory Number Addressing Method</w:t>
            <w:tab/>
          </w:r>
          <w:hyperlink w:anchor="__RefHeading___Toc27992082">
            <w:r>
              <w:rPr>
                <w:rStyle w:val="IndexLink"/>
              </w:rPr>
              <w:t>51</w:t>
            </w:r>
          </w:hyperlink>
        </w:p>
        <w:p>
          <w:pPr>
            <w:pStyle w:val="Contents7"/>
            <w:rPr>
              <w:rFonts w:ascii="Calibri" w:hAnsi="Calibri" w:eastAsia="DengXian;等线" w:cs="Calibri"/>
              <w:sz w:val="22"/>
              <w:szCs w:val="22"/>
              <w:lang w:val="en-US" w:eastAsia="en-US"/>
            </w:rPr>
          </w:pPr>
          <w:r>
            <w:rPr/>
            <w:t>7.2.3.1.2A.1.2</w:t>
          </w:r>
          <w:r>
            <w:rPr>
              <w:rFonts w:eastAsia="DengXian;等线" w:cs="Calibri" w:ascii="Calibri" w:hAnsi="Calibri"/>
              <w:sz w:val="22"/>
              <w:szCs w:val="22"/>
              <w:lang w:val="en-US" w:eastAsia="en-US"/>
            </w:rPr>
            <w:tab/>
          </w:r>
          <w:r>
            <w:rPr/>
            <w:t>Concatenated Addressing Method</w:t>
            <w:tab/>
          </w:r>
          <w:hyperlink w:anchor="__RefHeading___Toc27992083">
            <w:r>
              <w:rPr>
                <w:rStyle w:val="IndexLink"/>
              </w:rPr>
              <w:t>52</w:t>
            </w:r>
          </w:hyperlink>
        </w:p>
        <w:p>
          <w:pPr>
            <w:pStyle w:val="Contents7"/>
            <w:rPr>
              <w:rFonts w:ascii="Calibri" w:hAnsi="Calibri" w:eastAsia="DengXian;等线" w:cs="Calibri"/>
              <w:sz w:val="22"/>
              <w:szCs w:val="22"/>
              <w:lang w:val="en-US" w:eastAsia="en-US"/>
            </w:rPr>
          </w:pPr>
          <w:r>
            <w:rPr/>
            <w:t>7.2.3.1.2A.1.3</w:t>
          </w:r>
          <w:r>
            <w:rPr>
              <w:rFonts w:eastAsia="DengXian;等线" w:cs="Calibri" w:ascii="Calibri" w:hAnsi="Calibri"/>
              <w:sz w:val="22"/>
              <w:szCs w:val="22"/>
              <w:lang w:val="en-US" w:eastAsia="en-US"/>
            </w:rPr>
            <w:tab/>
          </w:r>
          <w:r>
            <w:rPr/>
            <w:t>Separate Network Routing Number Addressing Method</w:t>
            <w:tab/>
          </w:r>
          <w:hyperlink w:anchor="__RefHeading___Toc27992084">
            <w:r>
              <w:rPr>
                <w:rStyle w:val="IndexLink"/>
              </w:rPr>
              <w:t>52</w:t>
            </w:r>
          </w:hyperlink>
        </w:p>
        <w:p>
          <w:pPr>
            <w:pStyle w:val="Contents6"/>
            <w:rPr>
              <w:rFonts w:ascii="Calibri" w:hAnsi="Calibri" w:eastAsia="DengXian;等线" w:cs="Calibri"/>
              <w:sz w:val="22"/>
              <w:szCs w:val="22"/>
              <w:lang w:val="en-US" w:eastAsia="en-US"/>
            </w:rPr>
          </w:pPr>
          <w:r>
            <w:rPr/>
            <w:t>7.2.3.1.2A.2</w:t>
          </w:r>
          <w:r>
            <w:rPr>
              <w:rFonts w:eastAsia="DengXian;等线" w:cs="Calibri" w:ascii="Calibri" w:hAnsi="Calibri"/>
              <w:sz w:val="22"/>
              <w:szCs w:val="22"/>
              <w:lang w:val="en-US" w:eastAsia="en-US"/>
            </w:rPr>
            <w:tab/>
          </w:r>
          <w:r>
            <w:rPr/>
            <w:t>Number Portability Forward Information</w:t>
            <w:tab/>
          </w:r>
          <w:hyperlink w:anchor="__RefHeading___Toc27992085">
            <w:r>
              <w:rPr>
                <w:rStyle w:val="IndexLink"/>
              </w:rPr>
              <w:t>53</w:t>
            </w:r>
          </w:hyperlink>
        </w:p>
        <w:p>
          <w:pPr>
            <w:pStyle w:val="Contents5"/>
            <w:rPr>
              <w:rFonts w:ascii="Calibri" w:hAnsi="Calibri" w:eastAsia="DengXian;等线" w:cs="Calibri"/>
              <w:sz w:val="22"/>
              <w:szCs w:val="22"/>
              <w:lang w:val="en-US" w:eastAsia="en-US"/>
            </w:rPr>
          </w:pPr>
          <w:r>
            <w:rPr/>
            <w:t>7.2.3.1.2B</w:t>
          </w:r>
          <w:r>
            <w:rPr>
              <w:rFonts w:eastAsia="DengXian;等线" w:cs="Calibri" w:ascii="Calibri" w:hAnsi="Calibri"/>
              <w:sz w:val="22"/>
              <w:szCs w:val="22"/>
              <w:lang w:val="en-US" w:eastAsia="en-US"/>
            </w:rPr>
            <w:tab/>
          </w:r>
          <w:r>
            <w:rPr/>
            <w:t>Coding of the IAM for Carrier Routeing</w:t>
            <w:tab/>
          </w:r>
          <w:hyperlink w:anchor="__RefHeading___Toc27992086">
            <w:r>
              <w:rPr>
                <w:rStyle w:val="IndexLink"/>
              </w:rPr>
              <w:t>53</w:t>
            </w:r>
          </w:hyperlink>
        </w:p>
        <w:p>
          <w:pPr>
            <w:pStyle w:val="Contents6"/>
            <w:rPr>
              <w:rFonts w:ascii="Calibri" w:hAnsi="Calibri" w:eastAsia="DengXian;等线" w:cs="Calibri"/>
              <w:sz w:val="22"/>
              <w:szCs w:val="22"/>
              <w:lang w:val="en-US" w:eastAsia="en-US"/>
            </w:rPr>
          </w:pPr>
          <w:r>
            <w:rPr/>
            <w:t>7.2.3.1.2B.1</w:t>
          </w:r>
          <w:r>
            <w:rPr>
              <w:rFonts w:eastAsia="DengXian;等线" w:cs="Calibri" w:ascii="Calibri" w:hAnsi="Calibri"/>
              <w:sz w:val="22"/>
              <w:szCs w:val="22"/>
              <w:lang w:val="en-US" w:eastAsia="en-US"/>
            </w:rPr>
            <w:tab/>
          </w:r>
          <w:r>
            <w:rPr/>
            <w:t>Coding of the IAM when a Carrier Identification Code (CIC) is present</w:t>
            <w:tab/>
          </w:r>
          <w:hyperlink w:anchor="__RefHeading___Toc27992087">
            <w:r>
              <w:rPr>
                <w:rStyle w:val="IndexLink"/>
              </w:rPr>
              <w:t>53</w:t>
            </w:r>
          </w:hyperlink>
        </w:p>
        <w:p>
          <w:pPr>
            <w:pStyle w:val="Contents6"/>
            <w:rPr>
              <w:rFonts w:ascii="Calibri" w:hAnsi="Calibri" w:eastAsia="DengXian;等线" w:cs="Calibri"/>
              <w:sz w:val="22"/>
              <w:szCs w:val="22"/>
              <w:lang w:val="en-US" w:eastAsia="en-US"/>
            </w:rPr>
          </w:pPr>
          <w:r>
            <w:rPr/>
            <w:t>7.2.3.1.2B.2</w:t>
          </w:r>
          <w:r>
            <w:rPr>
              <w:rFonts w:eastAsia="DengXian;等线" w:cs="Calibri" w:ascii="Calibri" w:hAnsi="Calibri"/>
              <w:sz w:val="22"/>
              <w:szCs w:val="22"/>
              <w:lang w:val="en-US" w:eastAsia="en-US"/>
            </w:rPr>
            <w:tab/>
          </w:r>
          <w:r>
            <w:rPr>
              <w:lang w:val="en-US" w:eastAsia="en-US"/>
            </w:rPr>
            <w:t>Void</w:t>
          </w:r>
          <w:r>
            <w:rPr/>
            <w:tab/>
          </w:r>
          <w:hyperlink w:anchor="__RefHeading___Toc27992088">
            <w:r>
              <w:rPr>
                <w:rStyle w:val="IndexLink"/>
              </w:rPr>
              <w:t>53</w:t>
            </w:r>
          </w:hyperlink>
        </w:p>
        <w:p>
          <w:pPr>
            <w:pStyle w:val="Contents5"/>
            <w:rPr>
              <w:rFonts w:ascii="Calibri" w:hAnsi="Calibri" w:eastAsia="DengXian;等线" w:cs="Calibri"/>
              <w:sz w:val="22"/>
              <w:szCs w:val="22"/>
              <w:lang w:val="en-US" w:eastAsia="en-US"/>
            </w:rPr>
          </w:pPr>
          <w:r>
            <w:rPr/>
            <w:t>7.2.3.1.3</w:t>
          </w:r>
          <w:r>
            <w:rPr>
              <w:rFonts w:eastAsia="DengXian;等线" w:cs="Calibri" w:ascii="Calibri" w:hAnsi="Calibri"/>
              <w:sz w:val="22"/>
              <w:szCs w:val="22"/>
              <w:lang w:val="en-US" w:eastAsia="en-US"/>
            </w:rPr>
            <w:tab/>
          </w:r>
          <w:r>
            <w:rPr/>
            <w:t>Sending of COT</w:t>
            <w:tab/>
          </w:r>
          <w:hyperlink w:anchor="__RefHeading___Toc27992089">
            <w:r>
              <w:rPr>
                <w:rStyle w:val="IndexLink"/>
              </w:rPr>
              <w:t>53</w:t>
            </w:r>
          </w:hyperlink>
        </w:p>
        <w:p>
          <w:pPr>
            <w:pStyle w:val="Contents5"/>
            <w:rPr>
              <w:rFonts w:ascii="Calibri" w:hAnsi="Calibri" w:eastAsia="DengXian;等线" w:cs="Calibri"/>
              <w:sz w:val="22"/>
              <w:szCs w:val="22"/>
              <w:lang w:val="en-US" w:eastAsia="en-US"/>
            </w:rPr>
          </w:pPr>
          <w:r>
            <w:rPr/>
            <w:t>7.2.3.1.3A</w:t>
          </w:r>
          <w:r>
            <w:rPr>
              <w:rFonts w:eastAsia="DengXian;等线" w:cs="Calibri" w:ascii="Calibri" w:hAnsi="Calibri"/>
              <w:sz w:val="22"/>
              <w:szCs w:val="22"/>
              <w:lang w:val="en-US" w:eastAsia="en-US"/>
            </w:rPr>
            <w:tab/>
          </w:r>
          <w:r>
            <w:rPr/>
            <w:t>Sending of SAM</w:t>
            <w:tab/>
          </w:r>
          <w:hyperlink w:anchor="__RefHeading___Toc27992090">
            <w:r>
              <w:rPr>
                <w:rStyle w:val="IndexLink"/>
              </w:rPr>
              <w:t>54</w:t>
            </w:r>
          </w:hyperlink>
        </w:p>
        <w:p>
          <w:pPr>
            <w:pStyle w:val="Contents6"/>
            <w:rPr>
              <w:rFonts w:ascii="Calibri" w:hAnsi="Calibri" w:eastAsia="DengXian;等线" w:cs="Calibri"/>
              <w:sz w:val="22"/>
              <w:szCs w:val="22"/>
              <w:lang w:val="en-US" w:eastAsia="en-US"/>
            </w:rPr>
          </w:pPr>
          <w:r>
            <w:rPr/>
            <w:t>7.2.3.1.3A.1</w:t>
          </w:r>
          <w:r>
            <w:rPr>
              <w:rFonts w:eastAsia="DengXian;等线" w:cs="Calibri" w:ascii="Calibri" w:hAnsi="Calibri"/>
              <w:sz w:val="22"/>
              <w:szCs w:val="22"/>
              <w:lang w:val="en-US" w:eastAsia="en-US"/>
            </w:rPr>
            <w:tab/>
          </w:r>
          <w:r>
            <w:rPr/>
            <w:t>General</w:t>
            <w:tab/>
          </w:r>
          <w:hyperlink w:anchor="__RefHeading___Toc27992091">
            <w:r>
              <w:rPr>
                <w:rStyle w:val="IndexLink"/>
              </w:rPr>
              <w:t>54</w:t>
            </w:r>
          </w:hyperlink>
        </w:p>
        <w:p>
          <w:pPr>
            <w:pStyle w:val="Contents6"/>
            <w:rPr>
              <w:rFonts w:ascii="Calibri" w:hAnsi="Calibri" w:eastAsia="DengXian;等线" w:cs="Calibri"/>
              <w:sz w:val="22"/>
              <w:szCs w:val="22"/>
              <w:lang w:val="en-US" w:eastAsia="en-US"/>
            </w:rPr>
          </w:pPr>
          <w:r>
            <w:rPr/>
            <w:t>7.2.3.1.3A.2</w:t>
          </w:r>
          <w:r>
            <w:rPr>
              <w:rFonts w:eastAsia="DengXian;等线" w:cs="Calibri" w:ascii="Calibri" w:hAnsi="Calibri"/>
              <w:sz w:val="22"/>
              <w:szCs w:val="22"/>
              <w:lang w:val="en-US" w:eastAsia="en-US"/>
            </w:rPr>
            <w:tab/>
          </w:r>
          <w:r>
            <w:rPr/>
            <w:t>Additional digits received in in-dialog SIP INFO requests</w:t>
            <w:tab/>
          </w:r>
          <w:hyperlink w:anchor="__RefHeading___Toc27992092">
            <w:r>
              <w:rPr>
                <w:rStyle w:val="IndexLink"/>
              </w:rPr>
              <w:t>54</w:t>
            </w:r>
          </w:hyperlink>
        </w:p>
        <w:p>
          <w:pPr>
            <w:pStyle w:val="Contents6"/>
            <w:rPr>
              <w:rFonts w:ascii="Calibri" w:hAnsi="Calibri" w:eastAsia="DengXian;等线" w:cs="Calibri"/>
              <w:sz w:val="22"/>
              <w:szCs w:val="22"/>
              <w:lang w:val="en-US" w:eastAsia="en-US"/>
            </w:rPr>
          </w:pPr>
          <w:r>
            <w:rPr/>
            <w:t>7.2.3.1.3A.3</w:t>
          </w:r>
          <w:r>
            <w:rPr>
              <w:rFonts w:eastAsia="DengXian;等线" w:cs="Calibri" w:ascii="Calibri" w:hAnsi="Calibri"/>
              <w:sz w:val="22"/>
              <w:szCs w:val="22"/>
              <w:lang w:val="en-US" w:eastAsia="en-US"/>
            </w:rPr>
            <w:tab/>
          </w:r>
          <w:r>
            <w:rPr/>
            <w:t>Additional digits received in SIP INVITE requests</w:t>
            <w:tab/>
          </w:r>
          <w:hyperlink w:anchor="__RefHeading___Toc27992093">
            <w:r>
              <w:rPr>
                <w:rStyle w:val="IndexLink"/>
              </w:rPr>
              <w:t>54</w:t>
            </w:r>
          </w:hyperlink>
        </w:p>
        <w:p>
          <w:pPr>
            <w:pStyle w:val="Contents5"/>
            <w:rPr>
              <w:rFonts w:ascii="Calibri" w:hAnsi="Calibri" w:eastAsia="DengXian;等线" w:cs="Calibri"/>
              <w:sz w:val="22"/>
              <w:szCs w:val="22"/>
              <w:lang w:val="en-US" w:eastAsia="en-US"/>
            </w:rPr>
          </w:pPr>
          <w:r>
            <w:rPr/>
            <w:t>7.2.3.1.4</w:t>
          </w:r>
          <w:r>
            <w:rPr>
              <w:rFonts w:eastAsia="DengXian;等线" w:cs="Calibri" w:ascii="Calibri" w:hAnsi="Calibri"/>
              <w:sz w:val="22"/>
              <w:szCs w:val="22"/>
              <w:lang w:val="en-US" w:eastAsia="en-US"/>
            </w:rPr>
            <w:tab/>
          </w:r>
          <w:r>
            <w:rPr/>
            <w:t>Sending of 180 ringing</w:t>
            <w:tab/>
          </w:r>
          <w:hyperlink w:anchor="__RefHeading___Toc27992094">
            <w:r>
              <w:rPr>
                <w:rStyle w:val="IndexLink"/>
              </w:rPr>
              <w:t>55</w:t>
            </w:r>
          </w:hyperlink>
        </w:p>
        <w:p>
          <w:pPr>
            <w:pStyle w:val="Contents6"/>
            <w:rPr>
              <w:rFonts w:ascii="Calibri" w:hAnsi="Calibri" w:eastAsia="DengXian;等线" w:cs="Calibri"/>
              <w:sz w:val="22"/>
              <w:szCs w:val="22"/>
              <w:lang w:val="en-US" w:eastAsia="en-US"/>
            </w:rPr>
          </w:pPr>
          <w:r>
            <w:rPr/>
            <w:t>7.2.3.1.4.0</w:t>
          </w:r>
          <w:r>
            <w:rPr>
              <w:rFonts w:eastAsia="DengXian;等线" w:cs="Calibri" w:ascii="Calibri" w:hAnsi="Calibri"/>
              <w:sz w:val="22"/>
              <w:szCs w:val="22"/>
              <w:lang w:val="en-US" w:eastAsia="en-US"/>
            </w:rPr>
            <w:tab/>
          </w:r>
          <w:r>
            <w:rPr/>
            <w:t>General</w:t>
            <w:tab/>
          </w:r>
          <w:hyperlink w:anchor="__RefHeading___Toc27992095">
            <w:r>
              <w:rPr>
                <w:rStyle w:val="IndexLink"/>
              </w:rPr>
              <w:t>55</w:t>
            </w:r>
          </w:hyperlink>
        </w:p>
        <w:p>
          <w:pPr>
            <w:pStyle w:val="Contents6"/>
            <w:rPr>
              <w:rFonts w:ascii="Calibri" w:hAnsi="Calibri" w:eastAsia="DengXian;等线" w:cs="Calibri"/>
              <w:sz w:val="22"/>
              <w:szCs w:val="22"/>
              <w:lang w:val="en-US" w:eastAsia="en-US"/>
            </w:rPr>
          </w:pPr>
          <w:r>
            <w:rPr/>
            <w:t>7.2.3.1.4.0a</w:t>
          </w:r>
          <w:r>
            <w:rPr>
              <w:rFonts w:eastAsia="DengXian;等线" w:cs="Calibri" w:ascii="Calibri" w:hAnsi="Calibri"/>
              <w:sz w:val="22"/>
              <w:szCs w:val="22"/>
              <w:lang w:val="en-US" w:eastAsia="en-US"/>
            </w:rPr>
            <w:tab/>
          </w:r>
          <w:r>
            <w:rPr/>
            <w:t>PSTN XML body</w:t>
            <w:tab/>
          </w:r>
          <w:hyperlink w:anchor="__RefHeading___Toc27992096">
            <w:r>
              <w:rPr>
                <w:rStyle w:val="IndexLink"/>
              </w:rPr>
              <w:t>56</w:t>
            </w:r>
          </w:hyperlink>
        </w:p>
        <w:p>
          <w:pPr>
            <w:pStyle w:val="Contents6"/>
            <w:rPr>
              <w:rFonts w:ascii="Calibri" w:hAnsi="Calibri" w:eastAsia="DengXian;等线" w:cs="Calibri"/>
              <w:sz w:val="22"/>
              <w:szCs w:val="22"/>
              <w:lang w:val="en-US" w:eastAsia="en-US"/>
            </w:rPr>
          </w:pPr>
          <w:r>
            <w:rPr/>
            <w:t>7.2.3.1.4.0b</w:t>
          </w:r>
          <w:r>
            <w:rPr>
              <w:rFonts w:eastAsia="DengXian;等线" w:cs="Calibri" w:ascii="Calibri" w:hAnsi="Calibri"/>
              <w:sz w:val="22"/>
              <w:szCs w:val="22"/>
              <w:lang w:val="en-US" w:eastAsia="en-US"/>
            </w:rPr>
            <w:tab/>
          </w:r>
          <w:r>
            <w:rPr/>
            <w:t>Fallback by I-MGCF</w:t>
            <w:tab/>
          </w:r>
          <w:hyperlink w:anchor="__RefHeading___Toc27992097">
            <w:r>
              <w:rPr>
                <w:rStyle w:val="IndexLink"/>
              </w:rPr>
              <w:t>57</w:t>
            </w:r>
          </w:hyperlink>
        </w:p>
        <w:p>
          <w:pPr>
            <w:pStyle w:val="Contents6"/>
            <w:rPr>
              <w:rFonts w:ascii="Calibri" w:hAnsi="Calibri" w:eastAsia="DengXian;等线" w:cs="Calibri"/>
              <w:sz w:val="22"/>
              <w:szCs w:val="22"/>
              <w:lang w:val="en-US" w:eastAsia="en-US"/>
            </w:rPr>
          </w:pPr>
          <w:r>
            <w:rPr/>
            <w:t xml:space="preserve">7.2.3.1.4.1 </w:t>
          </w:r>
          <w:r>
            <w:rPr>
              <w:rFonts w:eastAsia="DengXian;等线" w:cs="Calibri" w:ascii="Calibri" w:hAnsi="Calibri"/>
              <w:sz w:val="22"/>
              <w:szCs w:val="22"/>
              <w:lang w:val="en-US" w:eastAsia="en-US"/>
            </w:rPr>
            <w:tab/>
          </w:r>
          <w:r>
            <w:rPr/>
            <w:t>Fallback in a succeeding network: Transmission Medium Used parameter (TMU) received</w:t>
            <w:tab/>
          </w:r>
          <w:hyperlink w:anchor="__RefHeading___Toc27992098">
            <w:r>
              <w:rPr>
                <w:rStyle w:val="IndexLink"/>
              </w:rPr>
              <w:t>58</w:t>
            </w:r>
          </w:hyperlink>
        </w:p>
        <w:p>
          <w:pPr>
            <w:pStyle w:val="Contents5"/>
            <w:rPr>
              <w:rFonts w:ascii="Calibri" w:hAnsi="Calibri" w:eastAsia="DengXian;等线" w:cs="Calibri"/>
              <w:sz w:val="22"/>
              <w:szCs w:val="22"/>
              <w:lang w:val="en-US" w:eastAsia="en-US"/>
            </w:rPr>
          </w:pPr>
          <w:r>
            <w:rPr/>
            <w:t>7.2.3.1.4A</w:t>
          </w:r>
          <w:r>
            <w:rPr>
              <w:rFonts w:eastAsia="DengXian;等线" w:cs="Calibri" w:ascii="Calibri" w:hAnsi="Calibri"/>
              <w:sz w:val="22"/>
              <w:szCs w:val="22"/>
            </w:rPr>
            <w:tab/>
          </w:r>
          <w:r>
            <w:rPr>
              <w:lang w:val="en-US" w:eastAsia="en-US"/>
            </w:rPr>
            <w:t>Sending of 183 Session Progress for early media scenarios</w:t>
          </w:r>
          <w:r>
            <w:rPr/>
            <w:tab/>
          </w:r>
          <w:hyperlink w:anchor="__RefHeading___Toc27992099">
            <w:r>
              <w:rPr>
                <w:rStyle w:val="IndexLink"/>
              </w:rPr>
              <w:t>58</w:t>
            </w:r>
          </w:hyperlink>
        </w:p>
        <w:p>
          <w:pPr>
            <w:pStyle w:val="Contents5"/>
            <w:rPr>
              <w:rFonts w:ascii="Calibri" w:hAnsi="Calibri" w:eastAsia="DengXian;等线" w:cs="Calibri"/>
              <w:sz w:val="22"/>
              <w:szCs w:val="22"/>
              <w:lang w:val="en-US" w:eastAsia="en-US"/>
            </w:rPr>
          </w:pPr>
          <w:r>
            <w:rPr/>
            <w:t>7.2.3.1.4B</w:t>
          </w:r>
          <w:r>
            <w:rPr>
              <w:rFonts w:eastAsia="DengXian;等线" w:cs="Calibri" w:ascii="Calibri" w:hAnsi="Calibri"/>
              <w:sz w:val="22"/>
              <w:szCs w:val="22"/>
              <w:lang w:val="en-US" w:eastAsia="en-US"/>
            </w:rPr>
            <w:tab/>
          </w:r>
          <w:r>
            <w:rPr/>
            <w:t>Sending of 181Call is being forwarded</w:t>
            <w:tab/>
          </w:r>
          <w:hyperlink w:anchor="__RefHeading___Toc27992100">
            <w:r>
              <w:rPr>
                <w:rStyle w:val="IndexLink"/>
              </w:rPr>
              <w:t>61</w:t>
            </w:r>
          </w:hyperlink>
        </w:p>
        <w:p>
          <w:pPr>
            <w:pStyle w:val="Contents5"/>
            <w:rPr>
              <w:rFonts w:ascii="Calibri" w:hAnsi="Calibri" w:eastAsia="DengXian;等线" w:cs="Calibri"/>
              <w:sz w:val="22"/>
              <w:szCs w:val="22"/>
              <w:lang w:val="en-US" w:eastAsia="en-US"/>
            </w:rPr>
          </w:pPr>
          <w:r>
            <w:rPr/>
            <w:t>7.2.3.1.4C</w:t>
          </w:r>
          <w:r>
            <w:rPr>
              <w:rFonts w:eastAsia="DengXian;等线" w:cs="Calibri" w:ascii="Calibri" w:hAnsi="Calibri"/>
              <w:sz w:val="22"/>
              <w:szCs w:val="22"/>
              <w:lang w:val="en-US" w:eastAsia="en-US"/>
            </w:rPr>
            <w:tab/>
          </w:r>
          <w:r>
            <w:rPr/>
            <w:t>Sending of 183 Session Progress for overlap signalling using the in-dialog method</w:t>
            <w:tab/>
          </w:r>
          <w:hyperlink w:anchor="__RefHeading___Toc27992101">
            <w:r>
              <w:rPr>
                <w:rStyle w:val="IndexLink"/>
              </w:rPr>
              <w:t>62</w:t>
            </w:r>
          </w:hyperlink>
        </w:p>
        <w:p>
          <w:pPr>
            <w:pStyle w:val="Contents5"/>
            <w:rPr>
              <w:rFonts w:ascii="Calibri" w:hAnsi="Calibri" w:eastAsia="DengXian;等线" w:cs="Calibri"/>
              <w:sz w:val="22"/>
              <w:szCs w:val="22"/>
              <w:lang w:val="en-US" w:eastAsia="en-US"/>
            </w:rPr>
          </w:pPr>
          <w:r>
            <w:rPr/>
            <w:t>7.2.3.1.4D</w:t>
          </w:r>
          <w:r>
            <w:rPr>
              <w:rFonts w:eastAsia="DengXian;等线" w:cs="Calibri" w:ascii="Calibri" w:hAnsi="Calibri"/>
              <w:sz w:val="22"/>
              <w:szCs w:val="22"/>
            </w:rPr>
            <w:tab/>
          </w:r>
          <w:r>
            <w:rPr>
              <w:lang w:val="en-US" w:eastAsia="en-US"/>
            </w:rPr>
            <w:t>Sending of 183 Session Progress to carry ISUP Cause</w:t>
          </w:r>
          <w:r>
            <w:rPr/>
            <w:tab/>
          </w:r>
          <w:hyperlink w:anchor="__RefHeading___Toc27992102">
            <w:r>
              <w:rPr>
                <w:rStyle w:val="IndexLink"/>
              </w:rPr>
              <w:t>62</w:t>
            </w:r>
          </w:hyperlink>
        </w:p>
        <w:p>
          <w:pPr>
            <w:pStyle w:val="Contents5"/>
            <w:rPr>
              <w:rFonts w:ascii="Calibri" w:hAnsi="Calibri" w:eastAsia="DengXian;等线" w:cs="Calibri"/>
              <w:sz w:val="22"/>
              <w:szCs w:val="22"/>
              <w:lang w:val="en-US" w:eastAsia="en-US"/>
            </w:rPr>
          </w:pPr>
          <w:r>
            <w:rPr/>
            <w:t>7.2.3.1.4E</w:t>
          </w:r>
          <w:r>
            <w:rPr>
              <w:rFonts w:eastAsia="DengXian;等线" w:cs="Calibri" w:ascii="Calibri" w:hAnsi="Calibri"/>
              <w:sz w:val="22"/>
              <w:szCs w:val="22"/>
            </w:rPr>
            <w:tab/>
          </w:r>
          <w:r>
            <w:rPr>
              <w:lang w:val="en-US" w:eastAsia="en-US"/>
            </w:rPr>
            <w:t>Sending of 183 Session Progress for ICS call</w:t>
          </w:r>
          <w:r>
            <w:rPr/>
            <w:tab/>
          </w:r>
          <w:hyperlink w:anchor="__RefHeading___Toc27992103">
            <w:r>
              <w:rPr>
                <w:rStyle w:val="IndexLink"/>
              </w:rPr>
              <w:t>62</w:t>
            </w:r>
          </w:hyperlink>
        </w:p>
        <w:p>
          <w:pPr>
            <w:pStyle w:val="Contents5"/>
            <w:rPr>
              <w:rFonts w:ascii="Calibri" w:hAnsi="Calibri" w:eastAsia="DengXian;等线" w:cs="Calibri"/>
              <w:sz w:val="22"/>
              <w:szCs w:val="22"/>
              <w:lang w:val="en-US" w:eastAsia="en-US"/>
            </w:rPr>
          </w:pPr>
          <w:r>
            <w:rPr/>
            <w:t>7.2.3.1.5</w:t>
          </w:r>
          <w:r>
            <w:rPr>
              <w:rFonts w:eastAsia="DengXian;等线" w:cs="Calibri" w:ascii="Calibri" w:hAnsi="Calibri"/>
              <w:sz w:val="22"/>
              <w:szCs w:val="22"/>
              <w:lang w:val="en-US" w:eastAsia="en-US"/>
            </w:rPr>
            <w:tab/>
          </w:r>
          <w:r>
            <w:rPr/>
            <w:t>Sending of the 200 OK (INVITE)</w:t>
            <w:tab/>
          </w:r>
          <w:hyperlink w:anchor="__RefHeading___Toc27992104">
            <w:r>
              <w:rPr>
                <w:rStyle w:val="IndexLink"/>
              </w:rPr>
              <w:t>63</w:t>
            </w:r>
          </w:hyperlink>
        </w:p>
        <w:p>
          <w:pPr>
            <w:pStyle w:val="Contents5"/>
            <w:rPr>
              <w:rFonts w:ascii="Calibri" w:hAnsi="Calibri" w:eastAsia="DengXian;等线" w:cs="Calibri"/>
              <w:sz w:val="22"/>
              <w:szCs w:val="22"/>
              <w:lang w:val="en-US" w:eastAsia="en-US"/>
            </w:rPr>
          </w:pPr>
          <w:r>
            <w:rPr/>
            <w:t>7.2.3.1.6</w:t>
          </w:r>
          <w:r>
            <w:rPr>
              <w:rFonts w:eastAsia="DengXian;等线" w:cs="Calibri" w:ascii="Calibri" w:hAnsi="Calibri"/>
              <w:sz w:val="22"/>
              <w:szCs w:val="22"/>
              <w:lang w:val="en-US" w:eastAsia="en-US"/>
            </w:rPr>
            <w:tab/>
          </w:r>
          <w:r>
            <w:rPr/>
            <w:t>Sending of the Release message (REL)</w:t>
            <w:tab/>
          </w:r>
          <w:hyperlink w:anchor="__RefHeading___Toc27992105">
            <w:r>
              <w:rPr>
                <w:rStyle w:val="IndexLink"/>
              </w:rPr>
              <w:t>65</w:t>
            </w:r>
          </w:hyperlink>
        </w:p>
        <w:p>
          <w:pPr>
            <w:pStyle w:val="Contents5"/>
            <w:rPr>
              <w:rFonts w:ascii="Calibri" w:hAnsi="Calibri" w:eastAsia="DengXian;等线" w:cs="Calibri"/>
              <w:sz w:val="22"/>
              <w:szCs w:val="22"/>
              <w:lang w:val="en-US" w:eastAsia="en-US"/>
            </w:rPr>
          </w:pPr>
          <w:r>
            <w:rPr/>
            <w:t>7.2.3.1.7</w:t>
          </w:r>
          <w:r>
            <w:rPr>
              <w:rFonts w:eastAsia="DengXian;等线" w:cs="Calibri" w:ascii="Calibri" w:hAnsi="Calibri"/>
              <w:sz w:val="22"/>
              <w:szCs w:val="22"/>
              <w:lang w:val="en-US" w:eastAsia="en-US"/>
            </w:rPr>
            <w:tab/>
          </w:r>
          <w:r>
            <w:rPr/>
            <w:t>Coding of the REL</w:t>
            <w:tab/>
          </w:r>
          <w:hyperlink w:anchor="__RefHeading___Toc27992106">
            <w:r>
              <w:rPr>
                <w:rStyle w:val="IndexLink"/>
              </w:rPr>
              <w:t>65</w:t>
            </w:r>
          </w:hyperlink>
        </w:p>
        <w:p>
          <w:pPr>
            <w:pStyle w:val="Contents5"/>
            <w:rPr>
              <w:rFonts w:ascii="Calibri" w:hAnsi="Calibri" w:eastAsia="DengXian;等线" w:cs="Calibri"/>
              <w:sz w:val="22"/>
              <w:szCs w:val="22"/>
              <w:lang w:val="en-US" w:eastAsia="en-US"/>
            </w:rPr>
          </w:pPr>
          <w:r>
            <w:rPr/>
            <w:t>7.2.3.1.8</w:t>
          </w:r>
          <w:r>
            <w:rPr>
              <w:rFonts w:eastAsia="DengXian;等线" w:cs="Calibri" w:ascii="Calibri" w:hAnsi="Calibri"/>
              <w:sz w:val="22"/>
              <w:szCs w:val="22"/>
              <w:lang w:val="en-US" w:eastAsia="en-US"/>
            </w:rPr>
            <w:tab/>
          </w:r>
          <w:r>
            <w:rPr/>
            <w:t>Receipt of the Release Message</w:t>
            <w:tab/>
          </w:r>
          <w:hyperlink w:anchor="__RefHeading___Toc27992107">
            <w:r>
              <w:rPr>
                <w:rStyle w:val="IndexLink"/>
              </w:rPr>
              <w:t>67</w:t>
            </w:r>
          </w:hyperlink>
        </w:p>
        <w:p>
          <w:pPr>
            <w:pStyle w:val="Contents5"/>
            <w:rPr>
              <w:rFonts w:ascii="Calibri" w:hAnsi="Calibri" w:eastAsia="DengXian;等线" w:cs="Calibri"/>
              <w:sz w:val="22"/>
              <w:szCs w:val="22"/>
              <w:lang w:val="en-US" w:eastAsia="en-US"/>
            </w:rPr>
          </w:pPr>
          <w:r>
            <w:rPr/>
            <w:t>7.2.3.1.9</w:t>
          </w:r>
          <w:r>
            <w:rPr>
              <w:rFonts w:eastAsia="DengXian;等线" w:cs="Calibri" w:ascii="Calibri" w:hAnsi="Calibri"/>
              <w:sz w:val="22"/>
              <w:szCs w:val="22"/>
              <w:lang w:val="en-US" w:eastAsia="en-US"/>
            </w:rPr>
            <w:tab/>
          </w:r>
          <w:r>
            <w:rPr/>
            <w:t>Receipt of RSC, GRS or CGB (H/W oriented)</w:t>
            <w:tab/>
          </w:r>
          <w:hyperlink w:anchor="__RefHeading___Toc27992108">
            <w:r>
              <w:rPr>
                <w:rStyle w:val="IndexLink"/>
              </w:rPr>
              <w:t>70</w:t>
            </w:r>
          </w:hyperlink>
        </w:p>
        <w:p>
          <w:pPr>
            <w:pStyle w:val="Contents5"/>
            <w:rPr>
              <w:rFonts w:ascii="Calibri" w:hAnsi="Calibri" w:eastAsia="DengXian;等线" w:cs="Calibri"/>
              <w:sz w:val="22"/>
              <w:szCs w:val="22"/>
              <w:lang w:val="en-US" w:eastAsia="en-US"/>
            </w:rPr>
          </w:pPr>
          <w:r>
            <w:rPr/>
            <w:t>7.2.3.1.9a</w:t>
          </w:r>
          <w:r>
            <w:rPr>
              <w:rFonts w:eastAsia="DengXian;等线" w:cs="Calibri" w:ascii="Calibri" w:hAnsi="Calibri"/>
              <w:sz w:val="22"/>
              <w:szCs w:val="22"/>
              <w:lang w:val="en-US" w:eastAsia="en-US"/>
            </w:rPr>
            <w:tab/>
          </w:r>
          <w:r>
            <w:rPr/>
            <w:t>Receipt of REFER</w:t>
            <w:tab/>
          </w:r>
          <w:hyperlink w:anchor="__RefHeading___Toc27992109">
            <w:r>
              <w:rPr>
                <w:rStyle w:val="IndexLink"/>
              </w:rPr>
              <w:t>70</w:t>
            </w:r>
          </w:hyperlink>
        </w:p>
        <w:p>
          <w:pPr>
            <w:pStyle w:val="Contents5"/>
            <w:rPr>
              <w:rFonts w:ascii="Calibri" w:hAnsi="Calibri" w:eastAsia="DengXian;等线" w:cs="Calibri"/>
              <w:sz w:val="22"/>
              <w:szCs w:val="22"/>
              <w:lang w:val="en-US" w:eastAsia="en-US"/>
            </w:rPr>
          </w:pPr>
          <w:r>
            <w:rPr/>
            <w:t>7.2.3.1.10</w:t>
          </w:r>
          <w:r>
            <w:rPr>
              <w:rFonts w:eastAsia="DengXian;等线" w:cs="Calibri" w:ascii="Calibri" w:hAnsi="Calibri"/>
              <w:sz w:val="22"/>
              <w:szCs w:val="22"/>
              <w:lang w:val="en-US" w:eastAsia="en-US"/>
            </w:rPr>
            <w:tab/>
          </w:r>
          <w:r>
            <w:rPr/>
            <w:t>Autonomous Release at I-MGCF</w:t>
            <w:tab/>
          </w:r>
          <w:hyperlink w:anchor="__RefHeading___Toc27992110">
            <w:r>
              <w:rPr>
                <w:rStyle w:val="IndexLink"/>
              </w:rPr>
              <w:t>71</w:t>
            </w:r>
          </w:hyperlink>
        </w:p>
        <w:p>
          <w:pPr>
            <w:pStyle w:val="Contents5"/>
            <w:rPr>
              <w:rFonts w:ascii="Calibri" w:hAnsi="Calibri" w:eastAsia="DengXian;等线" w:cs="Calibri"/>
              <w:sz w:val="22"/>
              <w:szCs w:val="22"/>
              <w:lang w:val="en-US" w:eastAsia="en-US"/>
            </w:rPr>
          </w:pPr>
          <w:r>
            <w:rPr/>
            <w:t>7.2.3.1.11</w:t>
          </w:r>
          <w:r>
            <w:rPr>
              <w:rFonts w:eastAsia="DengXian;等线" w:cs="Calibri" w:ascii="Calibri" w:hAnsi="Calibri"/>
              <w:sz w:val="22"/>
              <w:szCs w:val="22"/>
              <w:lang w:val="en-US" w:eastAsia="en-US"/>
            </w:rPr>
            <w:tab/>
          </w:r>
          <w:r>
            <w:rPr/>
            <w:t>Internal through connection of the bearer path</w:t>
            <w:tab/>
          </w:r>
          <w:hyperlink w:anchor="__RefHeading___Toc27992111">
            <w:r>
              <w:rPr>
                <w:rStyle w:val="IndexLink"/>
              </w:rPr>
              <w:t>71</w:t>
            </w:r>
          </w:hyperlink>
        </w:p>
        <w:p>
          <w:pPr>
            <w:pStyle w:val="Contents4"/>
            <w:rPr>
              <w:rFonts w:ascii="Calibri" w:hAnsi="Calibri" w:eastAsia="DengXian;等线" w:cs="Calibri"/>
              <w:sz w:val="22"/>
              <w:szCs w:val="22"/>
              <w:lang w:val="en-US" w:eastAsia="en-US"/>
            </w:rPr>
          </w:pPr>
          <w:r>
            <w:rPr/>
            <w:t>7.2.3.2</w:t>
          </w:r>
          <w:r>
            <w:rPr>
              <w:rFonts w:eastAsia="DengXian;等线" w:cs="Calibri" w:ascii="Calibri" w:hAnsi="Calibri"/>
              <w:sz w:val="22"/>
              <w:szCs w:val="22"/>
              <w:lang w:val="en-US" w:eastAsia="en-US"/>
            </w:rPr>
            <w:tab/>
          </w:r>
          <w:r>
            <w:rPr/>
            <w:t>Outgoing Call Interworking from ISUP to SIP at O-MGCF</w:t>
            <w:tab/>
          </w:r>
          <w:hyperlink w:anchor="__RefHeading___Toc27992112">
            <w:r>
              <w:rPr>
                <w:rStyle w:val="IndexLink"/>
              </w:rPr>
              <w:t>71</w:t>
            </w:r>
          </w:hyperlink>
        </w:p>
        <w:p>
          <w:pPr>
            <w:pStyle w:val="Contents5"/>
            <w:rPr>
              <w:rFonts w:ascii="Calibri" w:hAnsi="Calibri" w:eastAsia="DengXian;等线" w:cs="Calibri"/>
              <w:sz w:val="22"/>
              <w:szCs w:val="22"/>
              <w:lang w:val="en-US" w:eastAsia="en-US"/>
            </w:rPr>
          </w:pPr>
          <w:r>
            <w:rPr/>
            <w:t>7.2.3.2.1</w:t>
          </w:r>
          <w:r>
            <w:rPr>
              <w:rFonts w:eastAsia="DengXian;等线" w:cs="Calibri" w:ascii="Calibri" w:hAnsi="Calibri"/>
              <w:sz w:val="22"/>
              <w:szCs w:val="22"/>
              <w:lang w:val="en-US" w:eastAsia="en-US"/>
            </w:rPr>
            <w:tab/>
          </w:r>
          <w:r>
            <w:rPr/>
            <w:t>Sending of INVITE</w:t>
            <w:tab/>
          </w:r>
          <w:hyperlink w:anchor="__RefHeading___Toc27992113">
            <w:r>
              <w:rPr>
                <w:rStyle w:val="IndexLink"/>
              </w:rPr>
              <w:t>71</w:t>
            </w:r>
          </w:hyperlink>
        </w:p>
        <w:p>
          <w:pPr>
            <w:pStyle w:val="Contents6"/>
            <w:rPr>
              <w:rFonts w:ascii="Calibri" w:hAnsi="Calibri" w:eastAsia="DengXian;等线" w:cs="Calibri"/>
              <w:sz w:val="22"/>
              <w:szCs w:val="22"/>
              <w:lang w:val="en-US" w:eastAsia="en-US"/>
            </w:rPr>
          </w:pPr>
          <w:r>
            <w:rPr/>
            <w:t>7.2.3.2.1.1</w:t>
          </w:r>
          <w:r>
            <w:rPr>
              <w:rFonts w:eastAsia="DengXian;等线" w:cs="Calibri" w:ascii="Calibri" w:hAnsi="Calibri"/>
              <w:sz w:val="22"/>
              <w:szCs w:val="22"/>
              <w:lang w:val="en-US" w:eastAsia="en-US"/>
            </w:rPr>
            <w:tab/>
          </w:r>
          <w:r>
            <w:rPr/>
            <w:t>General</w:t>
            <w:tab/>
          </w:r>
          <w:hyperlink w:anchor="__RefHeading___Toc27992114">
            <w:r>
              <w:rPr>
                <w:rStyle w:val="IndexLink"/>
              </w:rPr>
              <w:t>71</w:t>
            </w:r>
          </w:hyperlink>
        </w:p>
        <w:p>
          <w:pPr>
            <w:pStyle w:val="Contents6"/>
            <w:rPr>
              <w:rFonts w:ascii="Calibri" w:hAnsi="Calibri" w:eastAsia="DengXian;等线" w:cs="Calibri"/>
              <w:sz w:val="22"/>
              <w:szCs w:val="22"/>
              <w:lang w:val="en-US" w:eastAsia="en-US"/>
            </w:rPr>
          </w:pPr>
          <w:r>
            <w:rPr/>
            <w:t>7.2.3.2.1.2</w:t>
          </w:r>
          <w:r>
            <w:rPr>
              <w:rFonts w:eastAsia="DengXian;等线" w:cs="Calibri" w:ascii="Calibri" w:hAnsi="Calibri"/>
              <w:sz w:val="22"/>
              <w:szCs w:val="22"/>
              <w:lang w:val="en-US" w:eastAsia="en-US"/>
            </w:rPr>
            <w:tab/>
          </w:r>
          <w:r>
            <w:rPr/>
            <w:t>Interaction with continuity check</w:t>
            <w:tab/>
          </w:r>
          <w:hyperlink w:anchor="__RefHeading___Toc27992115">
            <w:r>
              <w:rPr>
                <w:rStyle w:val="IndexLink"/>
              </w:rPr>
              <w:t>72</w:t>
            </w:r>
          </w:hyperlink>
        </w:p>
        <w:p>
          <w:pPr>
            <w:pStyle w:val="Contents6"/>
            <w:rPr>
              <w:rFonts w:ascii="Calibri" w:hAnsi="Calibri" w:eastAsia="DengXian;等线" w:cs="Calibri"/>
              <w:sz w:val="22"/>
              <w:szCs w:val="22"/>
              <w:lang w:val="en-US" w:eastAsia="en-US"/>
            </w:rPr>
          </w:pPr>
          <w:r>
            <w:rPr/>
            <w:t>7.2.3.2.1.3</w:t>
          </w:r>
          <w:r>
            <w:rPr>
              <w:rFonts w:eastAsia="DengXian;等线" w:cs="Calibri" w:ascii="Calibri" w:hAnsi="Calibri"/>
              <w:sz w:val="22"/>
              <w:szCs w:val="22"/>
              <w:lang w:val="en-US" w:eastAsia="en-US"/>
            </w:rPr>
            <w:tab/>
          </w:r>
          <w:r>
            <w:rPr/>
            <w:t>IAM without calling party number</w:t>
            <w:tab/>
          </w:r>
          <w:hyperlink w:anchor="__RefHeading___Toc27992116">
            <w:r>
              <w:rPr>
                <w:rStyle w:val="IndexLink"/>
              </w:rPr>
              <w:t>72</w:t>
            </w:r>
          </w:hyperlink>
        </w:p>
        <w:p>
          <w:pPr>
            <w:pStyle w:val="Contents6"/>
            <w:rPr>
              <w:rFonts w:ascii="Calibri" w:hAnsi="Calibri" w:eastAsia="DengXian;等线" w:cs="Calibri"/>
              <w:sz w:val="22"/>
              <w:szCs w:val="22"/>
              <w:lang w:val="en-US" w:eastAsia="en-US"/>
            </w:rPr>
          </w:pPr>
          <w:r>
            <w:rPr/>
            <w:t>7.2.3.2.1.4</w:t>
          </w:r>
          <w:r>
            <w:rPr>
              <w:rFonts w:eastAsia="DengXian;等线" w:cs="Calibri" w:ascii="Calibri" w:hAnsi="Calibri"/>
              <w:sz w:val="22"/>
              <w:szCs w:val="22"/>
              <w:lang w:val="en-US" w:eastAsia="en-US"/>
            </w:rPr>
            <w:tab/>
          </w:r>
          <w:r>
            <w:rPr/>
            <w:t>Terminating overlap signalling at MGCF</w:t>
            <w:tab/>
          </w:r>
          <w:hyperlink w:anchor="__RefHeading___Toc27992117">
            <w:r>
              <w:rPr>
                <w:rStyle w:val="IndexLink"/>
              </w:rPr>
              <w:t>73</w:t>
            </w:r>
          </w:hyperlink>
        </w:p>
        <w:p>
          <w:pPr>
            <w:pStyle w:val="Contents6"/>
            <w:rPr>
              <w:rFonts w:ascii="Calibri" w:hAnsi="Calibri" w:eastAsia="DengXian;等线" w:cs="Calibri"/>
              <w:sz w:val="22"/>
              <w:szCs w:val="22"/>
              <w:lang w:val="en-US" w:eastAsia="en-US"/>
            </w:rPr>
          </w:pPr>
          <w:r>
            <w:rPr/>
            <w:t>7.2.3.2.1.5</w:t>
          </w:r>
          <w:r>
            <w:rPr>
              <w:rFonts w:eastAsia="DengXian;等线" w:cs="Calibri" w:ascii="Calibri" w:hAnsi="Calibri"/>
              <w:sz w:val="22"/>
              <w:szCs w:val="22"/>
              <w:lang w:val="en-US" w:eastAsia="en-US"/>
            </w:rPr>
            <w:tab/>
          </w:r>
          <w:r>
            <w:rPr/>
            <w:t>Fallback (optional)</w:t>
            <w:tab/>
          </w:r>
          <w:hyperlink w:anchor="__RefHeading___Toc27992118">
            <w:r>
              <w:rPr>
                <w:rStyle w:val="IndexLink"/>
              </w:rPr>
              <w:t>73</w:t>
            </w:r>
          </w:hyperlink>
        </w:p>
        <w:p>
          <w:pPr>
            <w:pStyle w:val="Contents5"/>
            <w:rPr>
              <w:rFonts w:ascii="Calibri" w:hAnsi="Calibri" w:eastAsia="DengXian;等线" w:cs="Calibri"/>
              <w:sz w:val="22"/>
              <w:szCs w:val="22"/>
              <w:lang w:val="en-US" w:eastAsia="en-US"/>
            </w:rPr>
          </w:pPr>
          <w:r>
            <w:rPr/>
            <w:t>7.2.3.2.1a</w:t>
          </w:r>
          <w:r>
            <w:rPr>
              <w:rFonts w:eastAsia="DengXian;等线" w:cs="Calibri" w:ascii="Calibri" w:hAnsi="Calibri"/>
              <w:sz w:val="22"/>
              <w:szCs w:val="22"/>
              <w:lang w:val="en-US" w:eastAsia="en-US"/>
            </w:rPr>
            <w:tab/>
          </w:r>
          <w:r>
            <w:rPr/>
            <w:t>Sending of INVITE without determining the end of address signalling</w:t>
            <w:tab/>
          </w:r>
          <w:hyperlink w:anchor="__RefHeading___Toc27992119">
            <w:r>
              <w:rPr>
                <w:rStyle w:val="IndexLink"/>
              </w:rPr>
              <w:t>74</w:t>
            </w:r>
          </w:hyperlink>
        </w:p>
        <w:p>
          <w:pPr>
            <w:pStyle w:val="Contents6"/>
            <w:rPr>
              <w:rFonts w:ascii="Calibri" w:hAnsi="Calibri" w:eastAsia="DengXian;等线" w:cs="Calibri"/>
              <w:sz w:val="22"/>
              <w:szCs w:val="22"/>
              <w:lang w:val="en-US" w:eastAsia="en-US"/>
            </w:rPr>
          </w:pPr>
          <w:r>
            <w:rPr/>
            <w:t>7.2.3.2.1a.1</w:t>
          </w:r>
          <w:r>
            <w:rPr>
              <w:rFonts w:eastAsia="DengXian;等线" w:cs="Calibri" w:ascii="Calibri" w:hAnsi="Calibri"/>
              <w:sz w:val="22"/>
              <w:szCs w:val="22"/>
              <w:lang w:val="en-US" w:eastAsia="en-US"/>
            </w:rPr>
            <w:tab/>
          </w:r>
          <w:r>
            <w:rPr/>
            <w:t>General</w:t>
            <w:tab/>
          </w:r>
          <w:hyperlink w:anchor="__RefHeading___Toc27992120">
            <w:r>
              <w:rPr>
                <w:rStyle w:val="IndexLink"/>
              </w:rPr>
              <w:t>74</w:t>
            </w:r>
          </w:hyperlink>
        </w:p>
        <w:p>
          <w:pPr>
            <w:pStyle w:val="Contents6"/>
            <w:rPr>
              <w:rFonts w:ascii="Calibri" w:hAnsi="Calibri" w:eastAsia="DengXian;等线" w:cs="Calibri"/>
              <w:sz w:val="22"/>
              <w:szCs w:val="22"/>
              <w:lang w:val="en-US" w:eastAsia="en-US"/>
            </w:rPr>
          </w:pPr>
          <w:r>
            <w:rPr/>
            <w:t>7.2.3.2.1a.2</w:t>
          </w:r>
          <w:r>
            <w:rPr>
              <w:rFonts w:eastAsia="DengXian;等线" w:cs="Calibri" w:ascii="Calibri" w:hAnsi="Calibri"/>
              <w:sz w:val="22"/>
              <w:szCs w:val="22"/>
              <w:lang w:val="en-US" w:eastAsia="en-US"/>
            </w:rPr>
            <w:tab/>
          </w:r>
          <w:r>
            <w:rPr/>
            <w:t>Additional digits sent with in-dialog overlap method</w:t>
            <w:tab/>
          </w:r>
          <w:hyperlink w:anchor="__RefHeading___Toc27992121">
            <w:r>
              <w:rPr>
                <w:rStyle w:val="IndexLink"/>
              </w:rPr>
              <w:t>74</w:t>
            </w:r>
          </w:hyperlink>
        </w:p>
        <w:p>
          <w:pPr>
            <w:pStyle w:val="Contents6"/>
            <w:rPr>
              <w:rFonts w:ascii="Calibri" w:hAnsi="Calibri" w:eastAsia="DengXian;等线" w:cs="Calibri"/>
              <w:sz w:val="22"/>
              <w:szCs w:val="22"/>
              <w:lang w:val="en-US" w:eastAsia="en-US"/>
            </w:rPr>
          </w:pPr>
          <w:r>
            <w:rPr/>
            <w:t>7.2.3.2.1a.3</w:t>
          </w:r>
          <w:r>
            <w:rPr>
              <w:rFonts w:eastAsia="DengXian;等线" w:cs="Calibri" w:ascii="Calibri" w:hAnsi="Calibri"/>
              <w:sz w:val="22"/>
              <w:szCs w:val="22"/>
              <w:lang w:val="en-US" w:eastAsia="en-US"/>
            </w:rPr>
            <w:tab/>
          </w:r>
          <w:r>
            <w:rPr/>
            <w:t>Additional digits sent using the multiple INVITEs overlap method</w:t>
            <w:tab/>
          </w:r>
          <w:hyperlink w:anchor="__RefHeading___Toc27992122">
            <w:r>
              <w:rPr>
                <w:rStyle w:val="IndexLink"/>
              </w:rPr>
              <w:t>75</w:t>
            </w:r>
          </w:hyperlink>
        </w:p>
        <w:p>
          <w:pPr>
            <w:pStyle w:val="Contents5"/>
            <w:rPr>
              <w:rFonts w:ascii="Calibri" w:hAnsi="Calibri" w:eastAsia="DengXian;等线" w:cs="Calibri"/>
              <w:sz w:val="22"/>
              <w:szCs w:val="22"/>
              <w:lang w:val="en-US" w:eastAsia="en-US"/>
            </w:rPr>
          </w:pPr>
          <w:r>
            <w:rPr/>
            <w:t>7.2.3.2.2</w:t>
          </w:r>
          <w:r>
            <w:rPr>
              <w:rFonts w:eastAsia="DengXian;等线" w:cs="Calibri" w:ascii="Calibri" w:hAnsi="Calibri"/>
              <w:sz w:val="22"/>
              <w:szCs w:val="22"/>
              <w:lang w:val="en-US" w:eastAsia="en-US"/>
            </w:rPr>
            <w:tab/>
          </w:r>
          <w:r>
            <w:rPr/>
            <w:t>Coding of the INVITE</w:t>
            <w:tab/>
          </w:r>
          <w:hyperlink w:anchor="__RefHeading___Toc27992123">
            <w:r>
              <w:rPr>
                <w:rStyle w:val="IndexLink"/>
              </w:rPr>
              <w:t>76</w:t>
            </w:r>
          </w:hyperlink>
        </w:p>
        <w:p>
          <w:pPr>
            <w:pStyle w:val="Contents6"/>
            <w:rPr>
              <w:rFonts w:ascii="Calibri" w:hAnsi="Calibri" w:eastAsia="DengXian;等线" w:cs="Calibri"/>
              <w:sz w:val="22"/>
              <w:szCs w:val="22"/>
              <w:lang w:val="en-US" w:eastAsia="en-US"/>
            </w:rPr>
          </w:pPr>
          <w:r>
            <w:rPr/>
            <w:t>7.2.3.2.2.0</w:t>
          </w:r>
          <w:r>
            <w:rPr>
              <w:rFonts w:eastAsia="DengXian;等线" w:cs="Calibri" w:ascii="Calibri" w:hAnsi="Calibri"/>
              <w:sz w:val="22"/>
              <w:szCs w:val="22"/>
              <w:lang w:val="en-US" w:eastAsia="en-US"/>
            </w:rPr>
            <w:tab/>
          </w:r>
          <w:r>
            <w:rPr/>
            <w:t>Overview</w:t>
            <w:tab/>
          </w:r>
          <w:hyperlink w:anchor="__RefHeading___Toc27992124">
            <w:r>
              <w:rPr>
                <w:rStyle w:val="IndexLink"/>
              </w:rPr>
              <w:t>76</w:t>
            </w:r>
          </w:hyperlink>
        </w:p>
        <w:p>
          <w:pPr>
            <w:pStyle w:val="Contents6"/>
            <w:rPr>
              <w:rFonts w:ascii="Calibri" w:hAnsi="Calibri" w:eastAsia="DengXian;等线" w:cs="Calibri"/>
              <w:sz w:val="22"/>
              <w:szCs w:val="22"/>
              <w:lang w:val="en-US" w:eastAsia="en-US"/>
            </w:rPr>
          </w:pPr>
          <w:r>
            <w:rPr/>
            <w:t>7.2.3.2.2.1</w:t>
          </w:r>
          <w:r>
            <w:rPr>
              <w:rFonts w:eastAsia="DengXian;等线" w:cs="Calibri" w:ascii="Calibri" w:hAnsi="Calibri"/>
              <w:sz w:val="22"/>
              <w:szCs w:val="22"/>
              <w:lang w:val="en-US" w:eastAsia="en-US"/>
            </w:rPr>
            <w:tab/>
          </w:r>
          <w:r>
            <w:rPr/>
            <w:t>Request-URI and To header field</w:t>
            <w:tab/>
          </w:r>
          <w:hyperlink w:anchor="__RefHeading___Toc27992125">
            <w:r>
              <w:rPr>
                <w:rStyle w:val="IndexLink"/>
              </w:rPr>
              <w:t>76</w:t>
            </w:r>
          </w:hyperlink>
        </w:p>
        <w:p>
          <w:pPr>
            <w:pStyle w:val="Contents6"/>
            <w:rPr>
              <w:rFonts w:ascii="Calibri" w:hAnsi="Calibri" w:eastAsia="DengXian;等线" w:cs="Calibri"/>
              <w:sz w:val="22"/>
              <w:szCs w:val="22"/>
              <w:lang w:val="en-US" w:eastAsia="en-US"/>
            </w:rPr>
          </w:pPr>
          <w:r>
            <w:rPr/>
            <w:t>7.2.3.2.2.2</w:t>
          </w:r>
          <w:r>
            <w:rPr>
              <w:rFonts w:eastAsia="DengXian;等线" w:cs="Calibri" w:ascii="Calibri" w:hAnsi="Calibri"/>
              <w:sz w:val="22"/>
              <w:szCs w:val="22"/>
              <w:lang w:val="en-US" w:eastAsia="en-US"/>
            </w:rPr>
            <w:tab/>
          </w:r>
          <w:r>
            <w:rPr/>
            <w:t>SDP Media Description</w:t>
            <w:tab/>
          </w:r>
          <w:hyperlink w:anchor="__RefHeading___Toc27992126">
            <w:r>
              <w:rPr>
                <w:rStyle w:val="IndexLink"/>
              </w:rPr>
              <w:t>77</w:t>
            </w:r>
          </w:hyperlink>
        </w:p>
        <w:p>
          <w:pPr>
            <w:pStyle w:val="Contents6"/>
            <w:rPr>
              <w:rFonts w:ascii="Calibri" w:hAnsi="Calibri" w:eastAsia="DengXian;等线" w:cs="Calibri"/>
              <w:sz w:val="22"/>
              <w:szCs w:val="22"/>
              <w:lang w:val="en-US" w:eastAsia="en-US"/>
            </w:rPr>
          </w:pPr>
          <w:r>
            <w:rPr/>
            <w:t>7.2.3.2.2.3</w:t>
          </w:r>
          <w:r>
            <w:rPr>
              <w:rFonts w:eastAsia="DengXian;等线" w:cs="Calibri" w:ascii="Calibri" w:hAnsi="Calibri"/>
              <w:sz w:val="22"/>
              <w:szCs w:val="22"/>
              <w:lang w:val="en-US" w:eastAsia="en-US"/>
            </w:rPr>
            <w:tab/>
          </w:r>
          <w:r>
            <w:rPr/>
            <w:t>P-Asserted-Identity, From and Privacy header fields</w:t>
            <w:tab/>
          </w:r>
          <w:hyperlink w:anchor="__RefHeading___Toc27992127">
            <w:r>
              <w:rPr>
                <w:rStyle w:val="IndexLink"/>
              </w:rPr>
              <w:t>80</w:t>
            </w:r>
          </w:hyperlink>
        </w:p>
        <w:p>
          <w:pPr>
            <w:pStyle w:val="Contents6"/>
            <w:rPr>
              <w:rFonts w:ascii="Calibri" w:hAnsi="Calibri" w:eastAsia="DengXian;等线" w:cs="Calibri"/>
              <w:sz w:val="22"/>
              <w:szCs w:val="22"/>
              <w:lang w:val="en-US" w:eastAsia="en-US"/>
            </w:rPr>
          </w:pPr>
          <w:r>
            <w:rPr/>
            <w:t>7.2.3.2.2.3A</w:t>
          </w:r>
          <w:r>
            <w:rPr>
              <w:rFonts w:eastAsia="DengXian;等线" w:cs="Calibri" w:ascii="Calibri" w:hAnsi="Calibri"/>
              <w:sz w:val="22"/>
              <w:szCs w:val="22"/>
              <w:lang w:val="en-US" w:eastAsia="en-US"/>
            </w:rPr>
            <w:tab/>
          </w:r>
          <w:r>
            <w:rPr/>
            <w:t>"cpc" URI Parameter in P-Asserted-Identity Header</w:t>
            <w:tab/>
          </w:r>
          <w:hyperlink w:anchor="__RefHeading___Toc27992128">
            <w:r>
              <w:rPr>
                <w:rStyle w:val="IndexLink"/>
              </w:rPr>
              <w:t>85</w:t>
            </w:r>
          </w:hyperlink>
        </w:p>
        <w:p>
          <w:pPr>
            <w:pStyle w:val="Contents6"/>
            <w:rPr>
              <w:rFonts w:ascii="Calibri" w:hAnsi="Calibri" w:eastAsia="DengXian;等线" w:cs="Calibri"/>
              <w:sz w:val="22"/>
              <w:szCs w:val="22"/>
              <w:lang w:val="en-US" w:eastAsia="en-US"/>
            </w:rPr>
          </w:pPr>
          <w:r>
            <w:rPr/>
            <w:t>7.2.3.2.2.3B</w:t>
          </w:r>
          <w:r>
            <w:rPr>
              <w:rFonts w:eastAsia="DengXian;等线" w:cs="Calibri" w:ascii="Calibri" w:hAnsi="Calibri"/>
              <w:sz w:val="22"/>
              <w:szCs w:val="22"/>
              <w:lang w:val="en-US" w:eastAsia="en-US"/>
            </w:rPr>
            <w:tab/>
          </w:r>
          <w:r>
            <w:rPr/>
            <w:t>"oli" URI Parameter in P-Asserted-Identity Header</w:t>
            <w:tab/>
          </w:r>
          <w:hyperlink w:anchor="__RefHeading___Toc27992129">
            <w:r>
              <w:rPr>
                <w:rStyle w:val="IndexLink"/>
              </w:rPr>
              <w:t>85</w:t>
            </w:r>
          </w:hyperlink>
        </w:p>
        <w:p>
          <w:pPr>
            <w:pStyle w:val="Contents6"/>
            <w:rPr>
              <w:rFonts w:ascii="Calibri" w:hAnsi="Calibri" w:eastAsia="DengXian;等线" w:cs="Calibri"/>
              <w:sz w:val="22"/>
              <w:szCs w:val="22"/>
              <w:lang w:val="en-US" w:eastAsia="en-US"/>
            </w:rPr>
          </w:pPr>
          <w:r>
            <w:rPr/>
            <w:t>7.2.3.2.2.4</w:t>
          </w:r>
          <w:r>
            <w:rPr>
              <w:rFonts w:eastAsia="DengXian;等线" w:cs="Calibri" w:ascii="Calibri" w:hAnsi="Calibri"/>
              <w:sz w:val="22"/>
              <w:szCs w:val="22"/>
              <w:lang w:val="en-US" w:eastAsia="en-US"/>
            </w:rPr>
            <w:tab/>
          </w:r>
          <w:r>
            <w:rPr/>
            <w:t>Max Forwards header</w:t>
            <w:tab/>
          </w:r>
          <w:hyperlink w:anchor="__RefHeading___Toc27992130">
            <w:r>
              <w:rPr>
                <w:rStyle w:val="IndexLink"/>
              </w:rPr>
              <w:t>86</w:t>
            </w:r>
          </w:hyperlink>
        </w:p>
        <w:p>
          <w:pPr>
            <w:pStyle w:val="Contents6"/>
            <w:rPr>
              <w:rFonts w:ascii="Calibri" w:hAnsi="Calibri" w:eastAsia="DengXian;等线" w:cs="Calibri"/>
              <w:sz w:val="22"/>
              <w:szCs w:val="22"/>
              <w:lang w:val="en-US" w:eastAsia="en-US"/>
            </w:rPr>
          </w:pPr>
          <w:r>
            <w:rPr/>
            <w:t>7.2.3.2.2.5</w:t>
          </w:r>
          <w:r>
            <w:rPr>
              <w:rFonts w:eastAsia="DengXian;等线" w:cs="Calibri" w:ascii="Calibri" w:hAnsi="Calibri"/>
              <w:sz w:val="22"/>
              <w:szCs w:val="22"/>
              <w:lang w:val="en-US" w:eastAsia="en-US"/>
            </w:rPr>
            <w:tab/>
          </w:r>
          <w:r>
            <w:rPr/>
            <w:t>IMS Communication Service Identifier</w:t>
            <w:tab/>
          </w:r>
          <w:hyperlink w:anchor="__RefHeading___Toc27992131">
            <w:r>
              <w:rPr>
                <w:rStyle w:val="IndexLink"/>
              </w:rPr>
              <w:t>86</w:t>
            </w:r>
          </w:hyperlink>
        </w:p>
        <w:p>
          <w:pPr>
            <w:pStyle w:val="Contents6"/>
            <w:rPr>
              <w:rFonts w:ascii="Calibri" w:hAnsi="Calibri" w:eastAsia="DengXian;等线" w:cs="Calibri"/>
              <w:sz w:val="22"/>
              <w:szCs w:val="22"/>
              <w:lang w:val="en-US" w:eastAsia="en-US"/>
            </w:rPr>
          </w:pPr>
          <w:r>
            <w:rPr/>
            <w:t>7.2.3.2.2.6</w:t>
          </w:r>
          <w:r>
            <w:rPr>
              <w:rFonts w:eastAsia="DengXian;等线" w:cs="Calibri" w:ascii="Calibri" w:hAnsi="Calibri"/>
              <w:sz w:val="22"/>
              <w:szCs w:val="22"/>
              <w:lang w:val="en-US" w:eastAsia="en-US"/>
            </w:rPr>
            <w:tab/>
          </w:r>
          <w:r>
            <w:rPr/>
            <w:t>P-Early-Media header field</w:t>
            <w:tab/>
          </w:r>
          <w:hyperlink w:anchor="__RefHeading___Toc27992132">
            <w:r>
              <w:rPr>
                <w:rStyle w:val="IndexLink"/>
              </w:rPr>
              <w:t>86</w:t>
            </w:r>
          </w:hyperlink>
        </w:p>
        <w:p>
          <w:pPr>
            <w:pStyle w:val="Contents6"/>
            <w:rPr>
              <w:rFonts w:ascii="Calibri" w:hAnsi="Calibri" w:eastAsia="DengXian;等线" w:cs="Calibri"/>
              <w:sz w:val="22"/>
              <w:szCs w:val="22"/>
              <w:lang w:val="en-US" w:eastAsia="en-US"/>
            </w:rPr>
          </w:pPr>
          <w:r>
            <w:rPr/>
            <w:t xml:space="preserve">7.2.3.2.2.7 </w:t>
          </w:r>
          <w:r>
            <w:rPr>
              <w:rFonts w:eastAsia="DengXian;等线" w:cs="Calibri" w:ascii="Calibri" w:hAnsi="Calibri"/>
              <w:sz w:val="22"/>
              <w:szCs w:val="22"/>
              <w:lang w:val="en-US" w:eastAsia="en-US"/>
            </w:rPr>
            <w:tab/>
          </w:r>
          <w:r>
            <w:rPr/>
            <w:t>PSTN XML elements</w:t>
            <w:tab/>
          </w:r>
          <w:hyperlink w:anchor="__RefHeading___Toc27992133">
            <w:r>
              <w:rPr>
                <w:rStyle w:val="IndexLink"/>
              </w:rPr>
              <w:t>86</w:t>
            </w:r>
          </w:hyperlink>
        </w:p>
        <w:p>
          <w:pPr>
            <w:pStyle w:val="Contents6"/>
            <w:rPr>
              <w:rFonts w:ascii="Calibri" w:hAnsi="Calibri" w:eastAsia="DengXian;等线" w:cs="Calibri"/>
              <w:sz w:val="22"/>
              <w:szCs w:val="22"/>
              <w:lang w:val="en-US" w:eastAsia="en-US"/>
            </w:rPr>
          </w:pPr>
          <w:r>
            <w:rPr/>
            <w:t xml:space="preserve">7.2.3.2.2.8 </w:t>
          </w:r>
          <w:r>
            <w:rPr>
              <w:rFonts w:eastAsia="DengXian;等线" w:cs="Calibri" w:ascii="Calibri" w:hAnsi="Calibri"/>
              <w:sz w:val="22"/>
              <w:szCs w:val="22"/>
              <w:lang w:val="en-US" w:eastAsia="en-US"/>
            </w:rPr>
            <w:tab/>
          </w:r>
          <w:r>
            <w:rPr/>
            <w:t>Progress indicator</w:t>
            <w:tab/>
          </w:r>
          <w:hyperlink w:anchor="__RefHeading___Toc27992134">
            <w:r>
              <w:rPr>
                <w:rStyle w:val="IndexLink"/>
              </w:rPr>
              <w:t>87</w:t>
            </w:r>
          </w:hyperlink>
        </w:p>
        <w:p>
          <w:pPr>
            <w:pStyle w:val="Contents6"/>
            <w:rPr>
              <w:rFonts w:ascii="Calibri" w:hAnsi="Calibri" w:eastAsia="DengXian;等线" w:cs="Calibri"/>
              <w:sz w:val="22"/>
              <w:szCs w:val="22"/>
              <w:lang w:val="en-US" w:eastAsia="en-US"/>
            </w:rPr>
          </w:pPr>
          <w:r>
            <w:rPr/>
            <w:t>7.2.3.2.2.</w:t>
          </w:r>
          <w:r>
            <w:rPr>
              <w:lang w:val="en-US" w:eastAsia="en-US"/>
            </w:rPr>
            <w:t>9</w:t>
          </w:r>
          <w:r>
            <w:rPr/>
            <w:t xml:space="preserve"> </w:t>
          </w:r>
          <w:r>
            <w:rPr>
              <w:rFonts w:eastAsia="DengXian;等线" w:cs="Calibri" w:ascii="Calibri" w:hAnsi="Calibri"/>
              <w:sz w:val="22"/>
              <w:szCs w:val="22"/>
              <w:lang w:val="en-US" w:eastAsia="en-US"/>
            </w:rPr>
            <w:tab/>
          </w:r>
          <w:r>
            <w:rPr/>
            <w:t>P-Access-Network-Info</w:t>
            <w:tab/>
          </w:r>
          <w:hyperlink w:anchor="__RefHeading___Toc27992135">
            <w:r>
              <w:rPr>
                <w:rStyle w:val="IndexLink"/>
              </w:rPr>
              <w:t>88</w:t>
            </w:r>
          </w:hyperlink>
        </w:p>
        <w:p>
          <w:pPr>
            <w:pStyle w:val="Contents5"/>
            <w:rPr>
              <w:rFonts w:ascii="Calibri" w:hAnsi="Calibri" w:eastAsia="DengXian;等线" w:cs="Calibri"/>
              <w:sz w:val="22"/>
              <w:szCs w:val="22"/>
              <w:lang w:val="en-US" w:eastAsia="en-US"/>
            </w:rPr>
          </w:pPr>
          <w:r>
            <w:rPr/>
            <w:t>7.2.3.2.2A</w:t>
          </w:r>
          <w:r>
            <w:rPr>
              <w:rFonts w:eastAsia="DengXian;等线" w:cs="Calibri" w:ascii="Calibri" w:hAnsi="Calibri"/>
              <w:sz w:val="22"/>
              <w:szCs w:val="22"/>
              <w:lang w:val="en-US" w:eastAsia="en-US"/>
            </w:rPr>
            <w:tab/>
          </w:r>
          <w:r>
            <w:rPr/>
            <w:t>Coding of the INVITE when Number Portability is supported</w:t>
            <w:tab/>
          </w:r>
          <w:hyperlink w:anchor="__RefHeading___Toc27992136">
            <w:r>
              <w:rPr>
                <w:rStyle w:val="IndexLink"/>
              </w:rPr>
              <w:t>88</w:t>
            </w:r>
          </w:hyperlink>
        </w:p>
        <w:p>
          <w:pPr>
            <w:pStyle w:val="Contents6"/>
            <w:rPr>
              <w:rFonts w:ascii="Calibri" w:hAnsi="Calibri" w:eastAsia="DengXian;等线" w:cs="Calibri"/>
              <w:sz w:val="22"/>
              <w:szCs w:val="22"/>
              <w:lang w:val="en-US" w:eastAsia="en-US"/>
            </w:rPr>
          </w:pPr>
          <w:r>
            <w:rPr/>
            <w:t>7.2.3.2.2A.1</w:t>
          </w:r>
          <w:r>
            <w:rPr>
              <w:rFonts w:eastAsia="DengXian;等线" w:cs="Calibri" w:ascii="Calibri" w:hAnsi="Calibri"/>
              <w:sz w:val="22"/>
              <w:szCs w:val="22"/>
              <w:lang w:val="en-US" w:eastAsia="en-US"/>
            </w:rPr>
            <w:tab/>
          </w:r>
          <w:r>
            <w:rPr/>
            <w:t>Request-URI and To header field</w:t>
            <w:tab/>
          </w:r>
          <w:hyperlink w:anchor="__RefHeading___Toc27992137">
            <w:r>
              <w:rPr>
                <w:rStyle w:val="IndexLink"/>
              </w:rPr>
              <w:t>88</w:t>
            </w:r>
          </w:hyperlink>
        </w:p>
        <w:p>
          <w:pPr>
            <w:pStyle w:val="Contents7"/>
            <w:rPr>
              <w:rFonts w:ascii="Calibri" w:hAnsi="Calibri" w:eastAsia="DengXian;等线" w:cs="Calibri"/>
              <w:sz w:val="22"/>
              <w:szCs w:val="22"/>
              <w:lang w:val="en-US" w:eastAsia="en-US"/>
            </w:rPr>
          </w:pPr>
          <w:r>
            <w:rPr/>
            <w:t>7.2.3.2.2A.1.1</w:t>
          </w:r>
          <w:r>
            <w:rPr>
              <w:rFonts w:eastAsia="DengXian;等线" w:cs="Calibri" w:ascii="Calibri" w:hAnsi="Calibri"/>
              <w:sz w:val="22"/>
              <w:szCs w:val="22"/>
              <w:lang w:val="en-US" w:eastAsia="en-US"/>
            </w:rPr>
            <w:tab/>
          </w:r>
          <w:r>
            <w:rPr/>
            <w:t>Separate Directory Number Addressing Method</w:t>
            <w:tab/>
          </w:r>
          <w:hyperlink w:anchor="__RefHeading___Toc27992138">
            <w:r>
              <w:rPr>
                <w:rStyle w:val="IndexLink"/>
              </w:rPr>
              <w:t>89</w:t>
            </w:r>
          </w:hyperlink>
        </w:p>
        <w:p>
          <w:pPr>
            <w:pStyle w:val="Contents7"/>
            <w:rPr>
              <w:rFonts w:ascii="Calibri" w:hAnsi="Calibri" w:eastAsia="DengXian;等线" w:cs="Calibri"/>
              <w:sz w:val="22"/>
              <w:szCs w:val="22"/>
              <w:lang w:val="en-US" w:eastAsia="en-US"/>
            </w:rPr>
          </w:pPr>
          <w:r>
            <w:rPr/>
            <w:t>7.2.3.2.2A.1.2</w:t>
          </w:r>
          <w:r>
            <w:rPr>
              <w:rFonts w:eastAsia="DengXian;等线" w:cs="Calibri" w:ascii="Calibri" w:hAnsi="Calibri"/>
              <w:sz w:val="22"/>
              <w:szCs w:val="22"/>
              <w:lang w:val="en-US" w:eastAsia="en-US"/>
            </w:rPr>
            <w:tab/>
          </w:r>
          <w:r>
            <w:rPr/>
            <w:t>Concatenated Addressing Method</w:t>
            <w:tab/>
          </w:r>
          <w:hyperlink w:anchor="__RefHeading___Toc27992139">
            <w:r>
              <w:rPr>
                <w:rStyle w:val="IndexLink"/>
              </w:rPr>
              <w:t>89</w:t>
            </w:r>
          </w:hyperlink>
        </w:p>
        <w:p>
          <w:pPr>
            <w:pStyle w:val="Contents7"/>
            <w:rPr>
              <w:rFonts w:ascii="Calibri" w:hAnsi="Calibri" w:eastAsia="DengXian;等线" w:cs="Calibri"/>
              <w:sz w:val="22"/>
              <w:szCs w:val="22"/>
              <w:lang w:val="en-US" w:eastAsia="en-US"/>
            </w:rPr>
          </w:pPr>
          <w:r>
            <w:rPr/>
            <w:t>7.2.3.2.2A.1.3</w:t>
          </w:r>
          <w:r>
            <w:rPr>
              <w:rFonts w:eastAsia="DengXian;等线" w:cs="Calibri" w:ascii="Calibri" w:hAnsi="Calibri"/>
              <w:sz w:val="22"/>
              <w:szCs w:val="22"/>
              <w:lang w:val="en-US" w:eastAsia="en-US"/>
            </w:rPr>
            <w:tab/>
          </w:r>
          <w:r>
            <w:rPr/>
            <w:t>Separate Network Routing Number Addressing Method</w:t>
            <w:tab/>
          </w:r>
          <w:hyperlink w:anchor="__RefHeading___Toc27992140">
            <w:r>
              <w:rPr>
                <w:rStyle w:val="IndexLink"/>
              </w:rPr>
              <w:t>90</w:t>
            </w:r>
          </w:hyperlink>
        </w:p>
        <w:p>
          <w:pPr>
            <w:pStyle w:val="Contents5"/>
            <w:rPr>
              <w:rFonts w:ascii="Calibri" w:hAnsi="Calibri" w:eastAsia="DengXian;等线" w:cs="Calibri"/>
              <w:sz w:val="22"/>
              <w:szCs w:val="22"/>
              <w:lang w:val="en-US" w:eastAsia="en-US"/>
            </w:rPr>
          </w:pPr>
          <w:r>
            <w:rPr/>
            <w:t>7.2.3.2.2B</w:t>
          </w:r>
          <w:r>
            <w:rPr>
              <w:rFonts w:eastAsia="DengXian;等线" w:cs="Calibri" w:ascii="Calibri" w:hAnsi="Calibri"/>
              <w:sz w:val="22"/>
              <w:szCs w:val="22"/>
              <w:lang w:val="en-US" w:eastAsia="en-US"/>
            </w:rPr>
            <w:tab/>
          </w:r>
          <w:r>
            <w:rPr/>
            <w:t>Coding of the INVITE for Carrier Routeing</w:t>
            <w:tab/>
          </w:r>
          <w:hyperlink w:anchor="__RefHeading___Toc27992141">
            <w:r>
              <w:rPr>
                <w:rStyle w:val="IndexLink"/>
              </w:rPr>
              <w:t>90</w:t>
            </w:r>
          </w:hyperlink>
        </w:p>
        <w:p>
          <w:pPr>
            <w:pStyle w:val="Contents6"/>
            <w:rPr>
              <w:rFonts w:ascii="Calibri" w:hAnsi="Calibri" w:eastAsia="DengXian;等线" w:cs="Calibri"/>
              <w:sz w:val="22"/>
              <w:szCs w:val="22"/>
              <w:lang w:val="en-US" w:eastAsia="en-US"/>
            </w:rPr>
          </w:pPr>
          <w:r>
            <w:rPr/>
            <w:t>7.2.3.2.2B.1</w:t>
          </w:r>
          <w:r>
            <w:rPr>
              <w:rFonts w:eastAsia="DengXian;等线" w:cs="Calibri" w:ascii="Calibri" w:hAnsi="Calibri"/>
              <w:sz w:val="22"/>
              <w:szCs w:val="22"/>
              <w:lang w:val="en-US" w:eastAsia="en-US"/>
            </w:rPr>
            <w:tab/>
          </w:r>
          <w:r>
            <w:rPr/>
            <w:t>Mapping of "cic" in Request-URI</w:t>
            <w:tab/>
          </w:r>
          <w:hyperlink w:anchor="__RefHeading___Toc27992142">
            <w:r>
              <w:rPr>
                <w:rStyle w:val="IndexLink"/>
              </w:rPr>
              <w:t>90</w:t>
            </w:r>
          </w:hyperlink>
        </w:p>
        <w:p>
          <w:pPr>
            <w:pStyle w:val="Contents6"/>
            <w:rPr>
              <w:rFonts w:ascii="Calibri" w:hAnsi="Calibri" w:eastAsia="DengXian;等线" w:cs="Calibri"/>
              <w:sz w:val="22"/>
              <w:szCs w:val="22"/>
              <w:lang w:val="en-US" w:eastAsia="en-US"/>
            </w:rPr>
          </w:pPr>
          <w:r>
            <w:rPr/>
            <w:t>7.2.3.2.2B.2</w:t>
          </w:r>
          <w:r>
            <w:rPr>
              <w:rFonts w:eastAsia="DengXian;等线" w:cs="Calibri" w:ascii="Calibri" w:hAnsi="Calibri"/>
              <w:sz w:val="22"/>
              <w:szCs w:val="22"/>
              <w:lang w:val="en-US" w:eastAsia="en-US"/>
            </w:rPr>
            <w:tab/>
          </w:r>
          <w:r>
            <w:rPr>
              <w:lang w:val="en-US" w:eastAsia="en-US"/>
            </w:rPr>
            <w:t>Void</w:t>
          </w:r>
          <w:r>
            <w:rPr/>
            <w:tab/>
          </w:r>
          <w:hyperlink w:anchor="__RefHeading___Toc27992143">
            <w:r>
              <w:rPr>
                <w:rStyle w:val="IndexLink"/>
              </w:rPr>
              <w:t>90</w:t>
            </w:r>
          </w:hyperlink>
        </w:p>
        <w:p>
          <w:pPr>
            <w:pStyle w:val="Contents5"/>
            <w:rPr>
              <w:rFonts w:ascii="Calibri" w:hAnsi="Calibri" w:eastAsia="DengXian;等线" w:cs="Calibri"/>
              <w:sz w:val="22"/>
              <w:szCs w:val="22"/>
              <w:lang w:val="en-US" w:eastAsia="en-US"/>
            </w:rPr>
          </w:pPr>
          <w:r>
            <w:rPr/>
            <w:t>7.2.3.2.2C</w:t>
          </w:r>
          <w:r>
            <w:rPr>
              <w:rFonts w:eastAsia="DengXian;等线" w:cs="Calibri" w:ascii="Calibri" w:hAnsi="Calibri"/>
              <w:sz w:val="22"/>
              <w:szCs w:val="22"/>
              <w:lang w:val="en-US" w:eastAsia="en-US"/>
            </w:rPr>
            <w:tab/>
          </w:r>
          <w:r>
            <w:rPr/>
            <w:t>Coding of INVITE with instance-id in form of IMEI URN</w:t>
            <w:tab/>
          </w:r>
          <w:hyperlink w:anchor="__RefHeading___Toc27992144">
            <w:r>
              <w:rPr>
                <w:rStyle w:val="IndexLink"/>
              </w:rPr>
              <w:t>90</w:t>
            </w:r>
          </w:hyperlink>
        </w:p>
        <w:p>
          <w:pPr>
            <w:pStyle w:val="Contents6"/>
            <w:rPr>
              <w:rFonts w:ascii="Calibri" w:hAnsi="Calibri" w:eastAsia="DengXian;等线" w:cs="Calibri"/>
              <w:sz w:val="22"/>
              <w:szCs w:val="22"/>
              <w:lang w:val="en-US" w:eastAsia="en-US"/>
            </w:rPr>
          </w:pPr>
          <w:r>
            <w:rPr/>
            <w:t>7.2.3.2.2.</w:t>
          </w:r>
          <w:r>
            <w:rPr>
              <w:lang w:val="en-US" w:eastAsia="en-US"/>
            </w:rPr>
            <w:t>10</w:t>
          </w:r>
          <w:r>
            <w:rPr>
              <w:rFonts w:eastAsia="DengXian;等线" w:cs="Calibri" w:ascii="Calibri" w:hAnsi="Calibri"/>
              <w:sz w:val="22"/>
              <w:szCs w:val="22"/>
              <w:lang w:val="en-US" w:eastAsia="en-US"/>
            </w:rPr>
            <w:tab/>
          </w:r>
          <w:r>
            <w:rPr/>
            <w:t>PSAP Call-back indication</w:t>
            <w:tab/>
          </w:r>
          <w:hyperlink w:anchor="__RefHeading___Toc27992145">
            <w:r>
              <w:rPr>
                <w:rStyle w:val="IndexLink"/>
              </w:rPr>
              <w:t>91</w:t>
            </w:r>
          </w:hyperlink>
        </w:p>
        <w:p>
          <w:pPr>
            <w:pStyle w:val="Contents6"/>
            <w:rPr>
              <w:rFonts w:ascii="Calibri" w:hAnsi="Calibri" w:eastAsia="DengXian;等线" w:cs="Calibri"/>
              <w:sz w:val="22"/>
              <w:szCs w:val="22"/>
              <w:lang w:val="en-US" w:eastAsia="en-US"/>
            </w:rPr>
          </w:pPr>
          <w:r>
            <w:rPr/>
            <w:t>7.2.3.2.2.11</w:t>
          </w:r>
          <w:r>
            <w:rPr>
              <w:rFonts w:eastAsia="DengXian;等线" w:cs="Calibri" w:ascii="Calibri" w:hAnsi="Calibri"/>
              <w:sz w:val="22"/>
              <w:szCs w:val="22"/>
              <w:lang w:val="en-US" w:eastAsia="en-US"/>
            </w:rPr>
            <w:tab/>
          </w:r>
          <w:r>
            <w:rPr/>
            <w:t>History-Info header field (optional)</w:t>
            <w:tab/>
          </w:r>
          <w:hyperlink w:anchor="__RefHeading___Toc27992146">
            <w:r>
              <w:rPr>
                <w:rStyle w:val="IndexLink"/>
              </w:rPr>
              <w:t>91</w:t>
            </w:r>
          </w:hyperlink>
        </w:p>
        <w:p>
          <w:pPr>
            <w:pStyle w:val="Contents5"/>
            <w:rPr>
              <w:rFonts w:ascii="Calibri" w:hAnsi="Calibri" w:eastAsia="DengXian;等线" w:cs="Calibri"/>
              <w:sz w:val="22"/>
              <w:szCs w:val="22"/>
              <w:lang w:val="en-US" w:eastAsia="en-US"/>
            </w:rPr>
          </w:pPr>
          <w:r>
            <w:rPr/>
            <w:t>7.2.3.2.3</w:t>
          </w:r>
          <w:r>
            <w:rPr>
              <w:rFonts w:eastAsia="DengXian;等线" w:cs="Calibri" w:ascii="Calibri" w:hAnsi="Calibri"/>
              <w:sz w:val="22"/>
              <w:szCs w:val="22"/>
              <w:lang w:val="en-US" w:eastAsia="en-US"/>
            </w:rPr>
            <w:tab/>
          </w:r>
          <w:r>
            <w:rPr/>
            <w:t>Receipt of CONTINUITY</w:t>
            <w:tab/>
          </w:r>
          <w:hyperlink w:anchor="__RefHeading___Toc27992147">
            <w:r>
              <w:rPr>
                <w:rStyle w:val="IndexLink"/>
              </w:rPr>
              <w:t>91</w:t>
            </w:r>
          </w:hyperlink>
        </w:p>
        <w:p>
          <w:pPr>
            <w:pStyle w:val="Contents5"/>
            <w:rPr>
              <w:rFonts w:ascii="Calibri" w:hAnsi="Calibri" w:eastAsia="DengXian;等线" w:cs="Calibri"/>
              <w:sz w:val="22"/>
              <w:szCs w:val="22"/>
              <w:lang w:val="en-US" w:eastAsia="en-US"/>
            </w:rPr>
          </w:pPr>
          <w:r>
            <w:rPr/>
            <w:t>7.2.3.2.4</w:t>
          </w:r>
          <w:r>
            <w:rPr>
              <w:rFonts w:eastAsia="DengXian;等线" w:cs="Calibri" w:ascii="Calibri" w:hAnsi="Calibri"/>
              <w:sz w:val="22"/>
              <w:szCs w:val="22"/>
              <w:lang w:val="en-US" w:eastAsia="en-US"/>
            </w:rPr>
            <w:tab/>
          </w:r>
          <w:r>
            <w:rPr/>
            <w:t>Sending of ACM and awaiting answer indication</w:t>
            <w:tab/>
          </w:r>
          <w:hyperlink w:anchor="__RefHeading___Toc27992148">
            <w:r>
              <w:rPr>
                <w:rStyle w:val="IndexLink"/>
              </w:rPr>
              <w:t>92</w:t>
            </w:r>
          </w:hyperlink>
        </w:p>
        <w:p>
          <w:pPr>
            <w:pStyle w:val="Contents5"/>
            <w:rPr>
              <w:rFonts w:ascii="Calibri" w:hAnsi="Calibri" w:eastAsia="DengXian;等线" w:cs="Calibri"/>
              <w:sz w:val="22"/>
              <w:szCs w:val="22"/>
              <w:lang w:val="en-US" w:eastAsia="en-US"/>
            </w:rPr>
          </w:pPr>
          <w:r>
            <w:rPr/>
            <w:t>7.2.3.2.5</w:t>
          </w:r>
          <w:r>
            <w:rPr>
              <w:rFonts w:eastAsia="DengXian;等线" w:cs="Calibri" w:ascii="Calibri" w:hAnsi="Calibri"/>
              <w:sz w:val="22"/>
              <w:szCs w:val="22"/>
              <w:lang w:val="en-US" w:eastAsia="en-US"/>
            </w:rPr>
            <w:tab/>
          </w:r>
          <w:r>
            <w:rPr/>
            <w:t>Coding of the ACM</w:t>
            <w:tab/>
          </w:r>
          <w:hyperlink w:anchor="__RefHeading___Toc27992149">
            <w:r>
              <w:rPr>
                <w:rStyle w:val="IndexLink"/>
              </w:rPr>
              <w:t>94</w:t>
            </w:r>
          </w:hyperlink>
        </w:p>
        <w:p>
          <w:pPr>
            <w:pStyle w:val="Contents6"/>
            <w:rPr>
              <w:rFonts w:ascii="Calibri" w:hAnsi="Calibri" w:eastAsia="DengXian;等线" w:cs="Calibri"/>
              <w:sz w:val="22"/>
              <w:szCs w:val="22"/>
              <w:lang w:val="en-US" w:eastAsia="en-US"/>
            </w:rPr>
          </w:pPr>
          <w:r>
            <w:rPr/>
            <w:t>7.2.3.2.5.0</w:t>
          </w:r>
          <w:r>
            <w:rPr>
              <w:rFonts w:eastAsia="DengXian;等线" w:cs="Calibri" w:ascii="Calibri" w:hAnsi="Calibri"/>
              <w:sz w:val="22"/>
              <w:szCs w:val="22"/>
              <w:lang w:val="en-US" w:eastAsia="en-US"/>
            </w:rPr>
            <w:tab/>
          </w:r>
          <w:r>
            <w:rPr/>
            <w:t>General</w:t>
            <w:tab/>
          </w:r>
          <w:hyperlink w:anchor="__RefHeading___Toc27992150">
            <w:r>
              <w:rPr>
                <w:rStyle w:val="IndexLink"/>
              </w:rPr>
              <w:t>94</w:t>
            </w:r>
          </w:hyperlink>
        </w:p>
        <w:p>
          <w:pPr>
            <w:pStyle w:val="Contents6"/>
            <w:rPr>
              <w:rFonts w:ascii="Calibri" w:hAnsi="Calibri" w:eastAsia="DengXian;等线" w:cs="Calibri"/>
              <w:sz w:val="22"/>
              <w:szCs w:val="22"/>
              <w:lang w:val="en-US" w:eastAsia="en-US"/>
            </w:rPr>
          </w:pPr>
          <w:r>
            <w:rPr/>
            <w:t>7.2.3.2.5.1</w:t>
          </w:r>
          <w:r>
            <w:rPr>
              <w:rFonts w:eastAsia="DengXian;等线" w:cs="Calibri" w:ascii="Calibri" w:hAnsi="Calibri"/>
              <w:sz w:val="22"/>
              <w:szCs w:val="22"/>
              <w:lang w:val="en-US" w:eastAsia="en-US"/>
            </w:rPr>
            <w:tab/>
          </w:r>
          <w:r>
            <w:rPr/>
            <w:t>Backward call indicators</w:t>
            <w:tab/>
          </w:r>
          <w:hyperlink w:anchor="__RefHeading___Toc27992151">
            <w:r>
              <w:rPr>
                <w:rStyle w:val="IndexLink"/>
              </w:rPr>
              <w:t>95</w:t>
            </w:r>
          </w:hyperlink>
        </w:p>
        <w:p>
          <w:pPr>
            <w:pStyle w:val="Contents6"/>
            <w:rPr>
              <w:rFonts w:ascii="Calibri" w:hAnsi="Calibri" w:eastAsia="DengXian;等线" w:cs="Calibri"/>
              <w:sz w:val="22"/>
              <w:szCs w:val="22"/>
              <w:lang w:val="en-US" w:eastAsia="en-US"/>
            </w:rPr>
          </w:pPr>
          <w:r>
            <w:rPr/>
            <w:t>7.2.3.2.5.2</w:t>
          </w:r>
          <w:r>
            <w:rPr>
              <w:rFonts w:eastAsia="DengXian;等线" w:cs="Calibri" w:ascii="Calibri" w:hAnsi="Calibri"/>
              <w:sz w:val="22"/>
              <w:szCs w:val="22"/>
              <w:lang w:val="en-US" w:eastAsia="en-US"/>
            </w:rPr>
            <w:tab/>
          </w:r>
          <w:r>
            <w:rPr/>
            <w:t>Optional Backward call indicators</w:t>
            <w:tab/>
          </w:r>
          <w:hyperlink w:anchor="__RefHeading___Toc27992152">
            <w:r>
              <w:rPr>
                <w:rStyle w:val="IndexLink"/>
              </w:rPr>
              <w:t>96</w:t>
            </w:r>
          </w:hyperlink>
        </w:p>
        <w:p>
          <w:pPr>
            <w:pStyle w:val="Contents6"/>
            <w:rPr>
              <w:rFonts w:ascii="Calibri" w:hAnsi="Calibri" w:eastAsia="DengXian;等线" w:cs="Calibri"/>
              <w:sz w:val="22"/>
              <w:szCs w:val="22"/>
              <w:lang w:val="en-US" w:eastAsia="en-US"/>
            </w:rPr>
          </w:pPr>
          <w:r>
            <w:rPr/>
            <w:t>7.2.3.2.5.3</w:t>
          </w:r>
          <w:r>
            <w:rPr>
              <w:rFonts w:eastAsia="DengXian;等线" w:cs="Calibri" w:ascii="Calibri" w:hAnsi="Calibri"/>
              <w:sz w:val="22"/>
              <w:szCs w:val="22"/>
              <w:lang w:val="en-US" w:eastAsia="en-US"/>
            </w:rPr>
            <w:tab/>
          </w:r>
          <w:r>
            <w:rPr/>
            <w:t>Access Transport Parameter, Transmission medium used parameter</w:t>
            <w:tab/>
          </w:r>
          <w:hyperlink w:anchor="__RefHeading___Toc27992153">
            <w:r>
              <w:rPr>
                <w:rStyle w:val="IndexLink"/>
              </w:rPr>
              <w:t>96</w:t>
            </w:r>
          </w:hyperlink>
        </w:p>
        <w:p>
          <w:pPr>
            <w:pStyle w:val="Contents6"/>
            <w:rPr>
              <w:rFonts w:ascii="Calibri" w:hAnsi="Calibri" w:eastAsia="DengXian;等线" w:cs="Calibri"/>
              <w:sz w:val="22"/>
              <w:szCs w:val="22"/>
              <w:lang w:val="en-US" w:eastAsia="en-US"/>
            </w:rPr>
          </w:pPr>
          <w:r>
            <w:rPr/>
            <w:t>7.2.3.2.5.4</w:t>
          </w:r>
          <w:r>
            <w:rPr>
              <w:rFonts w:eastAsia="DengXian;等线" w:cs="Calibri" w:ascii="Calibri" w:hAnsi="Calibri"/>
              <w:sz w:val="22"/>
              <w:szCs w:val="22"/>
              <w:lang w:val="en-US" w:eastAsia="en-US"/>
            </w:rPr>
            <w:tab/>
          </w:r>
          <w:r>
            <w:rPr/>
            <w:t>Progress indicator</w:t>
            <w:tab/>
          </w:r>
          <w:hyperlink w:anchor="__RefHeading___Toc27992154">
            <w:r>
              <w:rPr>
                <w:rStyle w:val="IndexLink"/>
              </w:rPr>
              <w:t>97</w:t>
            </w:r>
          </w:hyperlink>
        </w:p>
        <w:p>
          <w:pPr>
            <w:pStyle w:val="Contents6"/>
            <w:rPr>
              <w:rFonts w:ascii="Calibri" w:hAnsi="Calibri" w:eastAsia="DengXian;等线" w:cs="Calibri"/>
              <w:sz w:val="22"/>
              <w:szCs w:val="22"/>
              <w:lang w:val="en-US" w:eastAsia="en-US"/>
            </w:rPr>
          </w:pPr>
          <w:r>
            <w:rPr/>
            <w:t>7.2.3.2.5.5</w:t>
          </w:r>
          <w:r>
            <w:rPr>
              <w:rFonts w:eastAsia="DengXian;等线" w:cs="Calibri" w:ascii="Calibri" w:hAnsi="Calibri"/>
              <w:sz w:val="22"/>
              <w:szCs w:val="22"/>
              <w:lang w:val="en-US" w:eastAsia="en-US"/>
            </w:rPr>
            <w:tab/>
          </w:r>
          <w:r>
            <w:rPr/>
            <w:t>Cause Value</w:t>
            <w:tab/>
          </w:r>
          <w:hyperlink w:anchor="__RefHeading___Toc27992155">
            <w:r>
              <w:rPr>
                <w:rStyle w:val="IndexLink"/>
              </w:rPr>
              <w:t>97</w:t>
            </w:r>
          </w:hyperlink>
        </w:p>
        <w:p>
          <w:pPr>
            <w:pStyle w:val="Contents5"/>
            <w:rPr>
              <w:rFonts w:ascii="Calibri" w:hAnsi="Calibri" w:eastAsia="DengXian;等线" w:cs="Calibri"/>
              <w:sz w:val="22"/>
              <w:szCs w:val="22"/>
              <w:lang w:val="en-US" w:eastAsia="en-US"/>
            </w:rPr>
          </w:pPr>
          <w:r>
            <w:rPr/>
            <w:t>7.2.3.2.6</w:t>
          </w:r>
          <w:r>
            <w:rPr>
              <w:rFonts w:eastAsia="DengXian;等线" w:cs="Calibri" w:ascii="Calibri" w:hAnsi="Calibri"/>
              <w:sz w:val="22"/>
              <w:szCs w:val="22"/>
              <w:lang w:val="en-US" w:eastAsia="en-US"/>
            </w:rPr>
            <w:tab/>
          </w:r>
          <w:r>
            <w:rPr/>
            <w:t>Sending of the Call Progress message (CPG)</w:t>
            <w:tab/>
          </w:r>
          <w:hyperlink w:anchor="__RefHeading___Toc27992156">
            <w:r>
              <w:rPr>
                <w:rStyle w:val="IndexLink"/>
              </w:rPr>
              <w:t>97</w:t>
            </w:r>
          </w:hyperlink>
        </w:p>
        <w:p>
          <w:pPr>
            <w:pStyle w:val="Contents6"/>
            <w:rPr>
              <w:rFonts w:ascii="Calibri" w:hAnsi="Calibri" w:eastAsia="DengXian;等线" w:cs="Calibri"/>
              <w:sz w:val="22"/>
              <w:szCs w:val="22"/>
              <w:lang w:val="en-US" w:eastAsia="en-US"/>
            </w:rPr>
          </w:pPr>
          <w:r>
            <w:rPr/>
            <w:t>7.2.3.2.6.0</w:t>
          </w:r>
          <w:r>
            <w:rPr>
              <w:rFonts w:eastAsia="DengXian;等线" w:cs="Calibri" w:ascii="Calibri" w:hAnsi="Calibri"/>
              <w:sz w:val="22"/>
              <w:szCs w:val="22"/>
              <w:lang w:val="en-US" w:eastAsia="en-US"/>
            </w:rPr>
            <w:tab/>
          </w:r>
          <w:r>
            <w:rPr/>
            <w:t>General</w:t>
            <w:tab/>
          </w:r>
          <w:hyperlink w:anchor="__RefHeading___Toc27992157">
            <w:r>
              <w:rPr>
                <w:rStyle w:val="IndexLink"/>
              </w:rPr>
              <w:t>97</w:t>
            </w:r>
          </w:hyperlink>
        </w:p>
        <w:p>
          <w:pPr>
            <w:pStyle w:val="Contents6"/>
            <w:rPr>
              <w:rFonts w:ascii="Calibri" w:hAnsi="Calibri" w:eastAsia="DengXian;等线" w:cs="Calibri"/>
              <w:sz w:val="22"/>
              <w:szCs w:val="22"/>
              <w:lang w:val="en-US" w:eastAsia="en-US"/>
            </w:rPr>
          </w:pPr>
          <w:r>
            <w:rPr/>
            <w:t xml:space="preserve">7.2.3.2.6.1 </w:t>
          </w:r>
          <w:r>
            <w:rPr>
              <w:rFonts w:eastAsia="DengXian;等线" w:cs="Calibri" w:ascii="Calibri" w:hAnsi="Calibri"/>
              <w:sz w:val="22"/>
              <w:szCs w:val="22"/>
              <w:lang w:val="en-US" w:eastAsia="en-US"/>
            </w:rPr>
            <w:tab/>
          </w:r>
          <w:r>
            <w:rPr/>
            <w:t>Handling of the progress indicator</w:t>
            <w:tab/>
          </w:r>
          <w:hyperlink w:anchor="__RefHeading___Toc27992158">
            <w:r>
              <w:rPr>
                <w:rStyle w:val="IndexLink"/>
              </w:rPr>
              <w:t>99</w:t>
            </w:r>
          </w:hyperlink>
        </w:p>
        <w:p>
          <w:pPr>
            <w:pStyle w:val="Contents5"/>
            <w:rPr>
              <w:rFonts w:ascii="Calibri" w:hAnsi="Calibri" w:eastAsia="DengXian;等线" w:cs="Calibri"/>
              <w:sz w:val="22"/>
              <w:szCs w:val="22"/>
              <w:lang w:val="en-US" w:eastAsia="en-US"/>
            </w:rPr>
          </w:pPr>
          <w:r>
            <w:rPr/>
            <w:t>7.2.3.2.7</w:t>
          </w:r>
          <w:r>
            <w:rPr>
              <w:rFonts w:eastAsia="DengXian;等线" w:cs="Calibri" w:ascii="Calibri" w:hAnsi="Calibri"/>
              <w:sz w:val="22"/>
              <w:szCs w:val="22"/>
              <w:lang w:val="en-US" w:eastAsia="en-US"/>
            </w:rPr>
            <w:tab/>
          </w:r>
          <w:r>
            <w:rPr/>
            <w:t>Coding of the CPG</w:t>
            <w:tab/>
          </w:r>
          <w:hyperlink w:anchor="__RefHeading___Toc27992159">
            <w:r>
              <w:rPr>
                <w:rStyle w:val="IndexLink"/>
              </w:rPr>
              <w:t>99</w:t>
            </w:r>
          </w:hyperlink>
        </w:p>
        <w:p>
          <w:pPr>
            <w:pStyle w:val="Contents6"/>
            <w:rPr>
              <w:rFonts w:ascii="Calibri" w:hAnsi="Calibri" w:eastAsia="DengXian;等线" w:cs="Calibri"/>
              <w:sz w:val="22"/>
              <w:szCs w:val="22"/>
              <w:lang w:val="en-US" w:eastAsia="en-US"/>
            </w:rPr>
          </w:pPr>
          <w:r>
            <w:rPr/>
            <w:t>7.2.3.2.7.0</w:t>
          </w:r>
          <w:r>
            <w:rPr>
              <w:rFonts w:eastAsia="DengXian;等线" w:cs="Calibri" w:ascii="Calibri" w:hAnsi="Calibri"/>
              <w:sz w:val="22"/>
              <w:szCs w:val="22"/>
              <w:lang w:val="en-US" w:eastAsia="en-US"/>
            </w:rPr>
            <w:tab/>
          </w:r>
          <w:r>
            <w:rPr/>
            <w:t>General</w:t>
            <w:tab/>
          </w:r>
          <w:hyperlink w:anchor="__RefHeading___Toc27992160">
            <w:r>
              <w:rPr>
                <w:rStyle w:val="IndexLink"/>
              </w:rPr>
              <w:t>99</w:t>
            </w:r>
          </w:hyperlink>
        </w:p>
        <w:p>
          <w:pPr>
            <w:pStyle w:val="Contents6"/>
            <w:rPr>
              <w:rFonts w:ascii="Calibri" w:hAnsi="Calibri" w:eastAsia="DengXian;等线" w:cs="Calibri"/>
              <w:sz w:val="22"/>
              <w:szCs w:val="22"/>
              <w:lang w:val="en-US" w:eastAsia="en-US"/>
            </w:rPr>
          </w:pPr>
          <w:r>
            <w:rPr/>
            <w:t>7.2.3.2.7.1</w:t>
          </w:r>
          <w:r>
            <w:rPr>
              <w:rFonts w:eastAsia="DengXian;等线" w:cs="Calibri" w:ascii="Calibri" w:hAnsi="Calibri"/>
              <w:sz w:val="22"/>
              <w:szCs w:val="22"/>
              <w:lang w:val="en-US" w:eastAsia="en-US"/>
            </w:rPr>
            <w:tab/>
          </w:r>
          <w:r>
            <w:rPr/>
            <w:t>Event information</w:t>
            <w:tab/>
          </w:r>
          <w:hyperlink w:anchor="__RefHeading___Toc27992161">
            <w:r>
              <w:rPr>
                <w:rStyle w:val="IndexLink"/>
              </w:rPr>
              <w:t>100</w:t>
            </w:r>
          </w:hyperlink>
        </w:p>
        <w:p>
          <w:pPr>
            <w:pStyle w:val="Contents6"/>
            <w:rPr>
              <w:rFonts w:ascii="Calibri" w:hAnsi="Calibri" w:eastAsia="DengXian;等线" w:cs="Calibri"/>
              <w:sz w:val="22"/>
              <w:szCs w:val="22"/>
              <w:lang w:val="en-US" w:eastAsia="en-US"/>
            </w:rPr>
          </w:pPr>
          <w:r>
            <w:rPr/>
            <w:t>7.2.3.2.7.2</w:t>
          </w:r>
          <w:r>
            <w:rPr>
              <w:rFonts w:eastAsia="DengXian;等线" w:cs="Calibri" w:ascii="Calibri" w:hAnsi="Calibri"/>
              <w:sz w:val="22"/>
              <w:szCs w:val="22"/>
              <w:lang w:val="en-US" w:eastAsia="en-US"/>
            </w:rPr>
            <w:tab/>
          </w:r>
          <w:r>
            <w:rPr/>
            <w:t>Access Transport Parameter</w:t>
            <w:tab/>
          </w:r>
          <w:hyperlink w:anchor="__RefHeading___Toc27992162">
            <w:r>
              <w:rPr>
                <w:rStyle w:val="IndexLink"/>
              </w:rPr>
              <w:t>100</w:t>
            </w:r>
          </w:hyperlink>
        </w:p>
        <w:p>
          <w:pPr>
            <w:pStyle w:val="Contents6"/>
            <w:rPr>
              <w:rFonts w:ascii="Calibri" w:hAnsi="Calibri" w:eastAsia="DengXian;等线" w:cs="Calibri"/>
              <w:sz w:val="22"/>
              <w:szCs w:val="22"/>
              <w:lang w:val="en-US" w:eastAsia="en-US"/>
            </w:rPr>
          </w:pPr>
          <w:r>
            <w:rPr/>
            <w:t>7.2.3.2.7.</w:t>
          </w:r>
          <w:r>
            <w:rPr>
              <w:lang w:val="en-US" w:eastAsia="en-US"/>
            </w:rPr>
            <w:t>3</w:t>
          </w:r>
          <w:r>
            <w:rPr>
              <w:rFonts w:eastAsia="DengXian;等线" w:cs="Calibri" w:ascii="Calibri" w:hAnsi="Calibri"/>
              <w:sz w:val="22"/>
              <w:szCs w:val="22"/>
              <w:lang w:val="en-US" w:eastAsia="en-US"/>
            </w:rPr>
            <w:tab/>
          </w:r>
          <w:r>
            <w:rPr>
              <w:lang w:val="en-US" w:eastAsia="en-US"/>
            </w:rPr>
            <w:t>Void</w:t>
          </w:r>
          <w:r>
            <w:rPr/>
            <w:tab/>
          </w:r>
          <w:hyperlink w:anchor="__RefHeading___Toc27992163">
            <w:r>
              <w:rPr>
                <w:rStyle w:val="IndexLink"/>
              </w:rPr>
              <w:t>100</w:t>
            </w:r>
          </w:hyperlink>
        </w:p>
        <w:p>
          <w:pPr>
            <w:pStyle w:val="Contents6"/>
            <w:rPr>
              <w:rFonts w:ascii="Calibri" w:hAnsi="Calibri" w:eastAsia="DengXian;等线" w:cs="Calibri"/>
              <w:sz w:val="22"/>
              <w:szCs w:val="22"/>
              <w:lang w:val="en-US" w:eastAsia="en-US"/>
            </w:rPr>
          </w:pPr>
          <w:r>
            <w:rPr/>
            <w:t xml:space="preserve">7.2.3.2.7.4 </w:t>
          </w:r>
          <w:r>
            <w:rPr>
              <w:rFonts w:eastAsia="DengXian;等线" w:cs="Calibri" w:ascii="Calibri" w:hAnsi="Calibri"/>
              <w:sz w:val="22"/>
              <w:szCs w:val="22"/>
              <w:lang w:val="en-US" w:eastAsia="en-US"/>
            </w:rPr>
            <w:tab/>
          </w:r>
          <w:r>
            <w:rPr/>
            <w:t>Handling of Backward Call indicator</w:t>
          </w:r>
          <w:r>
            <w:rPr>
              <w:lang w:val="en-US" w:eastAsia="en-US"/>
            </w:rPr>
            <w:t>s</w:t>
          </w:r>
          <w:r>
            <w:rPr/>
            <w:tab/>
          </w:r>
          <w:hyperlink w:anchor="__RefHeading___Toc27992164">
            <w:r>
              <w:rPr>
                <w:rStyle w:val="IndexLink"/>
              </w:rPr>
              <w:t>100</w:t>
            </w:r>
          </w:hyperlink>
        </w:p>
        <w:p>
          <w:pPr>
            <w:pStyle w:val="Contents6"/>
            <w:rPr>
              <w:rFonts w:ascii="Calibri" w:hAnsi="Calibri" w:eastAsia="DengXian;等线" w:cs="Calibri"/>
              <w:sz w:val="22"/>
              <w:szCs w:val="22"/>
              <w:lang w:val="en-US" w:eastAsia="en-US"/>
            </w:rPr>
          </w:pPr>
          <w:r>
            <w:rPr/>
            <w:t>7.2.3.2.7.5</w:t>
          </w:r>
          <w:r>
            <w:rPr>
              <w:rFonts w:eastAsia="DengXian;等线" w:cs="Calibri" w:ascii="Calibri" w:hAnsi="Calibri"/>
              <w:sz w:val="22"/>
              <w:szCs w:val="22"/>
              <w:lang w:val="en-US" w:eastAsia="en-US"/>
            </w:rPr>
            <w:tab/>
          </w:r>
          <w:r>
            <w:rPr/>
            <w:t>Optional Backward call indicators</w:t>
            <w:tab/>
          </w:r>
          <w:hyperlink w:anchor="__RefHeading___Toc27992165">
            <w:r>
              <w:rPr>
                <w:rStyle w:val="IndexLink"/>
              </w:rPr>
              <w:t>100</w:t>
            </w:r>
          </w:hyperlink>
        </w:p>
        <w:p>
          <w:pPr>
            <w:pStyle w:val="Contents6"/>
            <w:rPr>
              <w:rFonts w:ascii="Calibri" w:hAnsi="Calibri" w:eastAsia="DengXian;等线" w:cs="Calibri"/>
              <w:sz w:val="22"/>
              <w:szCs w:val="22"/>
              <w:lang w:val="en-US" w:eastAsia="en-US"/>
            </w:rPr>
          </w:pPr>
          <w:r>
            <w:rPr/>
            <w:t>7.2.3.2.7.6</w:t>
          </w:r>
          <w:r>
            <w:rPr>
              <w:rFonts w:eastAsia="DengXian;等线" w:cs="Calibri" w:ascii="Calibri" w:hAnsi="Calibri"/>
              <w:sz w:val="22"/>
              <w:szCs w:val="22"/>
              <w:lang w:val="en-US" w:eastAsia="en-US"/>
            </w:rPr>
            <w:tab/>
          </w:r>
          <w:r>
            <w:rPr/>
            <w:t>Cause Value</w:t>
            <w:tab/>
          </w:r>
          <w:hyperlink w:anchor="__RefHeading___Toc27992166">
            <w:r>
              <w:rPr>
                <w:rStyle w:val="IndexLink"/>
              </w:rPr>
              <w:t>100</w:t>
            </w:r>
          </w:hyperlink>
        </w:p>
        <w:p>
          <w:pPr>
            <w:pStyle w:val="Contents5"/>
            <w:rPr>
              <w:rFonts w:ascii="Calibri" w:hAnsi="Calibri" w:eastAsia="DengXian;等线" w:cs="Calibri"/>
              <w:sz w:val="22"/>
              <w:szCs w:val="22"/>
              <w:lang w:val="en-US" w:eastAsia="en-US"/>
            </w:rPr>
          </w:pPr>
          <w:r>
            <w:rPr/>
            <w:t>7.2.3.2.7a</w:t>
          </w:r>
          <w:r>
            <w:rPr>
              <w:rFonts w:eastAsia="DengXian;等线" w:cs="Calibri" w:ascii="Calibri" w:hAnsi="Calibri"/>
              <w:sz w:val="22"/>
              <w:szCs w:val="22"/>
              <w:lang w:val="en-US" w:eastAsia="en-US"/>
            </w:rPr>
            <w:tab/>
          </w:r>
          <w:r>
            <w:rPr/>
            <w:t>Receipt of 200 OK(INVITE)</w:t>
            <w:tab/>
          </w:r>
          <w:hyperlink w:anchor="__RefHeading___Toc27992167">
            <w:r>
              <w:rPr>
                <w:rStyle w:val="IndexLink"/>
              </w:rPr>
              <w:t>101</w:t>
            </w:r>
          </w:hyperlink>
        </w:p>
        <w:p>
          <w:pPr>
            <w:pStyle w:val="Contents5"/>
            <w:rPr>
              <w:rFonts w:ascii="Calibri" w:hAnsi="Calibri" w:eastAsia="DengXian;等线" w:cs="Calibri"/>
              <w:sz w:val="22"/>
              <w:szCs w:val="22"/>
              <w:lang w:val="en-US" w:eastAsia="en-US"/>
            </w:rPr>
          </w:pPr>
          <w:r>
            <w:rPr/>
            <w:t>7.2.3.2.7b</w:t>
          </w:r>
          <w:r>
            <w:rPr>
              <w:rFonts w:eastAsia="DengXian;等线" w:cs="Calibri" w:ascii="Calibri" w:hAnsi="Calibri"/>
              <w:sz w:val="22"/>
              <w:szCs w:val="22"/>
              <w:lang w:val="en-US" w:eastAsia="en-US"/>
            </w:rPr>
            <w:tab/>
          </w:r>
          <w:r>
            <w:rPr/>
            <w:t>Internal through connection of the bearer path</w:t>
            <w:tab/>
          </w:r>
          <w:hyperlink w:anchor="__RefHeading___Toc27992168">
            <w:r>
              <w:rPr>
                <w:rStyle w:val="IndexLink"/>
              </w:rPr>
              <w:t>101</w:t>
            </w:r>
          </w:hyperlink>
        </w:p>
        <w:p>
          <w:pPr>
            <w:pStyle w:val="Contents5"/>
            <w:rPr>
              <w:rFonts w:ascii="Calibri" w:hAnsi="Calibri" w:eastAsia="DengXian;等线" w:cs="Calibri"/>
              <w:sz w:val="22"/>
              <w:szCs w:val="22"/>
              <w:lang w:val="en-US" w:eastAsia="en-US"/>
            </w:rPr>
          </w:pPr>
          <w:r>
            <w:rPr/>
            <w:t>7.2.3.2.8</w:t>
          </w:r>
          <w:r>
            <w:rPr>
              <w:rFonts w:eastAsia="DengXian;等线" w:cs="Calibri" w:ascii="Calibri" w:hAnsi="Calibri"/>
              <w:sz w:val="22"/>
              <w:szCs w:val="22"/>
              <w:lang w:val="en-US" w:eastAsia="en-US"/>
            </w:rPr>
            <w:tab/>
          </w:r>
          <w:r>
            <w:rPr/>
            <w:t>Sending of the Answer Message (ANM)</w:t>
            <w:tab/>
          </w:r>
          <w:hyperlink w:anchor="__RefHeading___Toc27992169">
            <w:r>
              <w:rPr>
                <w:rStyle w:val="IndexLink"/>
              </w:rPr>
              <w:t>101</w:t>
            </w:r>
          </w:hyperlink>
        </w:p>
        <w:p>
          <w:pPr>
            <w:pStyle w:val="Contents5"/>
            <w:rPr>
              <w:rFonts w:ascii="Calibri" w:hAnsi="Calibri" w:eastAsia="DengXian;等线" w:cs="Calibri"/>
              <w:sz w:val="22"/>
              <w:szCs w:val="22"/>
              <w:lang w:val="en-US" w:eastAsia="en-US"/>
            </w:rPr>
          </w:pPr>
          <w:r>
            <w:rPr/>
            <w:t>7.2.3.2.9</w:t>
          </w:r>
          <w:r>
            <w:rPr>
              <w:rFonts w:eastAsia="DengXian;等线" w:cs="Calibri" w:ascii="Calibri" w:hAnsi="Calibri"/>
              <w:sz w:val="22"/>
              <w:szCs w:val="22"/>
              <w:lang w:val="en-US" w:eastAsia="en-US"/>
            </w:rPr>
            <w:tab/>
          </w:r>
          <w:r>
            <w:rPr/>
            <w:t>Coding of the ANM</w:t>
            <w:tab/>
          </w:r>
          <w:hyperlink w:anchor="__RefHeading___Toc27992170">
            <w:r>
              <w:rPr>
                <w:rStyle w:val="IndexLink"/>
              </w:rPr>
              <w:t>101</w:t>
            </w:r>
          </w:hyperlink>
        </w:p>
        <w:p>
          <w:pPr>
            <w:pStyle w:val="Contents6"/>
            <w:rPr>
              <w:rFonts w:ascii="Calibri" w:hAnsi="Calibri" w:eastAsia="DengXian;等线" w:cs="Calibri"/>
              <w:sz w:val="22"/>
              <w:szCs w:val="22"/>
              <w:lang w:val="en-US" w:eastAsia="en-US"/>
            </w:rPr>
          </w:pPr>
          <w:r>
            <w:rPr/>
            <w:t>7.2.3.2.9.1</w:t>
          </w:r>
          <w:r>
            <w:rPr>
              <w:rFonts w:eastAsia="DengXian;等线" w:cs="Calibri" w:ascii="Calibri" w:hAnsi="Calibri"/>
              <w:sz w:val="22"/>
              <w:szCs w:val="22"/>
              <w:lang w:val="en-US" w:eastAsia="en-US"/>
            </w:rPr>
            <w:tab/>
          </w:r>
          <w:r>
            <w:rPr/>
            <w:t>Backwards Call Indicators</w:t>
            <w:tab/>
          </w:r>
          <w:hyperlink w:anchor="__RefHeading___Toc27992171">
            <w:r>
              <w:rPr>
                <w:rStyle w:val="IndexLink"/>
              </w:rPr>
              <w:t>101</w:t>
            </w:r>
          </w:hyperlink>
        </w:p>
        <w:p>
          <w:pPr>
            <w:pStyle w:val="Contents6"/>
            <w:rPr>
              <w:rFonts w:ascii="Calibri" w:hAnsi="Calibri" w:eastAsia="DengXian;等线" w:cs="Calibri"/>
              <w:sz w:val="22"/>
              <w:szCs w:val="22"/>
              <w:lang w:val="en-US" w:eastAsia="en-US"/>
            </w:rPr>
          </w:pPr>
          <w:r>
            <w:rPr/>
            <w:t>7.2.3.2.9.2</w:t>
          </w:r>
          <w:r>
            <w:rPr>
              <w:rFonts w:eastAsia="DengXian;等线" w:cs="Calibri" w:ascii="Calibri" w:hAnsi="Calibri"/>
              <w:sz w:val="22"/>
              <w:szCs w:val="22"/>
              <w:lang w:val="en-US" w:eastAsia="en-US"/>
            </w:rPr>
            <w:tab/>
          </w:r>
          <w:r>
            <w:rPr/>
            <w:t>Access Transport Parameter</w:t>
            <w:tab/>
          </w:r>
          <w:hyperlink w:anchor="__RefHeading___Toc27992172">
            <w:r>
              <w:rPr>
                <w:rStyle w:val="IndexLink"/>
              </w:rPr>
              <w:t>101</w:t>
            </w:r>
          </w:hyperlink>
        </w:p>
        <w:p>
          <w:pPr>
            <w:pStyle w:val="Contents6"/>
            <w:rPr>
              <w:rFonts w:ascii="Calibri" w:hAnsi="Calibri" w:eastAsia="DengXian;等线" w:cs="Calibri"/>
              <w:sz w:val="22"/>
              <w:szCs w:val="22"/>
              <w:lang w:val="en-US" w:eastAsia="en-US"/>
            </w:rPr>
          </w:pPr>
          <w:r>
            <w:rPr/>
            <w:t>7.2.3.2.9.3</w:t>
          </w:r>
          <w:r>
            <w:rPr>
              <w:rFonts w:eastAsia="DengXian;等线" w:cs="Calibri" w:ascii="Calibri" w:hAnsi="Calibri"/>
              <w:sz w:val="22"/>
              <w:szCs w:val="22"/>
              <w:lang w:val="en-US" w:eastAsia="en-US"/>
            </w:rPr>
            <w:tab/>
          </w:r>
          <w:r>
            <w:rPr/>
            <w:t>Transmission Medium Used parameter (TMU)</w:t>
            <w:tab/>
          </w:r>
          <w:hyperlink w:anchor="__RefHeading___Toc27992173">
            <w:r>
              <w:rPr>
                <w:rStyle w:val="IndexLink"/>
              </w:rPr>
              <w:t>102</w:t>
            </w:r>
          </w:hyperlink>
        </w:p>
        <w:p>
          <w:pPr>
            <w:pStyle w:val="Contents5"/>
            <w:rPr>
              <w:rFonts w:ascii="Calibri" w:hAnsi="Calibri" w:eastAsia="DengXian;等线" w:cs="Calibri"/>
              <w:sz w:val="22"/>
              <w:szCs w:val="22"/>
              <w:lang w:val="en-US" w:eastAsia="en-US"/>
            </w:rPr>
          </w:pPr>
          <w:r>
            <w:rPr/>
            <w:t>7.2.3.2.10</w:t>
          </w:r>
          <w:r>
            <w:rPr>
              <w:rFonts w:eastAsia="DengXian;等线" w:cs="Calibri" w:ascii="Calibri" w:hAnsi="Calibri"/>
              <w:sz w:val="22"/>
              <w:szCs w:val="22"/>
              <w:lang w:val="en-US" w:eastAsia="en-US"/>
            </w:rPr>
            <w:tab/>
          </w:r>
          <w:r>
            <w:rPr/>
            <w:t>Sending of the Connect message (CON)</w:t>
            <w:tab/>
          </w:r>
          <w:hyperlink w:anchor="__RefHeading___Toc27992174">
            <w:r>
              <w:rPr>
                <w:rStyle w:val="IndexLink"/>
              </w:rPr>
              <w:t>103</w:t>
            </w:r>
          </w:hyperlink>
        </w:p>
        <w:p>
          <w:pPr>
            <w:pStyle w:val="Contents5"/>
            <w:rPr>
              <w:rFonts w:ascii="Calibri" w:hAnsi="Calibri" w:eastAsia="DengXian;等线" w:cs="Calibri"/>
              <w:sz w:val="22"/>
              <w:szCs w:val="22"/>
              <w:lang w:val="en-US" w:eastAsia="en-US"/>
            </w:rPr>
          </w:pPr>
          <w:r>
            <w:rPr/>
            <w:t>7.2.3.2.11</w:t>
          </w:r>
          <w:r>
            <w:rPr>
              <w:rFonts w:eastAsia="DengXian;等线" w:cs="Calibri" w:ascii="Calibri" w:hAnsi="Calibri"/>
              <w:sz w:val="22"/>
              <w:szCs w:val="22"/>
              <w:lang w:val="en-US" w:eastAsia="en-US"/>
            </w:rPr>
            <w:tab/>
          </w:r>
          <w:r>
            <w:rPr/>
            <w:t>Coding of the CON</w:t>
            <w:tab/>
          </w:r>
          <w:hyperlink w:anchor="__RefHeading___Toc27992175">
            <w:r>
              <w:rPr>
                <w:rStyle w:val="IndexLink"/>
              </w:rPr>
              <w:t>103</w:t>
            </w:r>
          </w:hyperlink>
        </w:p>
        <w:p>
          <w:pPr>
            <w:pStyle w:val="Contents6"/>
            <w:rPr>
              <w:rFonts w:ascii="Calibri" w:hAnsi="Calibri" w:eastAsia="DengXian;等线" w:cs="Calibri"/>
              <w:sz w:val="22"/>
              <w:szCs w:val="22"/>
              <w:lang w:val="en-US" w:eastAsia="en-US"/>
            </w:rPr>
          </w:pPr>
          <w:r>
            <w:rPr/>
            <w:t>7.2.3.2.11.0</w:t>
          </w:r>
          <w:r>
            <w:rPr>
              <w:rFonts w:eastAsia="DengXian;等线" w:cs="Calibri" w:ascii="Calibri" w:hAnsi="Calibri"/>
              <w:sz w:val="22"/>
              <w:szCs w:val="22"/>
              <w:lang w:val="en-US" w:eastAsia="en-US"/>
            </w:rPr>
            <w:tab/>
          </w:r>
          <w:r>
            <w:rPr/>
            <w:t>General</w:t>
            <w:tab/>
          </w:r>
          <w:hyperlink w:anchor="__RefHeading___Toc27992176">
            <w:r>
              <w:rPr>
                <w:rStyle w:val="IndexLink"/>
              </w:rPr>
              <w:t>103</w:t>
            </w:r>
          </w:hyperlink>
        </w:p>
        <w:p>
          <w:pPr>
            <w:pStyle w:val="Contents6"/>
            <w:rPr>
              <w:rFonts w:ascii="Calibri" w:hAnsi="Calibri" w:eastAsia="DengXian;等线" w:cs="Calibri"/>
              <w:sz w:val="22"/>
              <w:szCs w:val="22"/>
              <w:lang w:val="en-US" w:eastAsia="en-US"/>
            </w:rPr>
          </w:pPr>
          <w:r>
            <w:rPr/>
            <w:t>7.2.3.2.11.1</w:t>
          </w:r>
          <w:r>
            <w:rPr>
              <w:rFonts w:eastAsia="DengXian;等线" w:cs="Calibri" w:ascii="Calibri" w:hAnsi="Calibri"/>
              <w:sz w:val="22"/>
              <w:szCs w:val="22"/>
              <w:lang w:val="en-US" w:eastAsia="en-US"/>
            </w:rPr>
            <w:tab/>
          </w:r>
          <w:r>
            <w:rPr/>
            <w:t>Backward call indicators</w:t>
            <w:tab/>
          </w:r>
          <w:hyperlink w:anchor="__RefHeading___Toc27992177">
            <w:r>
              <w:rPr>
                <w:rStyle w:val="IndexLink"/>
              </w:rPr>
              <w:t>103</w:t>
            </w:r>
          </w:hyperlink>
        </w:p>
        <w:p>
          <w:pPr>
            <w:pStyle w:val="Contents6"/>
            <w:rPr>
              <w:rFonts w:ascii="Calibri" w:hAnsi="Calibri" w:eastAsia="DengXian;等线" w:cs="Calibri"/>
              <w:sz w:val="22"/>
              <w:szCs w:val="22"/>
              <w:lang w:val="en-US" w:eastAsia="en-US"/>
            </w:rPr>
          </w:pPr>
          <w:r>
            <w:rPr/>
            <w:t>7.2.3.2.11.2</w:t>
          </w:r>
          <w:r>
            <w:rPr>
              <w:rFonts w:eastAsia="DengXian;等线" w:cs="Calibri" w:ascii="Calibri" w:hAnsi="Calibri"/>
              <w:sz w:val="22"/>
              <w:szCs w:val="22"/>
              <w:lang w:val="en-US" w:eastAsia="en-US"/>
            </w:rPr>
            <w:tab/>
          </w:r>
          <w:r>
            <w:rPr/>
            <w:t>Access Transport Parameter</w:t>
            <w:tab/>
          </w:r>
          <w:hyperlink w:anchor="__RefHeading___Toc27992178">
            <w:r>
              <w:rPr>
                <w:rStyle w:val="IndexLink"/>
              </w:rPr>
              <w:t>103</w:t>
            </w:r>
          </w:hyperlink>
        </w:p>
        <w:p>
          <w:pPr>
            <w:pStyle w:val="Contents6"/>
            <w:rPr>
              <w:rFonts w:ascii="Calibri" w:hAnsi="Calibri" w:eastAsia="DengXian;等线" w:cs="Calibri"/>
              <w:sz w:val="22"/>
              <w:szCs w:val="22"/>
              <w:lang w:val="en-US" w:eastAsia="en-US"/>
            </w:rPr>
          </w:pPr>
          <w:r>
            <w:rPr/>
            <w:t>7.2.3.2.11.3</w:t>
          </w:r>
          <w:r>
            <w:rPr>
              <w:rFonts w:eastAsia="DengXian;等线" w:cs="Calibri" w:ascii="Calibri" w:hAnsi="Calibri"/>
              <w:sz w:val="22"/>
              <w:szCs w:val="22"/>
              <w:lang w:val="en-US" w:eastAsia="en-US"/>
            </w:rPr>
            <w:tab/>
          </w:r>
          <w:r>
            <w:rPr/>
            <w:t>Transmission medium used parameter</w:t>
            <w:tab/>
          </w:r>
          <w:hyperlink w:anchor="__RefHeading___Toc27992179">
            <w:r>
              <w:rPr>
                <w:rStyle w:val="IndexLink"/>
              </w:rPr>
              <w:t>103</w:t>
            </w:r>
          </w:hyperlink>
        </w:p>
        <w:p>
          <w:pPr>
            <w:pStyle w:val="Contents5"/>
            <w:rPr>
              <w:rFonts w:ascii="Calibri" w:hAnsi="Calibri" w:eastAsia="DengXian;等线" w:cs="Calibri"/>
              <w:sz w:val="22"/>
              <w:szCs w:val="22"/>
              <w:lang w:val="en-US" w:eastAsia="en-US"/>
            </w:rPr>
          </w:pPr>
          <w:r>
            <w:rPr/>
            <w:t>7.2.3.2.11A</w:t>
          </w:r>
          <w:r>
            <w:rPr>
              <w:rFonts w:eastAsia="DengXian;等线" w:cs="Calibri" w:ascii="Calibri" w:hAnsi="Calibri"/>
              <w:sz w:val="22"/>
              <w:szCs w:val="22"/>
              <w:lang w:val="en-US" w:eastAsia="en-US"/>
            </w:rPr>
            <w:tab/>
          </w:r>
          <w:r>
            <w:rPr/>
            <w:t>Receipt of a reINVITE request</w:t>
            <w:tab/>
          </w:r>
          <w:hyperlink w:anchor="__RefHeading___Toc27992180">
            <w:r>
              <w:rPr>
                <w:rStyle w:val="IndexLink"/>
              </w:rPr>
              <w:t>103</w:t>
            </w:r>
          </w:hyperlink>
        </w:p>
        <w:p>
          <w:pPr>
            <w:pStyle w:val="Contents5"/>
            <w:rPr>
              <w:rFonts w:ascii="Calibri" w:hAnsi="Calibri" w:eastAsia="DengXian;等线" w:cs="Calibri"/>
              <w:sz w:val="22"/>
              <w:szCs w:val="22"/>
              <w:lang w:val="en-US" w:eastAsia="en-US"/>
            </w:rPr>
          </w:pPr>
          <w:r>
            <w:rPr/>
            <w:t>7.2.3.2.12</w:t>
          </w:r>
          <w:r>
            <w:rPr>
              <w:rFonts w:eastAsia="DengXian;等线" w:cs="Calibri" w:ascii="Calibri" w:hAnsi="Calibri"/>
              <w:sz w:val="22"/>
              <w:szCs w:val="22"/>
              <w:lang w:val="en-US" w:eastAsia="en-US"/>
            </w:rPr>
            <w:tab/>
          </w:r>
          <w:r>
            <w:rPr/>
            <w:t>Receipt of Status Codes 4xx, 5xx or 6xx</w:t>
            <w:tab/>
          </w:r>
          <w:hyperlink w:anchor="__RefHeading___Toc27992181">
            <w:r>
              <w:rPr>
                <w:rStyle w:val="IndexLink"/>
              </w:rPr>
              <w:t>103</w:t>
            </w:r>
          </w:hyperlink>
        </w:p>
        <w:p>
          <w:pPr>
            <w:pStyle w:val="Contents6"/>
            <w:rPr>
              <w:rFonts w:ascii="Calibri" w:hAnsi="Calibri" w:eastAsia="DengXian;等线" w:cs="Calibri"/>
              <w:sz w:val="22"/>
              <w:szCs w:val="22"/>
              <w:lang w:val="en-US" w:eastAsia="en-US"/>
            </w:rPr>
          </w:pPr>
          <w:r>
            <w:rPr/>
            <w:t>7.2.3.2.12.1</w:t>
          </w:r>
          <w:r>
            <w:rPr>
              <w:rFonts w:eastAsia="DengXian;等线" w:cs="Calibri" w:ascii="Calibri" w:hAnsi="Calibri"/>
              <w:sz w:val="22"/>
              <w:szCs w:val="22"/>
              <w:lang w:val="en-US" w:eastAsia="en-US"/>
            </w:rPr>
            <w:tab/>
          </w:r>
          <w:r>
            <w:rPr/>
            <w:t>Special handling of 404 Not Found and 484 Address Incomplete responses after sending of INVITE without determining the end of address signalling</w:t>
            <w:tab/>
          </w:r>
          <w:hyperlink w:anchor="__RefHeading___Toc27992182">
            <w:r>
              <w:rPr>
                <w:rStyle w:val="IndexLink"/>
              </w:rPr>
              <w:t>106</w:t>
            </w:r>
          </w:hyperlink>
        </w:p>
        <w:p>
          <w:pPr>
            <w:pStyle w:val="Contents5"/>
            <w:rPr>
              <w:rFonts w:ascii="Calibri" w:hAnsi="Calibri" w:eastAsia="DengXian;等线" w:cs="Calibri"/>
              <w:sz w:val="22"/>
              <w:szCs w:val="22"/>
              <w:lang w:val="en-US" w:eastAsia="en-US"/>
            </w:rPr>
          </w:pPr>
          <w:r>
            <w:rPr/>
            <w:t>7.2.3 2.13</w:t>
          </w:r>
          <w:r>
            <w:rPr>
              <w:rFonts w:eastAsia="DengXian;等线" w:cs="Calibri" w:ascii="Calibri" w:hAnsi="Calibri"/>
              <w:sz w:val="22"/>
              <w:szCs w:val="22"/>
              <w:lang w:val="en-US" w:eastAsia="en-US"/>
            </w:rPr>
            <w:tab/>
          </w:r>
          <w:r>
            <w:rPr/>
            <w:t>Receipt of a BYE</w:t>
            <w:tab/>
          </w:r>
          <w:hyperlink w:anchor="__RefHeading___Toc27992183">
            <w:r>
              <w:rPr>
                <w:rStyle w:val="IndexLink"/>
              </w:rPr>
              <w:t>106</w:t>
            </w:r>
          </w:hyperlink>
        </w:p>
        <w:p>
          <w:pPr>
            <w:pStyle w:val="Contents5"/>
            <w:rPr>
              <w:rFonts w:ascii="Calibri" w:hAnsi="Calibri" w:eastAsia="DengXian;等线" w:cs="Calibri"/>
              <w:sz w:val="22"/>
              <w:szCs w:val="22"/>
              <w:lang w:val="en-US" w:eastAsia="en-US"/>
            </w:rPr>
          </w:pPr>
          <w:r>
            <w:rPr/>
            <w:t>7.2.3.2.14</w:t>
          </w:r>
          <w:r>
            <w:rPr>
              <w:rFonts w:eastAsia="DengXian;等线" w:cs="Calibri" w:ascii="Calibri" w:hAnsi="Calibri"/>
              <w:sz w:val="22"/>
              <w:szCs w:val="22"/>
              <w:lang w:val="en-US" w:eastAsia="en-US"/>
            </w:rPr>
            <w:tab/>
          </w:r>
          <w:r>
            <w:rPr/>
            <w:t>Receipt of the Release Message</w:t>
            <w:tab/>
          </w:r>
          <w:hyperlink w:anchor="__RefHeading___Toc27992184">
            <w:r>
              <w:rPr>
                <w:rStyle w:val="IndexLink"/>
              </w:rPr>
              <w:t>106</w:t>
            </w:r>
          </w:hyperlink>
        </w:p>
        <w:p>
          <w:pPr>
            <w:pStyle w:val="Contents5"/>
            <w:rPr>
              <w:rFonts w:ascii="Calibri" w:hAnsi="Calibri" w:eastAsia="DengXian;等线" w:cs="Calibri"/>
              <w:sz w:val="22"/>
              <w:szCs w:val="22"/>
              <w:lang w:val="en-US" w:eastAsia="en-US"/>
            </w:rPr>
          </w:pPr>
          <w:r>
            <w:rPr/>
            <w:t>7.2.3.2.15</w:t>
          </w:r>
          <w:r>
            <w:rPr>
              <w:rFonts w:eastAsia="DengXian;等线" w:cs="Calibri" w:ascii="Calibri" w:hAnsi="Calibri"/>
              <w:sz w:val="22"/>
              <w:szCs w:val="22"/>
              <w:lang w:val="en-US" w:eastAsia="en-US"/>
            </w:rPr>
            <w:tab/>
          </w:r>
          <w:r>
            <w:rPr/>
            <w:t>Receipt of RSC, GRS or CGB (H/W oriented)</w:t>
            <w:tab/>
          </w:r>
          <w:hyperlink w:anchor="__RefHeading___Toc27992185">
            <w:r>
              <w:rPr>
                <w:rStyle w:val="IndexLink"/>
              </w:rPr>
              <w:t>107</w:t>
            </w:r>
          </w:hyperlink>
        </w:p>
        <w:p>
          <w:pPr>
            <w:pStyle w:val="Contents5"/>
            <w:rPr>
              <w:rFonts w:ascii="Calibri" w:hAnsi="Calibri" w:eastAsia="DengXian;等线" w:cs="Calibri"/>
              <w:sz w:val="22"/>
              <w:szCs w:val="22"/>
              <w:lang w:val="en-US" w:eastAsia="en-US"/>
            </w:rPr>
          </w:pPr>
          <w:r>
            <w:rPr/>
            <w:t>7.2.3.2.16</w:t>
          </w:r>
          <w:r>
            <w:rPr>
              <w:rFonts w:eastAsia="DengXian;等线" w:cs="Calibri" w:ascii="Calibri" w:hAnsi="Calibri"/>
              <w:sz w:val="22"/>
              <w:szCs w:val="22"/>
              <w:lang w:val="en-US" w:eastAsia="en-US"/>
            </w:rPr>
            <w:tab/>
          </w:r>
          <w:r>
            <w:rPr/>
            <w:t>Autonomous Release at O-MGCF</w:t>
            <w:tab/>
          </w:r>
          <w:hyperlink w:anchor="__RefHeading___Toc27992186">
            <w:r>
              <w:rPr>
                <w:rStyle w:val="IndexLink"/>
              </w:rPr>
              <w:t>107</w:t>
            </w:r>
          </w:hyperlink>
        </w:p>
        <w:p>
          <w:pPr>
            <w:pStyle w:val="Contents5"/>
            <w:rPr>
              <w:rFonts w:ascii="Calibri" w:hAnsi="Calibri" w:eastAsia="DengXian;等线" w:cs="Calibri"/>
              <w:sz w:val="22"/>
              <w:szCs w:val="22"/>
              <w:lang w:val="en-US" w:eastAsia="en-US"/>
            </w:rPr>
          </w:pPr>
          <w:r>
            <w:rPr/>
            <w:t>7.2.3.2.17</w:t>
          </w:r>
          <w:r>
            <w:rPr>
              <w:rFonts w:eastAsia="DengXian;等线" w:cs="Calibri" w:ascii="Calibri" w:hAnsi="Calibri"/>
              <w:sz w:val="22"/>
              <w:szCs w:val="22"/>
              <w:lang w:val="en-US" w:eastAsia="en-US"/>
            </w:rPr>
            <w:tab/>
          </w:r>
          <w:r>
            <w:rPr/>
            <w:t>Special handling of 580 precondition failure received in response to either an INVITE or UPDATE</w:t>
            <w:tab/>
          </w:r>
          <w:hyperlink w:anchor="__RefHeading___Toc27992187">
            <w:r>
              <w:rPr>
                <w:rStyle w:val="IndexLink"/>
              </w:rPr>
              <w:t>107</w:t>
            </w:r>
          </w:hyperlink>
        </w:p>
        <w:p>
          <w:pPr>
            <w:pStyle w:val="Contents6"/>
            <w:rPr>
              <w:rFonts w:ascii="Calibri" w:hAnsi="Calibri" w:eastAsia="DengXian;等线" w:cs="Calibri"/>
              <w:sz w:val="22"/>
              <w:szCs w:val="22"/>
              <w:lang w:val="en-US" w:eastAsia="en-US"/>
            </w:rPr>
          </w:pPr>
          <w:r>
            <w:rPr/>
            <w:t>7.2.3.2.17.1</w:t>
          </w:r>
          <w:r>
            <w:rPr>
              <w:rFonts w:eastAsia="DengXian;等线" w:cs="Calibri" w:ascii="Calibri" w:hAnsi="Calibri"/>
              <w:sz w:val="22"/>
              <w:szCs w:val="22"/>
              <w:lang w:val="en-US" w:eastAsia="en-US"/>
            </w:rPr>
            <w:tab/>
          </w:r>
          <w:r>
            <w:rPr/>
            <w:t>580 Precondition failure response to an INVITE</w:t>
            <w:tab/>
          </w:r>
          <w:hyperlink w:anchor="__RefHeading___Toc27992188">
            <w:r>
              <w:rPr>
                <w:rStyle w:val="IndexLink"/>
              </w:rPr>
              <w:t>107</w:t>
            </w:r>
          </w:hyperlink>
        </w:p>
        <w:p>
          <w:pPr>
            <w:pStyle w:val="Contents6"/>
            <w:rPr>
              <w:rFonts w:ascii="Calibri" w:hAnsi="Calibri" w:eastAsia="DengXian;等线" w:cs="Calibri"/>
              <w:sz w:val="22"/>
              <w:szCs w:val="22"/>
              <w:lang w:val="en-US" w:eastAsia="en-US"/>
            </w:rPr>
          </w:pPr>
          <w:r>
            <w:rPr/>
            <w:t>7.2.3.2.17.2</w:t>
          </w:r>
          <w:r>
            <w:rPr>
              <w:rFonts w:eastAsia="DengXian;等线" w:cs="Calibri" w:ascii="Calibri" w:hAnsi="Calibri"/>
              <w:sz w:val="22"/>
              <w:szCs w:val="22"/>
              <w:lang w:val="en-US" w:eastAsia="en-US"/>
            </w:rPr>
            <w:tab/>
          </w:r>
          <w:r>
            <w:rPr/>
            <w:t>580 Precondition failure response to an UPDATE within an early dialog</w:t>
            <w:tab/>
          </w:r>
          <w:hyperlink w:anchor="__RefHeading___Toc27992189">
            <w:r>
              <w:rPr>
                <w:rStyle w:val="IndexLink"/>
              </w:rPr>
              <w:t>107</w:t>
            </w:r>
          </w:hyperlink>
        </w:p>
        <w:p>
          <w:pPr>
            <w:pStyle w:val="Contents5"/>
            <w:rPr>
              <w:rFonts w:ascii="Calibri" w:hAnsi="Calibri" w:eastAsia="DengXian;等线" w:cs="Calibri"/>
              <w:sz w:val="22"/>
              <w:szCs w:val="22"/>
              <w:lang w:val="en-US" w:eastAsia="en-US"/>
            </w:rPr>
          </w:pPr>
          <w:r>
            <w:rPr/>
            <w:t>7.2.3.2.18</w:t>
          </w:r>
          <w:r>
            <w:rPr>
              <w:rFonts w:eastAsia="DengXian;等线" w:cs="Calibri" w:ascii="Calibri" w:hAnsi="Calibri"/>
              <w:sz w:val="22"/>
              <w:szCs w:val="22"/>
              <w:lang w:val="en-US" w:eastAsia="en-US"/>
            </w:rPr>
            <w:tab/>
          </w:r>
          <w:r>
            <w:rPr/>
            <w:t>Sending of CANCEL</w:t>
            <w:tab/>
          </w:r>
          <w:hyperlink w:anchor="__RefHeading___Toc27992190">
            <w:r>
              <w:rPr>
                <w:rStyle w:val="IndexLink"/>
              </w:rPr>
              <w:t>108</w:t>
            </w:r>
          </w:hyperlink>
        </w:p>
        <w:p>
          <w:pPr>
            <w:pStyle w:val="Contents5"/>
            <w:rPr>
              <w:rFonts w:ascii="Calibri" w:hAnsi="Calibri" w:eastAsia="DengXian;等线" w:cs="Calibri"/>
              <w:sz w:val="22"/>
              <w:szCs w:val="22"/>
              <w:lang w:val="en-US" w:eastAsia="en-US"/>
            </w:rPr>
          </w:pPr>
          <w:r>
            <w:rPr/>
            <w:t>7.2.3.2.19</w:t>
          </w:r>
          <w:r>
            <w:rPr>
              <w:rFonts w:eastAsia="DengXian;等线" w:cs="Calibri" w:ascii="Calibri" w:hAnsi="Calibri"/>
              <w:sz w:val="22"/>
              <w:szCs w:val="22"/>
              <w:lang w:val="en-US" w:eastAsia="en-US"/>
            </w:rPr>
            <w:tab/>
          </w:r>
          <w:r>
            <w:rPr/>
            <w:t>Receipt of SIP redirect (3xx) response</w:t>
            <w:tab/>
          </w:r>
          <w:hyperlink w:anchor="__RefHeading___Toc27992191">
            <w:r>
              <w:rPr>
                <w:rStyle w:val="IndexLink"/>
              </w:rPr>
              <w:t>108</w:t>
            </w:r>
          </w:hyperlink>
        </w:p>
        <w:p>
          <w:pPr>
            <w:pStyle w:val="Contents5"/>
            <w:rPr>
              <w:rFonts w:ascii="Calibri" w:hAnsi="Calibri" w:eastAsia="DengXian;等线" w:cs="Calibri"/>
              <w:sz w:val="22"/>
              <w:szCs w:val="22"/>
              <w:lang w:val="en-US" w:eastAsia="en-US"/>
            </w:rPr>
          </w:pPr>
          <w:r>
            <w:rPr/>
            <w:t>7.2.3.2.20</w:t>
          </w:r>
          <w:r>
            <w:rPr>
              <w:rFonts w:eastAsia="DengXian;等线" w:cs="Calibri" w:ascii="Calibri" w:hAnsi="Calibri"/>
              <w:sz w:val="22"/>
              <w:szCs w:val="22"/>
              <w:lang w:val="en-US" w:eastAsia="en-US"/>
            </w:rPr>
            <w:tab/>
          </w:r>
          <w:r>
            <w:rPr/>
            <w:t xml:space="preserve">Sending of INFO </w:t>
          </w:r>
          <w:r>
            <w:rPr>
              <w:lang w:val="en-US" w:eastAsia="en-US"/>
            </w:rPr>
            <w:t>for overlap signalling using the in-dialog method</w:t>
          </w:r>
          <w:r>
            <w:rPr/>
            <w:tab/>
          </w:r>
          <w:hyperlink w:anchor="__RefHeading___Toc27992192">
            <w:r>
              <w:rPr>
                <w:rStyle w:val="IndexLink"/>
              </w:rPr>
              <w:t>108</w:t>
            </w:r>
          </w:hyperlink>
        </w:p>
        <w:p>
          <w:pPr>
            <w:pStyle w:val="Contents6"/>
            <w:rPr>
              <w:rFonts w:ascii="Calibri" w:hAnsi="Calibri" w:eastAsia="DengXian;等线" w:cs="Calibri"/>
              <w:sz w:val="22"/>
              <w:szCs w:val="22"/>
              <w:lang w:val="en-US" w:eastAsia="en-US"/>
            </w:rPr>
          </w:pPr>
          <w:r>
            <w:rPr/>
            <w:t>7.2.3.2.20.1</w:t>
          </w:r>
          <w:r>
            <w:rPr>
              <w:rFonts w:eastAsia="DengXian;等线" w:cs="Calibri" w:ascii="Calibri" w:hAnsi="Calibri"/>
              <w:sz w:val="22"/>
              <w:szCs w:val="22"/>
              <w:lang w:val="en-US" w:eastAsia="en-US"/>
            </w:rPr>
            <w:tab/>
          </w:r>
          <w:r>
            <w:rPr/>
            <w:t>General</w:t>
            <w:tab/>
          </w:r>
          <w:hyperlink w:anchor="__RefHeading___Toc27992193">
            <w:r>
              <w:rPr>
                <w:rStyle w:val="IndexLink"/>
              </w:rPr>
              <w:t>108</w:t>
            </w:r>
          </w:hyperlink>
        </w:p>
        <w:p>
          <w:pPr>
            <w:pStyle w:val="Contents6"/>
            <w:rPr>
              <w:rFonts w:ascii="Calibri" w:hAnsi="Calibri" w:eastAsia="DengXian;等线" w:cs="Calibri"/>
              <w:sz w:val="22"/>
              <w:szCs w:val="22"/>
              <w:lang w:val="en-US" w:eastAsia="en-US"/>
            </w:rPr>
          </w:pPr>
          <w:r>
            <w:rPr/>
            <w:t>7.2.3.2.20.2</w:t>
          </w:r>
          <w:r>
            <w:rPr>
              <w:rFonts w:eastAsia="DengXian;等线" w:cs="Calibri" w:ascii="Calibri" w:hAnsi="Calibri"/>
              <w:sz w:val="22"/>
              <w:szCs w:val="22"/>
              <w:lang w:val="en-US" w:eastAsia="en-US"/>
            </w:rPr>
            <w:tab/>
          </w:r>
          <w:r>
            <w:rPr/>
            <w:t>Encoding of the INFO</w:t>
            <w:tab/>
          </w:r>
          <w:hyperlink w:anchor="__RefHeading___Toc27992194">
            <w:r>
              <w:rPr>
                <w:rStyle w:val="IndexLink"/>
              </w:rPr>
              <w:t>108</w:t>
            </w:r>
          </w:hyperlink>
        </w:p>
        <w:p>
          <w:pPr>
            <w:pStyle w:val="Contents4"/>
            <w:rPr>
              <w:rFonts w:ascii="Calibri" w:hAnsi="Calibri" w:eastAsia="DengXian;等线" w:cs="Calibri"/>
              <w:sz w:val="22"/>
              <w:szCs w:val="22"/>
              <w:lang w:val="en-US" w:eastAsia="en-US"/>
            </w:rPr>
          </w:pPr>
          <w:r>
            <w:rPr/>
            <w:t>7.2.3.3</w:t>
          </w:r>
          <w:r>
            <w:rPr>
              <w:rFonts w:eastAsia="DengXian;等线" w:cs="Calibri" w:ascii="Calibri" w:hAnsi="Calibri"/>
              <w:sz w:val="22"/>
              <w:szCs w:val="22"/>
              <w:lang w:val="en-US" w:eastAsia="en-US"/>
            </w:rPr>
            <w:tab/>
          </w:r>
          <w:r>
            <w:rPr/>
            <w:t>Timers</w:t>
            <w:tab/>
          </w:r>
          <w:hyperlink w:anchor="__RefHeading___Toc27992195">
            <w:r>
              <w:rPr>
                <w:rStyle w:val="IndexLink"/>
              </w:rPr>
              <w:t>109</w:t>
            </w:r>
          </w:hyperlink>
        </w:p>
        <w:p>
          <w:pPr>
            <w:pStyle w:val="Contents2"/>
            <w:rPr>
              <w:rFonts w:ascii="Calibri" w:hAnsi="Calibri" w:eastAsia="DengXian;等线" w:cs="Calibri"/>
              <w:sz w:val="22"/>
              <w:szCs w:val="22"/>
              <w:lang w:val="en-US" w:eastAsia="en-US"/>
            </w:rPr>
          </w:pPr>
          <w:r>
            <w:rPr/>
            <w:t>7.3</w:t>
          </w:r>
          <w:r>
            <w:rPr>
              <w:rFonts w:eastAsia="DengXian;等线" w:cs="Calibri" w:ascii="Calibri" w:hAnsi="Calibri"/>
              <w:sz w:val="22"/>
              <w:szCs w:val="22"/>
              <w:lang w:val="en-US" w:eastAsia="en-US"/>
            </w:rPr>
            <w:tab/>
          </w:r>
          <w:r>
            <w:rPr/>
            <w:t>Interworking between CS networks supporting BICC and the IM CN subsystem</w:t>
            <w:tab/>
          </w:r>
          <w:hyperlink w:anchor="__RefHeading___Toc27992196">
            <w:r>
              <w:rPr>
                <w:rStyle w:val="IndexLink"/>
              </w:rPr>
              <w:t>109</w:t>
            </w:r>
          </w:hyperlink>
        </w:p>
        <w:p>
          <w:pPr>
            <w:pStyle w:val="Contents3"/>
            <w:rPr>
              <w:rFonts w:ascii="Calibri" w:hAnsi="Calibri" w:eastAsia="DengXian;等线" w:cs="Calibri"/>
              <w:sz w:val="22"/>
              <w:szCs w:val="22"/>
              <w:lang w:val="en-US" w:eastAsia="en-US"/>
            </w:rPr>
          </w:pPr>
          <w:r>
            <w:rPr/>
            <w:t>7.3.1</w:t>
          </w:r>
          <w:r>
            <w:rPr>
              <w:rFonts w:eastAsia="DengXian;等线" w:cs="Calibri" w:ascii="Calibri" w:hAnsi="Calibri"/>
              <w:sz w:val="22"/>
              <w:szCs w:val="22"/>
              <w:lang w:val="en-US" w:eastAsia="en-US"/>
            </w:rPr>
            <w:tab/>
          </w:r>
          <w:r>
            <w:rPr/>
            <w:t>Services performed by network entities in the control plane</w:t>
            <w:tab/>
          </w:r>
          <w:hyperlink w:anchor="__RefHeading___Toc27992197">
            <w:r>
              <w:rPr>
                <w:rStyle w:val="IndexLink"/>
              </w:rPr>
              <w:t>110</w:t>
            </w:r>
          </w:hyperlink>
        </w:p>
        <w:p>
          <w:pPr>
            <w:pStyle w:val="Contents3"/>
            <w:rPr>
              <w:rFonts w:ascii="Calibri" w:hAnsi="Calibri" w:eastAsia="DengXian;等线" w:cs="Calibri"/>
              <w:sz w:val="22"/>
              <w:szCs w:val="22"/>
              <w:lang w:val="en-US" w:eastAsia="en-US"/>
            </w:rPr>
          </w:pPr>
          <w:r>
            <w:rPr/>
            <w:t>7.3.2</w:t>
          </w:r>
          <w:r>
            <w:rPr>
              <w:rFonts w:eastAsia="DengXian;等线" w:cs="Calibri" w:ascii="Calibri" w:hAnsi="Calibri"/>
              <w:sz w:val="22"/>
              <w:szCs w:val="22"/>
              <w:lang w:val="en-US" w:eastAsia="en-US"/>
            </w:rPr>
            <w:tab/>
          </w:r>
          <w:r>
            <w:rPr/>
            <w:t>Signalling interactions between network entities in the control plane</w:t>
            <w:tab/>
          </w:r>
          <w:hyperlink w:anchor="__RefHeading___Toc27992198">
            <w:r>
              <w:rPr>
                <w:rStyle w:val="IndexLink"/>
              </w:rPr>
              <w:t>110</w:t>
            </w:r>
          </w:hyperlink>
        </w:p>
        <w:p>
          <w:pPr>
            <w:pStyle w:val="Contents4"/>
            <w:rPr>
              <w:rFonts w:ascii="Calibri" w:hAnsi="Calibri" w:eastAsia="DengXian;等线" w:cs="Calibri"/>
              <w:sz w:val="22"/>
              <w:szCs w:val="22"/>
              <w:lang w:val="en-US" w:eastAsia="en-US"/>
            </w:rPr>
          </w:pPr>
          <w:r>
            <w:rPr/>
            <w:t>7.3.2.1</w:t>
          </w:r>
          <w:r>
            <w:rPr>
              <w:rFonts w:eastAsia="DengXian;等线" w:cs="Calibri" w:ascii="Calibri" w:hAnsi="Calibri"/>
              <w:sz w:val="22"/>
              <w:szCs w:val="22"/>
              <w:lang w:val="en-US" w:eastAsia="en-US"/>
            </w:rPr>
            <w:tab/>
          </w:r>
          <w:r>
            <w:rPr/>
            <w:t>Signalling between the SS7 signalling function and MGCF</w:t>
            <w:tab/>
          </w:r>
          <w:hyperlink w:anchor="__RefHeading___Toc27992199">
            <w:r>
              <w:rPr>
                <w:rStyle w:val="IndexLink"/>
              </w:rPr>
              <w:t>110</w:t>
            </w:r>
          </w:hyperlink>
        </w:p>
        <w:p>
          <w:pPr>
            <w:pStyle w:val="Contents5"/>
            <w:rPr>
              <w:rFonts w:ascii="Calibri" w:hAnsi="Calibri" w:eastAsia="DengXian;等线" w:cs="Calibri"/>
              <w:sz w:val="22"/>
              <w:szCs w:val="22"/>
              <w:lang w:val="en-US" w:eastAsia="en-US"/>
            </w:rPr>
          </w:pPr>
          <w:r>
            <w:rPr/>
            <w:t>7.3.2.1.1</w:t>
          </w:r>
          <w:r>
            <w:rPr>
              <w:rFonts w:eastAsia="DengXian;等线" w:cs="Calibri" w:ascii="Calibri" w:hAnsi="Calibri"/>
              <w:sz w:val="22"/>
              <w:szCs w:val="22"/>
              <w:lang w:val="en-US" w:eastAsia="en-US"/>
            </w:rPr>
            <w:tab/>
          </w:r>
          <w:r>
            <w:rPr/>
            <w:t>Signalling from MGCF to SS7 signalling function</w:t>
            <w:tab/>
          </w:r>
          <w:hyperlink w:anchor="__RefHeading___Toc27992200">
            <w:r>
              <w:rPr>
                <w:rStyle w:val="IndexLink"/>
              </w:rPr>
              <w:t>110</w:t>
            </w:r>
          </w:hyperlink>
        </w:p>
        <w:p>
          <w:pPr>
            <w:pStyle w:val="Contents5"/>
            <w:rPr>
              <w:rFonts w:ascii="Calibri" w:hAnsi="Calibri" w:eastAsia="DengXian;等线" w:cs="Calibri"/>
              <w:sz w:val="22"/>
              <w:szCs w:val="22"/>
              <w:lang w:val="en-US" w:eastAsia="en-US"/>
            </w:rPr>
          </w:pPr>
          <w:r>
            <w:rPr/>
            <w:t>7.3.2.1.2</w:t>
          </w:r>
          <w:r>
            <w:rPr>
              <w:rFonts w:eastAsia="DengXian;等线" w:cs="Calibri" w:ascii="Calibri" w:hAnsi="Calibri"/>
              <w:sz w:val="22"/>
              <w:szCs w:val="22"/>
              <w:lang w:val="en-US" w:eastAsia="en-US"/>
            </w:rPr>
            <w:tab/>
          </w:r>
          <w:r>
            <w:rPr/>
            <w:t>Signalling from SS7 signalling function to MGCF</w:t>
            <w:tab/>
          </w:r>
          <w:hyperlink w:anchor="__RefHeading___Toc27992201">
            <w:r>
              <w:rPr>
                <w:rStyle w:val="IndexLink"/>
              </w:rPr>
              <w:t>110</w:t>
            </w:r>
          </w:hyperlink>
        </w:p>
        <w:p>
          <w:pPr>
            <w:pStyle w:val="Contents5"/>
            <w:rPr>
              <w:rFonts w:ascii="Calibri" w:hAnsi="Calibri" w:eastAsia="DengXian;等线" w:cs="Calibri"/>
              <w:sz w:val="22"/>
              <w:szCs w:val="22"/>
              <w:lang w:val="en-US" w:eastAsia="en-US"/>
            </w:rPr>
          </w:pPr>
          <w:r>
            <w:rPr/>
            <w:t>7.3.2.1.3</w:t>
          </w:r>
          <w:r>
            <w:rPr>
              <w:rFonts w:eastAsia="DengXian;等线" w:cs="Calibri" w:ascii="Calibri" w:hAnsi="Calibri"/>
              <w:sz w:val="22"/>
              <w:szCs w:val="22"/>
              <w:lang w:val="en-US" w:eastAsia="en-US"/>
            </w:rPr>
            <w:tab/>
          </w:r>
          <w:r>
            <w:rPr/>
            <w:t>Services offered by STC, SCTP and M3UA</w:t>
            <w:tab/>
          </w:r>
          <w:hyperlink w:anchor="__RefHeading___Toc27992202">
            <w:r>
              <w:rPr>
                <w:rStyle w:val="IndexLink"/>
              </w:rPr>
              <w:t>111</w:t>
            </w:r>
          </w:hyperlink>
        </w:p>
        <w:p>
          <w:pPr>
            <w:pStyle w:val="Contents6"/>
            <w:rPr>
              <w:rFonts w:ascii="Calibri" w:hAnsi="Calibri" w:eastAsia="DengXian;等线" w:cs="Calibri"/>
              <w:sz w:val="22"/>
              <w:szCs w:val="22"/>
              <w:lang w:val="en-US" w:eastAsia="en-US"/>
            </w:rPr>
          </w:pPr>
          <w:r>
            <w:rPr/>
            <w:t>7.3.2.1.3.1</w:t>
          </w:r>
          <w:r>
            <w:rPr>
              <w:rFonts w:eastAsia="DengXian;等线" w:cs="Calibri" w:ascii="Calibri" w:hAnsi="Calibri"/>
              <w:sz w:val="22"/>
              <w:szCs w:val="22"/>
              <w:lang w:val="en-US" w:eastAsia="en-US"/>
            </w:rPr>
            <w:tab/>
          </w:r>
          <w:r>
            <w:rPr/>
            <w:t>Services offer by SCTP</w:t>
            <w:tab/>
          </w:r>
          <w:hyperlink w:anchor="__RefHeading___Toc27992203">
            <w:r>
              <w:rPr>
                <w:rStyle w:val="IndexLink"/>
              </w:rPr>
              <w:t>111</w:t>
            </w:r>
          </w:hyperlink>
        </w:p>
        <w:p>
          <w:pPr>
            <w:pStyle w:val="Contents6"/>
            <w:rPr>
              <w:rFonts w:ascii="Calibri" w:hAnsi="Calibri" w:eastAsia="DengXian;等线" w:cs="Calibri"/>
              <w:sz w:val="22"/>
              <w:szCs w:val="22"/>
              <w:lang w:val="en-US" w:eastAsia="en-US"/>
            </w:rPr>
          </w:pPr>
          <w:r>
            <w:rPr/>
            <w:t>7.3.2.1.3.2</w:t>
          </w:r>
          <w:r>
            <w:rPr>
              <w:rFonts w:eastAsia="DengXian;等线" w:cs="Calibri" w:ascii="Calibri" w:hAnsi="Calibri"/>
              <w:sz w:val="22"/>
              <w:szCs w:val="22"/>
              <w:lang w:val="en-US" w:eastAsia="en-US"/>
            </w:rPr>
            <w:tab/>
          </w:r>
          <w:r>
            <w:rPr/>
            <w:t>Services offered by M3UA</w:t>
            <w:tab/>
          </w:r>
          <w:hyperlink w:anchor="__RefHeading___Toc27992204">
            <w:r>
              <w:rPr>
                <w:rStyle w:val="IndexLink"/>
              </w:rPr>
              <w:t>111</w:t>
            </w:r>
          </w:hyperlink>
        </w:p>
        <w:p>
          <w:pPr>
            <w:pStyle w:val="Contents6"/>
            <w:rPr>
              <w:rFonts w:ascii="Calibri" w:hAnsi="Calibri" w:eastAsia="DengXian;等线" w:cs="Calibri"/>
              <w:sz w:val="22"/>
              <w:szCs w:val="22"/>
              <w:lang w:val="en-US" w:eastAsia="en-US"/>
            </w:rPr>
          </w:pPr>
          <w:r>
            <w:rPr/>
            <w:t>7.3.2.1.3.3</w:t>
          </w:r>
          <w:r>
            <w:rPr>
              <w:rFonts w:eastAsia="DengXian;等线" w:cs="Calibri" w:ascii="Calibri" w:hAnsi="Calibri"/>
              <w:sz w:val="22"/>
              <w:szCs w:val="22"/>
              <w:lang w:val="en-US" w:eastAsia="en-US"/>
            </w:rPr>
            <w:tab/>
          </w:r>
          <w:r>
            <w:rPr/>
            <w:t>Services offered by STC</w:t>
            <w:tab/>
          </w:r>
          <w:hyperlink w:anchor="__RefHeading___Toc27992205">
            <w:r>
              <w:rPr>
                <w:rStyle w:val="IndexLink"/>
              </w:rPr>
              <w:t>111</w:t>
            </w:r>
          </w:hyperlink>
        </w:p>
        <w:p>
          <w:pPr>
            <w:pStyle w:val="Contents4"/>
            <w:rPr>
              <w:rFonts w:ascii="Calibri" w:hAnsi="Calibri" w:eastAsia="DengXian;等线" w:cs="Calibri"/>
              <w:sz w:val="22"/>
              <w:szCs w:val="22"/>
              <w:lang w:val="en-US" w:eastAsia="en-US"/>
            </w:rPr>
          </w:pPr>
          <w:r>
            <w:rPr/>
            <w:t>7.3.2.2</w:t>
          </w:r>
          <w:r>
            <w:rPr>
              <w:rFonts w:eastAsia="DengXian;等线" w:cs="Calibri" w:ascii="Calibri" w:hAnsi="Calibri"/>
              <w:sz w:val="22"/>
              <w:szCs w:val="22"/>
              <w:lang w:val="en-US" w:eastAsia="en-US"/>
            </w:rPr>
            <w:tab/>
          </w:r>
          <w:r>
            <w:rPr/>
            <w:t>Signalling between the MGCF and SIP signalling function</w:t>
            <w:tab/>
          </w:r>
          <w:hyperlink w:anchor="__RefHeading___Toc27992206">
            <w:r>
              <w:rPr>
                <w:rStyle w:val="IndexLink"/>
              </w:rPr>
              <w:t>111</w:t>
            </w:r>
          </w:hyperlink>
        </w:p>
        <w:p>
          <w:pPr>
            <w:pStyle w:val="Contents3"/>
            <w:rPr>
              <w:rFonts w:ascii="Calibri" w:hAnsi="Calibri" w:eastAsia="DengXian;等线" w:cs="Calibri"/>
              <w:sz w:val="22"/>
              <w:szCs w:val="22"/>
              <w:lang w:val="en-US" w:eastAsia="en-US"/>
            </w:rPr>
          </w:pPr>
          <w:r>
            <w:rPr/>
            <w:t>7.3.3</w:t>
          </w:r>
          <w:r>
            <w:rPr>
              <w:rFonts w:eastAsia="DengXian;等线" w:cs="Calibri" w:ascii="Calibri" w:hAnsi="Calibri"/>
              <w:sz w:val="22"/>
              <w:szCs w:val="22"/>
              <w:lang w:val="en-US" w:eastAsia="en-US"/>
            </w:rPr>
            <w:tab/>
          </w:r>
          <w:r>
            <w:rPr/>
            <w:t>SIP-BICC protocol interworking</w:t>
            <w:tab/>
          </w:r>
          <w:hyperlink w:anchor="__RefHeading___Toc27992207">
            <w:r>
              <w:rPr>
                <w:rStyle w:val="IndexLink"/>
              </w:rPr>
              <w:t>111</w:t>
            </w:r>
          </w:hyperlink>
        </w:p>
        <w:p>
          <w:pPr>
            <w:pStyle w:val="Contents4"/>
            <w:rPr>
              <w:rFonts w:ascii="Calibri" w:hAnsi="Calibri" w:eastAsia="DengXian;等线" w:cs="Calibri"/>
              <w:sz w:val="22"/>
              <w:szCs w:val="22"/>
              <w:lang w:val="en-US" w:eastAsia="en-US"/>
            </w:rPr>
          </w:pPr>
          <w:r>
            <w:rPr/>
            <w:t>7.3.3.1</w:t>
          </w:r>
          <w:r>
            <w:rPr>
              <w:rFonts w:eastAsia="DengXian;等线" w:cs="Calibri" w:ascii="Calibri" w:hAnsi="Calibri"/>
              <w:sz w:val="22"/>
              <w:szCs w:val="22"/>
              <w:lang w:val="en-US" w:eastAsia="en-US"/>
            </w:rPr>
            <w:tab/>
          </w:r>
          <w:r>
            <w:rPr/>
            <w:t>Incoming call interworking from SIP to BICC at I-MGCF</w:t>
            <w:tab/>
          </w:r>
          <w:hyperlink w:anchor="__RefHeading___Toc27992208">
            <w:r>
              <w:rPr>
                <w:rStyle w:val="IndexLink"/>
              </w:rPr>
              <w:t>111</w:t>
            </w:r>
          </w:hyperlink>
        </w:p>
        <w:p>
          <w:pPr>
            <w:pStyle w:val="Contents5"/>
            <w:rPr>
              <w:rFonts w:ascii="Calibri" w:hAnsi="Calibri" w:eastAsia="DengXian;等线" w:cs="Calibri"/>
              <w:sz w:val="22"/>
              <w:szCs w:val="22"/>
              <w:lang w:val="en-US" w:eastAsia="en-US"/>
            </w:rPr>
          </w:pPr>
          <w:r>
            <w:rPr/>
            <w:t>7.3.3.1.1</w:t>
          </w:r>
          <w:r>
            <w:rPr>
              <w:rFonts w:eastAsia="DengXian;等线" w:cs="Calibri" w:ascii="Calibri" w:hAnsi="Calibri"/>
              <w:sz w:val="22"/>
              <w:szCs w:val="22"/>
              <w:lang w:val="en-US" w:eastAsia="en-US"/>
            </w:rPr>
            <w:tab/>
          </w:r>
          <w:r>
            <w:rPr/>
            <w:t>Sending of IAM</w:t>
            <w:tab/>
          </w:r>
          <w:hyperlink w:anchor="__RefHeading___Toc27992209">
            <w:r>
              <w:rPr>
                <w:rStyle w:val="IndexLink"/>
              </w:rPr>
              <w:t>111</w:t>
            </w:r>
          </w:hyperlink>
        </w:p>
        <w:p>
          <w:pPr>
            <w:pStyle w:val="Contents5"/>
            <w:rPr>
              <w:rFonts w:ascii="Calibri" w:hAnsi="Calibri" w:eastAsia="DengXian;等线" w:cs="Calibri"/>
              <w:sz w:val="22"/>
              <w:szCs w:val="22"/>
              <w:lang w:val="en-US" w:eastAsia="en-US"/>
            </w:rPr>
          </w:pPr>
          <w:r>
            <w:rPr/>
            <w:t>7.3.3.1.2</w:t>
          </w:r>
          <w:r>
            <w:rPr>
              <w:rFonts w:eastAsia="DengXian;等线" w:cs="Calibri" w:ascii="Calibri" w:hAnsi="Calibri"/>
              <w:sz w:val="22"/>
              <w:szCs w:val="22"/>
              <w:lang w:val="en-US" w:eastAsia="en-US"/>
            </w:rPr>
            <w:tab/>
          </w:r>
          <w:r>
            <w:rPr/>
            <w:t>Coding of IAM</w:t>
            <w:tab/>
          </w:r>
          <w:hyperlink w:anchor="__RefHeading___Toc27992210">
            <w:r>
              <w:rPr>
                <w:rStyle w:val="IndexLink"/>
              </w:rPr>
              <w:t>111</w:t>
            </w:r>
          </w:hyperlink>
        </w:p>
        <w:p>
          <w:pPr>
            <w:pStyle w:val="Contents6"/>
            <w:rPr>
              <w:rFonts w:ascii="Calibri" w:hAnsi="Calibri" w:eastAsia="DengXian;等线" w:cs="Calibri"/>
              <w:sz w:val="22"/>
              <w:szCs w:val="22"/>
              <w:lang w:val="en-US" w:eastAsia="en-US"/>
            </w:rPr>
          </w:pPr>
          <w:r>
            <w:rPr/>
            <w:t>7.3.3.1.2.1</w:t>
          </w:r>
          <w:r>
            <w:rPr>
              <w:rFonts w:eastAsia="DengXian;等线" w:cs="Calibri" w:ascii="Calibri" w:hAnsi="Calibri"/>
              <w:sz w:val="22"/>
              <w:szCs w:val="22"/>
              <w:lang w:val="en-US" w:eastAsia="en-US"/>
            </w:rPr>
            <w:tab/>
          </w:r>
          <w:r>
            <w:rPr/>
            <w:t>Called party number</w:t>
            <w:tab/>
          </w:r>
          <w:hyperlink w:anchor="__RefHeading___Toc27992211">
            <w:r>
              <w:rPr>
                <w:rStyle w:val="IndexLink"/>
              </w:rPr>
              <w:t>111</w:t>
            </w:r>
          </w:hyperlink>
        </w:p>
        <w:p>
          <w:pPr>
            <w:pStyle w:val="Contents6"/>
            <w:rPr>
              <w:rFonts w:ascii="Calibri" w:hAnsi="Calibri" w:eastAsia="DengXian;等线" w:cs="Calibri"/>
              <w:sz w:val="22"/>
              <w:szCs w:val="22"/>
              <w:lang w:val="en-US" w:eastAsia="en-US"/>
            </w:rPr>
          </w:pPr>
          <w:r>
            <w:rPr/>
            <w:t>7.3.3.1.2.2</w:t>
          </w:r>
          <w:r>
            <w:rPr>
              <w:rFonts w:eastAsia="DengXian;等线" w:cs="Calibri" w:ascii="Calibri" w:hAnsi="Calibri"/>
              <w:sz w:val="22"/>
              <w:szCs w:val="22"/>
              <w:lang w:val="en-US" w:eastAsia="en-US"/>
            </w:rPr>
            <w:tab/>
          </w:r>
          <w:r>
            <w:rPr/>
            <w:t>Nature of connection indicators</w:t>
            <w:tab/>
          </w:r>
          <w:hyperlink w:anchor="__RefHeading___Toc27992212">
            <w:r>
              <w:rPr>
                <w:rStyle w:val="IndexLink"/>
              </w:rPr>
              <w:t>111</w:t>
            </w:r>
          </w:hyperlink>
        </w:p>
        <w:p>
          <w:pPr>
            <w:pStyle w:val="Contents6"/>
            <w:rPr>
              <w:rFonts w:ascii="Calibri" w:hAnsi="Calibri" w:eastAsia="DengXian;等线" w:cs="Calibri"/>
              <w:sz w:val="22"/>
              <w:szCs w:val="22"/>
              <w:lang w:val="en-US" w:eastAsia="en-US"/>
            </w:rPr>
          </w:pPr>
          <w:r>
            <w:rPr/>
            <w:t>7.3.3.1.2.3</w:t>
          </w:r>
          <w:r>
            <w:rPr>
              <w:rFonts w:eastAsia="DengXian;等线" w:cs="Calibri" w:ascii="Calibri" w:hAnsi="Calibri"/>
              <w:sz w:val="22"/>
              <w:szCs w:val="22"/>
              <w:lang w:val="en-US" w:eastAsia="en-US"/>
            </w:rPr>
            <w:tab/>
          </w:r>
          <w:r>
            <w:rPr/>
            <w:t>Forward call indicators</w:t>
            <w:tab/>
          </w:r>
          <w:hyperlink w:anchor="__RefHeading___Toc27992213">
            <w:r>
              <w:rPr>
                <w:rStyle w:val="IndexLink"/>
              </w:rPr>
              <w:t>112</w:t>
            </w:r>
          </w:hyperlink>
        </w:p>
        <w:p>
          <w:pPr>
            <w:pStyle w:val="Contents6"/>
            <w:rPr>
              <w:rFonts w:ascii="Calibri" w:hAnsi="Calibri" w:eastAsia="DengXian;等线" w:cs="Calibri"/>
              <w:sz w:val="22"/>
              <w:szCs w:val="22"/>
              <w:lang w:val="en-US" w:eastAsia="en-US"/>
            </w:rPr>
          </w:pPr>
          <w:r>
            <w:rPr/>
            <w:t>7.3.3.1.2.4</w:t>
          </w:r>
          <w:r>
            <w:rPr>
              <w:rFonts w:eastAsia="DengXian;等线" w:cs="Calibri" w:ascii="Calibri" w:hAnsi="Calibri"/>
              <w:sz w:val="22"/>
              <w:szCs w:val="22"/>
              <w:lang w:val="en-US" w:eastAsia="en-US"/>
            </w:rPr>
            <w:tab/>
          </w:r>
          <w:r>
            <w:rPr/>
            <w:t>Calling party's category</w:t>
            <w:tab/>
          </w:r>
          <w:hyperlink w:anchor="__RefHeading___Toc27992214">
            <w:r>
              <w:rPr>
                <w:rStyle w:val="IndexLink"/>
              </w:rPr>
              <w:t>112</w:t>
            </w:r>
          </w:hyperlink>
        </w:p>
        <w:p>
          <w:pPr>
            <w:pStyle w:val="Contents6"/>
            <w:rPr>
              <w:rFonts w:ascii="Calibri" w:hAnsi="Calibri" w:eastAsia="DengXian;等线" w:cs="Calibri"/>
              <w:sz w:val="22"/>
              <w:szCs w:val="22"/>
              <w:lang w:val="en-US" w:eastAsia="en-US"/>
            </w:rPr>
          </w:pPr>
          <w:r>
            <w:rPr/>
            <w:t>7.3.3.1.2.4A</w:t>
          </w:r>
          <w:r>
            <w:rPr>
              <w:rFonts w:eastAsia="DengXian;等线" w:cs="Calibri" w:ascii="Calibri" w:hAnsi="Calibri"/>
              <w:sz w:val="22"/>
              <w:szCs w:val="22"/>
              <w:lang w:val="en-US" w:eastAsia="en-US"/>
            </w:rPr>
            <w:tab/>
          </w:r>
          <w:r>
            <w:rPr/>
            <w:t>Originating Line Information</w:t>
            <w:tab/>
          </w:r>
          <w:hyperlink w:anchor="__RefHeading___Toc27992215">
            <w:r>
              <w:rPr>
                <w:rStyle w:val="IndexLink"/>
              </w:rPr>
              <w:t>112</w:t>
            </w:r>
          </w:hyperlink>
        </w:p>
        <w:p>
          <w:pPr>
            <w:pStyle w:val="Contents6"/>
            <w:rPr>
              <w:rFonts w:ascii="Calibri" w:hAnsi="Calibri" w:eastAsia="DengXian;等线" w:cs="Calibri"/>
              <w:sz w:val="22"/>
              <w:szCs w:val="22"/>
              <w:lang w:val="en-US" w:eastAsia="en-US"/>
            </w:rPr>
          </w:pPr>
          <w:r>
            <w:rPr/>
            <w:t>7.3.3.1.2.5</w:t>
          </w:r>
          <w:r>
            <w:rPr>
              <w:rFonts w:eastAsia="DengXian;等线" w:cs="Calibri" w:ascii="Calibri" w:hAnsi="Calibri"/>
              <w:sz w:val="22"/>
              <w:szCs w:val="22"/>
              <w:lang w:val="en-US" w:eastAsia="en-US"/>
            </w:rPr>
            <w:tab/>
          </w:r>
          <w:r>
            <w:rPr/>
            <w:t>Transmission medium requirement</w:t>
            <w:tab/>
          </w:r>
          <w:hyperlink w:anchor="__RefHeading___Toc27992216">
            <w:r>
              <w:rPr>
                <w:rStyle w:val="IndexLink"/>
              </w:rPr>
              <w:t>112</w:t>
            </w:r>
          </w:hyperlink>
        </w:p>
        <w:p>
          <w:pPr>
            <w:pStyle w:val="Contents6"/>
            <w:rPr>
              <w:rFonts w:ascii="Calibri" w:hAnsi="Calibri" w:eastAsia="DengXian;等线" w:cs="Calibri"/>
              <w:sz w:val="22"/>
              <w:szCs w:val="22"/>
              <w:lang w:val="en-US" w:eastAsia="en-US"/>
            </w:rPr>
          </w:pPr>
          <w:r>
            <w:rPr/>
            <w:t>7.3.3.1.2.6</w:t>
          </w:r>
          <w:r>
            <w:rPr>
              <w:rFonts w:eastAsia="DengXian;等线" w:cs="Calibri" w:ascii="Calibri" w:hAnsi="Calibri"/>
              <w:sz w:val="22"/>
              <w:szCs w:val="22"/>
              <w:lang w:val="en-US" w:eastAsia="en-US"/>
            </w:rPr>
            <w:tab/>
          </w:r>
          <w:r>
            <w:rPr/>
            <w:t>Calling party number</w:t>
            <w:tab/>
          </w:r>
          <w:hyperlink w:anchor="__RefHeading___Toc27992217">
            <w:r>
              <w:rPr>
                <w:rStyle w:val="IndexLink"/>
              </w:rPr>
              <w:t>112</w:t>
            </w:r>
          </w:hyperlink>
        </w:p>
        <w:p>
          <w:pPr>
            <w:pStyle w:val="Contents6"/>
            <w:rPr>
              <w:rFonts w:ascii="Calibri" w:hAnsi="Calibri" w:eastAsia="DengXian;等线" w:cs="Calibri"/>
              <w:sz w:val="22"/>
              <w:szCs w:val="22"/>
              <w:lang w:val="en-US" w:eastAsia="en-US"/>
            </w:rPr>
          </w:pPr>
          <w:r>
            <w:rPr/>
            <w:t>7.3.3.1.2.7</w:t>
          </w:r>
          <w:r>
            <w:rPr>
              <w:rFonts w:eastAsia="DengXian;等线" w:cs="Calibri" w:ascii="Calibri" w:hAnsi="Calibri"/>
              <w:sz w:val="22"/>
              <w:szCs w:val="22"/>
              <w:lang w:val="en-US" w:eastAsia="en-US"/>
            </w:rPr>
            <w:tab/>
          </w:r>
          <w:r>
            <w:rPr/>
            <w:t>Generic number</w:t>
            <w:tab/>
          </w:r>
          <w:hyperlink w:anchor="__RefHeading___Toc27992218">
            <w:r>
              <w:rPr>
                <w:rStyle w:val="IndexLink"/>
              </w:rPr>
              <w:t>112</w:t>
            </w:r>
          </w:hyperlink>
        </w:p>
        <w:p>
          <w:pPr>
            <w:pStyle w:val="Contents6"/>
            <w:rPr>
              <w:rFonts w:ascii="Calibri" w:hAnsi="Calibri" w:eastAsia="DengXian;等线" w:cs="Calibri"/>
              <w:sz w:val="22"/>
              <w:szCs w:val="22"/>
              <w:lang w:val="en-US" w:eastAsia="en-US"/>
            </w:rPr>
          </w:pPr>
          <w:r>
            <w:rPr/>
            <w:t>7.3.3.1.2.8</w:t>
          </w:r>
          <w:r>
            <w:rPr>
              <w:rFonts w:eastAsia="DengXian;等线" w:cs="Calibri" w:ascii="Calibri" w:hAnsi="Calibri"/>
              <w:sz w:val="22"/>
              <w:szCs w:val="22"/>
              <w:lang w:val="en-US" w:eastAsia="en-US"/>
            </w:rPr>
            <w:tab/>
          </w:r>
          <w:r>
            <w:rPr/>
            <w:t>User service information</w:t>
            <w:tab/>
          </w:r>
          <w:hyperlink w:anchor="__RefHeading___Toc27992219">
            <w:r>
              <w:rPr>
                <w:rStyle w:val="IndexLink"/>
              </w:rPr>
              <w:t>112</w:t>
            </w:r>
          </w:hyperlink>
        </w:p>
        <w:p>
          <w:pPr>
            <w:pStyle w:val="Contents6"/>
            <w:rPr>
              <w:rFonts w:ascii="Calibri" w:hAnsi="Calibri" w:eastAsia="DengXian;等线" w:cs="Calibri"/>
              <w:sz w:val="22"/>
              <w:szCs w:val="22"/>
              <w:lang w:val="en-US" w:eastAsia="en-US"/>
            </w:rPr>
          </w:pPr>
          <w:r>
            <w:rPr/>
            <w:t>7.3.3.1.2.9</w:t>
          </w:r>
          <w:r>
            <w:rPr>
              <w:rFonts w:eastAsia="DengXian;等线" w:cs="Calibri" w:ascii="Calibri" w:hAnsi="Calibri"/>
              <w:sz w:val="22"/>
              <w:szCs w:val="22"/>
              <w:lang w:val="en-US" w:eastAsia="en-US"/>
            </w:rPr>
            <w:tab/>
          </w:r>
          <w:r>
            <w:rPr/>
            <w:t>Hop counter (National option)</w:t>
            <w:tab/>
          </w:r>
          <w:hyperlink w:anchor="__RefHeading___Toc27992220">
            <w:r>
              <w:rPr>
                <w:rStyle w:val="IndexLink"/>
              </w:rPr>
              <w:t>112</w:t>
            </w:r>
          </w:hyperlink>
        </w:p>
        <w:p>
          <w:pPr>
            <w:pStyle w:val="Contents6"/>
            <w:rPr>
              <w:rFonts w:ascii="Calibri" w:hAnsi="Calibri" w:eastAsia="DengXian;等线" w:cs="Calibri"/>
              <w:sz w:val="22"/>
              <w:szCs w:val="22"/>
              <w:lang w:val="en-US" w:eastAsia="en-US"/>
            </w:rPr>
          </w:pPr>
          <w:r>
            <w:rPr/>
            <w:t>7.3.3.1.2.</w:t>
          </w:r>
          <w:r>
            <w:rPr>
              <w:lang w:val="en-US" w:eastAsia="en-US"/>
            </w:rPr>
            <w:t>10</w:t>
          </w:r>
          <w:r>
            <w:rPr>
              <w:rFonts w:eastAsia="DengXian;等线" w:cs="Calibri" w:ascii="Calibri" w:hAnsi="Calibri"/>
              <w:sz w:val="22"/>
              <w:szCs w:val="22"/>
              <w:lang w:val="en-US" w:eastAsia="en-US"/>
            </w:rPr>
            <w:tab/>
          </w:r>
          <w:r>
            <w:rPr/>
            <w:t>Location Number</w:t>
            <w:tab/>
          </w:r>
          <w:hyperlink w:anchor="__RefHeading___Toc27992221">
            <w:r>
              <w:rPr>
                <w:rStyle w:val="IndexLink"/>
              </w:rPr>
              <w:t>112</w:t>
            </w:r>
          </w:hyperlink>
        </w:p>
        <w:p>
          <w:pPr>
            <w:pStyle w:val="Contents6"/>
            <w:rPr>
              <w:rFonts w:ascii="Calibri" w:hAnsi="Calibri" w:eastAsia="DengXian;等线" w:cs="Calibri"/>
              <w:sz w:val="22"/>
              <w:szCs w:val="22"/>
              <w:lang w:val="en-US" w:eastAsia="en-US"/>
            </w:rPr>
          </w:pPr>
          <w:r>
            <w:rPr/>
            <w:t>7.3.3.1.2.</w:t>
          </w:r>
          <w:r>
            <w:rPr>
              <w:lang w:val="en-US" w:eastAsia="en-US"/>
            </w:rPr>
            <w:t>11</w:t>
          </w:r>
          <w:r>
            <w:rPr>
              <w:rFonts w:eastAsia="DengXian;等线" w:cs="Calibri" w:ascii="Calibri" w:hAnsi="Calibri"/>
              <w:sz w:val="22"/>
              <w:szCs w:val="22"/>
              <w:lang w:val="en-US" w:eastAsia="en-US"/>
            </w:rPr>
            <w:tab/>
          </w:r>
          <w:r>
            <w:rPr/>
            <w:t>Support of ICS call</w:t>
            <w:tab/>
          </w:r>
          <w:hyperlink w:anchor="__RefHeading___Toc27992222">
            <w:r>
              <w:rPr>
                <w:rStyle w:val="IndexLink"/>
              </w:rPr>
              <w:t>112</w:t>
            </w:r>
          </w:hyperlink>
        </w:p>
        <w:p>
          <w:pPr>
            <w:pStyle w:val="Contents6"/>
            <w:rPr>
              <w:rFonts w:ascii="Calibri" w:hAnsi="Calibri" w:eastAsia="DengXian;等线" w:cs="Calibri"/>
              <w:sz w:val="22"/>
              <w:szCs w:val="22"/>
              <w:lang w:val="en-US" w:eastAsia="en-US"/>
            </w:rPr>
          </w:pPr>
          <w:r>
            <w:rPr/>
            <w:t>7.3.3.1.2.12</w:t>
          </w:r>
          <w:r>
            <w:rPr>
              <w:rFonts w:eastAsia="DengXian;等线" w:cs="Calibri" w:ascii="Calibri" w:hAnsi="Calibri"/>
              <w:sz w:val="22"/>
              <w:szCs w:val="22"/>
              <w:lang w:val="en-US" w:eastAsia="en-US"/>
            </w:rPr>
            <w:tab/>
          </w:r>
          <w:r>
            <w:rPr/>
            <w:t>UID capability indicators (National option)</w:t>
            <w:tab/>
          </w:r>
          <w:hyperlink w:anchor="__RefHeading___Toc27992223">
            <w:r>
              <w:rPr>
                <w:rStyle w:val="IndexLink"/>
              </w:rPr>
              <w:t>112</w:t>
            </w:r>
          </w:hyperlink>
        </w:p>
        <w:p>
          <w:pPr>
            <w:pStyle w:val="Contents5"/>
            <w:rPr>
              <w:rFonts w:ascii="Calibri" w:hAnsi="Calibri" w:eastAsia="DengXian;等线" w:cs="Calibri"/>
              <w:sz w:val="22"/>
              <w:szCs w:val="22"/>
              <w:lang w:val="en-US" w:eastAsia="en-US"/>
            </w:rPr>
          </w:pPr>
          <w:r>
            <w:rPr/>
            <w:t>7.3.3.1.2A</w:t>
          </w:r>
          <w:r>
            <w:rPr>
              <w:rFonts w:eastAsia="DengXian;等线" w:cs="Calibri" w:ascii="Calibri" w:hAnsi="Calibri"/>
              <w:sz w:val="22"/>
              <w:szCs w:val="22"/>
              <w:lang w:val="en-US" w:eastAsia="en-US"/>
            </w:rPr>
            <w:tab/>
          </w:r>
          <w:r>
            <w:rPr/>
            <w:t>Coding of the IAM when Number Portability is supported</w:t>
            <w:tab/>
          </w:r>
          <w:hyperlink w:anchor="__RefHeading___Toc27992224">
            <w:r>
              <w:rPr>
                <w:rStyle w:val="IndexLink"/>
              </w:rPr>
              <w:t>112</w:t>
            </w:r>
          </w:hyperlink>
        </w:p>
        <w:p>
          <w:pPr>
            <w:pStyle w:val="Contents5"/>
            <w:rPr>
              <w:rFonts w:ascii="Calibri" w:hAnsi="Calibri" w:eastAsia="DengXian;等线" w:cs="Calibri"/>
              <w:sz w:val="22"/>
              <w:szCs w:val="22"/>
              <w:lang w:val="en-US" w:eastAsia="en-US"/>
            </w:rPr>
          </w:pPr>
          <w:r>
            <w:rPr/>
            <w:t>7.3.3.1.2B</w:t>
          </w:r>
          <w:r>
            <w:rPr>
              <w:rFonts w:eastAsia="DengXian;等线" w:cs="Calibri" w:ascii="Calibri" w:hAnsi="Calibri"/>
              <w:sz w:val="22"/>
              <w:szCs w:val="22"/>
              <w:lang w:val="en-US" w:eastAsia="en-US"/>
            </w:rPr>
            <w:tab/>
          </w:r>
          <w:r>
            <w:rPr/>
            <w:t>Coding of the IAM for Carrier Routeing</w:t>
            <w:tab/>
          </w:r>
          <w:hyperlink w:anchor="__RefHeading___Toc27992225">
            <w:r>
              <w:rPr>
                <w:rStyle w:val="IndexLink"/>
              </w:rPr>
              <w:t>112</w:t>
            </w:r>
          </w:hyperlink>
        </w:p>
        <w:p>
          <w:pPr>
            <w:pStyle w:val="Contents6"/>
            <w:rPr>
              <w:rFonts w:ascii="Calibri" w:hAnsi="Calibri" w:eastAsia="DengXian;等线" w:cs="Calibri"/>
              <w:sz w:val="22"/>
              <w:szCs w:val="22"/>
              <w:lang w:val="en-US" w:eastAsia="en-US"/>
            </w:rPr>
          </w:pPr>
          <w:r>
            <w:rPr/>
            <w:t>7.3.3.1.2</w:t>
          </w:r>
          <w:r>
            <w:rPr>
              <w:lang w:val="en-US" w:eastAsia="en-US"/>
            </w:rPr>
            <w:t>.13</w:t>
          </w:r>
          <w:r>
            <w:rPr>
              <w:rFonts w:eastAsia="DengXian;等线" w:cs="Calibri" w:ascii="Calibri" w:hAnsi="Calibri"/>
              <w:sz w:val="22"/>
              <w:szCs w:val="22"/>
              <w:lang w:val="en-US" w:eastAsia="en-US"/>
            </w:rPr>
            <w:tab/>
          </w:r>
          <w:r>
            <w:rPr/>
            <w:t>Called IN number and original called IN number (optional)</w:t>
            <w:tab/>
          </w:r>
          <w:hyperlink w:anchor="__RefHeading___Toc27992226">
            <w:r>
              <w:rPr>
                <w:rStyle w:val="IndexLink"/>
              </w:rPr>
              <w:t>112</w:t>
            </w:r>
          </w:hyperlink>
        </w:p>
        <w:p>
          <w:pPr>
            <w:pStyle w:val="Contents5"/>
            <w:rPr>
              <w:rFonts w:ascii="Calibri" w:hAnsi="Calibri" w:eastAsia="DengXian;等线" w:cs="Calibri"/>
              <w:sz w:val="22"/>
              <w:szCs w:val="22"/>
              <w:lang w:val="en-US" w:eastAsia="en-US"/>
            </w:rPr>
          </w:pPr>
          <w:r>
            <w:rPr/>
            <w:t>7.3.3.1.3</w:t>
          </w:r>
          <w:r>
            <w:rPr>
              <w:rFonts w:eastAsia="DengXian;等线" w:cs="Calibri" w:ascii="Calibri" w:hAnsi="Calibri"/>
              <w:sz w:val="22"/>
              <w:szCs w:val="22"/>
              <w:lang w:val="en-US" w:eastAsia="en-US"/>
            </w:rPr>
            <w:tab/>
          </w:r>
          <w:r>
            <w:rPr/>
            <w:t>Sending of COT</w:t>
            <w:tab/>
          </w:r>
          <w:hyperlink w:anchor="__RefHeading___Toc27992227">
            <w:r>
              <w:rPr>
                <w:rStyle w:val="IndexLink"/>
              </w:rPr>
              <w:t>113</w:t>
            </w:r>
          </w:hyperlink>
        </w:p>
        <w:p>
          <w:pPr>
            <w:pStyle w:val="Contents5"/>
            <w:rPr>
              <w:rFonts w:ascii="Calibri" w:hAnsi="Calibri" w:eastAsia="DengXian;等线" w:cs="Calibri"/>
              <w:sz w:val="22"/>
              <w:szCs w:val="22"/>
              <w:lang w:val="en-US" w:eastAsia="en-US"/>
            </w:rPr>
          </w:pPr>
          <w:r>
            <w:rPr/>
            <w:t>7.3.3.1.3A</w:t>
          </w:r>
          <w:r>
            <w:rPr>
              <w:rFonts w:eastAsia="DengXian;等线" w:cs="Calibri" w:ascii="Calibri" w:hAnsi="Calibri"/>
              <w:sz w:val="22"/>
              <w:szCs w:val="22"/>
              <w:lang w:val="en-US" w:eastAsia="en-US"/>
            </w:rPr>
            <w:tab/>
          </w:r>
          <w:r>
            <w:rPr/>
            <w:t>Sending of SAM</w:t>
            <w:tab/>
          </w:r>
          <w:hyperlink w:anchor="__RefHeading___Toc27992228">
            <w:r>
              <w:rPr>
                <w:rStyle w:val="IndexLink"/>
              </w:rPr>
              <w:t>113</w:t>
            </w:r>
          </w:hyperlink>
        </w:p>
        <w:p>
          <w:pPr>
            <w:pStyle w:val="Contents5"/>
            <w:rPr>
              <w:rFonts w:ascii="Calibri" w:hAnsi="Calibri" w:eastAsia="DengXian;等线" w:cs="Calibri"/>
              <w:sz w:val="22"/>
              <w:szCs w:val="22"/>
              <w:lang w:val="en-US" w:eastAsia="en-US"/>
            </w:rPr>
          </w:pPr>
          <w:r>
            <w:rPr/>
            <w:t>7.3.3.1.4</w:t>
          </w:r>
          <w:r>
            <w:rPr>
              <w:rFonts w:eastAsia="DengXian;等线" w:cs="Calibri" w:ascii="Calibri" w:hAnsi="Calibri"/>
              <w:sz w:val="22"/>
              <w:szCs w:val="22"/>
              <w:lang w:val="en-US" w:eastAsia="en-US"/>
            </w:rPr>
            <w:tab/>
          </w:r>
          <w:r>
            <w:rPr/>
            <w:t>Sending of 180 Ringing</w:t>
            <w:tab/>
          </w:r>
          <w:hyperlink w:anchor="__RefHeading___Toc27992229">
            <w:r>
              <w:rPr>
                <w:rStyle w:val="IndexLink"/>
              </w:rPr>
              <w:t>113</w:t>
            </w:r>
          </w:hyperlink>
        </w:p>
        <w:p>
          <w:pPr>
            <w:pStyle w:val="Contents5"/>
            <w:rPr>
              <w:rFonts w:ascii="Calibri" w:hAnsi="Calibri" w:eastAsia="DengXian;等线" w:cs="Calibri"/>
              <w:sz w:val="22"/>
              <w:szCs w:val="22"/>
              <w:lang w:val="en-US" w:eastAsia="en-US"/>
            </w:rPr>
          </w:pPr>
          <w:r>
            <w:rPr/>
            <w:t>7.3.3.1.4A</w:t>
          </w:r>
          <w:r>
            <w:rPr>
              <w:rFonts w:eastAsia="DengXian;等线" w:cs="Calibri" w:ascii="Calibri" w:hAnsi="Calibri"/>
              <w:sz w:val="22"/>
              <w:szCs w:val="22"/>
              <w:lang w:val="en-US" w:eastAsia="en-US"/>
            </w:rPr>
            <w:tab/>
          </w:r>
          <w:r>
            <w:rPr/>
            <w:t>Sending of 183 Session Progress for early media scenarios</w:t>
            <w:tab/>
          </w:r>
          <w:hyperlink w:anchor="__RefHeading___Toc27992230">
            <w:r>
              <w:rPr>
                <w:rStyle w:val="IndexLink"/>
              </w:rPr>
              <w:t>113</w:t>
            </w:r>
          </w:hyperlink>
        </w:p>
        <w:p>
          <w:pPr>
            <w:pStyle w:val="Contents5"/>
            <w:rPr>
              <w:rFonts w:ascii="Calibri" w:hAnsi="Calibri" w:eastAsia="DengXian;等线" w:cs="Calibri"/>
              <w:sz w:val="22"/>
              <w:szCs w:val="22"/>
              <w:lang w:val="en-US" w:eastAsia="en-US"/>
            </w:rPr>
          </w:pPr>
          <w:r>
            <w:rPr/>
            <w:t>7.3.3.1.4B</w:t>
          </w:r>
          <w:r>
            <w:rPr>
              <w:rFonts w:eastAsia="DengXian;等线" w:cs="Calibri" w:ascii="Calibri" w:hAnsi="Calibri"/>
              <w:sz w:val="22"/>
              <w:szCs w:val="22"/>
              <w:lang w:val="en-US" w:eastAsia="en-US"/>
            </w:rPr>
            <w:tab/>
          </w:r>
          <w:r>
            <w:rPr/>
            <w:t>Sending of 181 Call is being forwarded</w:t>
            <w:tab/>
          </w:r>
          <w:hyperlink w:anchor="__RefHeading___Toc27992231">
            <w:r>
              <w:rPr>
                <w:rStyle w:val="IndexLink"/>
              </w:rPr>
              <w:t>113</w:t>
            </w:r>
          </w:hyperlink>
        </w:p>
        <w:p>
          <w:pPr>
            <w:pStyle w:val="Contents5"/>
            <w:rPr>
              <w:rFonts w:ascii="Calibri" w:hAnsi="Calibri" w:eastAsia="DengXian;等线" w:cs="Calibri"/>
              <w:sz w:val="22"/>
              <w:szCs w:val="22"/>
              <w:lang w:val="en-US" w:eastAsia="en-US"/>
            </w:rPr>
          </w:pPr>
          <w:r>
            <w:rPr/>
            <w:t>7.3.3.1.4C</w:t>
          </w:r>
          <w:r>
            <w:rPr>
              <w:rFonts w:eastAsia="DengXian;等线" w:cs="Calibri" w:ascii="Calibri" w:hAnsi="Calibri"/>
              <w:sz w:val="22"/>
              <w:szCs w:val="22"/>
              <w:lang w:val="en-US" w:eastAsia="en-US"/>
            </w:rPr>
            <w:tab/>
          </w:r>
          <w:r>
            <w:rPr/>
            <w:t>Sending of 183 Session Progress for overlap signalling using the in-dialog method</w:t>
            <w:tab/>
          </w:r>
          <w:hyperlink w:anchor="__RefHeading___Toc27992232">
            <w:r>
              <w:rPr>
                <w:rStyle w:val="IndexLink"/>
              </w:rPr>
              <w:t>113</w:t>
            </w:r>
          </w:hyperlink>
        </w:p>
        <w:p>
          <w:pPr>
            <w:pStyle w:val="Contents5"/>
            <w:rPr>
              <w:rFonts w:ascii="Calibri" w:hAnsi="Calibri" w:eastAsia="DengXian;等线" w:cs="Calibri"/>
              <w:sz w:val="22"/>
              <w:szCs w:val="22"/>
              <w:lang w:val="en-US" w:eastAsia="en-US"/>
            </w:rPr>
          </w:pPr>
          <w:r>
            <w:rPr/>
            <w:t>7.3.3.1.4D</w:t>
          </w:r>
          <w:r>
            <w:rPr>
              <w:rFonts w:eastAsia="DengXian;等线" w:cs="Calibri" w:ascii="Calibri" w:hAnsi="Calibri"/>
              <w:sz w:val="22"/>
              <w:szCs w:val="22"/>
            </w:rPr>
            <w:tab/>
          </w:r>
          <w:r>
            <w:rPr>
              <w:lang w:val="en-US" w:eastAsia="en-US"/>
            </w:rPr>
            <w:t>Sending of 183 Session Progress to carry ISUP Cause</w:t>
          </w:r>
          <w:r>
            <w:rPr/>
            <w:tab/>
          </w:r>
          <w:hyperlink w:anchor="__RefHeading___Toc27992233">
            <w:r>
              <w:rPr>
                <w:rStyle w:val="IndexLink"/>
              </w:rPr>
              <w:t>113</w:t>
            </w:r>
          </w:hyperlink>
        </w:p>
        <w:p>
          <w:pPr>
            <w:pStyle w:val="Contents5"/>
            <w:rPr>
              <w:rFonts w:ascii="Calibri" w:hAnsi="Calibri" w:eastAsia="DengXian;等线" w:cs="Calibri"/>
              <w:sz w:val="22"/>
              <w:szCs w:val="22"/>
              <w:lang w:val="en-US" w:eastAsia="en-US"/>
            </w:rPr>
          </w:pPr>
          <w:r>
            <w:rPr/>
            <w:t>7.3.3.1.4E</w:t>
          </w:r>
          <w:r>
            <w:rPr>
              <w:rFonts w:eastAsia="DengXian;等线" w:cs="Calibri" w:ascii="Calibri" w:hAnsi="Calibri"/>
              <w:sz w:val="22"/>
              <w:szCs w:val="22"/>
            </w:rPr>
            <w:tab/>
          </w:r>
          <w:r>
            <w:rPr>
              <w:lang w:val="en-US" w:eastAsia="en-US"/>
            </w:rPr>
            <w:t>Sending of 183 Session Progress for ICS call</w:t>
          </w:r>
          <w:r>
            <w:rPr/>
            <w:tab/>
          </w:r>
          <w:hyperlink w:anchor="__RefHeading___Toc27992234">
            <w:r>
              <w:rPr>
                <w:rStyle w:val="IndexLink"/>
              </w:rPr>
              <w:t>113</w:t>
            </w:r>
          </w:hyperlink>
        </w:p>
        <w:p>
          <w:pPr>
            <w:pStyle w:val="Contents5"/>
            <w:rPr>
              <w:rFonts w:ascii="Calibri" w:hAnsi="Calibri" w:eastAsia="DengXian;等线" w:cs="Calibri"/>
              <w:sz w:val="22"/>
              <w:szCs w:val="22"/>
              <w:lang w:val="en-US" w:eastAsia="en-US"/>
            </w:rPr>
          </w:pPr>
          <w:r>
            <w:rPr/>
            <w:t>7.3.3.1.5</w:t>
          </w:r>
          <w:r>
            <w:rPr>
              <w:rFonts w:eastAsia="DengXian;等线" w:cs="Calibri" w:ascii="Calibri" w:hAnsi="Calibri"/>
              <w:sz w:val="22"/>
              <w:szCs w:val="22"/>
              <w:lang w:val="en-US" w:eastAsia="en-US"/>
            </w:rPr>
            <w:tab/>
          </w:r>
          <w:r>
            <w:rPr/>
            <w:t>Sending of the 200 OK (INVITE)</w:t>
            <w:tab/>
          </w:r>
          <w:hyperlink w:anchor="__RefHeading___Toc27992235">
            <w:r>
              <w:rPr>
                <w:rStyle w:val="IndexLink"/>
              </w:rPr>
              <w:t>114</w:t>
            </w:r>
          </w:hyperlink>
        </w:p>
        <w:p>
          <w:pPr>
            <w:pStyle w:val="Contents5"/>
            <w:rPr>
              <w:rFonts w:ascii="Calibri" w:hAnsi="Calibri" w:eastAsia="DengXian;等线" w:cs="Calibri"/>
              <w:sz w:val="22"/>
              <w:szCs w:val="22"/>
              <w:lang w:val="en-US" w:eastAsia="en-US"/>
            </w:rPr>
          </w:pPr>
          <w:r>
            <w:rPr/>
            <w:t>7.3.3.1.6</w:t>
          </w:r>
          <w:r>
            <w:rPr>
              <w:rFonts w:eastAsia="DengXian;等线" w:cs="Calibri" w:ascii="Calibri" w:hAnsi="Calibri"/>
              <w:sz w:val="22"/>
              <w:szCs w:val="22"/>
              <w:lang w:val="en-US" w:eastAsia="en-US"/>
            </w:rPr>
            <w:tab/>
          </w:r>
          <w:r>
            <w:rPr/>
            <w:t>Sending of the Release message (REL)</w:t>
            <w:tab/>
          </w:r>
          <w:hyperlink w:anchor="__RefHeading___Toc27992236">
            <w:r>
              <w:rPr>
                <w:rStyle w:val="IndexLink"/>
              </w:rPr>
              <w:t>114</w:t>
            </w:r>
          </w:hyperlink>
        </w:p>
        <w:p>
          <w:pPr>
            <w:pStyle w:val="Contents5"/>
            <w:rPr>
              <w:rFonts w:ascii="Calibri" w:hAnsi="Calibri" w:eastAsia="DengXian;等线" w:cs="Calibri"/>
              <w:sz w:val="22"/>
              <w:szCs w:val="22"/>
              <w:lang w:val="en-US" w:eastAsia="en-US"/>
            </w:rPr>
          </w:pPr>
          <w:r>
            <w:rPr/>
            <w:t>7.3.3.1.7</w:t>
          </w:r>
          <w:r>
            <w:rPr>
              <w:rFonts w:eastAsia="DengXian;等线" w:cs="Calibri" w:ascii="Calibri" w:hAnsi="Calibri"/>
              <w:sz w:val="22"/>
              <w:szCs w:val="22"/>
              <w:lang w:val="en-US" w:eastAsia="en-US"/>
            </w:rPr>
            <w:tab/>
          </w:r>
          <w:r>
            <w:rPr/>
            <w:t>Coding of the REL</w:t>
            <w:tab/>
          </w:r>
          <w:hyperlink w:anchor="__RefHeading___Toc27992237">
            <w:r>
              <w:rPr>
                <w:rStyle w:val="IndexLink"/>
              </w:rPr>
              <w:t>114</w:t>
            </w:r>
          </w:hyperlink>
        </w:p>
        <w:p>
          <w:pPr>
            <w:pStyle w:val="Contents5"/>
            <w:rPr>
              <w:rFonts w:ascii="Calibri" w:hAnsi="Calibri" w:eastAsia="DengXian;等线" w:cs="Calibri"/>
              <w:sz w:val="22"/>
              <w:szCs w:val="22"/>
              <w:lang w:val="en-US" w:eastAsia="en-US"/>
            </w:rPr>
          </w:pPr>
          <w:r>
            <w:rPr/>
            <w:t>7.3.3.1.8</w:t>
          </w:r>
          <w:r>
            <w:rPr>
              <w:rFonts w:eastAsia="DengXian;等线" w:cs="Calibri" w:ascii="Calibri" w:hAnsi="Calibri"/>
              <w:sz w:val="22"/>
              <w:szCs w:val="22"/>
              <w:lang w:val="en-US" w:eastAsia="en-US"/>
            </w:rPr>
            <w:tab/>
          </w:r>
          <w:r>
            <w:rPr/>
            <w:t>Receipt of the Release Message</w:t>
            <w:tab/>
          </w:r>
          <w:hyperlink w:anchor="__RefHeading___Toc27992238">
            <w:r>
              <w:rPr>
                <w:rStyle w:val="IndexLink"/>
              </w:rPr>
              <w:t>114</w:t>
            </w:r>
          </w:hyperlink>
        </w:p>
        <w:p>
          <w:pPr>
            <w:pStyle w:val="Contents5"/>
            <w:rPr>
              <w:rFonts w:ascii="Calibri" w:hAnsi="Calibri" w:eastAsia="DengXian;等线" w:cs="Calibri"/>
              <w:sz w:val="22"/>
              <w:szCs w:val="22"/>
              <w:lang w:val="en-US" w:eastAsia="en-US"/>
            </w:rPr>
          </w:pPr>
          <w:r>
            <w:rPr/>
            <w:t>7.3.3.1.9</w:t>
          </w:r>
          <w:r>
            <w:rPr>
              <w:rFonts w:eastAsia="DengXian;等线" w:cs="Calibri" w:ascii="Calibri" w:hAnsi="Calibri"/>
              <w:sz w:val="22"/>
              <w:szCs w:val="22"/>
              <w:lang w:val="en-US" w:eastAsia="en-US"/>
            </w:rPr>
            <w:tab/>
          </w:r>
          <w:r>
            <w:rPr/>
            <w:t>Receipt of RSC, GRS or CGB (H/W oriented)</w:t>
            <w:tab/>
          </w:r>
          <w:hyperlink w:anchor="__RefHeading___Toc27992239">
            <w:r>
              <w:rPr>
                <w:rStyle w:val="IndexLink"/>
              </w:rPr>
              <w:t>114</w:t>
            </w:r>
          </w:hyperlink>
        </w:p>
        <w:p>
          <w:pPr>
            <w:pStyle w:val="Contents5"/>
            <w:rPr>
              <w:rFonts w:ascii="Calibri" w:hAnsi="Calibri" w:eastAsia="DengXian;等线" w:cs="Calibri"/>
              <w:sz w:val="22"/>
              <w:szCs w:val="22"/>
              <w:lang w:val="en-US" w:eastAsia="en-US"/>
            </w:rPr>
          </w:pPr>
          <w:r>
            <w:rPr/>
            <w:t>7.3.3.1.9a</w:t>
          </w:r>
          <w:r>
            <w:rPr>
              <w:rFonts w:eastAsia="DengXian;等线" w:cs="Calibri" w:ascii="Calibri" w:hAnsi="Calibri"/>
              <w:sz w:val="22"/>
              <w:szCs w:val="22"/>
              <w:lang w:val="en-US" w:eastAsia="en-US"/>
            </w:rPr>
            <w:tab/>
          </w:r>
          <w:r>
            <w:rPr/>
            <w:t>Receipt of REFER</w:t>
            <w:tab/>
          </w:r>
          <w:hyperlink w:anchor="__RefHeading___Toc27992240">
            <w:r>
              <w:rPr>
                <w:rStyle w:val="IndexLink"/>
              </w:rPr>
              <w:t>114</w:t>
            </w:r>
          </w:hyperlink>
        </w:p>
        <w:p>
          <w:pPr>
            <w:pStyle w:val="Contents5"/>
            <w:rPr>
              <w:rFonts w:ascii="Calibri" w:hAnsi="Calibri" w:eastAsia="DengXian;等线" w:cs="Calibri"/>
              <w:sz w:val="22"/>
              <w:szCs w:val="22"/>
              <w:lang w:val="en-US" w:eastAsia="en-US"/>
            </w:rPr>
          </w:pPr>
          <w:r>
            <w:rPr/>
            <w:t>7.3.3.1.9b</w:t>
          </w:r>
          <w:r>
            <w:rPr>
              <w:rFonts w:eastAsia="DengXian;等线" w:cs="Calibri" w:ascii="Calibri" w:hAnsi="Calibri"/>
              <w:sz w:val="22"/>
              <w:szCs w:val="22"/>
              <w:lang w:val="en-US" w:eastAsia="en-US"/>
            </w:rPr>
            <w:tab/>
          </w:r>
          <w:r>
            <w:rPr/>
            <w:t>Autonomous Release at I-MGCF</w:t>
            <w:tab/>
          </w:r>
          <w:hyperlink w:anchor="__RefHeading___Toc27992241">
            <w:r>
              <w:rPr>
                <w:rStyle w:val="IndexLink"/>
              </w:rPr>
              <w:t>114</w:t>
            </w:r>
          </w:hyperlink>
        </w:p>
        <w:p>
          <w:pPr>
            <w:pStyle w:val="Contents5"/>
            <w:rPr>
              <w:rFonts w:ascii="Calibri" w:hAnsi="Calibri" w:eastAsia="DengXian;等线" w:cs="Calibri"/>
              <w:sz w:val="22"/>
              <w:szCs w:val="22"/>
              <w:lang w:val="en-US" w:eastAsia="en-US"/>
            </w:rPr>
          </w:pPr>
          <w:r>
            <w:rPr/>
            <w:t>7.3.3.1.10</w:t>
          </w:r>
          <w:r>
            <w:rPr>
              <w:rFonts w:eastAsia="DengXian;等线" w:cs="Calibri" w:ascii="Calibri" w:hAnsi="Calibri"/>
              <w:sz w:val="22"/>
              <w:szCs w:val="22"/>
              <w:lang w:val="en-US" w:eastAsia="en-US"/>
            </w:rPr>
            <w:tab/>
          </w:r>
          <w:r>
            <w:rPr/>
            <w:t>Internal through connection of the bearer path</w:t>
            <w:tab/>
          </w:r>
          <w:hyperlink w:anchor="__RefHeading___Toc27992242">
            <w:r>
              <w:rPr>
                <w:rStyle w:val="IndexLink"/>
              </w:rPr>
              <w:t>114</w:t>
            </w:r>
          </w:hyperlink>
        </w:p>
        <w:p>
          <w:pPr>
            <w:pStyle w:val="Contents5"/>
            <w:rPr>
              <w:rFonts w:ascii="Calibri" w:hAnsi="Calibri" w:eastAsia="DengXian;等线" w:cs="Calibri"/>
              <w:sz w:val="22"/>
              <w:szCs w:val="22"/>
              <w:lang w:val="en-US" w:eastAsia="en-US"/>
            </w:rPr>
          </w:pPr>
          <w:r>
            <w:rPr/>
            <w:t>7.3.3.1.11</w:t>
          </w:r>
          <w:r>
            <w:rPr>
              <w:rFonts w:eastAsia="DengXian;等线" w:cs="Calibri" w:ascii="Calibri" w:hAnsi="Calibri"/>
              <w:sz w:val="22"/>
              <w:szCs w:val="22"/>
              <w:lang w:val="en-US" w:eastAsia="en-US"/>
            </w:rPr>
            <w:tab/>
          </w:r>
          <w:r>
            <w:rPr/>
            <w:t>Out of Band DTMF</w:t>
            <w:tab/>
          </w:r>
          <w:hyperlink w:anchor="__RefHeading___Toc27992243">
            <w:r>
              <w:rPr>
                <w:rStyle w:val="IndexLink"/>
              </w:rPr>
              <w:t>114</w:t>
            </w:r>
          </w:hyperlink>
        </w:p>
        <w:p>
          <w:pPr>
            <w:pStyle w:val="Contents4"/>
            <w:rPr>
              <w:rFonts w:ascii="Calibri" w:hAnsi="Calibri" w:eastAsia="DengXian;等线" w:cs="Calibri"/>
              <w:sz w:val="22"/>
              <w:szCs w:val="22"/>
              <w:lang w:val="en-US" w:eastAsia="en-US"/>
            </w:rPr>
          </w:pPr>
          <w:r>
            <w:rPr/>
            <w:t>7.3.3.2</w:t>
          </w:r>
          <w:r>
            <w:rPr>
              <w:rFonts w:eastAsia="DengXian;等线" w:cs="Calibri" w:ascii="Calibri" w:hAnsi="Calibri"/>
              <w:sz w:val="22"/>
              <w:szCs w:val="22"/>
              <w:lang w:val="en-US" w:eastAsia="en-US"/>
            </w:rPr>
            <w:tab/>
          </w:r>
          <w:r>
            <w:rPr/>
            <w:t>Outgoing Call Interworking from BICC to SIP at O-MGCF</w:t>
            <w:tab/>
          </w:r>
          <w:hyperlink w:anchor="__RefHeading___Toc27992244">
            <w:r>
              <w:rPr>
                <w:rStyle w:val="IndexLink"/>
              </w:rPr>
              <w:t>114</w:t>
            </w:r>
          </w:hyperlink>
        </w:p>
        <w:p>
          <w:pPr>
            <w:pStyle w:val="Contents5"/>
            <w:rPr>
              <w:rFonts w:ascii="Calibri" w:hAnsi="Calibri" w:eastAsia="DengXian;等线" w:cs="Calibri"/>
              <w:sz w:val="22"/>
              <w:szCs w:val="22"/>
              <w:lang w:val="en-US" w:eastAsia="en-US"/>
            </w:rPr>
          </w:pPr>
          <w:r>
            <w:rPr/>
            <w:t>7.3.3.2.1</w:t>
          </w:r>
          <w:r>
            <w:rPr>
              <w:rFonts w:eastAsia="DengXian;等线" w:cs="Calibri" w:ascii="Calibri" w:hAnsi="Calibri"/>
              <w:sz w:val="22"/>
              <w:szCs w:val="22"/>
              <w:lang w:val="en-US" w:eastAsia="en-US"/>
            </w:rPr>
            <w:tab/>
          </w:r>
          <w:r>
            <w:rPr/>
            <w:t>Sending of INVITE</w:t>
            <w:tab/>
          </w:r>
          <w:hyperlink w:anchor="__RefHeading___Toc27992245">
            <w:r>
              <w:rPr>
                <w:rStyle w:val="IndexLink"/>
              </w:rPr>
              <w:t>114</w:t>
            </w:r>
          </w:hyperlink>
        </w:p>
        <w:p>
          <w:pPr>
            <w:pStyle w:val="Contents5"/>
            <w:rPr>
              <w:rFonts w:ascii="Calibri" w:hAnsi="Calibri" w:eastAsia="DengXian;等线" w:cs="Calibri"/>
              <w:sz w:val="22"/>
              <w:szCs w:val="22"/>
              <w:lang w:val="en-US" w:eastAsia="en-US"/>
            </w:rPr>
          </w:pPr>
          <w:r>
            <w:rPr/>
            <w:t>7.3.3.2.1a</w:t>
          </w:r>
          <w:r>
            <w:rPr>
              <w:rFonts w:eastAsia="DengXian;等线" w:cs="Calibri" w:ascii="Calibri" w:hAnsi="Calibri"/>
              <w:sz w:val="22"/>
              <w:szCs w:val="22"/>
              <w:lang w:val="en-US" w:eastAsia="en-US"/>
            </w:rPr>
            <w:tab/>
          </w:r>
          <w:r>
            <w:rPr/>
            <w:t>Sending of INVITE without determining the end of address signalling</w:t>
            <w:tab/>
          </w:r>
          <w:hyperlink w:anchor="__RefHeading___Toc27992246">
            <w:r>
              <w:rPr>
                <w:rStyle w:val="IndexLink"/>
              </w:rPr>
              <w:t>115</w:t>
            </w:r>
          </w:hyperlink>
        </w:p>
        <w:p>
          <w:pPr>
            <w:pStyle w:val="Contents5"/>
            <w:rPr>
              <w:rFonts w:ascii="Calibri" w:hAnsi="Calibri" w:eastAsia="DengXian;等线" w:cs="Calibri"/>
              <w:sz w:val="22"/>
              <w:szCs w:val="22"/>
              <w:lang w:val="en-US" w:eastAsia="en-US"/>
            </w:rPr>
          </w:pPr>
          <w:r>
            <w:rPr/>
            <w:t>7.3.3.2.2</w:t>
          </w:r>
          <w:r>
            <w:rPr>
              <w:rFonts w:eastAsia="DengXian;等线" w:cs="Calibri" w:ascii="Calibri" w:hAnsi="Calibri"/>
              <w:sz w:val="22"/>
              <w:szCs w:val="22"/>
              <w:lang w:val="en-US" w:eastAsia="en-US"/>
            </w:rPr>
            <w:tab/>
          </w:r>
          <w:r>
            <w:rPr/>
            <w:t>Coding of the INVITE</w:t>
            <w:tab/>
          </w:r>
          <w:hyperlink w:anchor="__RefHeading___Toc27992247">
            <w:r>
              <w:rPr>
                <w:rStyle w:val="IndexLink"/>
              </w:rPr>
              <w:t>115</w:t>
            </w:r>
          </w:hyperlink>
        </w:p>
        <w:p>
          <w:pPr>
            <w:pStyle w:val="Contents6"/>
            <w:rPr>
              <w:rFonts w:ascii="Calibri" w:hAnsi="Calibri" w:eastAsia="DengXian;等线" w:cs="Calibri"/>
              <w:sz w:val="22"/>
              <w:szCs w:val="22"/>
              <w:lang w:val="en-US" w:eastAsia="en-US"/>
            </w:rPr>
          </w:pPr>
          <w:r>
            <w:rPr/>
            <w:t>7.3.3.2.2.1</w:t>
          </w:r>
          <w:r>
            <w:rPr>
              <w:rFonts w:eastAsia="DengXian;等线" w:cs="Calibri" w:ascii="Calibri" w:hAnsi="Calibri"/>
              <w:sz w:val="22"/>
              <w:szCs w:val="22"/>
              <w:lang w:val="en-US" w:eastAsia="en-US"/>
            </w:rPr>
            <w:tab/>
          </w:r>
          <w:r>
            <w:rPr/>
            <w:t xml:space="preserve">Request-URI and To </w:t>
          </w:r>
          <w:r>
            <w:rPr>
              <w:lang w:val="en-US" w:eastAsia="en-US"/>
            </w:rPr>
            <w:t>h</w:t>
          </w:r>
          <w:r>
            <w:rPr/>
            <w:t>eader field</w:t>
            <w:tab/>
          </w:r>
          <w:hyperlink w:anchor="__RefHeading___Toc27992248">
            <w:r>
              <w:rPr>
                <w:rStyle w:val="IndexLink"/>
              </w:rPr>
              <w:t>115</w:t>
            </w:r>
          </w:hyperlink>
        </w:p>
        <w:p>
          <w:pPr>
            <w:pStyle w:val="Contents6"/>
            <w:rPr>
              <w:rFonts w:ascii="Calibri" w:hAnsi="Calibri" w:eastAsia="DengXian;等线" w:cs="Calibri"/>
              <w:sz w:val="22"/>
              <w:szCs w:val="22"/>
              <w:lang w:val="en-US" w:eastAsia="en-US"/>
            </w:rPr>
          </w:pPr>
          <w:r>
            <w:rPr/>
            <w:t>7.3.3.2.2.2</w:t>
          </w:r>
          <w:r>
            <w:rPr>
              <w:rFonts w:eastAsia="DengXian;等线" w:cs="Calibri" w:ascii="Calibri" w:hAnsi="Calibri"/>
              <w:sz w:val="22"/>
              <w:szCs w:val="22"/>
              <w:lang w:val="en-US" w:eastAsia="en-US"/>
            </w:rPr>
            <w:tab/>
          </w:r>
          <w:r>
            <w:rPr/>
            <w:t>SDP Media Description</w:t>
            <w:tab/>
          </w:r>
          <w:hyperlink w:anchor="__RefHeading___Toc27992249">
            <w:r>
              <w:rPr>
                <w:rStyle w:val="IndexLink"/>
              </w:rPr>
              <w:t>115</w:t>
            </w:r>
          </w:hyperlink>
        </w:p>
        <w:p>
          <w:pPr>
            <w:pStyle w:val="Contents6"/>
            <w:rPr>
              <w:rFonts w:ascii="Calibri" w:hAnsi="Calibri" w:eastAsia="DengXian;等线" w:cs="Calibri"/>
              <w:sz w:val="22"/>
              <w:szCs w:val="22"/>
              <w:lang w:val="en-US" w:eastAsia="en-US"/>
            </w:rPr>
          </w:pPr>
          <w:r>
            <w:rPr/>
            <w:t>7.3.3.2.2.3</w:t>
          </w:r>
          <w:r>
            <w:rPr>
              <w:rFonts w:eastAsia="DengXian;等线" w:cs="Calibri" w:ascii="Calibri" w:hAnsi="Calibri"/>
              <w:sz w:val="22"/>
              <w:szCs w:val="22"/>
              <w:lang w:val="en-US" w:eastAsia="en-US"/>
            </w:rPr>
            <w:tab/>
          </w:r>
          <w:r>
            <w:rPr/>
            <w:t>P-Asserted-Identity and privacy header fields</w:t>
            <w:tab/>
          </w:r>
          <w:hyperlink w:anchor="__RefHeading___Toc27992250">
            <w:r>
              <w:rPr>
                <w:rStyle w:val="IndexLink"/>
              </w:rPr>
              <w:t>115</w:t>
            </w:r>
          </w:hyperlink>
        </w:p>
        <w:p>
          <w:pPr>
            <w:pStyle w:val="Contents6"/>
            <w:rPr>
              <w:rFonts w:ascii="Calibri" w:hAnsi="Calibri" w:eastAsia="DengXian;等线" w:cs="Calibri"/>
              <w:sz w:val="22"/>
              <w:szCs w:val="22"/>
              <w:lang w:val="en-US" w:eastAsia="en-US"/>
            </w:rPr>
          </w:pPr>
          <w:r>
            <w:rPr/>
            <w:t>7.3.3.2.2.3A</w:t>
          </w:r>
          <w:r>
            <w:rPr>
              <w:rFonts w:eastAsia="DengXian;等线" w:cs="Calibri" w:ascii="Calibri" w:hAnsi="Calibri"/>
              <w:sz w:val="22"/>
              <w:szCs w:val="22"/>
              <w:lang w:val="en-US" w:eastAsia="en-US"/>
            </w:rPr>
            <w:tab/>
          </w:r>
          <w:r>
            <w:rPr/>
            <w:t>"cpc" URI Parameter in P-Asserted-Identity Header</w:t>
            <w:tab/>
          </w:r>
          <w:hyperlink w:anchor="__RefHeading___Toc27992251">
            <w:r>
              <w:rPr>
                <w:rStyle w:val="IndexLink"/>
              </w:rPr>
              <w:t>115</w:t>
            </w:r>
          </w:hyperlink>
        </w:p>
        <w:p>
          <w:pPr>
            <w:pStyle w:val="Contents6"/>
            <w:rPr>
              <w:rFonts w:ascii="Calibri" w:hAnsi="Calibri" w:eastAsia="DengXian;等线" w:cs="Calibri"/>
              <w:sz w:val="22"/>
              <w:szCs w:val="22"/>
              <w:lang w:val="en-US" w:eastAsia="en-US"/>
            </w:rPr>
          </w:pPr>
          <w:r>
            <w:rPr/>
            <w:t>7.3.3.2.2.3B</w:t>
          </w:r>
          <w:r>
            <w:rPr>
              <w:rFonts w:eastAsia="DengXian;等线" w:cs="Calibri" w:ascii="Calibri" w:hAnsi="Calibri"/>
              <w:sz w:val="22"/>
              <w:szCs w:val="22"/>
              <w:lang w:val="en-US" w:eastAsia="en-US"/>
            </w:rPr>
            <w:tab/>
          </w:r>
          <w:r>
            <w:rPr/>
            <w:t>"oli" URI Parameter in P-Asserted-Identity Header</w:t>
            <w:tab/>
          </w:r>
          <w:hyperlink w:anchor="__RefHeading___Toc27992252">
            <w:r>
              <w:rPr>
                <w:rStyle w:val="IndexLink"/>
              </w:rPr>
              <w:t>115</w:t>
            </w:r>
          </w:hyperlink>
        </w:p>
        <w:p>
          <w:pPr>
            <w:pStyle w:val="Contents6"/>
            <w:rPr>
              <w:rFonts w:ascii="Calibri" w:hAnsi="Calibri" w:eastAsia="DengXian;等线" w:cs="Calibri"/>
              <w:sz w:val="22"/>
              <w:szCs w:val="22"/>
              <w:lang w:val="en-US" w:eastAsia="en-US"/>
            </w:rPr>
          </w:pPr>
          <w:r>
            <w:rPr/>
            <w:t>7.3.3.2.2.4</w:t>
          </w:r>
          <w:r>
            <w:rPr>
              <w:rFonts w:eastAsia="DengXian;等线" w:cs="Calibri" w:ascii="Calibri" w:hAnsi="Calibri"/>
              <w:sz w:val="22"/>
              <w:szCs w:val="22"/>
              <w:lang w:val="en-US" w:eastAsia="en-US"/>
            </w:rPr>
            <w:tab/>
          </w:r>
          <w:r>
            <w:rPr/>
            <w:t>Max Forwards header</w:t>
            <w:tab/>
          </w:r>
          <w:hyperlink w:anchor="__RefHeading___Toc27992253">
            <w:r>
              <w:rPr>
                <w:rStyle w:val="IndexLink"/>
              </w:rPr>
              <w:t>115</w:t>
            </w:r>
          </w:hyperlink>
        </w:p>
        <w:p>
          <w:pPr>
            <w:pStyle w:val="Contents6"/>
            <w:rPr>
              <w:rFonts w:ascii="Calibri" w:hAnsi="Calibri" w:eastAsia="DengXian;等线" w:cs="Calibri"/>
              <w:sz w:val="22"/>
              <w:szCs w:val="22"/>
              <w:lang w:val="en-US" w:eastAsia="en-US"/>
            </w:rPr>
          </w:pPr>
          <w:r>
            <w:rPr/>
            <w:t>7.3.3.2.2.5</w:t>
          </w:r>
          <w:r>
            <w:rPr>
              <w:rFonts w:eastAsia="DengXian;等线" w:cs="Calibri" w:ascii="Calibri" w:hAnsi="Calibri"/>
              <w:sz w:val="22"/>
              <w:szCs w:val="22"/>
              <w:lang w:val="en-US" w:eastAsia="en-US"/>
            </w:rPr>
            <w:tab/>
          </w:r>
          <w:r>
            <w:rPr/>
            <w:t>IMS Communication Service Identifier</w:t>
            <w:tab/>
          </w:r>
          <w:hyperlink w:anchor="__RefHeading___Toc27992254">
            <w:r>
              <w:rPr>
                <w:rStyle w:val="IndexLink"/>
              </w:rPr>
              <w:t>116</w:t>
            </w:r>
          </w:hyperlink>
        </w:p>
        <w:p>
          <w:pPr>
            <w:pStyle w:val="Contents6"/>
            <w:rPr>
              <w:rFonts w:ascii="Calibri" w:hAnsi="Calibri" w:eastAsia="DengXian;等线" w:cs="Calibri"/>
              <w:sz w:val="22"/>
              <w:szCs w:val="22"/>
              <w:lang w:val="en-US" w:eastAsia="en-US"/>
            </w:rPr>
          </w:pPr>
          <w:r>
            <w:rPr/>
            <w:t>7.3.3.2.2.</w:t>
          </w:r>
          <w:r>
            <w:rPr>
              <w:lang w:val="en-US" w:eastAsia="en-US"/>
            </w:rPr>
            <w:t>6</w:t>
          </w:r>
          <w:r>
            <w:rPr>
              <w:rFonts w:eastAsia="DengXian;等线" w:cs="Calibri" w:ascii="Calibri" w:hAnsi="Calibri"/>
              <w:sz w:val="22"/>
              <w:szCs w:val="22"/>
              <w:lang w:val="en-US" w:eastAsia="en-US"/>
            </w:rPr>
            <w:tab/>
          </w:r>
          <w:r>
            <w:rPr/>
            <w:t xml:space="preserve"> P-Access-Network-Info</w:t>
            <w:tab/>
          </w:r>
          <w:hyperlink w:anchor="__RefHeading___Toc27992255">
            <w:r>
              <w:rPr>
                <w:rStyle w:val="IndexLink"/>
              </w:rPr>
              <w:t>116</w:t>
            </w:r>
          </w:hyperlink>
        </w:p>
        <w:p>
          <w:pPr>
            <w:pStyle w:val="Contents5"/>
            <w:rPr>
              <w:rFonts w:ascii="Calibri" w:hAnsi="Calibri" w:eastAsia="DengXian;等线" w:cs="Calibri"/>
              <w:sz w:val="22"/>
              <w:szCs w:val="22"/>
              <w:lang w:val="en-US" w:eastAsia="en-US"/>
            </w:rPr>
          </w:pPr>
          <w:r>
            <w:rPr/>
            <w:t>7.3.3.2.2A</w:t>
          </w:r>
          <w:r>
            <w:rPr>
              <w:rFonts w:eastAsia="DengXian;等线" w:cs="Calibri" w:ascii="Calibri" w:hAnsi="Calibri"/>
              <w:sz w:val="22"/>
              <w:szCs w:val="22"/>
              <w:lang w:val="en-US" w:eastAsia="en-US"/>
            </w:rPr>
            <w:tab/>
          </w:r>
          <w:r>
            <w:rPr/>
            <w:t>Coding of the INVITE when number portability is supported</w:t>
            <w:tab/>
          </w:r>
          <w:hyperlink w:anchor="__RefHeading___Toc27992256">
            <w:r>
              <w:rPr>
                <w:rStyle w:val="IndexLink"/>
              </w:rPr>
              <w:t>116</w:t>
            </w:r>
          </w:hyperlink>
        </w:p>
        <w:p>
          <w:pPr>
            <w:pStyle w:val="Contents5"/>
            <w:rPr>
              <w:rFonts w:ascii="Calibri" w:hAnsi="Calibri" w:eastAsia="DengXian;等线" w:cs="Calibri"/>
              <w:sz w:val="22"/>
              <w:szCs w:val="22"/>
              <w:lang w:val="en-US" w:eastAsia="en-US"/>
            </w:rPr>
          </w:pPr>
          <w:r>
            <w:rPr/>
            <w:t>7.3.3.2.2B</w:t>
          </w:r>
          <w:r>
            <w:rPr>
              <w:rFonts w:eastAsia="DengXian;等线" w:cs="Calibri" w:ascii="Calibri" w:hAnsi="Calibri"/>
              <w:sz w:val="22"/>
              <w:szCs w:val="22"/>
              <w:lang w:val="en-US" w:eastAsia="en-US"/>
            </w:rPr>
            <w:tab/>
          </w:r>
          <w:r>
            <w:rPr/>
            <w:t>Coding of the INVITE for Carrier Routeing</w:t>
            <w:tab/>
          </w:r>
          <w:hyperlink w:anchor="__RefHeading___Toc27992257">
            <w:r>
              <w:rPr>
                <w:rStyle w:val="IndexLink"/>
              </w:rPr>
              <w:t>116</w:t>
            </w:r>
          </w:hyperlink>
        </w:p>
        <w:p>
          <w:pPr>
            <w:pStyle w:val="Contents5"/>
            <w:rPr>
              <w:rFonts w:ascii="Calibri" w:hAnsi="Calibri" w:eastAsia="DengXian;等线" w:cs="Calibri"/>
              <w:sz w:val="22"/>
              <w:szCs w:val="22"/>
              <w:lang w:val="en-US" w:eastAsia="en-US"/>
            </w:rPr>
          </w:pPr>
          <w:r>
            <w:rPr/>
            <w:t>7.3.3.2.2C</w:t>
          </w:r>
          <w:r>
            <w:rPr>
              <w:rFonts w:eastAsia="DengXian;等线" w:cs="Calibri" w:ascii="Calibri" w:hAnsi="Calibri"/>
              <w:sz w:val="22"/>
              <w:szCs w:val="22"/>
              <w:lang w:val="en-US" w:eastAsia="en-US"/>
            </w:rPr>
            <w:tab/>
          </w:r>
          <w:r>
            <w:rPr/>
            <w:t>Coding of INVITE with instance-id in form of IMEI URN</w:t>
            <w:tab/>
          </w:r>
          <w:hyperlink w:anchor="__RefHeading___Toc27992258">
            <w:r>
              <w:rPr>
                <w:rStyle w:val="IndexLink"/>
              </w:rPr>
              <w:t>116</w:t>
            </w:r>
          </w:hyperlink>
        </w:p>
        <w:p>
          <w:pPr>
            <w:pStyle w:val="Contents6"/>
            <w:rPr>
              <w:rFonts w:ascii="Calibri" w:hAnsi="Calibri" w:eastAsia="DengXian;等线" w:cs="Calibri"/>
              <w:sz w:val="22"/>
              <w:szCs w:val="22"/>
              <w:lang w:val="en-US" w:eastAsia="en-US"/>
            </w:rPr>
          </w:pPr>
          <w:r>
            <w:rPr/>
            <w:t>7.3.3.2.2.</w:t>
          </w:r>
          <w:r>
            <w:rPr>
              <w:lang w:val="en-US" w:eastAsia="en-US"/>
            </w:rPr>
            <w:t>7</w:t>
          </w:r>
          <w:r>
            <w:rPr>
              <w:rFonts w:eastAsia="DengXian;等线" w:cs="Calibri" w:ascii="Calibri" w:hAnsi="Calibri"/>
              <w:sz w:val="22"/>
              <w:szCs w:val="22"/>
              <w:lang w:val="en-US" w:eastAsia="en-US"/>
            </w:rPr>
            <w:tab/>
          </w:r>
          <w:r>
            <w:rPr/>
            <w:t>PSAP Call-back indication</w:t>
            <w:tab/>
          </w:r>
          <w:hyperlink w:anchor="__RefHeading___Toc27992259">
            <w:r>
              <w:rPr>
                <w:rStyle w:val="IndexLink"/>
              </w:rPr>
              <w:t>116</w:t>
            </w:r>
          </w:hyperlink>
        </w:p>
        <w:p>
          <w:pPr>
            <w:pStyle w:val="Contents6"/>
            <w:rPr>
              <w:rFonts w:ascii="Calibri" w:hAnsi="Calibri" w:eastAsia="DengXian;等线" w:cs="Calibri"/>
              <w:sz w:val="22"/>
              <w:szCs w:val="22"/>
              <w:lang w:val="en-US" w:eastAsia="en-US"/>
            </w:rPr>
          </w:pPr>
          <w:r>
            <w:rPr/>
            <w:t>7.3.3.2.2</w:t>
          </w:r>
          <w:r>
            <w:rPr>
              <w:lang w:val="en-US" w:eastAsia="en-US"/>
            </w:rPr>
            <w:t>.8</w:t>
          </w:r>
          <w:r>
            <w:rPr>
              <w:rFonts w:eastAsia="DengXian;等线" w:cs="Calibri" w:ascii="Calibri" w:hAnsi="Calibri"/>
              <w:sz w:val="22"/>
              <w:szCs w:val="22"/>
              <w:lang w:val="en-US" w:eastAsia="en-US"/>
            </w:rPr>
            <w:tab/>
          </w:r>
          <w:r>
            <w:rPr/>
            <w:t>History-Info header field (optional)</w:t>
            <w:tab/>
          </w:r>
          <w:hyperlink w:anchor="__RefHeading___Toc27992260">
            <w:r>
              <w:rPr>
                <w:rStyle w:val="IndexLink"/>
              </w:rPr>
              <w:t>116</w:t>
            </w:r>
          </w:hyperlink>
        </w:p>
        <w:p>
          <w:pPr>
            <w:pStyle w:val="Contents5"/>
            <w:rPr>
              <w:rFonts w:ascii="Calibri" w:hAnsi="Calibri" w:eastAsia="DengXian;等线" w:cs="Calibri"/>
              <w:sz w:val="22"/>
              <w:szCs w:val="22"/>
              <w:lang w:val="en-US" w:eastAsia="en-US"/>
            </w:rPr>
          </w:pPr>
          <w:r>
            <w:rPr/>
            <w:t>7.3.3.2.3</w:t>
          </w:r>
          <w:r>
            <w:rPr>
              <w:rFonts w:eastAsia="DengXian;等线" w:cs="Calibri" w:ascii="Calibri" w:hAnsi="Calibri"/>
              <w:sz w:val="22"/>
              <w:szCs w:val="22"/>
              <w:lang w:val="en-US" w:eastAsia="en-US"/>
            </w:rPr>
            <w:tab/>
          </w:r>
          <w:r>
            <w:rPr/>
            <w:t>Sending of UPDATE</w:t>
            <w:tab/>
          </w:r>
          <w:hyperlink w:anchor="__RefHeading___Toc27992261">
            <w:r>
              <w:rPr>
                <w:rStyle w:val="IndexLink"/>
              </w:rPr>
              <w:t>116</w:t>
            </w:r>
          </w:hyperlink>
        </w:p>
        <w:p>
          <w:pPr>
            <w:pStyle w:val="Contents5"/>
            <w:rPr>
              <w:rFonts w:ascii="Calibri" w:hAnsi="Calibri" w:eastAsia="DengXian;等线" w:cs="Calibri"/>
              <w:sz w:val="22"/>
              <w:szCs w:val="22"/>
              <w:lang w:val="en-US" w:eastAsia="en-US"/>
            </w:rPr>
          </w:pPr>
          <w:r>
            <w:rPr/>
            <w:t>7.3.3.2.4</w:t>
          </w:r>
          <w:r>
            <w:rPr>
              <w:rFonts w:eastAsia="DengXian;等线" w:cs="Calibri" w:ascii="Calibri" w:hAnsi="Calibri"/>
              <w:sz w:val="22"/>
              <w:szCs w:val="22"/>
              <w:lang w:val="en-US" w:eastAsia="en-US"/>
            </w:rPr>
            <w:tab/>
          </w:r>
          <w:r>
            <w:rPr/>
            <w:t>Sending of ACM and Awaiting Answer indication</w:t>
            <w:tab/>
          </w:r>
          <w:hyperlink w:anchor="__RefHeading___Toc27992262">
            <w:r>
              <w:rPr>
                <w:rStyle w:val="IndexLink"/>
              </w:rPr>
              <w:t>117</w:t>
            </w:r>
          </w:hyperlink>
        </w:p>
        <w:p>
          <w:pPr>
            <w:pStyle w:val="Contents5"/>
            <w:rPr>
              <w:rFonts w:ascii="Calibri" w:hAnsi="Calibri" w:eastAsia="DengXian;等线" w:cs="Calibri"/>
              <w:sz w:val="22"/>
              <w:szCs w:val="22"/>
              <w:lang w:val="en-US" w:eastAsia="en-US"/>
            </w:rPr>
          </w:pPr>
          <w:r>
            <w:rPr/>
            <w:t>7.3.3.2.5</w:t>
          </w:r>
          <w:r>
            <w:rPr>
              <w:rFonts w:eastAsia="DengXian;等线" w:cs="Calibri" w:ascii="Calibri" w:hAnsi="Calibri"/>
              <w:sz w:val="22"/>
              <w:szCs w:val="22"/>
              <w:lang w:val="en-US" w:eastAsia="en-US"/>
            </w:rPr>
            <w:tab/>
          </w:r>
          <w:r>
            <w:rPr/>
            <w:t>Coding of the ACM</w:t>
            <w:tab/>
          </w:r>
          <w:hyperlink w:anchor="__RefHeading___Toc27992263">
            <w:r>
              <w:rPr>
                <w:rStyle w:val="IndexLink"/>
              </w:rPr>
              <w:t>117</w:t>
            </w:r>
          </w:hyperlink>
        </w:p>
        <w:p>
          <w:pPr>
            <w:pStyle w:val="Contents6"/>
            <w:rPr>
              <w:rFonts w:ascii="Calibri" w:hAnsi="Calibri" w:eastAsia="DengXian;等线" w:cs="Calibri"/>
              <w:sz w:val="22"/>
              <w:szCs w:val="22"/>
              <w:lang w:val="en-US" w:eastAsia="en-US"/>
            </w:rPr>
          </w:pPr>
          <w:r>
            <w:rPr/>
            <w:t>7.3.3.2.5.1</w:t>
          </w:r>
          <w:r>
            <w:rPr>
              <w:rFonts w:eastAsia="DengXian;等线" w:cs="Calibri" w:ascii="Calibri" w:hAnsi="Calibri"/>
              <w:sz w:val="22"/>
              <w:szCs w:val="22"/>
              <w:lang w:val="en-US" w:eastAsia="en-US"/>
            </w:rPr>
            <w:tab/>
          </w:r>
          <w:r>
            <w:rPr/>
            <w:t>Backward call indicators</w:t>
            <w:tab/>
          </w:r>
          <w:hyperlink w:anchor="__RefHeading___Toc27992264">
            <w:r>
              <w:rPr>
                <w:rStyle w:val="IndexLink"/>
              </w:rPr>
              <w:t>117</w:t>
            </w:r>
          </w:hyperlink>
        </w:p>
        <w:p>
          <w:pPr>
            <w:pStyle w:val="Contents5"/>
            <w:rPr>
              <w:rFonts w:ascii="Calibri" w:hAnsi="Calibri" w:eastAsia="DengXian;等线" w:cs="Calibri"/>
              <w:sz w:val="22"/>
              <w:szCs w:val="22"/>
              <w:lang w:val="en-US" w:eastAsia="en-US"/>
            </w:rPr>
          </w:pPr>
          <w:r>
            <w:rPr/>
            <w:t>7.3.3.2.6</w:t>
          </w:r>
          <w:r>
            <w:rPr>
              <w:rFonts w:eastAsia="DengXian;等线" w:cs="Calibri" w:ascii="Calibri" w:hAnsi="Calibri"/>
              <w:sz w:val="22"/>
              <w:szCs w:val="22"/>
              <w:lang w:val="en-US" w:eastAsia="en-US"/>
            </w:rPr>
            <w:tab/>
          </w:r>
          <w:r>
            <w:rPr/>
            <w:t>Sending of the Call Progress message (CPG)</w:t>
            <w:tab/>
          </w:r>
          <w:hyperlink w:anchor="__RefHeading___Toc27992265">
            <w:r>
              <w:rPr>
                <w:rStyle w:val="IndexLink"/>
              </w:rPr>
              <w:t>117</w:t>
            </w:r>
          </w:hyperlink>
        </w:p>
        <w:p>
          <w:pPr>
            <w:pStyle w:val="Contents5"/>
            <w:rPr>
              <w:rFonts w:ascii="Calibri" w:hAnsi="Calibri" w:eastAsia="DengXian;等线" w:cs="Calibri"/>
              <w:sz w:val="22"/>
              <w:szCs w:val="22"/>
              <w:lang w:val="en-US" w:eastAsia="en-US"/>
            </w:rPr>
          </w:pPr>
          <w:r>
            <w:rPr/>
            <w:t>7.3.3.2.7</w:t>
          </w:r>
          <w:r>
            <w:rPr>
              <w:rFonts w:eastAsia="DengXian;等线" w:cs="Calibri" w:ascii="Calibri" w:hAnsi="Calibri"/>
              <w:sz w:val="22"/>
              <w:szCs w:val="22"/>
              <w:lang w:val="en-US" w:eastAsia="en-US"/>
            </w:rPr>
            <w:tab/>
          </w:r>
          <w:r>
            <w:rPr/>
            <w:t>Coding of the CPG</w:t>
            <w:tab/>
          </w:r>
          <w:hyperlink w:anchor="__RefHeading___Toc27992266">
            <w:r>
              <w:rPr>
                <w:rStyle w:val="IndexLink"/>
              </w:rPr>
              <w:t>117</w:t>
            </w:r>
          </w:hyperlink>
        </w:p>
        <w:p>
          <w:pPr>
            <w:pStyle w:val="Contents6"/>
            <w:rPr>
              <w:rFonts w:ascii="Calibri" w:hAnsi="Calibri" w:eastAsia="DengXian;等线" w:cs="Calibri"/>
              <w:sz w:val="22"/>
              <w:szCs w:val="22"/>
              <w:lang w:val="en-US" w:eastAsia="en-US"/>
            </w:rPr>
          </w:pPr>
          <w:r>
            <w:rPr/>
            <w:t>7.3.3.2.7.1</w:t>
          </w:r>
          <w:r>
            <w:rPr>
              <w:rFonts w:eastAsia="DengXian;等线" w:cs="Calibri" w:ascii="Calibri" w:hAnsi="Calibri"/>
              <w:sz w:val="22"/>
              <w:szCs w:val="22"/>
              <w:lang w:val="en-US" w:eastAsia="en-US"/>
            </w:rPr>
            <w:tab/>
          </w:r>
          <w:r>
            <w:rPr/>
            <w:t>Event information</w:t>
            <w:tab/>
          </w:r>
          <w:hyperlink w:anchor="__RefHeading___Toc27992267">
            <w:r>
              <w:rPr>
                <w:rStyle w:val="IndexLink"/>
              </w:rPr>
              <w:t>117</w:t>
            </w:r>
          </w:hyperlink>
        </w:p>
        <w:p>
          <w:pPr>
            <w:pStyle w:val="Contents6"/>
            <w:rPr>
              <w:rFonts w:ascii="Calibri" w:hAnsi="Calibri" w:eastAsia="DengXian;等线" w:cs="Calibri"/>
              <w:sz w:val="22"/>
              <w:szCs w:val="22"/>
              <w:lang w:val="en-US" w:eastAsia="en-US"/>
            </w:rPr>
          </w:pPr>
          <w:r>
            <w:rPr/>
            <w:t>7.3.3.2.7.2</w:t>
          </w:r>
          <w:r>
            <w:rPr>
              <w:rFonts w:eastAsia="DengXian;等线" w:cs="Calibri" w:ascii="Calibri" w:hAnsi="Calibri"/>
              <w:sz w:val="22"/>
              <w:szCs w:val="22"/>
              <w:lang w:val="en-US" w:eastAsia="en-US"/>
            </w:rPr>
            <w:tab/>
          </w:r>
          <w:r>
            <w:rPr/>
            <w:t>Optional Backward call indicators</w:t>
            <w:tab/>
          </w:r>
          <w:hyperlink w:anchor="__RefHeading___Toc27992268">
            <w:r>
              <w:rPr>
                <w:rStyle w:val="IndexLink"/>
              </w:rPr>
              <w:t>117</w:t>
            </w:r>
          </w:hyperlink>
        </w:p>
        <w:p>
          <w:pPr>
            <w:pStyle w:val="Contents5"/>
            <w:rPr>
              <w:rFonts w:ascii="Calibri" w:hAnsi="Calibri" w:eastAsia="DengXian;等线" w:cs="Calibri"/>
              <w:sz w:val="22"/>
              <w:szCs w:val="22"/>
              <w:lang w:val="en-US" w:eastAsia="en-US"/>
            </w:rPr>
          </w:pPr>
          <w:r>
            <w:rPr/>
            <w:t>7.3.3.2.7a</w:t>
          </w:r>
          <w:r>
            <w:rPr>
              <w:rFonts w:eastAsia="DengXian;等线" w:cs="Calibri" w:ascii="Calibri" w:hAnsi="Calibri"/>
              <w:sz w:val="22"/>
              <w:szCs w:val="22"/>
              <w:lang w:val="en-US" w:eastAsia="en-US"/>
            </w:rPr>
            <w:tab/>
          </w:r>
          <w:r>
            <w:rPr/>
            <w:t>Receipt of 200 OK (INVITE)</w:t>
            <w:tab/>
          </w:r>
          <w:hyperlink w:anchor="__RefHeading___Toc27992269">
            <w:r>
              <w:rPr>
                <w:rStyle w:val="IndexLink"/>
              </w:rPr>
              <w:t>117</w:t>
            </w:r>
          </w:hyperlink>
        </w:p>
        <w:p>
          <w:pPr>
            <w:pStyle w:val="Contents5"/>
            <w:rPr>
              <w:rFonts w:ascii="Calibri" w:hAnsi="Calibri" w:eastAsia="DengXian;等线" w:cs="Calibri"/>
              <w:sz w:val="22"/>
              <w:szCs w:val="22"/>
              <w:lang w:val="en-US" w:eastAsia="en-US"/>
            </w:rPr>
          </w:pPr>
          <w:r>
            <w:rPr/>
            <w:t>7.3.3.2.7b</w:t>
          </w:r>
          <w:r>
            <w:rPr>
              <w:rFonts w:eastAsia="DengXian;等线" w:cs="Calibri" w:ascii="Calibri" w:hAnsi="Calibri"/>
              <w:sz w:val="22"/>
              <w:szCs w:val="22"/>
              <w:lang w:val="en-US" w:eastAsia="en-US"/>
            </w:rPr>
            <w:tab/>
          </w:r>
          <w:r>
            <w:rPr/>
            <w:t>Internal through connection of the bearer path</w:t>
            <w:tab/>
          </w:r>
          <w:hyperlink w:anchor="__RefHeading___Toc27992270">
            <w:r>
              <w:rPr>
                <w:rStyle w:val="IndexLink"/>
              </w:rPr>
              <w:t>117</w:t>
            </w:r>
          </w:hyperlink>
        </w:p>
        <w:p>
          <w:pPr>
            <w:pStyle w:val="Contents5"/>
            <w:rPr>
              <w:rFonts w:ascii="Calibri" w:hAnsi="Calibri" w:eastAsia="DengXian;等线" w:cs="Calibri"/>
              <w:sz w:val="22"/>
              <w:szCs w:val="22"/>
              <w:lang w:val="en-US" w:eastAsia="en-US"/>
            </w:rPr>
          </w:pPr>
          <w:r>
            <w:rPr/>
            <w:t>7.3.3.2.8</w:t>
          </w:r>
          <w:r>
            <w:rPr>
              <w:rFonts w:eastAsia="DengXian;等线" w:cs="Calibri" w:ascii="Calibri" w:hAnsi="Calibri"/>
              <w:sz w:val="22"/>
              <w:szCs w:val="22"/>
              <w:lang w:val="en-US" w:eastAsia="en-US"/>
            </w:rPr>
            <w:tab/>
          </w:r>
          <w:r>
            <w:rPr/>
            <w:t>Sending of the Answer Message (ANM)</w:t>
            <w:tab/>
          </w:r>
          <w:hyperlink w:anchor="__RefHeading___Toc27992271">
            <w:r>
              <w:rPr>
                <w:rStyle w:val="IndexLink"/>
              </w:rPr>
              <w:t>117</w:t>
            </w:r>
          </w:hyperlink>
        </w:p>
        <w:p>
          <w:pPr>
            <w:pStyle w:val="Contents5"/>
            <w:rPr>
              <w:rFonts w:ascii="Calibri" w:hAnsi="Calibri" w:eastAsia="DengXian;等线" w:cs="Calibri"/>
              <w:sz w:val="22"/>
              <w:szCs w:val="22"/>
              <w:lang w:val="en-US" w:eastAsia="en-US"/>
            </w:rPr>
          </w:pPr>
          <w:r>
            <w:rPr/>
            <w:t>7.3.3.2.9</w:t>
          </w:r>
          <w:r>
            <w:rPr>
              <w:rFonts w:eastAsia="DengXian;等线" w:cs="Calibri" w:ascii="Calibri" w:hAnsi="Calibri"/>
              <w:sz w:val="22"/>
              <w:szCs w:val="22"/>
              <w:lang w:val="en-US" w:eastAsia="en-US"/>
            </w:rPr>
            <w:tab/>
          </w:r>
          <w:r>
            <w:rPr/>
            <w:t>Coding of the ANM</w:t>
            <w:tab/>
          </w:r>
          <w:hyperlink w:anchor="__RefHeading___Toc27992272">
            <w:r>
              <w:rPr>
                <w:rStyle w:val="IndexLink"/>
              </w:rPr>
              <w:t>117</w:t>
            </w:r>
          </w:hyperlink>
        </w:p>
        <w:p>
          <w:pPr>
            <w:pStyle w:val="Contents5"/>
            <w:rPr>
              <w:rFonts w:ascii="Calibri" w:hAnsi="Calibri" w:eastAsia="DengXian;等线" w:cs="Calibri"/>
              <w:sz w:val="22"/>
              <w:szCs w:val="22"/>
              <w:lang w:val="en-US" w:eastAsia="en-US"/>
            </w:rPr>
          </w:pPr>
          <w:r>
            <w:rPr/>
            <w:t>7.3.3.2.10</w:t>
          </w:r>
          <w:r>
            <w:rPr>
              <w:rFonts w:eastAsia="DengXian;等线" w:cs="Calibri" w:ascii="Calibri" w:hAnsi="Calibri"/>
              <w:sz w:val="22"/>
              <w:szCs w:val="22"/>
              <w:lang w:val="en-US" w:eastAsia="en-US"/>
            </w:rPr>
            <w:tab/>
          </w:r>
          <w:r>
            <w:rPr/>
            <w:t>Sending of the Connect message (CON)</w:t>
            <w:tab/>
          </w:r>
          <w:hyperlink w:anchor="__RefHeading___Toc27992273">
            <w:r>
              <w:rPr>
                <w:rStyle w:val="IndexLink"/>
              </w:rPr>
              <w:t>117</w:t>
            </w:r>
          </w:hyperlink>
        </w:p>
        <w:p>
          <w:pPr>
            <w:pStyle w:val="Contents5"/>
            <w:rPr>
              <w:rFonts w:ascii="Calibri" w:hAnsi="Calibri" w:eastAsia="DengXian;等线" w:cs="Calibri"/>
              <w:sz w:val="22"/>
              <w:szCs w:val="22"/>
              <w:lang w:val="en-US" w:eastAsia="en-US"/>
            </w:rPr>
          </w:pPr>
          <w:r>
            <w:rPr/>
            <w:t>7.3.3.2.11</w:t>
          </w:r>
          <w:r>
            <w:rPr>
              <w:rFonts w:eastAsia="DengXian;等线" w:cs="Calibri" w:ascii="Calibri" w:hAnsi="Calibri"/>
              <w:sz w:val="22"/>
              <w:szCs w:val="22"/>
              <w:lang w:val="en-US" w:eastAsia="en-US"/>
            </w:rPr>
            <w:tab/>
          </w:r>
          <w:r>
            <w:rPr/>
            <w:t>Coding of the CON</w:t>
            <w:tab/>
          </w:r>
          <w:hyperlink w:anchor="__RefHeading___Toc27992274">
            <w:r>
              <w:rPr>
                <w:rStyle w:val="IndexLink"/>
              </w:rPr>
              <w:t>118</w:t>
            </w:r>
          </w:hyperlink>
        </w:p>
        <w:p>
          <w:pPr>
            <w:pStyle w:val="Contents6"/>
            <w:rPr>
              <w:rFonts w:ascii="Calibri" w:hAnsi="Calibri" w:eastAsia="DengXian;等线" w:cs="Calibri"/>
              <w:sz w:val="22"/>
              <w:szCs w:val="22"/>
              <w:lang w:val="en-US" w:eastAsia="en-US"/>
            </w:rPr>
          </w:pPr>
          <w:r>
            <w:rPr/>
            <w:t>7.3.3.2.11.1</w:t>
          </w:r>
          <w:r>
            <w:rPr>
              <w:rFonts w:eastAsia="DengXian;等线" w:cs="Calibri" w:ascii="Calibri" w:hAnsi="Calibri"/>
              <w:sz w:val="22"/>
              <w:szCs w:val="22"/>
              <w:lang w:val="en-US" w:eastAsia="en-US"/>
            </w:rPr>
            <w:tab/>
          </w:r>
          <w:r>
            <w:rPr/>
            <w:t>Void</w:t>
            <w:tab/>
          </w:r>
          <w:hyperlink w:anchor="__RefHeading___Toc27992275">
            <w:r>
              <w:rPr>
                <w:rStyle w:val="IndexLink"/>
              </w:rPr>
              <w:t>118</w:t>
            </w:r>
          </w:hyperlink>
        </w:p>
        <w:p>
          <w:pPr>
            <w:pStyle w:val="Contents5"/>
            <w:rPr>
              <w:rFonts w:ascii="Calibri" w:hAnsi="Calibri" w:eastAsia="DengXian;等线" w:cs="Calibri"/>
              <w:sz w:val="22"/>
              <w:szCs w:val="22"/>
              <w:lang w:val="en-US" w:eastAsia="en-US"/>
            </w:rPr>
          </w:pPr>
          <w:r>
            <w:rPr/>
            <w:t>7.3.3.2.11A</w:t>
          </w:r>
          <w:r>
            <w:rPr>
              <w:rFonts w:eastAsia="DengXian;等线" w:cs="Calibri" w:ascii="Calibri" w:hAnsi="Calibri"/>
              <w:sz w:val="22"/>
              <w:szCs w:val="22"/>
              <w:lang w:val="en-US" w:eastAsia="en-US"/>
            </w:rPr>
            <w:tab/>
          </w:r>
          <w:r>
            <w:rPr/>
            <w:t>Receipt of re-INVITE requests</w:t>
            <w:tab/>
          </w:r>
          <w:hyperlink w:anchor="__RefHeading___Toc27992276">
            <w:r>
              <w:rPr>
                <w:rStyle w:val="IndexLink"/>
              </w:rPr>
              <w:t>118</w:t>
            </w:r>
          </w:hyperlink>
        </w:p>
        <w:p>
          <w:pPr>
            <w:pStyle w:val="Contents5"/>
            <w:rPr>
              <w:rFonts w:ascii="Calibri" w:hAnsi="Calibri" w:eastAsia="DengXian;等线" w:cs="Calibri"/>
              <w:sz w:val="22"/>
              <w:szCs w:val="22"/>
              <w:lang w:val="en-US" w:eastAsia="en-US"/>
            </w:rPr>
          </w:pPr>
          <w:r>
            <w:rPr/>
            <w:t>7.3.3.2.12</w:t>
          </w:r>
          <w:r>
            <w:rPr>
              <w:rFonts w:eastAsia="DengXian;等线" w:cs="Calibri" w:ascii="Calibri" w:hAnsi="Calibri"/>
              <w:sz w:val="22"/>
              <w:szCs w:val="22"/>
              <w:lang w:val="en-US" w:eastAsia="en-US"/>
            </w:rPr>
            <w:tab/>
          </w:r>
          <w:r>
            <w:rPr/>
            <w:t>Receipt of Status Codes 4xx, 5xx or 6xx</w:t>
            <w:tab/>
          </w:r>
          <w:hyperlink w:anchor="__RefHeading___Toc27992277">
            <w:r>
              <w:rPr>
                <w:rStyle w:val="IndexLink"/>
              </w:rPr>
              <w:t>118</w:t>
            </w:r>
          </w:hyperlink>
        </w:p>
        <w:p>
          <w:pPr>
            <w:pStyle w:val="Contents5"/>
            <w:rPr>
              <w:rFonts w:ascii="Calibri" w:hAnsi="Calibri" w:eastAsia="DengXian;等线" w:cs="Calibri"/>
              <w:sz w:val="22"/>
              <w:szCs w:val="22"/>
              <w:lang w:val="en-US" w:eastAsia="en-US"/>
            </w:rPr>
          </w:pPr>
          <w:r>
            <w:rPr/>
            <w:t>7.3 3.2.13</w:t>
          </w:r>
          <w:r>
            <w:rPr>
              <w:rFonts w:eastAsia="DengXian;等线" w:cs="Calibri" w:ascii="Calibri" w:hAnsi="Calibri"/>
              <w:sz w:val="22"/>
              <w:szCs w:val="22"/>
              <w:lang w:val="en-US" w:eastAsia="en-US"/>
            </w:rPr>
            <w:tab/>
          </w:r>
          <w:r>
            <w:rPr/>
            <w:t>Receipt of a BYE</w:t>
            <w:tab/>
          </w:r>
          <w:hyperlink w:anchor="__RefHeading___Toc27992278">
            <w:r>
              <w:rPr>
                <w:rStyle w:val="IndexLink"/>
              </w:rPr>
              <w:t>118</w:t>
            </w:r>
          </w:hyperlink>
        </w:p>
        <w:p>
          <w:pPr>
            <w:pStyle w:val="Contents5"/>
            <w:rPr>
              <w:rFonts w:ascii="Calibri" w:hAnsi="Calibri" w:eastAsia="DengXian;等线" w:cs="Calibri"/>
              <w:sz w:val="22"/>
              <w:szCs w:val="22"/>
              <w:lang w:val="en-US" w:eastAsia="en-US"/>
            </w:rPr>
          </w:pPr>
          <w:r>
            <w:rPr/>
            <w:t>7.3.3.2.14</w:t>
          </w:r>
          <w:r>
            <w:rPr>
              <w:rFonts w:eastAsia="DengXian;等线" w:cs="Calibri" w:ascii="Calibri" w:hAnsi="Calibri"/>
              <w:sz w:val="22"/>
              <w:szCs w:val="22"/>
              <w:lang w:val="en-US" w:eastAsia="en-US"/>
            </w:rPr>
            <w:tab/>
          </w:r>
          <w:r>
            <w:rPr/>
            <w:t>Receipt of the Release Message</w:t>
            <w:tab/>
          </w:r>
          <w:hyperlink w:anchor="__RefHeading___Toc27992279">
            <w:r>
              <w:rPr>
                <w:rStyle w:val="IndexLink"/>
              </w:rPr>
              <w:t>118</w:t>
            </w:r>
          </w:hyperlink>
        </w:p>
        <w:p>
          <w:pPr>
            <w:pStyle w:val="Contents5"/>
            <w:rPr>
              <w:rFonts w:ascii="Calibri" w:hAnsi="Calibri" w:eastAsia="DengXian;等线" w:cs="Calibri"/>
              <w:sz w:val="22"/>
              <w:szCs w:val="22"/>
              <w:lang w:val="en-US" w:eastAsia="en-US"/>
            </w:rPr>
          </w:pPr>
          <w:r>
            <w:rPr/>
            <w:t>7.3.3.2.15</w:t>
          </w:r>
          <w:r>
            <w:rPr>
              <w:rFonts w:eastAsia="DengXian;等线" w:cs="Calibri" w:ascii="Calibri" w:hAnsi="Calibri"/>
              <w:sz w:val="22"/>
              <w:szCs w:val="22"/>
              <w:lang w:val="en-US" w:eastAsia="en-US"/>
            </w:rPr>
            <w:tab/>
          </w:r>
          <w:r>
            <w:rPr/>
            <w:t>Receipt of RSC, GRS or CGB (H/W oriented)</w:t>
            <w:tab/>
          </w:r>
          <w:hyperlink w:anchor="__RefHeading___Toc27992280">
            <w:r>
              <w:rPr>
                <w:rStyle w:val="IndexLink"/>
              </w:rPr>
              <w:t>118</w:t>
            </w:r>
          </w:hyperlink>
        </w:p>
        <w:p>
          <w:pPr>
            <w:pStyle w:val="Contents5"/>
            <w:rPr>
              <w:rFonts w:ascii="Calibri" w:hAnsi="Calibri" w:eastAsia="DengXian;等线" w:cs="Calibri"/>
              <w:sz w:val="22"/>
              <w:szCs w:val="22"/>
              <w:lang w:val="en-US" w:eastAsia="en-US"/>
            </w:rPr>
          </w:pPr>
          <w:r>
            <w:rPr/>
            <w:t>7.3.3.2.16</w:t>
          </w:r>
          <w:r>
            <w:rPr>
              <w:rFonts w:eastAsia="DengXian;等线" w:cs="Calibri" w:ascii="Calibri" w:hAnsi="Calibri"/>
              <w:sz w:val="22"/>
              <w:szCs w:val="22"/>
              <w:lang w:val="en-US" w:eastAsia="en-US"/>
            </w:rPr>
            <w:tab/>
          </w:r>
          <w:r>
            <w:rPr/>
            <w:t>Out of Band DTMF</w:t>
            <w:tab/>
          </w:r>
          <w:hyperlink w:anchor="__RefHeading___Toc27992281">
            <w:r>
              <w:rPr>
                <w:rStyle w:val="IndexLink"/>
              </w:rPr>
              <w:t>118</w:t>
            </w:r>
          </w:hyperlink>
        </w:p>
        <w:p>
          <w:pPr>
            <w:pStyle w:val="Contents5"/>
            <w:rPr>
              <w:rFonts w:ascii="Calibri" w:hAnsi="Calibri" w:eastAsia="DengXian;等线" w:cs="Calibri"/>
              <w:sz w:val="22"/>
              <w:szCs w:val="22"/>
              <w:lang w:val="en-US" w:eastAsia="en-US"/>
            </w:rPr>
          </w:pPr>
          <w:r>
            <w:rPr/>
            <w:t>7.3.3.2.17</w:t>
          </w:r>
          <w:r>
            <w:rPr>
              <w:rFonts w:eastAsia="DengXian;等线" w:cs="Calibri" w:ascii="Calibri" w:hAnsi="Calibri"/>
              <w:sz w:val="22"/>
              <w:szCs w:val="22"/>
              <w:lang w:val="en-US" w:eastAsia="en-US"/>
            </w:rPr>
            <w:tab/>
          </w:r>
          <w:r>
            <w:rPr/>
            <w:t>Sending of CANCEL</w:t>
            <w:tab/>
          </w:r>
          <w:hyperlink w:anchor="__RefHeading___Toc27992282">
            <w:r>
              <w:rPr>
                <w:rStyle w:val="IndexLink"/>
              </w:rPr>
              <w:t>118</w:t>
            </w:r>
          </w:hyperlink>
        </w:p>
        <w:p>
          <w:pPr>
            <w:pStyle w:val="Contents5"/>
            <w:rPr>
              <w:rFonts w:ascii="Calibri" w:hAnsi="Calibri" w:eastAsia="DengXian;等线" w:cs="Calibri"/>
              <w:sz w:val="22"/>
              <w:szCs w:val="22"/>
              <w:lang w:val="en-US" w:eastAsia="en-US"/>
            </w:rPr>
          </w:pPr>
          <w:r>
            <w:rPr/>
            <w:t>7.3.3.2.18</w:t>
          </w:r>
          <w:r>
            <w:rPr>
              <w:rFonts w:eastAsia="DengXian;等线" w:cs="Calibri" w:ascii="Calibri" w:hAnsi="Calibri"/>
              <w:sz w:val="22"/>
              <w:szCs w:val="22"/>
              <w:lang w:val="en-US" w:eastAsia="en-US"/>
            </w:rPr>
            <w:tab/>
          </w:r>
          <w:r>
            <w:rPr/>
            <w:t>Autonomous Release at O-MGCF</w:t>
            <w:tab/>
          </w:r>
          <w:hyperlink w:anchor="__RefHeading___Toc27992283">
            <w:r>
              <w:rPr>
                <w:rStyle w:val="IndexLink"/>
              </w:rPr>
              <w:t>118</w:t>
            </w:r>
          </w:hyperlink>
        </w:p>
        <w:p>
          <w:pPr>
            <w:pStyle w:val="Contents5"/>
            <w:rPr>
              <w:rFonts w:ascii="Calibri" w:hAnsi="Calibri" w:eastAsia="DengXian;等线" w:cs="Calibri"/>
              <w:sz w:val="22"/>
              <w:szCs w:val="22"/>
              <w:lang w:val="en-US" w:eastAsia="en-US"/>
            </w:rPr>
          </w:pPr>
          <w:r>
            <w:rPr/>
            <w:t>7.3.3.2.19</w:t>
          </w:r>
          <w:r>
            <w:rPr>
              <w:rFonts w:eastAsia="DengXian;等线" w:cs="Calibri" w:ascii="Calibri" w:hAnsi="Calibri"/>
              <w:sz w:val="22"/>
              <w:szCs w:val="22"/>
              <w:lang w:val="en-US" w:eastAsia="en-US"/>
            </w:rPr>
            <w:tab/>
          </w:r>
          <w:r>
            <w:rPr/>
            <w:t>Special handling of 580 precondition failure received in response to either an INVITE or UPDATE</w:t>
            <w:tab/>
          </w:r>
          <w:hyperlink w:anchor="__RefHeading___Toc27992284">
            <w:r>
              <w:rPr>
                <w:rStyle w:val="IndexLink"/>
              </w:rPr>
              <w:t>118</w:t>
            </w:r>
          </w:hyperlink>
        </w:p>
        <w:p>
          <w:pPr>
            <w:pStyle w:val="Contents5"/>
            <w:rPr>
              <w:rFonts w:ascii="Calibri" w:hAnsi="Calibri" w:eastAsia="DengXian;等线" w:cs="Calibri"/>
              <w:sz w:val="22"/>
              <w:szCs w:val="22"/>
              <w:lang w:val="en-US" w:eastAsia="en-US"/>
            </w:rPr>
          </w:pPr>
          <w:r>
            <w:rPr/>
            <w:t>7.3.3.2.20</w:t>
          </w:r>
          <w:r>
            <w:rPr>
              <w:rFonts w:eastAsia="DengXian;等线" w:cs="Calibri" w:ascii="Calibri" w:hAnsi="Calibri"/>
              <w:sz w:val="22"/>
              <w:szCs w:val="22"/>
              <w:lang w:val="en-US" w:eastAsia="en-US"/>
            </w:rPr>
            <w:tab/>
          </w:r>
          <w:r>
            <w:rPr/>
            <w:t>Receipt of SIP redirect (3xx) response</w:t>
            <w:tab/>
          </w:r>
          <w:hyperlink w:anchor="__RefHeading___Toc27992285">
            <w:r>
              <w:rPr>
                <w:rStyle w:val="IndexLink"/>
              </w:rPr>
              <w:t>119</w:t>
            </w:r>
          </w:hyperlink>
        </w:p>
        <w:p>
          <w:pPr>
            <w:pStyle w:val="Contents5"/>
            <w:rPr>
              <w:rFonts w:ascii="Calibri" w:hAnsi="Calibri" w:eastAsia="DengXian;等线" w:cs="Calibri"/>
              <w:sz w:val="22"/>
              <w:szCs w:val="22"/>
              <w:lang w:val="en-US" w:eastAsia="en-US"/>
            </w:rPr>
          </w:pPr>
          <w:r>
            <w:rPr/>
            <w:t>7.3.3.2.21</w:t>
          </w:r>
          <w:r>
            <w:rPr>
              <w:rFonts w:eastAsia="DengXian;等线" w:cs="Calibri" w:ascii="Calibri" w:hAnsi="Calibri"/>
              <w:sz w:val="22"/>
              <w:szCs w:val="22"/>
              <w:lang w:val="en-US" w:eastAsia="en-US"/>
            </w:rPr>
            <w:tab/>
          </w:r>
          <w:r>
            <w:rPr/>
            <w:t xml:space="preserve">Sending of INFO </w:t>
          </w:r>
          <w:r>
            <w:rPr>
              <w:lang w:val="en-US" w:eastAsia="en-US"/>
            </w:rPr>
            <w:t>for overlap signalling using the in-dialog method</w:t>
          </w:r>
          <w:r>
            <w:rPr/>
            <w:tab/>
          </w:r>
          <w:hyperlink w:anchor="__RefHeading___Toc27992286">
            <w:r>
              <w:rPr>
                <w:rStyle w:val="IndexLink"/>
              </w:rPr>
              <w:t>119</w:t>
            </w:r>
          </w:hyperlink>
        </w:p>
        <w:p>
          <w:pPr>
            <w:pStyle w:val="Contents4"/>
            <w:rPr>
              <w:rFonts w:ascii="Calibri" w:hAnsi="Calibri" w:eastAsia="DengXian;等线" w:cs="Calibri"/>
              <w:sz w:val="22"/>
              <w:szCs w:val="22"/>
              <w:lang w:val="en-US" w:eastAsia="en-US"/>
            </w:rPr>
          </w:pPr>
          <w:r>
            <w:rPr/>
            <w:t>7.3.3.3</w:t>
          </w:r>
          <w:r>
            <w:rPr>
              <w:rFonts w:eastAsia="DengXian;等线" w:cs="Calibri" w:ascii="Calibri" w:hAnsi="Calibri"/>
              <w:sz w:val="22"/>
              <w:szCs w:val="22"/>
              <w:lang w:val="en-US" w:eastAsia="en-US"/>
            </w:rPr>
            <w:tab/>
          </w:r>
          <w:r>
            <w:rPr/>
            <w:t>Timers</w:t>
            <w:tab/>
          </w:r>
          <w:hyperlink w:anchor="__RefHeading___Toc27992287">
            <w:r>
              <w:rPr>
                <w:rStyle w:val="IndexLink"/>
              </w:rPr>
              <w:t>119</w:t>
            </w:r>
          </w:hyperlink>
        </w:p>
        <w:p>
          <w:pPr>
            <w:pStyle w:val="Contents2"/>
            <w:rPr>
              <w:rFonts w:ascii="Calibri" w:hAnsi="Calibri" w:eastAsia="DengXian;等线" w:cs="Calibri"/>
              <w:sz w:val="22"/>
              <w:szCs w:val="22"/>
              <w:lang w:val="en-US" w:eastAsia="en-US"/>
            </w:rPr>
          </w:pPr>
          <w:r>
            <w:rPr/>
            <w:t>7.4</w:t>
          </w:r>
          <w:r>
            <w:rPr>
              <w:rFonts w:eastAsia="DengXian;等线" w:cs="Calibri" w:ascii="Calibri" w:hAnsi="Calibri"/>
              <w:sz w:val="22"/>
              <w:szCs w:val="22"/>
              <w:lang w:val="en-US" w:eastAsia="en-US"/>
            </w:rPr>
            <w:tab/>
          </w:r>
          <w:r>
            <w:rPr/>
            <w:t>Supplementary Services</w:t>
            <w:tab/>
          </w:r>
          <w:hyperlink w:anchor="__RefHeading___Toc27992288">
            <w:r>
              <w:rPr>
                <w:rStyle w:val="IndexLink"/>
              </w:rPr>
              <w:t>119</w:t>
            </w:r>
          </w:hyperlink>
        </w:p>
        <w:p>
          <w:pPr>
            <w:pStyle w:val="Contents3"/>
            <w:rPr>
              <w:rFonts w:ascii="Calibri" w:hAnsi="Calibri" w:eastAsia="DengXian;等线" w:cs="Calibri"/>
              <w:sz w:val="22"/>
              <w:szCs w:val="22"/>
              <w:lang w:val="en-US" w:eastAsia="en-US"/>
            </w:rPr>
          </w:pPr>
          <w:r>
            <w:rPr/>
            <w:t>7.4.1</w:t>
          </w:r>
          <w:r>
            <w:rPr>
              <w:rFonts w:eastAsia="DengXian;等线" w:cs="Calibri" w:ascii="Calibri" w:hAnsi="Calibri"/>
              <w:sz w:val="22"/>
              <w:szCs w:val="22"/>
              <w:lang w:val="en-US" w:eastAsia="en-US"/>
            </w:rPr>
            <w:tab/>
          </w:r>
          <w:r>
            <w:rPr/>
            <w:t>Calling line identification presentation/restriction (CLIP/CLIR)</w:t>
            <w:tab/>
          </w:r>
          <w:hyperlink w:anchor="__RefHeading___Toc27992289">
            <w:r>
              <w:rPr>
                <w:rStyle w:val="IndexLink"/>
              </w:rPr>
              <w:t>119</w:t>
            </w:r>
          </w:hyperlink>
        </w:p>
        <w:p>
          <w:pPr>
            <w:pStyle w:val="Contents3"/>
            <w:rPr>
              <w:rFonts w:ascii="Calibri" w:hAnsi="Calibri" w:eastAsia="DengXian;等线" w:cs="Calibri"/>
              <w:sz w:val="22"/>
              <w:szCs w:val="22"/>
              <w:lang w:val="en-US" w:eastAsia="en-US"/>
            </w:rPr>
          </w:pPr>
          <w:r>
            <w:rPr/>
            <w:t>7.4.2</w:t>
          </w:r>
          <w:r>
            <w:rPr>
              <w:rFonts w:eastAsia="DengXian;等线" w:cs="Calibri" w:ascii="Calibri" w:hAnsi="Calibri"/>
              <w:sz w:val="22"/>
              <w:szCs w:val="22"/>
              <w:lang w:val="en-US" w:eastAsia="en-US"/>
            </w:rPr>
            <w:tab/>
          </w:r>
          <w:r>
            <w:rPr/>
            <w:t>Connected line presentation and restriction (COLP/COLR)</w:t>
            <w:tab/>
          </w:r>
          <w:hyperlink w:anchor="__RefHeading___Toc27992290">
            <w:r>
              <w:rPr>
                <w:rStyle w:val="IndexLink"/>
              </w:rPr>
              <w:t>119</w:t>
            </w:r>
          </w:hyperlink>
        </w:p>
        <w:p>
          <w:pPr>
            <w:pStyle w:val="Contents4"/>
            <w:rPr>
              <w:rFonts w:ascii="Calibri" w:hAnsi="Calibri" w:eastAsia="DengXian;等线" w:cs="Calibri"/>
              <w:sz w:val="22"/>
              <w:szCs w:val="22"/>
              <w:lang w:val="en-US" w:eastAsia="en-US"/>
            </w:rPr>
          </w:pPr>
          <w:r>
            <w:rPr/>
            <w:t>7.4.2.0</w:t>
          </w:r>
          <w:r>
            <w:rPr>
              <w:rFonts w:eastAsia="DengXian;等线" w:cs="Calibri" w:ascii="Calibri" w:hAnsi="Calibri"/>
              <w:sz w:val="22"/>
              <w:szCs w:val="22"/>
              <w:lang w:val="en-US" w:eastAsia="en-US"/>
            </w:rPr>
            <w:tab/>
          </w:r>
          <w:r>
            <w:rPr/>
            <w:t>General</w:t>
            <w:tab/>
          </w:r>
          <w:hyperlink w:anchor="__RefHeading___Toc27992291">
            <w:r>
              <w:rPr>
                <w:rStyle w:val="IndexLink"/>
              </w:rPr>
              <w:t>119</w:t>
            </w:r>
          </w:hyperlink>
        </w:p>
        <w:p>
          <w:pPr>
            <w:pStyle w:val="Contents4"/>
            <w:rPr>
              <w:rFonts w:ascii="Calibri" w:hAnsi="Calibri" w:eastAsia="DengXian;等线" w:cs="Calibri"/>
              <w:sz w:val="22"/>
              <w:szCs w:val="22"/>
              <w:lang w:val="en-US" w:eastAsia="en-US"/>
            </w:rPr>
          </w:pPr>
          <w:r>
            <w:rPr/>
            <w:t>7.4.2.1</w:t>
          </w:r>
          <w:r>
            <w:rPr>
              <w:rFonts w:eastAsia="DengXian;等线" w:cs="Calibri" w:ascii="Calibri" w:hAnsi="Calibri"/>
              <w:sz w:val="22"/>
              <w:szCs w:val="22"/>
              <w:lang w:val="en-US" w:eastAsia="en-US"/>
            </w:rPr>
            <w:tab/>
          </w:r>
          <w:r>
            <w:rPr/>
            <w:t>Incoming Call Interworking from SIP to BICC/ISUP at the I-MGCF</w:t>
            <w:tab/>
          </w:r>
          <w:hyperlink w:anchor="__RefHeading___Toc27992292">
            <w:r>
              <w:rPr>
                <w:rStyle w:val="IndexLink"/>
              </w:rPr>
              <w:t>119</w:t>
            </w:r>
          </w:hyperlink>
        </w:p>
        <w:p>
          <w:pPr>
            <w:pStyle w:val="Contents5"/>
            <w:rPr>
              <w:rFonts w:ascii="Calibri" w:hAnsi="Calibri" w:eastAsia="DengXian;等线" w:cs="Calibri"/>
              <w:sz w:val="22"/>
              <w:szCs w:val="22"/>
              <w:lang w:val="en-US" w:eastAsia="en-US"/>
            </w:rPr>
          </w:pPr>
          <w:r>
            <w:rPr/>
            <w:t>7.4.2.1.1</w:t>
          </w:r>
          <w:r>
            <w:rPr>
              <w:rFonts w:eastAsia="DengXian;等线" w:cs="Calibri" w:ascii="Calibri" w:hAnsi="Calibri"/>
              <w:sz w:val="22"/>
              <w:szCs w:val="22"/>
              <w:lang w:val="en-US" w:eastAsia="en-US"/>
            </w:rPr>
            <w:tab/>
          </w:r>
          <w:r>
            <w:rPr/>
            <w:t>INVITE to IAM interworking (SIP to ISUP/BICC calls)</w:t>
            <w:tab/>
          </w:r>
          <w:hyperlink w:anchor="__RefHeading___Toc27992293">
            <w:r>
              <w:rPr>
                <w:rStyle w:val="IndexLink"/>
              </w:rPr>
              <w:t>119</w:t>
            </w:r>
          </w:hyperlink>
        </w:p>
        <w:p>
          <w:pPr>
            <w:pStyle w:val="Contents5"/>
            <w:rPr>
              <w:rFonts w:ascii="Calibri" w:hAnsi="Calibri" w:eastAsia="DengXian;等线" w:cs="Calibri"/>
              <w:sz w:val="22"/>
              <w:szCs w:val="22"/>
              <w:lang w:val="en-US" w:eastAsia="en-US"/>
            </w:rPr>
          </w:pPr>
          <w:r>
            <w:rPr/>
            <w:t>7.4.2.1.2</w:t>
          </w:r>
          <w:r>
            <w:rPr>
              <w:rFonts w:eastAsia="DengXian;等线" w:cs="Calibri" w:ascii="Calibri" w:hAnsi="Calibri"/>
              <w:sz w:val="22"/>
              <w:szCs w:val="22"/>
              <w:lang w:val="en-US" w:eastAsia="en-US"/>
            </w:rPr>
            <w:tab/>
          </w:r>
          <w:r>
            <w:rPr/>
            <w:t>ANM/CON to 200 OK (INVITE)</w:t>
            <w:tab/>
          </w:r>
          <w:hyperlink w:anchor="__RefHeading___Toc27992294">
            <w:r>
              <w:rPr>
                <w:rStyle w:val="IndexLink"/>
              </w:rPr>
              <w:t>120</w:t>
            </w:r>
          </w:hyperlink>
        </w:p>
        <w:p>
          <w:pPr>
            <w:pStyle w:val="Contents4"/>
            <w:rPr>
              <w:rFonts w:ascii="Calibri" w:hAnsi="Calibri" w:eastAsia="DengXian;等线" w:cs="Calibri"/>
              <w:sz w:val="22"/>
              <w:szCs w:val="22"/>
              <w:lang w:val="en-US" w:eastAsia="en-US"/>
            </w:rPr>
          </w:pPr>
          <w:r>
            <w:rPr/>
            <w:t>7.4.2.2</w:t>
          </w:r>
          <w:r>
            <w:rPr>
              <w:rFonts w:eastAsia="DengXian;等线" w:cs="Calibri" w:ascii="Calibri" w:hAnsi="Calibri"/>
              <w:sz w:val="22"/>
              <w:szCs w:val="22"/>
              <w:lang w:val="en-US" w:eastAsia="en-US"/>
            </w:rPr>
            <w:tab/>
          </w:r>
          <w:r>
            <w:rPr/>
            <w:t>Outgoing Call Interworking from BICC/ISUP to SIP at O-MGCF</w:t>
            <w:tab/>
          </w:r>
          <w:hyperlink w:anchor="__RefHeading___Toc27992295">
            <w:r>
              <w:rPr>
                <w:rStyle w:val="IndexLink"/>
              </w:rPr>
              <w:t>120</w:t>
            </w:r>
          </w:hyperlink>
        </w:p>
        <w:p>
          <w:pPr>
            <w:pStyle w:val="Contents5"/>
            <w:rPr>
              <w:rFonts w:ascii="Calibri" w:hAnsi="Calibri" w:eastAsia="DengXian;等线" w:cs="Calibri"/>
              <w:sz w:val="22"/>
              <w:szCs w:val="22"/>
              <w:lang w:val="en-US" w:eastAsia="en-US"/>
            </w:rPr>
          </w:pPr>
          <w:r>
            <w:rPr/>
            <w:t>7.4.2.2.1</w:t>
          </w:r>
          <w:r>
            <w:rPr>
              <w:rFonts w:eastAsia="DengXian;等线" w:cs="Calibri" w:ascii="Calibri" w:hAnsi="Calibri"/>
              <w:sz w:val="22"/>
              <w:szCs w:val="22"/>
              <w:lang w:val="en-US" w:eastAsia="en-US"/>
            </w:rPr>
            <w:tab/>
          </w:r>
          <w:r>
            <w:rPr/>
            <w:t>IAM to INVITE interworking (ISUP to SIP calls)</w:t>
            <w:tab/>
          </w:r>
          <w:hyperlink w:anchor="__RefHeading___Toc27992296">
            <w:r>
              <w:rPr>
                <w:rStyle w:val="IndexLink"/>
              </w:rPr>
              <w:t>120</w:t>
            </w:r>
          </w:hyperlink>
        </w:p>
        <w:p>
          <w:pPr>
            <w:pStyle w:val="Contents5"/>
            <w:rPr>
              <w:rFonts w:ascii="Calibri" w:hAnsi="Calibri" w:eastAsia="DengXian;等线" w:cs="Calibri"/>
              <w:sz w:val="22"/>
              <w:szCs w:val="22"/>
              <w:lang w:val="en-US" w:eastAsia="en-US"/>
            </w:rPr>
          </w:pPr>
          <w:r>
            <w:rPr/>
            <w:t>7.4.2.2.2</w:t>
          </w:r>
          <w:r>
            <w:rPr>
              <w:rFonts w:eastAsia="DengXian;等线" w:cs="Calibri" w:ascii="Calibri" w:hAnsi="Calibri"/>
              <w:sz w:val="22"/>
              <w:szCs w:val="22"/>
              <w:lang w:val="en-US" w:eastAsia="en-US"/>
            </w:rPr>
            <w:tab/>
          </w:r>
          <w:r>
            <w:rPr/>
            <w:t>1XX to ANM or CON interworking</w:t>
            <w:tab/>
          </w:r>
          <w:hyperlink w:anchor="__RefHeading___Toc27992297">
            <w:r>
              <w:rPr>
                <w:rStyle w:val="IndexLink"/>
              </w:rPr>
              <w:t>121</w:t>
            </w:r>
          </w:hyperlink>
        </w:p>
        <w:p>
          <w:pPr>
            <w:pStyle w:val="Contents5"/>
            <w:rPr>
              <w:rFonts w:ascii="Calibri" w:hAnsi="Calibri" w:eastAsia="DengXian;等线" w:cs="Calibri"/>
              <w:sz w:val="22"/>
              <w:szCs w:val="22"/>
              <w:lang w:val="en-US" w:eastAsia="en-US"/>
            </w:rPr>
          </w:pPr>
          <w:r>
            <w:rPr/>
            <w:t>7.4.2.2.3</w:t>
          </w:r>
          <w:r>
            <w:rPr>
              <w:rFonts w:eastAsia="DengXian;等线" w:cs="Calibri" w:ascii="Calibri" w:hAnsi="Calibri"/>
              <w:sz w:val="22"/>
              <w:szCs w:val="22"/>
              <w:lang w:val="en-US" w:eastAsia="en-US"/>
            </w:rPr>
            <w:tab/>
          </w:r>
          <w:r>
            <w:rPr/>
            <w:t>200 OK (INVITE) to ANM/CON interworking</w:t>
            <w:tab/>
          </w:r>
          <w:hyperlink w:anchor="__RefHeading___Toc27992298">
            <w:r>
              <w:rPr>
                <w:rStyle w:val="IndexLink"/>
              </w:rPr>
              <w:t>121</w:t>
            </w:r>
          </w:hyperlink>
        </w:p>
        <w:p>
          <w:pPr>
            <w:pStyle w:val="Contents3"/>
            <w:rPr>
              <w:rFonts w:ascii="Calibri" w:hAnsi="Calibri" w:eastAsia="DengXian;等线" w:cs="Calibri"/>
              <w:sz w:val="22"/>
              <w:szCs w:val="22"/>
              <w:lang w:val="en-US" w:eastAsia="en-US"/>
            </w:rPr>
          </w:pPr>
          <w:r>
            <w:rPr/>
            <w:t>7.4.3</w:t>
          </w:r>
          <w:r>
            <w:rPr>
              <w:rFonts w:eastAsia="DengXian;等线" w:cs="Calibri" w:ascii="Calibri" w:hAnsi="Calibri"/>
              <w:sz w:val="22"/>
              <w:szCs w:val="22"/>
              <w:lang w:val="en-US" w:eastAsia="en-US"/>
            </w:rPr>
            <w:tab/>
          </w:r>
          <w:r>
            <w:rPr/>
            <w:t>Direct Dialling In (DDI)</w:t>
            <w:tab/>
          </w:r>
          <w:hyperlink w:anchor="__RefHeading___Toc27992299">
            <w:r>
              <w:rPr>
                <w:rStyle w:val="IndexLink"/>
              </w:rPr>
              <w:t>122</w:t>
            </w:r>
          </w:hyperlink>
        </w:p>
        <w:p>
          <w:pPr>
            <w:pStyle w:val="Contents3"/>
            <w:rPr>
              <w:rFonts w:ascii="Calibri" w:hAnsi="Calibri" w:eastAsia="DengXian;等线" w:cs="Calibri"/>
              <w:sz w:val="22"/>
              <w:szCs w:val="22"/>
              <w:lang w:val="en-US" w:eastAsia="en-US"/>
            </w:rPr>
          </w:pPr>
          <w:r>
            <w:rPr/>
            <w:t>7.4.4</w:t>
          </w:r>
          <w:r>
            <w:rPr>
              <w:rFonts w:eastAsia="DengXian;等线" w:cs="Calibri" w:ascii="Calibri" w:hAnsi="Calibri"/>
              <w:sz w:val="22"/>
              <w:szCs w:val="22"/>
              <w:lang w:val="en-US" w:eastAsia="en-US"/>
            </w:rPr>
            <w:tab/>
          </w:r>
          <w:r>
            <w:rPr/>
            <w:t>Malicious call identification</w:t>
            <w:tab/>
          </w:r>
          <w:hyperlink w:anchor="__RefHeading___Toc27992300">
            <w:r>
              <w:rPr>
                <w:rStyle w:val="IndexLink"/>
              </w:rPr>
              <w:t>122</w:t>
            </w:r>
          </w:hyperlink>
        </w:p>
        <w:p>
          <w:pPr>
            <w:pStyle w:val="Contents3"/>
            <w:rPr>
              <w:rFonts w:ascii="Calibri" w:hAnsi="Calibri" w:eastAsia="DengXian;等线" w:cs="Calibri"/>
              <w:sz w:val="22"/>
              <w:szCs w:val="22"/>
              <w:lang w:val="en-US" w:eastAsia="en-US"/>
            </w:rPr>
          </w:pPr>
          <w:r>
            <w:rPr/>
            <w:t>7.4.5</w:t>
          </w:r>
          <w:r>
            <w:rPr>
              <w:rFonts w:eastAsia="DengXian;等线" w:cs="Calibri" w:ascii="Calibri" w:hAnsi="Calibri"/>
              <w:sz w:val="22"/>
              <w:szCs w:val="22"/>
              <w:lang w:val="en-US" w:eastAsia="en-US"/>
            </w:rPr>
            <w:tab/>
          </w:r>
          <w:r>
            <w:rPr/>
            <w:t>Subaddressing (SUB)</w:t>
            <w:tab/>
          </w:r>
          <w:hyperlink w:anchor="__RefHeading___Toc27992301">
            <w:r>
              <w:rPr>
                <w:rStyle w:val="IndexLink"/>
              </w:rPr>
              <w:t>122</w:t>
            </w:r>
          </w:hyperlink>
        </w:p>
        <w:p>
          <w:pPr>
            <w:pStyle w:val="Contents4"/>
            <w:rPr>
              <w:rFonts w:ascii="Calibri" w:hAnsi="Calibri" w:eastAsia="DengXian;等线" w:cs="Calibri"/>
              <w:sz w:val="22"/>
              <w:szCs w:val="22"/>
              <w:lang w:val="en-US" w:eastAsia="en-US"/>
            </w:rPr>
          </w:pPr>
          <w:r>
            <w:rPr/>
            <w:t>7.4.5.1</w:t>
          </w:r>
          <w:r>
            <w:rPr>
              <w:rFonts w:eastAsia="DengXian;等线" w:cs="Calibri" w:ascii="Calibri" w:hAnsi="Calibri"/>
              <w:sz w:val="22"/>
              <w:szCs w:val="22"/>
              <w:lang w:val="en-US" w:eastAsia="en-US"/>
            </w:rPr>
            <w:tab/>
          </w:r>
          <w:r>
            <w:rPr/>
            <w:t>General</w:t>
            <w:tab/>
          </w:r>
          <w:hyperlink w:anchor="__RefHeading___Toc27992302">
            <w:r>
              <w:rPr>
                <w:rStyle w:val="IndexLink"/>
              </w:rPr>
              <w:t>122</w:t>
            </w:r>
          </w:hyperlink>
        </w:p>
        <w:p>
          <w:pPr>
            <w:pStyle w:val="Contents4"/>
            <w:rPr>
              <w:rFonts w:ascii="Calibri" w:hAnsi="Calibri" w:eastAsia="DengXian;等线" w:cs="Calibri"/>
              <w:sz w:val="22"/>
              <w:szCs w:val="22"/>
              <w:lang w:val="en-US" w:eastAsia="en-US"/>
            </w:rPr>
          </w:pPr>
          <w:r>
            <w:rPr/>
            <w:t>7.4.5.2</w:t>
          </w:r>
          <w:r>
            <w:rPr>
              <w:rFonts w:eastAsia="DengXian;等线" w:cs="Calibri" w:ascii="Calibri" w:hAnsi="Calibri"/>
              <w:sz w:val="22"/>
              <w:szCs w:val="22"/>
              <w:lang w:val="en-US" w:eastAsia="en-US"/>
            </w:rPr>
            <w:tab/>
          </w:r>
          <w:r>
            <w:rPr/>
            <w:t>Interworking at I-MGCF</w:t>
            <w:tab/>
          </w:r>
          <w:hyperlink w:anchor="__RefHeading___Toc27992303">
            <w:r>
              <w:rPr>
                <w:rStyle w:val="IndexLink"/>
              </w:rPr>
              <w:t>123</w:t>
            </w:r>
          </w:hyperlink>
        </w:p>
        <w:p>
          <w:pPr>
            <w:pStyle w:val="Contents4"/>
            <w:rPr>
              <w:rFonts w:ascii="Calibri" w:hAnsi="Calibri" w:eastAsia="DengXian;等线" w:cs="Calibri"/>
              <w:sz w:val="22"/>
              <w:szCs w:val="22"/>
              <w:lang w:val="en-US" w:eastAsia="en-US"/>
            </w:rPr>
          </w:pPr>
          <w:r>
            <w:rPr/>
            <w:t>7.4.5.3</w:t>
          </w:r>
          <w:r>
            <w:rPr>
              <w:rFonts w:eastAsia="DengXian;等线" w:cs="Calibri" w:ascii="Calibri" w:hAnsi="Calibri"/>
              <w:sz w:val="22"/>
              <w:szCs w:val="22"/>
              <w:lang w:val="en-US" w:eastAsia="en-US"/>
            </w:rPr>
            <w:tab/>
          </w:r>
          <w:r>
            <w:rPr/>
            <w:t>Interworking at O-MGCF</w:t>
            <w:tab/>
          </w:r>
          <w:hyperlink w:anchor="__RefHeading___Toc27992304">
            <w:r>
              <w:rPr>
                <w:rStyle w:val="IndexLink"/>
              </w:rPr>
              <w:t>124</w:t>
            </w:r>
          </w:hyperlink>
        </w:p>
        <w:p>
          <w:pPr>
            <w:pStyle w:val="Contents3"/>
            <w:rPr>
              <w:rFonts w:ascii="Calibri" w:hAnsi="Calibri" w:eastAsia="DengXian;等线" w:cs="Calibri"/>
              <w:sz w:val="22"/>
              <w:szCs w:val="22"/>
              <w:lang w:val="en-US" w:eastAsia="en-US"/>
            </w:rPr>
          </w:pPr>
          <w:r>
            <w:rPr/>
            <w:t>7.4.6</w:t>
          </w:r>
          <w:r>
            <w:rPr>
              <w:rFonts w:eastAsia="DengXian;等线" w:cs="Calibri" w:ascii="Calibri" w:hAnsi="Calibri"/>
              <w:sz w:val="22"/>
              <w:szCs w:val="22"/>
              <w:lang w:val="en-US" w:eastAsia="en-US"/>
            </w:rPr>
            <w:tab/>
          </w:r>
          <w:r>
            <w:rPr/>
            <w:t>Call Forwarding Busy (CFB)/ Call Forwarding No Reply (CFNR) / Call Forwarding Unconditional (CFU) / Call Deflection (CD)</w:t>
            <w:tab/>
          </w:r>
          <w:hyperlink w:anchor="__RefHeading___Toc27992305">
            <w:r>
              <w:rPr>
                <w:rStyle w:val="IndexLink"/>
              </w:rPr>
              <w:t>126</w:t>
            </w:r>
          </w:hyperlink>
        </w:p>
        <w:p>
          <w:pPr>
            <w:pStyle w:val="Contents4"/>
            <w:rPr>
              <w:rFonts w:ascii="Calibri" w:hAnsi="Calibri" w:eastAsia="DengXian;等线" w:cs="Calibri"/>
              <w:sz w:val="22"/>
              <w:szCs w:val="22"/>
              <w:lang w:val="en-US" w:eastAsia="en-US"/>
            </w:rPr>
          </w:pPr>
          <w:r>
            <w:rPr/>
            <w:t>7.4.6.1</w:t>
          </w:r>
          <w:r>
            <w:rPr>
              <w:rFonts w:eastAsia="DengXian;等线" w:cs="Calibri" w:ascii="Calibri" w:hAnsi="Calibri"/>
              <w:sz w:val="22"/>
              <w:szCs w:val="22"/>
              <w:lang w:val="en-US" w:eastAsia="en-US"/>
            </w:rPr>
            <w:tab/>
          </w:r>
          <w:r>
            <w:rPr/>
            <w:t>General</w:t>
            <w:tab/>
          </w:r>
          <w:hyperlink w:anchor="__RefHeading___Toc27992306">
            <w:r>
              <w:rPr>
                <w:rStyle w:val="IndexLink"/>
              </w:rPr>
              <w:t>126</w:t>
            </w:r>
          </w:hyperlink>
        </w:p>
        <w:p>
          <w:pPr>
            <w:pStyle w:val="Contents4"/>
            <w:rPr>
              <w:rFonts w:ascii="Calibri" w:hAnsi="Calibri" w:eastAsia="DengXian;等线" w:cs="Calibri"/>
              <w:sz w:val="22"/>
              <w:szCs w:val="22"/>
              <w:lang w:val="en-US" w:eastAsia="en-US"/>
            </w:rPr>
          </w:pPr>
          <w:r>
            <w:rPr/>
            <w:t>7.4.6.2</w:t>
          </w:r>
          <w:r>
            <w:rPr>
              <w:rFonts w:eastAsia="DengXian;等线" w:cs="Calibri" w:ascii="Calibri" w:hAnsi="Calibri"/>
              <w:sz w:val="22"/>
              <w:szCs w:val="22"/>
              <w:lang w:val="en-US" w:eastAsia="en-US"/>
            </w:rPr>
            <w:tab/>
          </w:r>
          <w:r>
            <w:rPr/>
            <w:t>Interworking at the O-MGCF</w:t>
            <w:tab/>
          </w:r>
          <w:hyperlink w:anchor="__RefHeading___Toc27992307">
            <w:r>
              <w:rPr>
                <w:rStyle w:val="IndexLink"/>
              </w:rPr>
              <w:t>127</w:t>
            </w:r>
          </w:hyperlink>
        </w:p>
        <w:p>
          <w:pPr>
            <w:pStyle w:val="Contents5"/>
            <w:rPr>
              <w:rFonts w:ascii="Calibri" w:hAnsi="Calibri" w:eastAsia="DengXian;等线" w:cs="Calibri"/>
              <w:sz w:val="22"/>
              <w:szCs w:val="22"/>
              <w:lang w:val="en-US" w:eastAsia="en-US"/>
            </w:rPr>
          </w:pPr>
          <w:r>
            <w:rPr/>
            <w:t>7.4.6.2.1</w:t>
          </w:r>
          <w:r>
            <w:rPr>
              <w:rFonts w:eastAsia="DengXian;等线" w:cs="Calibri" w:ascii="Calibri" w:hAnsi="Calibri"/>
              <w:sz w:val="22"/>
              <w:szCs w:val="22"/>
              <w:lang w:val="en-US" w:eastAsia="en-US"/>
            </w:rPr>
            <w:tab/>
          </w:r>
          <w:r>
            <w:rPr/>
            <w:t>General</w:t>
            <w:tab/>
          </w:r>
          <w:hyperlink w:anchor="__RefHeading___Toc27992308">
            <w:r>
              <w:rPr>
                <w:rStyle w:val="IndexLink"/>
              </w:rPr>
              <w:t>127</w:t>
            </w:r>
          </w:hyperlink>
        </w:p>
        <w:p>
          <w:pPr>
            <w:pStyle w:val="Contents5"/>
            <w:rPr>
              <w:rFonts w:ascii="Calibri" w:hAnsi="Calibri" w:eastAsia="DengXian;等线" w:cs="Calibri"/>
              <w:sz w:val="22"/>
              <w:szCs w:val="22"/>
              <w:lang w:val="en-US" w:eastAsia="en-US"/>
            </w:rPr>
          </w:pPr>
          <w:r>
            <w:rPr/>
            <w:t>7.4.6.2.2</w:t>
          </w:r>
          <w:r>
            <w:rPr>
              <w:rFonts w:eastAsia="DengXian;等线" w:cs="Calibri" w:ascii="Calibri" w:hAnsi="Calibri"/>
              <w:sz w:val="22"/>
              <w:szCs w:val="22"/>
              <w:lang w:val="en-US" w:eastAsia="en-US"/>
            </w:rPr>
            <w:tab/>
          </w:r>
          <w:r>
            <w:rPr/>
            <w:t>Interworking SIP to ISUP</w:t>
            <w:tab/>
          </w:r>
          <w:hyperlink w:anchor="__RefHeading___Toc27992309">
            <w:r>
              <w:rPr>
                <w:rStyle w:val="IndexLink"/>
              </w:rPr>
              <w:t>127</w:t>
            </w:r>
          </w:hyperlink>
        </w:p>
        <w:p>
          <w:pPr>
            <w:pStyle w:val="Contents5"/>
            <w:rPr>
              <w:rFonts w:ascii="Calibri" w:hAnsi="Calibri" w:eastAsia="DengXian;等线" w:cs="Calibri"/>
              <w:sz w:val="22"/>
              <w:szCs w:val="22"/>
              <w:lang w:val="en-US" w:eastAsia="en-US"/>
            </w:rPr>
          </w:pPr>
          <w:r>
            <w:rPr/>
            <w:t>7.4.6.2.3</w:t>
          </w:r>
          <w:r>
            <w:rPr>
              <w:rFonts w:eastAsia="DengXian;等线" w:cs="Calibri" w:ascii="Calibri" w:hAnsi="Calibri"/>
              <w:sz w:val="22"/>
              <w:szCs w:val="22"/>
              <w:lang w:val="en-US" w:eastAsia="en-US"/>
            </w:rPr>
            <w:tab/>
          </w:r>
          <w:r>
            <w:rPr/>
            <w:t>Interworking ISUP to SIP</w:t>
            <w:tab/>
          </w:r>
          <w:hyperlink w:anchor="__RefHeading___Toc27992310">
            <w:r>
              <w:rPr>
                <w:rStyle w:val="IndexLink"/>
              </w:rPr>
              <w:t>131</w:t>
            </w:r>
          </w:hyperlink>
        </w:p>
        <w:p>
          <w:pPr>
            <w:pStyle w:val="Contents4"/>
            <w:rPr>
              <w:rFonts w:ascii="Calibri" w:hAnsi="Calibri" w:eastAsia="DengXian;等线" w:cs="Calibri"/>
              <w:sz w:val="22"/>
              <w:szCs w:val="22"/>
              <w:lang w:val="en-US" w:eastAsia="en-US"/>
            </w:rPr>
          </w:pPr>
          <w:r>
            <w:rPr/>
            <w:t>7.4.6.3</w:t>
          </w:r>
          <w:r>
            <w:rPr>
              <w:rFonts w:eastAsia="DengXian;等线" w:cs="Calibri" w:ascii="Calibri" w:hAnsi="Calibri"/>
              <w:sz w:val="22"/>
              <w:szCs w:val="22"/>
              <w:lang w:val="en-US" w:eastAsia="en-US"/>
            </w:rPr>
            <w:tab/>
          </w:r>
          <w:r>
            <w:rPr/>
            <w:t>Interworking at the I-MGCF</w:t>
            <w:tab/>
          </w:r>
          <w:hyperlink w:anchor="__RefHeading___Toc27992311">
            <w:r>
              <w:rPr>
                <w:rStyle w:val="IndexLink"/>
              </w:rPr>
              <w:t>133</w:t>
            </w:r>
          </w:hyperlink>
        </w:p>
        <w:p>
          <w:pPr>
            <w:pStyle w:val="Contents5"/>
            <w:rPr>
              <w:rFonts w:ascii="Calibri" w:hAnsi="Calibri" w:eastAsia="DengXian;等线" w:cs="Calibri"/>
              <w:sz w:val="22"/>
              <w:szCs w:val="22"/>
              <w:lang w:val="en-US" w:eastAsia="en-US"/>
            </w:rPr>
          </w:pPr>
          <w:r>
            <w:rPr/>
            <w:t>7.4.6.3.1</w:t>
          </w:r>
          <w:r>
            <w:rPr>
              <w:rFonts w:eastAsia="DengXian;等线" w:cs="Calibri" w:ascii="Calibri" w:hAnsi="Calibri"/>
              <w:sz w:val="22"/>
              <w:szCs w:val="22"/>
              <w:lang w:val="en-US" w:eastAsia="en-US"/>
            </w:rPr>
            <w:tab/>
          </w:r>
          <w:r>
            <w:rPr/>
            <w:t>General</w:t>
            <w:tab/>
          </w:r>
          <w:hyperlink w:anchor="__RefHeading___Toc27992312">
            <w:r>
              <w:rPr>
                <w:rStyle w:val="IndexLink"/>
              </w:rPr>
              <w:t>133</w:t>
            </w:r>
          </w:hyperlink>
        </w:p>
        <w:p>
          <w:pPr>
            <w:pStyle w:val="Contents5"/>
            <w:rPr>
              <w:rFonts w:ascii="Calibri" w:hAnsi="Calibri" w:eastAsia="DengXian;等线" w:cs="Calibri"/>
              <w:sz w:val="22"/>
              <w:szCs w:val="22"/>
              <w:lang w:val="en-US" w:eastAsia="en-US"/>
            </w:rPr>
          </w:pPr>
          <w:r>
            <w:rPr/>
            <w:t>7.4.6.3.2</w:t>
          </w:r>
          <w:r>
            <w:rPr>
              <w:rFonts w:eastAsia="DengXian;等线" w:cs="Calibri" w:ascii="Calibri" w:hAnsi="Calibri"/>
              <w:sz w:val="22"/>
              <w:szCs w:val="22"/>
              <w:lang w:val="en-US" w:eastAsia="en-US"/>
            </w:rPr>
            <w:tab/>
          </w:r>
          <w:r>
            <w:rPr/>
            <w:t>Interworking from SIP to ISUP</w:t>
            <w:tab/>
          </w:r>
          <w:hyperlink w:anchor="__RefHeading___Toc27992313">
            <w:r>
              <w:rPr>
                <w:rStyle w:val="IndexLink"/>
              </w:rPr>
              <w:t>134</w:t>
            </w:r>
          </w:hyperlink>
        </w:p>
        <w:p>
          <w:pPr>
            <w:pStyle w:val="Contents5"/>
            <w:rPr>
              <w:rFonts w:ascii="Calibri" w:hAnsi="Calibri" w:eastAsia="DengXian;等线" w:cs="Calibri"/>
              <w:sz w:val="22"/>
              <w:szCs w:val="22"/>
              <w:lang w:val="en-US" w:eastAsia="en-US"/>
            </w:rPr>
          </w:pPr>
          <w:r>
            <w:rPr/>
            <w:t>7.4.6.3.3</w:t>
          </w:r>
          <w:r>
            <w:rPr>
              <w:rFonts w:eastAsia="DengXian;等线" w:cs="Calibri" w:ascii="Calibri" w:hAnsi="Calibri"/>
              <w:sz w:val="22"/>
              <w:szCs w:val="22"/>
              <w:lang w:val="en-US" w:eastAsia="en-US"/>
            </w:rPr>
            <w:tab/>
          </w:r>
          <w:r>
            <w:rPr/>
            <w:t>Interworking from ISUP to SIP</w:t>
            <w:tab/>
          </w:r>
          <w:hyperlink w:anchor="__RefHeading___Toc27992314">
            <w:r>
              <w:rPr>
                <w:rStyle w:val="IndexLink"/>
              </w:rPr>
              <w:t>136</w:t>
            </w:r>
          </w:hyperlink>
        </w:p>
        <w:p>
          <w:pPr>
            <w:pStyle w:val="Contents3"/>
            <w:rPr>
              <w:rFonts w:ascii="Calibri" w:hAnsi="Calibri" w:eastAsia="DengXian;等线" w:cs="Calibri"/>
              <w:sz w:val="22"/>
              <w:szCs w:val="22"/>
              <w:lang w:val="en-US" w:eastAsia="en-US"/>
            </w:rPr>
          </w:pPr>
          <w:r>
            <w:rPr/>
            <w:t>7.4.7</w:t>
          </w:r>
          <w:r>
            <w:rPr>
              <w:rFonts w:eastAsia="DengXian;等线" w:cs="Calibri" w:ascii="Calibri" w:hAnsi="Calibri"/>
              <w:sz w:val="22"/>
              <w:szCs w:val="22"/>
              <w:lang w:val="en-US" w:eastAsia="en-US"/>
            </w:rPr>
            <w:tab/>
          </w:r>
          <w:r>
            <w:rPr/>
            <w:t>Void</w:t>
            <w:tab/>
          </w:r>
          <w:hyperlink w:anchor="__RefHeading___Toc27992315">
            <w:r>
              <w:rPr>
                <w:rStyle w:val="IndexLink"/>
              </w:rPr>
              <w:t>141</w:t>
            </w:r>
          </w:hyperlink>
        </w:p>
        <w:p>
          <w:pPr>
            <w:pStyle w:val="Contents3"/>
            <w:rPr>
              <w:rFonts w:ascii="Calibri" w:hAnsi="Calibri" w:eastAsia="DengXian;等线" w:cs="Calibri"/>
              <w:sz w:val="22"/>
              <w:szCs w:val="22"/>
              <w:lang w:val="en-US" w:eastAsia="en-US"/>
            </w:rPr>
          </w:pPr>
          <w:r>
            <w:rPr/>
            <w:t>7.4.8</w:t>
          </w:r>
          <w:r>
            <w:rPr>
              <w:rFonts w:eastAsia="DengXian;等线" w:cs="Calibri" w:ascii="Calibri" w:hAnsi="Calibri"/>
              <w:sz w:val="22"/>
              <w:szCs w:val="22"/>
              <w:lang w:val="en-US" w:eastAsia="en-US"/>
            </w:rPr>
            <w:tab/>
          </w:r>
          <w:r>
            <w:rPr/>
            <w:t>Explicit Call Transfer (ECT)</w:t>
            <w:tab/>
          </w:r>
          <w:hyperlink w:anchor="__RefHeading___Toc27992316">
            <w:r>
              <w:rPr>
                <w:rStyle w:val="IndexLink"/>
              </w:rPr>
              <w:t>141</w:t>
            </w:r>
          </w:hyperlink>
        </w:p>
        <w:p>
          <w:pPr>
            <w:pStyle w:val="Contents3"/>
            <w:rPr>
              <w:rFonts w:ascii="Calibri" w:hAnsi="Calibri" w:eastAsia="DengXian;等线" w:cs="Calibri"/>
              <w:sz w:val="22"/>
              <w:szCs w:val="22"/>
              <w:lang w:val="en-US" w:eastAsia="en-US"/>
            </w:rPr>
          </w:pPr>
          <w:r>
            <w:rPr/>
            <w:t>7.4.9</w:t>
          </w:r>
          <w:r>
            <w:rPr>
              <w:rFonts w:eastAsia="DengXian;等线" w:cs="Calibri" w:ascii="Calibri" w:hAnsi="Calibri"/>
              <w:sz w:val="22"/>
              <w:szCs w:val="22"/>
              <w:lang w:val="en-US" w:eastAsia="en-US"/>
            </w:rPr>
            <w:tab/>
          </w:r>
          <w:r>
            <w:rPr/>
            <w:t>Call Waiting</w:t>
            <w:tab/>
          </w:r>
          <w:hyperlink w:anchor="__RefHeading___Toc27992317">
            <w:r>
              <w:rPr>
                <w:rStyle w:val="IndexLink"/>
              </w:rPr>
              <w:t>141</w:t>
            </w:r>
          </w:hyperlink>
        </w:p>
        <w:p>
          <w:pPr>
            <w:pStyle w:val="Contents3"/>
            <w:rPr>
              <w:rFonts w:ascii="Calibri" w:hAnsi="Calibri" w:eastAsia="DengXian;等线" w:cs="Calibri"/>
              <w:sz w:val="22"/>
              <w:szCs w:val="22"/>
              <w:lang w:val="en-US" w:eastAsia="en-US"/>
            </w:rPr>
          </w:pPr>
          <w:r>
            <w:rPr/>
            <w:t>7.4.10</w:t>
          </w:r>
          <w:r>
            <w:rPr>
              <w:rFonts w:eastAsia="DengXian;等线" w:cs="Calibri" w:ascii="Calibri" w:hAnsi="Calibri"/>
              <w:sz w:val="22"/>
              <w:szCs w:val="22"/>
              <w:lang w:val="en-US" w:eastAsia="en-US"/>
            </w:rPr>
            <w:tab/>
          </w:r>
          <w:r>
            <w:rPr/>
            <w:t>Call Hold</w:t>
            <w:tab/>
          </w:r>
          <w:hyperlink w:anchor="__RefHeading___Toc27992318">
            <w:r>
              <w:rPr>
                <w:rStyle w:val="IndexLink"/>
              </w:rPr>
              <w:t>141</w:t>
            </w:r>
          </w:hyperlink>
        </w:p>
        <w:p>
          <w:pPr>
            <w:pStyle w:val="Contents4"/>
            <w:rPr>
              <w:rFonts w:ascii="Calibri" w:hAnsi="Calibri" w:eastAsia="DengXian;等线" w:cs="Calibri"/>
              <w:sz w:val="22"/>
              <w:szCs w:val="22"/>
              <w:lang w:val="en-US" w:eastAsia="en-US"/>
            </w:rPr>
          </w:pPr>
          <w:r>
            <w:rPr/>
            <w:t>7.4.10.1</w:t>
          </w:r>
          <w:r>
            <w:rPr>
              <w:rFonts w:eastAsia="DengXian;等线" w:cs="Calibri" w:ascii="Calibri" w:hAnsi="Calibri"/>
              <w:sz w:val="22"/>
              <w:szCs w:val="22"/>
              <w:lang w:val="en-US" w:eastAsia="en-US"/>
            </w:rPr>
            <w:tab/>
          </w:r>
          <w:r>
            <w:rPr/>
            <w:t>Session hold initiated from the IM CN subsystem side</w:t>
            <w:tab/>
          </w:r>
          <w:hyperlink w:anchor="__RefHeading___Toc27992319">
            <w:r>
              <w:rPr>
                <w:rStyle w:val="IndexLink"/>
              </w:rPr>
              <w:t>141</w:t>
            </w:r>
          </w:hyperlink>
        </w:p>
        <w:p>
          <w:pPr>
            <w:pStyle w:val="Contents4"/>
            <w:rPr>
              <w:rFonts w:ascii="Calibri" w:hAnsi="Calibri" w:eastAsia="DengXian;等线" w:cs="Calibri"/>
              <w:sz w:val="22"/>
              <w:szCs w:val="22"/>
              <w:lang w:val="en-US" w:eastAsia="en-US"/>
            </w:rPr>
          </w:pPr>
          <w:r>
            <w:rPr/>
            <w:t>7.4.10.2</w:t>
          </w:r>
          <w:r>
            <w:rPr>
              <w:rFonts w:eastAsia="DengXian;等线" w:cs="Calibri" w:ascii="Calibri" w:hAnsi="Calibri"/>
              <w:sz w:val="22"/>
              <w:szCs w:val="22"/>
              <w:lang w:val="en-US" w:eastAsia="en-US"/>
            </w:rPr>
            <w:tab/>
          </w:r>
          <w:r>
            <w:rPr/>
            <w:t>Session hold initiated from the CS network side</w:t>
            <w:tab/>
          </w:r>
          <w:hyperlink w:anchor="__RefHeading___Toc27992320">
            <w:r>
              <w:rPr>
                <w:rStyle w:val="IndexLink"/>
              </w:rPr>
              <w:t>143</w:t>
            </w:r>
          </w:hyperlink>
        </w:p>
        <w:p>
          <w:pPr>
            <w:pStyle w:val="Contents3"/>
            <w:rPr>
              <w:rFonts w:ascii="Calibri" w:hAnsi="Calibri" w:eastAsia="DengXian;等线" w:cs="Calibri"/>
              <w:sz w:val="22"/>
              <w:szCs w:val="22"/>
              <w:lang w:val="en-US" w:eastAsia="en-US"/>
            </w:rPr>
          </w:pPr>
          <w:r>
            <w:rPr/>
            <w:t>7.4.11</w:t>
          </w:r>
          <w:r>
            <w:rPr>
              <w:rFonts w:eastAsia="DengXian;等线" w:cs="Calibri" w:ascii="Calibri" w:hAnsi="Calibri"/>
              <w:sz w:val="22"/>
              <w:szCs w:val="22"/>
              <w:lang w:val="en-US" w:eastAsia="en-US"/>
            </w:rPr>
            <w:tab/>
          </w:r>
          <w:r>
            <w:rPr/>
            <w:t>Call Completion on busy subscriber</w:t>
            <w:tab/>
          </w:r>
          <w:hyperlink w:anchor="__RefHeading___Toc27992321">
            <w:r>
              <w:rPr>
                <w:rStyle w:val="IndexLink"/>
              </w:rPr>
              <w:t>145</w:t>
            </w:r>
          </w:hyperlink>
        </w:p>
        <w:p>
          <w:pPr>
            <w:pStyle w:val="Contents3"/>
            <w:rPr>
              <w:rFonts w:ascii="Calibri" w:hAnsi="Calibri" w:eastAsia="DengXian;等线" w:cs="Calibri"/>
              <w:sz w:val="22"/>
              <w:szCs w:val="22"/>
              <w:lang w:val="en-US" w:eastAsia="en-US"/>
            </w:rPr>
          </w:pPr>
          <w:r>
            <w:rPr/>
            <w:t>7.4.12</w:t>
          </w:r>
          <w:r>
            <w:rPr>
              <w:rFonts w:eastAsia="DengXian;等线" w:cs="Calibri" w:ascii="Calibri" w:hAnsi="Calibri"/>
              <w:sz w:val="22"/>
              <w:szCs w:val="22"/>
              <w:lang w:val="en-US" w:eastAsia="en-US"/>
            </w:rPr>
            <w:tab/>
          </w:r>
          <w:r>
            <w:rPr/>
            <w:t>Completion of Calls on No Reply (CCNR)</w:t>
            <w:tab/>
          </w:r>
          <w:hyperlink w:anchor="__RefHeading___Toc27992322">
            <w:r>
              <w:rPr>
                <w:rStyle w:val="IndexLink"/>
              </w:rPr>
              <w:t>145</w:t>
            </w:r>
          </w:hyperlink>
        </w:p>
        <w:p>
          <w:pPr>
            <w:pStyle w:val="Contents3"/>
            <w:rPr>
              <w:rFonts w:ascii="Calibri" w:hAnsi="Calibri" w:eastAsia="DengXian;等线" w:cs="Calibri"/>
              <w:sz w:val="22"/>
              <w:szCs w:val="22"/>
              <w:lang w:val="en-US" w:eastAsia="en-US"/>
            </w:rPr>
          </w:pPr>
          <w:r>
            <w:rPr/>
            <w:t>7.4.13</w:t>
          </w:r>
          <w:r>
            <w:rPr>
              <w:rFonts w:eastAsia="DengXian;等线" w:cs="Calibri" w:ascii="Calibri" w:hAnsi="Calibri"/>
              <w:sz w:val="22"/>
              <w:szCs w:val="22"/>
              <w:lang w:val="en-US" w:eastAsia="en-US"/>
            </w:rPr>
            <w:tab/>
          </w:r>
          <w:r>
            <w:rPr/>
            <w:t>Terminal Portability (TP)</w:t>
            <w:tab/>
          </w:r>
          <w:hyperlink w:anchor="__RefHeading___Toc27992323">
            <w:r>
              <w:rPr>
                <w:rStyle w:val="IndexLink"/>
              </w:rPr>
              <w:t>145</w:t>
            </w:r>
          </w:hyperlink>
        </w:p>
        <w:p>
          <w:pPr>
            <w:pStyle w:val="Contents3"/>
            <w:rPr>
              <w:rFonts w:ascii="Calibri" w:hAnsi="Calibri" w:eastAsia="DengXian;等线" w:cs="Calibri"/>
              <w:sz w:val="22"/>
              <w:szCs w:val="22"/>
              <w:lang w:val="en-US" w:eastAsia="en-US"/>
            </w:rPr>
          </w:pPr>
          <w:r>
            <w:rPr/>
            <w:t>7.4.14</w:t>
          </w:r>
          <w:r>
            <w:rPr>
              <w:rFonts w:eastAsia="DengXian;等线" w:cs="Calibri" w:ascii="Calibri" w:hAnsi="Calibri"/>
              <w:sz w:val="22"/>
              <w:szCs w:val="22"/>
              <w:lang w:val="en-US" w:eastAsia="en-US"/>
            </w:rPr>
            <w:tab/>
          </w:r>
          <w:r>
            <w:rPr/>
            <w:t>Conference calling (CONF) / Three-Party Service (3PTY)</w:t>
            <w:tab/>
          </w:r>
          <w:hyperlink w:anchor="__RefHeading___Toc27992324">
            <w:r>
              <w:rPr>
                <w:rStyle w:val="IndexLink"/>
              </w:rPr>
              <w:t>145</w:t>
            </w:r>
          </w:hyperlink>
        </w:p>
        <w:p>
          <w:pPr>
            <w:pStyle w:val="Contents3"/>
            <w:rPr>
              <w:rFonts w:ascii="Calibri" w:hAnsi="Calibri" w:eastAsia="DengXian;等线" w:cs="Calibri"/>
              <w:sz w:val="22"/>
              <w:szCs w:val="22"/>
              <w:lang w:val="en-US" w:eastAsia="en-US"/>
            </w:rPr>
          </w:pPr>
          <w:r>
            <w:rPr/>
            <w:t>7.4.15</w:t>
          </w:r>
          <w:r>
            <w:rPr>
              <w:rFonts w:eastAsia="DengXian;等线" w:cs="Calibri" w:ascii="Calibri" w:hAnsi="Calibri"/>
              <w:sz w:val="22"/>
              <w:szCs w:val="22"/>
              <w:lang w:val="en-US" w:eastAsia="en-US"/>
            </w:rPr>
            <w:tab/>
          </w:r>
          <w:r>
            <w:rPr/>
            <w:t>Void</w:t>
            <w:tab/>
          </w:r>
          <w:hyperlink w:anchor="__RefHeading___Toc27992325">
            <w:r>
              <w:rPr>
                <w:rStyle w:val="IndexLink"/>
              </w:rPr>
              <w:t>146</w:t>
            </w:r>
          </w:hyperlink>
        </w:p>
        <w:p>
          <w:pPr>
            <w:pStyle w:val="Contents3"/>
            <w:rPr>
              <w:rFonts w:ascii="Calibri" w:hAnsi="Calibri" w:eastAsia="DengXian;等线" w:cs="Calibri"/>
              <w:sz w:val="22"/>
              <w:szCs w:val="22"/>
              <w:lang w:val="en-US" w:eastAsia="en-US"/>
            </w:rPr>
          </w:pPr>
          <w:r>
            <w:rPr/>
            <w:t>7.4.16</w:t>
          </w:r>
          <w:r>
            <w:rPr>
              <w:rFonts w:eastAsia="DengXian;等线" w:cs="Calibri" w:ascii="Calibri" w:hAnsi="Calibri"/>
              <w:sz w:val="22"/>
              <w:szCs w:val="22"/>
              <w:lang w:val="en-US" w:eastAsia="en-US"/>
            </w:rPr>
            <w:tab/>
          </w:r>
          <w:r>
            <w:rPr/>
            <w:t>Closed User Group (CUG)</w:t>
            <w:tab/>
          </w:r>
          <w:hyperlink w:anchor="__RefHeading___Toc27992326">
            <w:r>
              <w:rPr>
                <w:rStyle w:val="IndexLink"/>
              </w:rPr>
              <w:t>146</w:t>
            </w:r>
          </w:hyperlink>
        </w:p>
        <w:p>
          <w:pPr>
            <w:pStyle w:val="Contents3"/>
            <w:rPr>
              <w:rFonts w:ascii="Calibri" w:hAnsi="Calibri" w:eastAsia="DengXian;等线" w:cs="Calibri"/>
              <w:sz w:val="22"/>
              <w:szCs w:val="22"/>
              <w:lang w:val="en-US" w:eastAsia="en-US"/>
            </w:rPr>
          </w:pPr>
          <w:r>
            <w:rPr/>
            <w:t>7.4.17</w:t>
          </w:r>
          <w:r>
            <w:rPr>
              <w:rFonts w:eastAsia="DengXian;等线" w:cs="Calibri" w:ascii="Calibri" w:hAnsi="Calibri"/>
              <w:sz w:val="22"/>
              <w:szCs w:val="22"/>
              <w:lang w:val="en-US" w:eastAsia="en-US"/>
            </w:rPr>
            <w:tab/>
          </w:r>
          <w:r>
            <w:rPr/>
            <w:t>Multi-Level Precedence and Pre-emption (MLPP)</w:t>
            <w:tab/>
          </w:r>
          <w:hyperlink w:anchor="__RefHeading___Toc27992327">
            <w:r>
              <w:rPr>
                <w:rStyle w:val="IndexLink"/>
              </w:rPr>
              <w:t>146</w:t>
            </w:r>
          </w:hyperlink>
        </w:p>
        <w:p>
          <w:pPr>
            <w:pStyle w:val="Contents3"/>
            <w:rPr>
              <w:rFonts w:ascii="Calibri" w:hAnsi="Calibri" w:eastAsia="DengXian;等线" w:cs="Calibri"/>
              <w:sz w:val="22"/>
              <w:szCs w:val="22"/>
              <w:lang w:val="en-US" w:eastAsia="en-US"/>
            </w:rPr>
          </w:pPr>
          <w:r>
            <w:rPr/>
            <w:t>7.4.18</w:t>
          </w:r>
          <w:r>
            <w:rPr>
              <w:rFonts w:eastAsia="DengXian;等线" w:cs="Calibri" w:ascii="Calibri" w:hAnsi="Calibri"/>
              <w:sz w:val="22"/>
              <w:szCs w:val="22"/>
              <w:lang w:val="en-US" w:eastAsia="en-US"/>
            </w:rPr>
            <w:tab/>
          </w:r>
          <w:r>
            <w:rPr/>
            <w:t>Global Virtual Network Service (GVNS)</w:t>
            <w:tab/>
          </w:r>
          <w:hyperlink w:anchor="__RefHeading___Toc27992328">
            <w:r>
              <w:rPr>
                <w:rStyle w:val="IndexLink"/>
              </w:rPr>
              <w:t>146</w:t>
            </w:r>
          </w:hyperlink>
        </w:p>
        <w:p>
          <w:pPr>
            <w:pStyle w:val="Contents3"/>
            <w:rPr>
              <w:rFonts w:ascii="Calibri" w:hAnsi="Calibri" w:eastAsia="DengXian;等线" w:cs="Calibri"/>
              <w:sz w:val="22"/>
              <w:szCs w:val="22"/>
              <w:lang w:val="en-US" w:eastAsia="en-US"/>
            </w:rPr>
          </w:pPr>
          <w:r>
            <w:rPr/>
            <w:t>7.4.19</w:t>
          </w:r>
          <w:r>
            <w:rPr>
              <w:rFonts w:eastAsia="DengXian;等线" w:cs="Calibri" w:ascii="Calibri" w:hAnsi="Calibri"/>
              <w:sz w:val="22"/>
              <w:szCs w:val="22"/>
              <w:lang w:val="en-US" w:eastAsia="en-US"/>
            </w:rPr>
            <w:tab/>
          </w:r>
          <w:r>
            <w:rPr/>
            <w:t>International telecommunication charge card (ITCC)</w:t>
            <w:tab/>
          </w:r>
          <w:hyperlink w:anchor="__RefHeading___Toc27992329">
            <w:r>
              <w:rPr>
                <w:rStyle w:val="IndexLink"/>
              </w:rPr>
              <w:t>146</w:t>
            </w:r>
          </w:hyperlink>
        </w:p>
        <w:p>
          <w:pPr>
            <w:pStyle w:val="Contents3"/>
            <w:rPr>
              <w:rFonts w:ascii="Calibri" w:hAnsi="Calibri" w:eastAsia="DengXian;等线" w:cs="Calibri"/>
              <w:sz w:val="22"/>
              <w:szCs w:val="22"/>
              <w:lang w:val="en-US" w:eastAsia="en-US"/>
            </w:rPr>
          </w:pPr>
          <w:r>
            <w:rPr/>
            <w:t>7.4.20</w:t>
          </w:r>
          <w:r>
            <w:rPr>
              <w:rFonts w:eastAsia="DengXian;等线" w:cs="Calibri" w:ascii="Calibri" w:hAnsi="Calibri"/>
              <w:sz w:val="22"/>
              <w:szCs w:val="22"/>
              <w:lang w:val="en-US" w:eastAsia="en-US"/>
            </w:rPr>
            <w:tab/>
          </w:r>
          <w:r>
            <w:rPr/>
            <w:t>Reverse charging (REV)</w:t>
            <w:tab/>
          </w:r>
          <w:hyperlink w:anchor="__RefHeading___Toc27992330">
            <w:r>
              <w:rPr>
                <w:rStyle w:val="IndexLink"/>
              </w:rPr>
              <w:t>146</w:t>
            </w:r>
          </w:hyperlink>
        </w:p>
        <w:p>
          <w:pPr>
            <w:pStyle w:val="Contents3"/>
            <w:rPr>
              <w:rFonts w:ascii="Calibri" w:hAnsi="Calibri" w:eastAsia="DengXian;等线" w:cs="Calibri"/>
              <w:sz w:val="22"/>
              <w:szCs w:val="22"/>
              <w:lang w:val="en-US" w:eastAsia="en-US"/>
            </w:rPr>
          </w:pPr>
          <w:r>
            <w:rPr/>
            <w:t>7.4.21</w:t>
          </w:r>
          <w:r>
            <w:rPr>
              <w:rFonts w:eastAsia="DengXian;等线" w:cs="Calibri" w:ascii="Calibri" w:hAnsi="Calibri"/>
              <w:sz w:val="22"/>
              <w:szCs w:val="22"/>
              <w:lang w:val="en-US" w:eastAsia="en-US"/>
            </w:rPr>
            <w:tab/>
          </w:r>
          <w:r>
            <w:rPr/>
            <w:t>User-to-User Signalling (UUS)</w:t>
            <w:tab/>
          </w:r>
          <w:hyperlink w:anchor="__RefHeading___Toc27992331">
            <w:r>
              <w:rPr>
                <w:rStyle w:val="IndexLink"/>
              </w:rPr>
              <w:t>146</w:t>
            </w:r>
          </w:hyperlink>
        </w:p>
        <w:p>
          <w:pPr>
            <w:pStyle w:val="Contents4"/>
            <w:rPr>
              <w:rFonts w:ascii="Calibri" w:hAnsi="Calibri" w:eastAsia="DengXian;等线" w:cs="Calibri"/>
              <w:sz w:val="22"/>
              <w:szCs w:val="22"/>
              <w:lang w:val="en-US" w:eastAsia="en-US"/>
            </w:rPr>
          </w:pPr>
          <w:r>
            <w:rPr/>
            <w:t>7.4.21.0</w:t>
          </w:r>
          <w:r>
            <w:rPr>
              <w:rFonts w:eastAsia="DengXian;等线" w:cs="Calibri" w:ascii="Calibri" w:hAnsi="Calibri"/>
              <w:sz w:val="22"/>
              <w:szCs w:val="22"/>
              <w:lang w:val="en-US" w:eastAsia="en-US"/>
            </w:rPr>
            <w:tab/>
          </w:r>
          <w:r>
            <w:rPr/>
            <w:t>General</w:t>
            <w:tab/>
          </w:r>
          <w:hyperlink w:anchor="__RefHeading___Toc27992332">
            <w:r>
              <w:rPr>
                <w:rStyle w:val="IndexLink"/>
              </w:rPr>
              <w:t>146</w:t>
            </w:r>
          </w:hyperlink>
        </w:p>
        <w:p>
          <w:pPr>
            <w:pStyle w:val="Contents4"/>
            <w:rPr>
              <w:rFonts w:ascii="Calibri" w:hAnsi="Calibri" w:eastAsia="DengXian;等线" w:cs="Calibri"/>
              <w:sz w:val="22"/>
              <w:szCs w:val="22"/>
              <w:lang w:val="en-US" w:eastAsia="en-US"/>
            </w:rPr>
          </w:pPr>
          <w:r>
            <w:rPr/>
            <w:t>7.4.21.1</w:t>
          </w:r>
          <w:r>
            <w:rPr>
              <w:rFonts w:eastAsia="DengXian;等线" w:cs="Calibri" w:ascii="Calibri" w:hAnsi="Calibri"/>
              <w:sz w:val="22"/>
              <w:szCs w:val="22"/>
              <w:lang w:val="en-US" w:eastAsia="en-US"/>
            </w:rPr>
            <w:tab/>
          </w:r>
          <w:r>
            <w:rPr/>
            <w:t>User-to-User Signalling (UUS) service 1 (implicit)</w:t>
            <w:tab/>
          </w:r>
          <w:hyperlink w:anchor="__RefHeading___Toc27992333">
            <w:r>
              <w:rPr>
                <w:rStyle w:val="IndexLink"/>
              </w:rPr>
              <w:t>146</w:t>
            </w:r>
          </w:hyperlink>
        </w:p>
        <w:p>
          <w:pPr>
            <w:pStyle w:val="Contents5"/>
            <w:rPr>
              <w:rFonts w:ascii="Calibri" w:hAnsi="Calibri" w:eastAsia="DengXian;等线" w:cs="Calibri"/>
              <w:sz w:val="22"/>
              <w:szCs w:val="22"/>
              <w:lang w:val="en-US" w:eastAsia="en-US"/>
            </w:rPr>
          </w:pPr>
          <w:r>
            <w:rPr/>
            <w:t>7.4.21.1.0</w:t>
          </w:r>
          <w:r>
            <w:rPr>
              <w:rFonts w:eastAsia="DengXian;等线" w:cs="Calibri" w:ascii="Calibri" w:hAnsi="Calibri"/>
              <w:sz w:val="22"/>
              <w:szCs w:val="22"/>
              <w:lang w:val="en-US" w:eastAsia="en-US"/>
            </w:rPr>
            <w:tab/>
          </w:r>
          <w:r>
            <w:rPr/>
            <w:t>General</w:t>
            <w:tab/>
          </w:r>
          <w:hyperlink w:anchor="__RefHeading___Toc27992334">
            <w:r>
              <w:rPr>
                <w:rStyle w:val="IndexLink"/>
              </w:rPr>
              <w:t>146</w:t>
            </w:r>
          </w:hyperlink>
        </w:p>
        <w:p>
          <w:pPr>
            <w:pStyle w:val="Contents5"/>
            <w:rPr>
              <w:rFonts w:ascii="Calibri" w:hAnsi="Calibri" w:eastAsia="DengXian;等线" w:cs="Calibri"/>
              <w:sz w:val="22"/>
              <w:szCs w:val="22"/>
              <w:lang w:val="en-US" w:eastAsia="en-US"/>
            </w:rPr>
          </w:pPr>
          <w:r>
            <w:rPr/>
            <w:t xml:space="preserve">7.4.21.1.1 </w:t>
          </w:r>
          <w:r>
            <w:rPr>
              <w:rFonts w:eastAsia="DengXian;等线" w:cs="Calibri" w:ascii="Calibri" w:hAnsi="Calibri"/>
              <w:sz w:val="22"/>
              <w:szCs w:val="22"/>
              <w:lang w:val="en-US" w:eastAsia="en-US"/>
            </w:rPr>
            <w:tab/>
          </w:r>
          <w:r>
            <w:rPr>
              <w:lang w:val="en-US" w:eastAsia="en-US"/>
            </w:rPr>
            <w:t>Void</w:t>
          </w:r>
          <w:r>
            <w:rPr/>
            <w:tab/>
          </w:r>
          <w:hyperlink w:anchor="__RefHeading___Toc27992335">
            <w:r>
              <w:rPr>
                <w:rStyle w:val="IndexLink"/>
              </w:rPr>
              <w:t>147</w:t>
            </w:r>
          </w:hyperlink>
        </w:p>
        <w:p>
          <w:pPr>
            <w:pStyle w:val="Contents5"/>
            <w:rPr>
              <w:rFonts w:ascii="Calibri" w:hAnsi="Calibri" w:eastAsia="DengXian;等线" w:cs="Calibri"/>
              <w:sz w:val="22"/>
              <w:szCs w:val="22"/>
              <w:lang w:val="en-US" w:eastAsia="en-US"/>
            </w:rPr>
          </w:pPr>
          <w:r>
            <w:rPr/>
            <w:t>7.4.21.1.2</w:t>
          </w:r>
          <w:r>
            <w:rPr>
              <w:rFonts w:eastAsia="DengXian;等线" w:cs="Calibri" w:ascii="Calibri" w:hAnsi="Calibri"/>
              <w:sz w:val="22"/>
              <w:szCs w:val="22"/>
              <w:lang w:val="en-US" w:eastAsia="en-US"/>
            </w:rPr>
            <w:tab/>
          </w:r>
          <w:r>
            <w:rPr/>
            <w:t>User-to-user information Interworking from SIP to ISUP</w:t>
            <w:tab/>
          </w:r>
          <w:hyperlink w:anchor="__RefHeading___Toc27992336">
            <w:r>
              <w:rPr>
                <w:rStyle w:val="IndexLink"/>
              </w:rPr>
              <w:t>147</w:t>
            </w:r>
          </w:hyperlink>
        </w:p>
        <w:p>
          <w:pPr>
            <w:pStyle w:val="Contents5"/>
            <w:rPr>
              <w:rFonts w:ascii="Calibri" w:hAnsi="Calibri" w:eastAsia="DengXian;等线" w:cs="Calibri"/>
              <w:sz w:val="22"/>
              <w:szCs w:val="22"/>
              <w:lang w:val="en-US" w:eastAsia="en-US"/>
            </w:rPr>
          </w:pPr>
          <w:r>
            <w:rPr/>
            <w:t>7.4.21.1.</w:t>
          </w:r>
          <w:r>
            <w:rPr>
              <w:lang w:val="en-US" w:eastAsia="en-US"/>
            </w:rPr>
            <w:t>3</w:t>
          </w:r>
          <w:r>
            <w:rPr>
              <w:rFonts w:eastAsia="DengXian;等线" w:cs="Calibri" w:ascii="Calibri" w:hAnsi="Calibri"/>
              <w:sz w:val="22"/>
              <w:szCs w:val="22"/>
              <w:lang w:val="en-US" w:eastAsia="en-US"/>
            </w:rPr>
            <w:tab/>
          </w:r>
          <w:r>
            <w:rPr/>
            <w:t>User-to-user information Interworking from ISUP to SIP</w:t>
            <w:tab/>
          </w:r>
          <w:hyperlink w:anchor="__RefHeading___Toc27992337">
            <w:r>
              <w:rPr>
                <w:rStyle w:val="IndexLink"/>
              </w:rPr>
              <w:t>147</w:t>
            </w:r>
          </w:hyperlink>
        </w:p>
        <w:p>
          <w:pPr>
            <w:pStyle w:val="Contents4"/>
            <w:rPr>
              <w:rFonts w:ascii="Calibri" w:hAnsi="Calibri" w:eastAsia="DengXian;等线" w:cs="Calibri"/>
              <w:sz w:val="22"/>
              <w:szCs w:val="22"/>
              <w:lang w:val="en-US" w:eastAsia="en-US"/>
            </w:rPr>
          </w:pPr>
          <w:r>
            <w:rPr/>
            <w:t>7.4.21.</w:t>
          </w:r>
          <w:r>
            <w:rPr>
              <w:lang w:val="en-US" w:eastAsia="en-US"/>
            </w:rPr>
            <w:t>2</w:t>
          </w:r>
          <w:r>
            <w:rPr>
              <w:rFonts w:eastAsia="DengXian;等线" w:cs="Calibri" w:ascii="Calibri" w:hAnsi="Calibri"/>
              <w:sz w:val="22"/>
              <w:szCs w:val="22"/>
              <w:lang w:val="en-US" w:eastAsia="en-US"/>
            </w:rPr>
            <w:tab/>
          </w:r>
          <w:r>
            <w:rPr/>
            <w:t>User-to-User Signalling (UUS) service 1 (explicit)</w:t>
            <w:tab/>
          </w:r>
          <w:hyperlink w:anchor="__RefHeading___Toc27992338">
            <w:r>
              <w:rPr>
                <w:rStyle w:val="IndexLink"/>
              </w:rPr>
              <w:t>147</w:t>
            </w:r>
          </w:hyperlink>
        </w:p>
        <w:p>
          <w:pPr>
            <w:pStyle w:val="Contents4"/>
            <w:rPr>
              <w:rFonts w:ascii="Calibri" w:hAnsi="Calibri" w:eastAsia="DengXian;等线" w:cs="Calibri"/>
              <w:sz w:val="22"/>
              <w:szCs w:val="22"/>
              <w:lang w:val="en-US" w:eastAsia="en-US"/>
            </w:rPr>
          </w:pPr>
          <w:r>
            <w:rPr/>
            <w:t>7.4.21.</w:t>
          </w:r>
          <w:r>
            <w:rPr>
              <w:lang w:val="en-US" w:eastAsia="en-US"/>
            </w:rPr>
            <w:t>3</w:t>
          </w:r>
          <w:r>
            <w:rPr>
              <w:rFonts w:eastAsia="DengXian;等线" w:cs="Calibri" w:ascii="Calibri" w:hAnsi="Calibri"/>
              <w:sz w:val="22"/>
              <w:szCs w:val="22"/>
              <w:lang w:val="en-US" w:eastAsia="en-US"/>
            </w:rPr>
            <w:tab/>
          </w:r>
          <w:r>
            <w:rPr/>
            <w:t>User-to-User Signalling (UUS) service 2 (explicit)</w:t>
            <w:tab/>
          </w:r>
          <w:hyperlink w:anchor="__RefHeading___Toc27992339">
            <w:r>
              <w:rPr>
                <w:rStyle w:val="IndexLink"/>
              </w:rPr>
              <w:t>147</w:t>
            </w:r>
          </w:hyperlink>
        </w:p>
        <w:p>
          <w:pPr>
            <w:pStyle w:val="Contents4"/>
            <w:rPr>
              <w:rFonts w:ascii="Calibri" w:hAnsi="Calibri" w:eastAsia="DengXian;等线" w:cs="Calibri"/>
              <w:sz w:val="22"/>
              <w:szCs w:val="22"/>
              <w:lang w:val="en-US" w:eastAsia="en-US"/>
            </w:rPr>
          </w:pPr>
          <w:r>
            <w:rPr/>
            <w:t>7.4.21.</w:t>
          </w:r>
          <w:r>
            <w:rPr>
              <w:lang w:val="en-US" w:eastAsia="en-US"/>
            </w:rPr>
            <w:t>4</w:t>
          </w:r>
          <w:r>
            <w:rPr>
              <w:rFonts w:eastAsia="DengXian;等线" w:cs="Calibri" w:ascii="Calibri" w:hAnsi="Calibri"/>
              <w:sz w:val="22"/>
              <w:szCs w:val="22"/>
              <w:lang w:val="en-US" w:eastAsia="en-US"/>
            </w:rPr>
            <w:tab/>
          </w:r>
          <w:r>
            <w:rPr/>
            <w:t>User-to-User Signalling (UUS) service 3 (explicit)</w:t>
            <w:tab/>
          </w:r>
          <w:hyperlink w:anchor="__RefHeading___Toc27992340">
            <w:r>
              <w:rPr>
                <w:rStyle w:val="IndexLink"/>
              </w:rPr>
              <w:t>147</w:t>
            </w:r>
          </w:hyperlink>
        </w:p>
        <w:p>
          <w:pPr>
            <w:pStyle w:val="Contents3"/>
            <w:rPr>
              <w:rFonts w:ascii="Calibri" w:hAnsi="Calibri" w:eastAsia="DengXian;等线" w:cs="Calibri"/>
              <w:sz w:val="22"/>
              <w:szCs w:val="22"/>
              <w:lang w:val="en-US" w:eastAsia="en-US"/>
            </w:rPr>
          </w:pPr>
          <w:r>
            <w:rPr/>
            <w:t>7.4.22</w:t>
          </w:r>
          <w:r>
            <w:rPr>
              <w:rFonts w:eastAsia="DengXian;等线" w:cs="Calibri" w:ascii="Calibri" w:hAnsi="Calibri"/>
              <w:sz w:val="22"/>
              <w:szCs w:val="22"/>
              <w:lang w:val="en-US" w:eastAsia="en-US"/>
            </w:rPr>
            <w:tab/>
          </w:r>
          <w:r>
            <w:rPr/>
            <w:t>Multiple Subscriber Number (MSN)</w:t>
            <w:tab/>
          </w:r>
          <w:hyperlink w:anchor="__RefHeading___Toc27992341">
            <w:r>
              <w:rPr>
                <w:rStyle w:val="IndexLink"/>
              </w:rPr>
              <w:t>148</w:t>
            </w:r>
          </w:hyperlink>
        </w:p>
        <w:p>
          <w:pPr>
            <w:pStyle w:val="Contents3"/>
            <w:rPr>
              <w:rFonts w:ascii="Calibri" w:hAnsi="Calibri" w:eastAsia="DengXian;等线" w:cs="Calibri"/>
              <w:sz w:val="22"/>
              <w:szCs w:val="22"/>
              <w:lang w:val="en-US" w:eastAsia="en-US"/>
            </w:rPr>
          </w:pPr>
          <w:r>
            <w:rPr/>
            <w:t>7.4.23</w:t>
          </w:r>
          <w:r>
            <w:rPr>
              <w:rFonts w:eastAsia="DengXian;等线" w:cs="Calibri" w:ascii="Calibri" w:hAnsi="Calibri"/>
              <w:sz w:val="22"/>
              <w:szCs w:val="22"/>
              <w:lang w:val="en-US" w:eastAsia="en-US"/>
            </w:rPr>
            <w:tab/>
          </w:r>
          <w:r>
            <w:rPr/>
            <w:t>Anonymous Call rejection</w:t>
            <w:tab/>
          </w:r>
          <w:hyperlink w:anchor="__RefHeading___Toc27992342">
            <w:r>
              <w:rPr>
                <w:rStyle w:val="IndexLink"/>
              </w:rPr>
              <w:t>148</w:t>
            </w:r>
          </w:hyperlink>
        </w:p>
        <w:p>
          <w:pPr>
            <w:pStyle w:val="Contents4"/>
            <w:rPr>
              <w:rFonts w:ascii="Calibri" w:hAnsi="Calibri" w:eastAsia="DengXian;等线" w:cs="Calibri"/>
              <w:sz w:val="22"/>
              <w:szCs w:val="22"/>
              <w:lang w:val="en-US" w:eastAsia="en-US"/>
            </w:rPr>
          </w:pPr>
          <w:r>
            <w:rPr/>
            <w:t>7.4.23.0</w:t>
          </w:r>
          <w:r>
            <w:rPr>
              <w:rFonts w:eastAsia="DengXian;等线" w:cs="Calibri" w:ascii="Calibri" w:hAnsi="Calibri"/>
              <w:sz w:val="22"/>
              <w:szCs w:val="22"/>
              <w:lang w:val="en-US" w:eastAsia="en-US"/>
            </w:rPr>
            <w:tab/>
          </w:r>
          <w:r>
            <w:rPr/>
            <w:t>General</w:t>
            <w:tab/>
          </w:r>
          <w:hyperlink w:anchor="__RefHeading___Toc27992343">
            <w:r>
              <w:rPr>
                <w:rStyle w:val="IndexLink"/>
              </w:rPr>
              <w:t>148</w:t>
            </w:r>
          </w:hyperlink>
        </w:p>
        <w:p>
          <w:pPr>
            <w:pStyle w:val="Contents4"/>
            <w:rPr>
              <w:rFonts w:ascii="Calibri" w:hAnsi="Calibri" w:eastAsia="DengXian;等线" w:cs="Calibri"/>
              <w:sz w:val="22"/>
              <w:szCs w:val="22"/>
              <w:lang w:val="en-US" w:eastAsia="en-US"/>
            </w:rPr>
          </w:pPr>
          <w:r>
            <w:rPr/>
            <w:t>7.4.23.1</w:t>
          </w:r>
          <w:r>
            <w:rPr>
              <w:rFonts w:eastAsia="DengXian;等线" w:cs="Calibri" w:ascii="Calibri" w:hAnsi="Calibri"/>
              <w:sz w:val="22"/>
              <w:szCs w:val="22"/>
              <w:lang w:val="en-US" w:eastAsia="en-US"/>
            </w:rPr>
            <w:tab/>
          </w:r>
          <w:r>
            <w:rPr/>
            <w:t>ISUP-SIP protocol interworking at the I-MGCF</w:t>
            <w:tab/>
          </w:r>
          <w:hyperlink w:anchor="__RefHeading___Toc27992344">
            <w:r>
              <w:rPr>
                <w:rStyle w:val="IndexLink"/>
              </w:rPr>
              <w:t>148</w:t>
            </w:r>
          </w:hyperlink>
        </w:p>
        <w:p>
          <w:pPr>
            <w:pStyle w:val="Contents4"/>
            <w:rPr>
              <w:rFonts w:ascii="Calibri" w:hAnsi="Calibri" w:eastAsia="DengXian;等线" w:cs="Calibri"/>
              <w:sz w:val="22"/>
              <w:szCs w:val="22"/>
              <w:lang w:val="en-US" w:eastAsia="en-US"/>
            </w:rPr>
          </w:pPr>
          <w:r>
            <w:rPr/>
            <w:t>7.4.23.2</w:t>
          </w:r>
          <w:r>
            <w:rPr>
              <w:rFonts w:eastAsia="DengXian;等线" w:cs="Calibri" w:ascii="Calibri" w:hAnsi="Calibri"/>
              <w:sz w:val="22"/>
              <w:szCs w:val="22"/>
              <w:lang w:val="en-US" w:eastAsia="en-US"/>
            </w:rPr>
            <w:tab/>
          </w:r>
          <w:r>
            <w:rPr/>
            <w:t>SIP-ISUP protocol interworking at the O-MGCF</w:t>
            <w:tab/>
          </w:r>
          <w:hyperlink w:anchor="__RefHeading___Toc27992345">
            <w:r>
              <w:rPr>
                <w:rStyle w:val="IndexLink"/>
              </w:rPr>
              <w:t>148</w:t>
            </w:r>
          </w:hyperlink>
        </w:p>
        <w:p>
          <w:pPr>
            <w:pStyle w:val="Contents3"/>
            <w:rPr>
              <w:rFonts w:ascii="Calibri" w:hAnsi="Calibri" w:eastAsia="DengXian;等线" w:cs="Calibri"/>
              <w:sz w:val="22"/>
              <w:szCs w:val="22"/>
              <w:lang w:val="en-US" w:eastAsia="en-US"/>
            </w:rPr>
          </w:pPr>
          <w:r>
            <w:rPr/>
            <w:t>7.4.</w:t>
          </w:r>
          <w:r>
            <w:rPr>
              <w:lang w:val="en-US" w:eastAsia="en-US"/>
            </w:rPr>
            <w:t>24</w:t>
          </w:r>
          <w:r>
            <w:rPr>
              <w:rFonts w:eastAsia="DengXian;等线" w:cs="Calibri" w:ascii="Calibri" w:hAnsi="Calibri"/>
              <w:sz w:val="22"/>
              <w:szCs w:val="22"/>
              <w:lang w:val="en-US" w:eastAsia="en-US"/>
            </w:rPr>
            <w:tab/>
          </w:r>
          <w:r>
            <w:rPr/>
            <w:t>Customized Alerting Tones (CAT) in the 3GPP CS domain</w:t>
            <w:tab/>
          </w:r>
          <w:hyperlink w:anchor="__RefHeading___Toc27992346">
            <w:r>
              <w:rPr>
                <w:rStyle w:val="IndexLink"/>
              </w:rPr>
              <w:t>148</w:t>
            </w:r>
          </w:hyperlink>
        </w:p>
        <w:p>
          <w:pPr>
            <w:pStyle w:val="Contents2"/>
            <w:rPr>
              <w:rFonts w:ascii="Calibri" w:hAnsi="Calibri" w:eastAsia="DengXian;等线" w:cs="Calibri"/>
              <w:sz w:val="22"/>
              <w:szCs w:val="22"/>
              <w:lang w:val="en-US" w:eastAsia="en-US"/>
            </w:rPr>
          </w:pPr>
          <w:r>
            <w:rPr/>
            <w:t>7.5</w:t>
          </w:r>
          <w:r>
            <w:rPr>
              <w:rFonts w:eastAsia="DengXian;等线" w:cs="Calibri" w:ascii="Calibri" w:hAnsi="Calibri"/>
              <w:sz w:val="22"/>
              <w:szCs w:val="22"/>
              <w:lang w:val="en-US" w:eastAsia="en-US"/>
            </w:rPr>
            <w:tab/>
          </w:r>
          <w:r>
            <w:rPr/>
            <w:t>IMS Supplementary Services</w:t>
            <w:tab/>
          </w:r>
          <w:hyperlink w:anchor="__RefHeading___Toc27992347">
            <w:r>
              <w:rPr>
                <w:rStyle w:val="IndexLink"/>
              </w:rPr>
              <w:t>148</w:t>
            </w:r>
          </w:hyperlink>
        </w:p>
        <w:p>
          <w:pPr>
            <w:pStyle w:val="Contents3"/>
            <w:rPr>
              <w:rFonts w:ascii="Calibri" w:hAnsi="Calibri" w:eastAsia="DengXian;等线" w:cs="Calibri"/>
              <w:sz w:val="22"/>
              <w:szCs w:val="22"/>
              <w:lang w:val="en-US" w:eastAsia="en-US"/>
            </w:rPr>
          </w:pPr>
          <w:r>
            <w:rPr/>
            <w:t>7.5.1</w:t>
          </w:r>
          <w:r>
            <w:rPr>
              <w:rFonts w:eastAsia="DengXian;等线" w:cs="Calibri" w:ascii="Calibri" w:hAnsi="Calibri"/>
              <w:sz w:val="22"/>
              <w:szCs w:val="22"/>
              <w:lang w:val="en-US" w:eastAsia="en-US"/>
            </w:rPr>
            <w:tab/>
          </w:r>
          <w:r>
            <w:rPr/>
            <w:t>Originating Identification Presentation (OIP) and Originating Identification Restriction (OIR)</w:t>
            <w:tab/>
          </w:r>
          <w:hyperlink w:anchor="__RefHeading___Toc27992348">
            <w:r>
              <w:rPr>
                <w:rStyle w:val="IndexLink"/>
              </w:rPr>
              <w:t>148</w:t>
            </w:r>
          </w:hyperlink>
        </w:p>
        <w:p>
          <w:pPr>
            <w:pStyle w:val="Contents3"/>
            <w:rPr>
              <w:rFonts w:ascii="Calibri" w:hAnsi="Calibri" w:eastAsia="DengXian;等线" w:cs="Calibri"/>
              <w:sz w:val="22"/>
              <w:szCs w:val="22"/>
              <w:lang w:val="en-US" w:eastAsia="en-US"/>
            </w:rPr>
          </w:pPr>
          <w:r>
            <w:rPr/>
            <w:t>7.5.2</w:t>
          </w:r>
          <w:r>
            <w:rPr>
              <w:rFonts w:eastAsia="DengXian;等线" w:cs="Calibri" w:ascii="Calibri" w:hAnsi="Calibri"/>
              <w:sz w:val="22"/>
              <w:szCs w:val="22"/>
              <w:lang w:val="en-US" w:eastAsia="en-US"/>
            </w:rPr>
            <w:tab/>
          </w:r>
          <w:r>
            <w:rPr/>
            <w:t>Terminating Identification Presentation (TIP) and Terminating Identification Restriction (TIR)</w:t>
            <w:tab/>
          </w:r>
          <w:hyperlink w:anchor="__RefHeading___Toc27992349">
            <w:r>
              <w:rPr>
                <w:rStyle w:val="IndexLink"/>
              </w:rPr>
              <w:t>148</w:t>
            </w:r>
          </w:hyperlink>
        </w:p>
        <w:p>
          <w:pPr>
            <w:pStyle w:val="Contents4"/>
            <w:rPr>
              <w:rFonts w:ascii="Calibri" w:hAnsi="Calibri" w:eastAsia="DengXian;等线" w:cs="Calibri"/>
              <w:sz w:val="22"/>
              <w:szCs w:val="22"/>
              <w:lang w:val="en-US" w:eastAsia="en-US"/>
            </w:rPr>
          </w:pPr>
          <w:r>
            <w:rPr/>
            <w:t>7.5.2.1</w:t>
          </w:r>
          <w:r>
            <w:rPr>
              <w:rFonts w:eastAsia="DengXian;等线" w:cs="Calibri" w:ascii="Calibri" w:hAnsi="Calibri"/>
              <w:sz w:val="22"/>
              <w:szCs w:val="22"/>
              <w:lang w:val="en-US" w:eastAsia="en-US"/>
            </w:rPr>
            <w:tab/>
          </w:r>
          <w:r>
            <w:rPr/>
            <w:t>General</w:t>
            <w:tab/>
          </w:r>
          <w:hyperlink w:anchor="__RefHeading___Toc27992350">
            <w:r>
              <w:rPr>
                <w:rStyle w:val="IndexLink"/>
              </w:rPr>
              <w:t>148</w:t>
            </w:r>
          </w:hyperlink>
        </w:p>
        <w:p>
          <w:pPr>
            <w:pStyle w:val="Contents4"/>
            <w:rPr>
              <w:rFonts w:ascii="Calibri" w:hAnsi="Calibri" w:eastAsia="DengXian;等线" w:cs="Calibri"/>
              <w:sz w:val="22"/>
              <w:szCs w:val="22"/>
              <w:lang w:val="en-US" w:eastAsia="en-US"/>
            </w:rPr>
          </w:pPr>
          <w:r>
            <w:rPr/>
            <w:t>7.5.2.2</w:t>
          </w:r>
          <w:r>
            <w:rPr>
              <w:rFonts w:eastAsia="DengXian;等线" w:cs="Calibri" w:ascii="Calibri" w:hAnsi="Calibri"/>
              <w:sz w:val="22"/>
              <w:szCs w:val="22"/>
              <w:lang w:val="en-US" w:eastAsia="en-US"/>
            </w:rPr>
            <w:tab/>
          </w:r>
          <w:r>
            <w:rPr/>
            <w:t>Interworking at the O-MGCF</w:t>
            <w:tab/>
          </w:r>
          <w:hyperlink w:anchor="__RefHeading___Toc27992351">
            <w:r>
              <w:rPr>
                <w:rStyle w:val="IndexLink"/>
              </w:rPr>
              <w:t>149</w:t>
            </w:r>
          </w:hyperlink>
        </w:p>
        <w:p>
          <w:pPr>
            <w:pStyle w:val="Contents4"/>
            <w:rPr>
              <w:rFonts w:ascii="Calibri" w:hAnsi="Calibri" w:eastAsia="DengXian;等线" w:cs="Calibri"/>
              <w:sz w:val="22"/>
              <w:szCs w:val="22"/>
              <w:lang w:val="en-US" w:eastAsia="en-US"/>
            </w:rPr>
          </w:pPr>
          <w:r>
            <w:rPr/>
            <w:t>7.5.2.3</w:t>
          </w:r>
          <w:r>
            <w:rPr>
              <w:rFonts w:eastAsia="DengXian;等线" w:cs="Calibri" w:ascii="Calibri" w:hAnsi="Calibri"/>
              <w:sz w:val="22"/>
              <w:szCs w:val="22"/>
              <w:lang w:val="en-US" w:eastAsia="en-US"/>
            </w:rPr>
            <w:tab/>
          </w:r>
          <w:r>
            <w:rPr/>
            <w:t>Interworking at the I-MGCF</w:t>
            <w:tab/>
          </w:r>
          <w:hyperlink w:anchor="__RefHeading___Toc27992352">
            <w:r>
              <w:rPr>
                <w:rStyle w:val="IndexLink"/>
              </w:rPr>
              <w:t>150</w:t>
            </w:r>
          </w:hyperlink>
        </w:p>
        <w:p>
          <w:pPr>
            <w:pStyle w:val="Contents4"/>
            <w:rPr>
              <w:rFonts w:ascii="Calibri" w:hAnsi="Calibri" w:eastAsia="DengXian;等线" w:cs="Calibri"/>
              <w:sz w:val="22"/>
              <w:szCs w:val="22"/>
              <w:lang w:val="en-US" w:eastAsia="en-US"/>
            </w:rPr>
          </w:pPr>
          <w:r>
            <w:rPr/>
            <w:t>7.5.2.</w:t>
          </w:r>
          <w:r>
            <w:rPr>
              <w:lang w:val="en-US" w:eastAsia="en-US"/>
            </w:rPr>
            <w:t>4</w:t>
          </w:r>
          <w:r>
            <w:rPr>
              <w:rFonts w:eastAsia="DengXian;等线" w:cs="Calibri" w:ascii="Calibri" w:hAnsi="Calibri"/>
              <w:sz w:val="22"/>
              <w:szCs w:val="22"/>
              <w:lang w:val="en-US" w:eastAsia="en-US"/>
            </w:rPr>
            <w:tab/>
          </w:r>
          <w:r>
            <w:rPr/>
            <w:t>Timer</w:t>
            <w:tab/>
          </w:r>
          <w:hyperlink w:anchor="__RefHeading___Toc27992353">
            <w:r>
              <w:rPr>
                <w:rStyle w:val="IndexLink"/>
              </w:rPr>
              <w:t>151</w:t>
            </w:r>
          </w:hyperlink>
        </w:p>
        <w:p>
          <w:pPr>
            <w:pStyle w:val="Contents3"/>
            <w:rPr>
              <w:rFonts w:ascii="Calibri" w:hAnsi="Calibri" w:eastAsia="DengXian;等线" w:cs="Calibri"/>
              <w:sz w:val="22"/>
              <w:szCs w:val="22"/>
              <w:lang w:val="en-US" w:eastAsia="en-US"/>
            </w:rPr>
          </w:pPr>
          <w:r>
            <w:rPr/>
            <w:t>7.5.3</w:t>
          </w:r>
          <w:r>
            <w:rPr>
              <w:rFonts w:eastAsia="DengXian;等线" w:cs="Calibri" w:ascii="Calibri" w:hAnsi="Calibri"/>
              <w:sz w:val="22"/>
              <w:szCs w:val="22"/>
              <w:lang w:val="en-US" w:eastAsia="en-US"/>
            </w:rPr>
            <w:tab/>
          </w:r>
          <w:r>
            <w:rPr/>
            <w:t>void</w:t>
            <w:tab/>
          </w:r>
          <w:hyperlink w:anchor="__RefHeading___Toc27992354">
            <w:r>
              <w:rPr>
                <w:rStyle w:val="IndexLink"/>
              </w:rPr>
              <w:t>151</w:t>
            </w:r>
          </w:hyperlink>
        </w:p>
        <w:p>
          <w:pPr>
            <w:pStyle w:val="Contents3"/>
            <w:rPr>
              <w:rFonts w:ascii="Calibri" w:hAnsi="Calibri" w:eastAsia="DengXian;等线" w:cs="Calibri"/>
              <w:sz w:val="22"/>
              <w:szCs w:val="22"/>
              <w:lang w:val="en-US" w:eastAsia="en-US"/>
            </w:rPr>
          </w:pPr>
          <w:r>
            <w:rPr/>
            <w:t>7.5.4</w:t>
          </w:r>
          <w:r>
            <w:rPr>
              <w:rFonts w:eastAsia="DengXian;等线" w:cs="Calibri" w:ascii="Calibri" w:hAnsi="Calibri"/>
              <w:sz w:val="22"/>
              <w:szCs w:val="22"/>
              <w:lang w:val="en-US" w:eastAsia="en-US"/>
            </w:rPr>
            <w:tab/>
          </w:r>
          <w:r>
            <w:rPr/>
            <w:t>Communication Diversion (CDIV)</w:t>
            <w:tab/>
          </w:r>
          <w:hyperlink w:anchor="__RefHeading___Toc27992355">
            <w:r>
              <w:rPr>
                <w:rStyle w:val="IndexLink"/>
              </w:rPr>
              <w:t>151</w:t>
            </w:r>
          </w:hyperlink>
        </w:p>
        <w:p>
          <w:pPr>
            <w:pStyle w:val="Contents4"/>
            <w:rPr>
              <w:rFonts w:ascii="Calibri" w:hAnsi="Calibri" w:eastAsia="DengXian;等线" w:cs="Calibri"/>
              <w:sz w:val="22"/>
              <w:szCs w:val="22"/>
              <w:lang w:val="en-US" w:eastAsia="en-US"/>
            </w:rPr>
          </w:pPr>
          <w:r>
            <w:rPr/>
            <w:t>7.5.4.1</w:t>
          </w:r>
          <w:r>
            <w:rPr>
              <w:rFonts w:eastAsia="DengXian;等线" w:cs="Calibri" w:ascii="Calibri" w:hAnsi="Calibri"/>
              <w:sz w:val="22"/>
              <w:szCs w:val="22"/>
              <w:lang w:val="en-US" w:eastAsia="en-US"/>
            </w:rPr>
            <w:tab/>
          </w:r>
          <w:r>
            <w:rPr/>
            <w:t>General</w:t>
            <w:tab/>
          </w:r>
          <w:hyperlink w:anchor="__RefHeading___Toc27992356">
            <w:r>
              <w:rPr>
                <w:rStyle w:val="IndexLink"/>
              </w:rPr>
              <w:t>151</w:t>
            </w:r>
          </w:hyperlink>
        </w:p>
        <w:p>
          <w:pPr>
            <w:pStyle w:val="Contents4"/>
            <w:rPr>
              <w:rFonts w:ascii="Calibri" w:hAnsi="Calibri" w:eastAsia="DengXian;等线" w:cs="Calibri"/>
              <w:sz w:val="22"/>
              <w:szCs w:val="22"/>
              <w:lang w:val="en-US" w:eastAsia="en-US"/>
            </w:rPr>
          </w:pPr>
          <w:r>
            <w:rPr/>
            <w:t>7.5.4.2</w:t>
          </w:r>
          <w:r>
            <w:rPr>
              <w:rFonts w:eastAsia="DengXian;等线" w:cs="Calibri" w:ascii="Calibri" w:hAnsi="Calibri"/>
              <w:sz w:val="22"/>
              <w:szCs w:val="22"/>
              <w:lang w:val="en-US" w:eastAsia="en-US"/>
            </w:rPr>
            <w:tab/>
          </w:r>
          <w:r>
            <w:rPr/>
            <w:t>Interworking at the O-MGCF</w:t>
            <w:tab/>
          </w:r>
          <w:hyperlink w:anchor="__RefHeading___Toc27992357">
            <w:r>
              <w:rPr>
                <w:rStyle w:val="IndexLink"/>
              </w:rPr>
              <w:t>152</w:t>
            </w:r>
          </w:hyperlink>
        </w:p>
        <w:p>
          <w:pPr>
            <w:pStyle w:val="Contents5"/>
            <w:rPr>
              <w:rFonts w:ascii="Calibri" w:hAnsi="Calibri" w:eastAsia="DengXian;等线" w:cs="Calibri"/>
              <w:sz w:val="22"/>
              <w:szCs w:val="22"/>
              <w:lang w:val="en-US" w:eastAsia="en-US"/>
            </w:rPr>
          </w:pPr>
          <w:r>
            <w:rPr/>
            <w:t>7.5.4.2.1</w:t>
          </w:r>
          <w:r>
            <w:rPr>
              <w:rFonts w:eastAsia="DengXian;等线" w:cs="Calibri" w:ascii="Calibri" w:hAnsi="Calibri"/>
              <w:sz w:val="22"/>
              <w:szCs w:val="22"/>
              <w:lang w:val="en-US" w:eastAsia="en-US"/>
            </w:rPr>
            <w:tab/>
          </w:r>
          <w:r>
            <w:rPr/>
            <w:t>General</w:t>
            <w:tab/>
          </w:r>
          <w:hyperlink w:anchor="__RefHeading___Toc27992358">
            <w:r>
              <w:rPr>
                <w:rStyle w:val="IndexLink"/>
              </w:rPr>
              <w:t>152</w:t>
            </w:r>
          </w:hyperlink>
        </w:p>
        <w:p>
          <w:pPr>
            <w:pStyle w:val="Contents5"/>
            <w:rPr>
              <w:rFonts w:ascii="Calibri" w:hAnsi="Calibri" w:eastAsia="DengXian;等线" w:cs="Calibri"/>
              <w:sz w:val="22"/>
              <w:szCs w:val="22"/>
              <w:lang w:val="en-US" w:eastAsia="en-US"/>
            </w:rPr>
          </w:pPr>
          <w:r>
            <w:rPr/>
            <w:t>7.5.4.2.2</w:t>
          </w:r>
          <w:r>
            <w:rPr>
              <w:rFonts w:eastAsia="DengXian;等线" w:cs="Calibri" w:ascii="Calibri" w:hAnsi="Calibri"/>
              <w:sz w:val="22"/>
              <w:szCs w:val="22"/>
              <w:lang w:val="en-US" w:eastAsia="en-US"/>
            </w:rPr>
            <w:tab/>
          </w:r>
          <w:r>
            <w:rPr/>
            <w:t>Call Diversion within the ISUP Network appeared</w:t>
            <w:tab/>
          </w:r>
          <w:hyperlink w:anchor="__RefHeading___Toc27992359">
            <w:r>
              <w:rPr>
                <w:rStyle w:val="IndexLink"/>
              </w:rPr>
              <w:t>157</w:t>
            </w:r>
          </w:hyperlink>
        </w:p>
        <w:p>
          <w:pPr>
            <w:pStyle w:val="Contents4"/>
            <w:rPr>
              <w:rFonts w:ascii="Calibri" w:hAnsi="Calibri" w:eastAsia="DengXian;等线" w:cs="Calibri"/>
              <w:sz w:val="22"/>
              <w:szCs w:val="22"/>
              <w:lang w:val="en-US" w:eastAsia="en-US"/>
            </w:rPr>
          </w:pPr>
          <w:r>
            <w:rPr/>
            <w:t>7.5.4.3</w:t>
          </w:r>
          <w:r>
            <w:rPr>
              <w:rFonts w:eastAsia="DengXian;等线" w:cs="Calibri" w:ascii="Calibri" w:hAnsi="Calibri"/>
              <w:sz w:val="22"/>
              <w:szCs w:val="22"/>
              <w:lang w:val="en-US" w:eastAsia="en-US"/>
            </w:rPr>
            <w:tab/>
          </w:r>
          <w:r>
            <w:rPr/>
            <w:t>Interworking at the I-MGCF</w:t>
            <w:tab/>
          </w:r>
          <w:hyperlink w:anchor="__RefHeading___Toc27992360">
            <w:r>
              <w:rPr>
                <w:rStyle w:val="IndexLink"/>
              </w:rPr>
              <w:t>160</w:t>
            </w:r>
          </w:hyperlink>
        </w:p>
        <w:p>
          <w:pPr>
            <w:pStyle w:val="Contents3"/>
            <w:rPr>
              <w:rFonts w:ascii="Calibri" w:hAnsi="Calibri" w:eastAsia="DengXian;等线" w:cs="Calibri"/>
              <w:sz w:val="22"/>
              <w:szCs w:val="22"/>
              <w:lang w:val="en-US" w:eastAsia="en-US"/>
            </w:rPr>
          </w:pPr>
          <w:r>
            <w:rPr/>
            <w:t>7.5.5</w:t>
          </w:r>
          <w:r>
            <w:rPr>
              <w:rFonts w:eastAsia="DengXian;等线" w:cs="Calibri" w:ascii="Calibri" w:hAnsi="Calibri"/>
              <w:sz w:val="22"/>
              <w:szCs w:val="22"/>
              <w:lang w:val="en-US" w:eastAsia="en-US"/>
            </w:rPr>
            <w:tab/>
          </w:r>
          <w:r>
            <w:rPr/>
            <w:t>Communication Hold (HOLD)</w:t>
            <w:tab/>
          </w:r>
          <w:hyperlink w:anchor="__RefHeading___Toc27992361">
            <w:r>
              <w:rPr>
                <w:rStyle w:val="IndexLink"/>
              </w:rPr>
              <w:t>168</w:t>
            </w:r>
          </w:hyperlink>
        </w:p>
        <w:p>
          <w:pPr>
            <w:pStyle w:val="Contents3"/>
            <w:rPr>
              <w:rFonts w:ascii="Calibri" w:hAnsi="Calibri" w:eastAsia="DengXian;等线" w:cs="Calibri"/>
              <w:sz w:val="22"/>
              <w:szCs w:val="22"/>
              <w:lang w:val="en-US" w:eastAsia="en-US"/>
            </w:rPr>
          </w:pPr>
          <w:r>
            <w:rPr/>
            <w:t>7.5.6</w:t>
          </w:r>
          <w:r>
            <w:rPr>
              <w:rFonts w:eastAsia="DengXian;等线" w:cs="Calibri" w:ascii="Calibri" w:hAnsi="Calibri"/>
              <w:sz w:val="22"/>
              <w:szCs w:val="22"/>
              <w:lang w:val="en-US" w:eastAsia="en-US"/>
            </w:rPr>
            <w:tab/>
          </w:r>
          <w:r>
            <w:rPr/>
            <w:t>Conference call (CONF)</w:t>
            <w:tab/>
          </w:r>
          <w:hyperlink w:anchor="__RefHeading___Toc27992362">
            <w:r>
              <w:rPr>
                <w:rStyle w:val="IndexLink"/>
              </w:rPr>
              <w:t>168</w:t>
            </w:r>
          </w:hyperlink>
        </w:p>
        <w:p>
          <w:pPr>
            <w:pStyle w:val="Contents4"/>
            <w:rPr>
              <w:rFonts w:ascii="Calibri" w:hAnsi="Calibri" w:eastAsia="DengXian;等线" w:cs="Calibri"/>
              <w:sz w:val="22"/>
              <w:szCs w:val="22"/>
              <w:lang w:val="en-US" w:eastAsia="en-US"/>
            </w:rPr>
          </w:pPr>
          <w:r>
            <w:rPr/>
            <w:t>7.5.6.1</w:t>
          </w:r>
          <w:r>
            <w:rPr>
              <w:rFonts w:eastAsia="DengXian;等线" w:cs="Calibri" w:ascii="Calibri" w:hAnsi="Calibri"/>
              <w:sz w:val="22"/>
              <w:szCs w:val="22"/>
              <w:lang w:val="en-US" w:eastAsia="en-US"/>
            </w:rPr>
            <w:tab/>
          </w:r>
          <w:r>
            <w:rPr/>
            <w:t>General</w:t>
            <w:tab/>
          </w:r>
          <w:hyperlink w:anchor="__RefHeading___Toc27992363">
            <w:r>
              <w:rPr>
                <w:rStyle w:val="IndexLink"/>
              </w:rPr>
              <w:t>168</w:t>
            </w:r>
          </w:hyperlink>
        </w:p>
        <w:p>
          <w:pPr>
            <w:pStyle w:val="Contents4"/>
            <w:rPr>
              <w:rFonts w:ascii="Calibri" w:hAnsi="Calibri" w:eastAsia="DengXian;等线" w:cs="Calibri"/>
              <w:sz w:val="22"/>
              <w:szCs w:val="22"/>
              <w:lang w:val="en-US" w:eastAsia="en-US"/>
            </w:rPr>
          </w:pPr>
          <w:r>
            <w:rPr/>
            <w:t>7.5.6.2</w:t>
          </w:r>
          <w:r>
            <w:rPr>
              <w:rFonts w:eastAsia="DengXian;等线" w:cs="Calibri" w:ascii="Calibri" w:hAnsi="Calibri"/>
              <w:sz w:val="22"/>
              <w:szCs w:val="22"/>
              <w:lang w:val="en-US" w:eastAsia="en-US"/>
            </w:rPr>
            <w:tab/>
          </w:r>
          <w:r>
            <w:rPr/>
            <w:t>Subscribing for the conference event package</w:t>
            <w:tab/>
          </w:r>
          <w:hyperlink w:anchor="__RefHeading___Toc27992364">
            <w:r>
              <w:rPr>
                <w:rStyle w:val="IndexLink"/>
              </w:rPr>
              <w:t>168</w:t>
            </w:r>
          </w:hyperlink>
        </w:p>
        <w:p>
          <w:pPr>
            <w:pStyle w:val="Contents4"/>
            <w:rPr>
              <w:rFonts w:ascii="Calibri" w:hAnsi="Calibri" w:eastAsia="DengXian;等线" w:cs="Calibri"/>
              <w:sz w:val="22"/>
              <w:szCs w:val="22"/>
              <w:lang w:val="en-US" w:eastAsia="en-US"/>
            </w:rPr>
          </w:pPr>
          <w:r>
            <w:rPr/>
            <w:t>7.5.6.3</w:t>
          </w:r>
          <w:r>
            <w:rPr>
              <w:rFonts w:eastAsia="DengXian;等线" w:cs="Calibri" w:ascii="Calibri" w:hAnsi="Calibri"/>
              <w:sz w:val="22"/>
              <w:szCs w:val="22"/>
              <w:lang w:val="en-US" w:eastAsia="en-US"/>
            </w:rPr>
            <w:tab/>
          </w:r>
          <w:r>
            <w:rPr/>
            <w:t>Interworking the notification</w:t>
            <w:tab/>
          </w:r>
          <w:hyperlink w:anchor="__RefHeading___Toc27992365">
            <w:r>
              <w:rPr>
                <w:rStyle w:val="IndexLink"/>
              </w:rPr>
              <w:t>169</w:t>
            </w:r>
          </w:hyperlink>
        </w:p>
        <w:p>
          <w:pPr>
            <w:pStyle w:val="Contents3"/>
            <w:rPr>
              <w:rFonts w:ascii="Calibri" w:hAnsi="Calibri" w:eastAsia="DengXian;等线" w:cs="Calibri"/>
              <w:sz w:val="22"/>
              <w:szCs w:val="22"/>
              <w:lang w:val="en-US" w:eastAsia="en-US"/>
            </w:rPr>
          </w:pPr>
          <w:r>
            <w:rPr/>
            <w:t>7.5.7</w:t>
          </w:r>
          <w:r>
            <w:rPr>
              <w:rFonts w:eastAsia="DengXian;等线" w:cs="Calibri" w:ascii="Calibri" w:hAnsi="Calibri"/>
              <w:sz w:val="22"/>
              <w:szCs w:val="22"/>
              <w:lang w:val="en-US" w:eastAsia="en-US"/>
            </w:rPr>
            <w:tab/>
          </w:r>
          <w:r>
            <w:rPr/>
            <w:t xml:space="preserve"> Anonymous Communication Rejection (ACR) and Communication Barring (CB)</w:t>
            <w:tab/>
          </w:r>
          <w:hyperlink w:anchor="__RefHeading___Toc27992366">
            <w:r>
              <w:rPr>
                <w:rStyle w:val="IndexLink"/>
              </w:rPr>
              <w:t>170</w:t>
            </w:r>
          </w:hyperlink>
        </w:p>
        <w:p>
          <w:pPr>
            <w:pStyle w:val="Contents3"/>
            <w:rPr>
              <w:rFonts w:ascii="Calibri" w:hAnsi="Calibri" w:eastAsia="DengXian;等线" w:cs="Calibri"/>
              <w:sz w:val="22"/>
              <w:szCs w:val="22"/>
              <w:lang w:val="en-US" w:eastAsia="en-US"/>
            </w:rPr>
          </w:pPr>
          <w:r>
            <w:rPr/>
            <w:t>7.5.8</w:t>
          </w:r>
          <w:r>
            <w:rPr>
              <w:rFonts w:eastAsia="DengXian;等线" w:cs="Calibri" w:ascii="Calibri" w:hAnsi="Calibri"/>
              <w:sz w:val="22"/>
              <w:szCs w:val="22"/>
              <w:lang w:val="en-US" w:eastAsia="en-US"/>
            </w:rPr>
            <w:tab/>
          </w:r>
          <w:r>
            <w:rPr/>
            <w:t xml:space="preserve"> Message Waiting Indication (MWI)</w:t>
            <w:tab/>
          </w:r>
          <w:hyperlink w:anchor="__RefHeading___Toc27992367">
            <w:r>
              <w:rPr>
                <w:rStyle w:val="IndexLink"/>
              </w:rPr>
              <w:t>170</w:t>
            </w:r>
          </w:hyperlink>
        </w:p>
        <w:p>
          <w:pPr>
            <w:pStyle w:val="Contents3"/>
            <w:rPr>
              <w:rFonts w:ascii="Calibri" w:hAnsi="Calibri" w:eastAsia="DengXian;等线" w:cs="Calibri"/>
              <w:sz w:val="22"/>
              <w:szCs w:val="22"/>
              <w:lang w:val="en-US" w:eastAsia="en-US"/>
            </w:rPr>
          </w:pPr>
          <w:r>
            <w:rPr/>
            <w:t>7.5.9</w:t>
          </w:r>
          <w:r>
            <w:rPr>
              <w:rFonts w:eastAsia="DengXian;等线" w:cs="Calibri" w:ascii="Calibri" w:hAnsi="Calibri"/>
              <w:sz w:val="22"/>
              <w:szCs w:val="22"/>
              <w:lang w:val="en-US" w:eastAsia="en-US"/>
            </w:rPr>
            <w:tab/>
          </w:r>
          <w:r>
            <w:rPr/>
            <w:t xml:space="preserve"> Malicious Communication Identification (MCID)</w:t>
            <w:tab/>
          </w:r>
          <w:hyperlink w:anchor="__RefHeading___Toc27992368">
            <w:r>
              <w:rPr>
                <w:rStyle w:val="IndexLink"/>
              </w:rPr>
              <w:t>170</w:t>
            </w:r>
          </w:hyperlink>
        </w:p>
        <w:p>
          <w:pPr>
            <w:pStyle w:val="Contents4"/>
            <w:rPr>
              <w:rFonts w:ascii="Calibri" w:hAnsi="Calibri" w:eastAsia="DengXian;等线" w:cs="Calibri"/>
              <w:sz w:val="22"/>
              <w:szCs w:val="22"/>
              <w:lang w:val="en-US" w:eastAsia="en-US"/>
            </w:rPr>
          </w:pPr>
          <w:r>
            <w:rPr/>
            <w:t>7.5.9.0</w:t>
          </w:r>
          <w:r>
            <w:rPr>
              <w:rFonts w:eastAsia="DengXian;等线" w:cs="Calibri" w:ascii="Calibri" w:hAnsi="Calibri"/>
              <w:sz w:val="22"/>
              <w:szCs w:val="22"/>
              <w:lang w:val="en-US" w:eastAsia="en-US"/>
            </w:rPr>
            <w:tab/>
          </w:r>
          <w:r>
            <w:rPr/>
            <w:t>General</w:t>
            <w:tab/>
          </w:r>
          <w:hyperlink w:anchor="__RefHeading___Toc27992369">
            <w:r>
              <w:rPr>
                <w:rStyle w:val="IndexLink"/>
              </w:rPr>
              <w:t>170</w:t>
            </w:r>
          </w:hyperlink>
        </w:p>
        <w:p>
          <w:pPr>
            <w:pStyle w:val="Contents4"/>
            <w:rPr>
              <w:rFonts w:ascii="Calibri" w:hAnsi="Calibri" w:eastAsia="DengXian;等线" w:cs="Calibri"/>
              <w:sz w:val="22"/>
              <w:szCs w:val="22"/>
              <w:lang w:val="en-US" w:eastAsia="en-US"/>
            </w:rPr>
          </w:pPr>
          <w:r>
            <w:rPr/>
            <w:t>7.5.9.1</w:t>
          </w:r>
          <w:r>
            <w:rPr>
              <w:rFonts w:eastAsia="DengXian;等线" w:cs="Calibri" w:ascii="Calibri" w:hAnsi="Calibri"/>
              <w:sz w:val="22"/>
              <w:szCs w:val="22"/>
              <w:lang w:val="en-US" w:eastAsia="en-US"/>
            </w:rPr>
            <w:tab/>
          </w:r>
          <w:r>
            <w:rPr/>
            <w:t>Interworking at the O-MGCF</w:t>
            <w:tab/>
          </w:r>
          <w:hyperlink w:anchor="__RefHeading___Toc27992370">
            <w:r>
              <w:rPr>
                <w:rStyle w:val="IndexLink"/>
              </w:rPr>
              <w:t>170</w:t>
            </w:r>
          </w:hyperlink>
        </w:p>
        <w:p>
          <w:pPr>
            <w:pStyle w:val="Contents5"/>
            <w:rPr>
              <w:rFonts w:ascii="Calibri" w:hAnsi="Calibri" w:eastAsia="DengXian;等线" w:cs="Calibri"/>
              <w:sz w:val="22"/>
              <w:szCs w:val="22"/>
              <w:lang w:val="en-US" w:eastAsia="en-US"/>
            </w:rPr>
          </w:pPr>
          <w:r>
            <w:rPr/>
            <w:t>7.5.9.1.0</w:t>
          </w:r>
          <w:r>
            <w:rPr>
              <w:rFonts w:eastAsia="DengXian;等线" w:cs="Calibri" w:ascii="Calibri" w:hAnsi="Calibri"/>
              <w:sz w:val="22"/>
              <w:szCs w:val="22"/>
              <w:lang w:val="en-US" w:eastAsia="en-US"/>
            </w:rPr>
            <w:tab/>
          </w:r>
          <w:r>
            <w:rPr/>
            <w:t>General</w:t>
            <w:tab/>
          </w:r>
          <w:hyperlink w:anchor="__RefHeading___Toc27992371">
            <w:r>
              <w:rPr>
                <w:rStyle w:val="IndexLink"/>
              </w:rPr>
              <w:t>170</w:t>
            </w:r>
          </w:hyperlink>
        </w:p>
        <w:p>
          <w:pPr>
            <w:pStyle w:val="Contents5"/>
            <w:rPr>
              <w:rFonts w:ascii="Calibri" w:hAnsi="Calibri" w:eastAsia="DengXian;等线" w:cs="Calibri"/>
              <w:sz w:val="22"/>
              <w:szCs w:val="22"/>
              <w:lang w:val="en-US" w:eastAsia="en-US"/>
            </w:rPr>
          </w:pPr>
          <w:r>
            <w:rPr/>
            <w:t>7.5.9.1.1</w:t>
          </w:r>
          <w:r>
            <w:rPr>
              <w:rFonts w:eastAsia="DengXian;等线" w:cs="Calibri" w:ascii="Calibri" w:hAnsi="Calibri"/>
              <w:sz w:val="22"/>
              <w:szCs w:val="22"/>
              <w:lang w:val="en-US" w:eastAsia="en-US"/>
            </w:rPr>
            <w:tab/>
          </w:r>
          <w:r>
            <w:rPr/>
            <w:t>Interworking of the MCID XML Request schema with the ISUP MCID request indicators</w:t>
            <w:tab/>
          </w:r>
          <w:hyperlink w:anchor="__RefHeading___Toc27992372">
            <w:r>
              <w:rPr>
                <w:rStyle w:val="IndexLink"/>
              </w:rPr>
              <w:t>170</w:t>
            </w:r>
          </w:hyperlink>
        </w:p>
        <w:p>
          <w:pPr>
            <w:pStyle w:val="Contents5"/>
            <w:rPr>
              <w:rFonts w:ascii="Calibri" w:hAnsi="Calibri" w:eastAsia="DengXian;等线" w:cs="Calibri"/>
              <w:sz w:val="22"/>
              <w:szCs w:val="22"/>
              <w:lang w:val="en-US" w:eastAsia="en-US"/>
            </w:rPr>
          </w:pPr>
          <w:r>
            <w:rPr/>
            <w:t>7.5.9.1.2</w:t>
          </w:r>
          <w:r>
            <w:rPr>
              <w:rFonts w:eastAsia="DengXian;等线" w:cs="Calibri" w:ascii="Calibri" w:hAnsi="Calibri"/>
              <w:sz w:val="22"/>
              <w:szCs w:val="22"/>
              <w:lang w:val="en-US" w:eastAsia="en-US"/>
            </w:rPr>
            <w:tab/>
          </w:r>
          <w:r>
            <w:rPr/>
            <w:t>Interworking of the ISUP MCID response indicators with the MCID XML Response schema</w:t>
            <w:tab/>
          </w:r>
          <w:hyperlink w:anchor="__RefHeading___Toc27992373">
            <w:r>
              <w:rPr>
                <w:rStyle w:val="IndexLink"/>
              </w:rPr>
              <w:t>171</w:t>
            </w:r>
          </w:hyperlink>
        </w:p>
        <w:p>
          <w:pPr>
            <w:pStyle w:val="Contents5"/>
            <w:rPr>
              <w:rFonts w:ascii="Calibri" w:hAnsi="Calibri" w:eastAsia="DengXian;等线" w:cs="Calibri"/>
              <w:sz w:val="22"/>
              <w:szCs w:val="22"/>
              <w:lang w:val="en-US" w:eastAsia="en-US"/>
            </w:rPr>
          </w:pPr>
          <w:r>
            <w:rPr/>
            <w:t>7.5.9.1.3</w:t>
          </w:r>
          <w:r>
            <w:rPr>
              <w:rFonts w:eastAsia="DengXian;等线" w:cs="Calibri" w:ascii="Calibri" w:hAnsi="Calibri"/>
              <w:sz w:val="22"/>
              <w:szCs w:val="22"/>
              <w:lang w:val="en-US" w:eastAsia="en-US"/>
            </w:rPr>
            <w:tab/>
          </w:r>
          <w:r>
            <w:rPr/>
            <w:t>Interworking of the ISUP Calling Party Number in an Identification Response with the OrigPartyIdentity within the MCID XML Response schema</w:t>
            <w:tab/>
          </w:r>
          <w:hyperlink w:anchor="__RefHeading___Toc27992374">
            <w:r>
              <w:rPr>
                <w:rStyle w:val="IndexLink"/>
              </w:rPr>
              <w:t>171</w:t>
            </w:r>
          </w:hyperlink>
        </w:p>
        <w:p>
          <w:pPr>
            <w:pStyle w:val="Contents5"/>
            <w:rPr>
              <w:rFonts w:ascii="Calibri" w:hAnsi="Calibri" w:eastAsia="DengXian;等线" w:cs="Calibri"/>
              <w:sz w:val="22"/>
              <w:szCs w:val="22"/>
              <w:lang w:val="en-US" w:eastAsia="en-US"/>
            </w:rPr>
          </w:pPr>
          <w:r>
            <w:rPr/>
            <w:t>7.5.9.1.4</w:t>
          </w:r>
          <w:r>
            <w:rPr>
              <w:rFonts w:eastAsia="DengXian;等线" w:cs="Calibri" w:ascii="Calibri" w:hAnsi="Calibri"/>
              <w:sz w:val="22"/>
              <w:szCs w:val="22"/>
              <w:lang w:val="en-US" w:eastAsia="en-US"/>
            </w:rPr>
            <w:tab/>
          </w:r>
          <w:r>
            <w:rPr/>
            <w:t xml:space="preserve">Interworking of the ISUP Generic Number in an Identification Response with the </w:t>
          </w:r>
          <w:r>
            <w:rPr>
              <w:highlight w:val="white"/>
              <w:lang w:val="en-US" w:eastAsia="en-US"/>
            </w:rPr>
            <w:t>GenericNumber</w:t>
          </w:r>
          <w:r>
            <w:rPr/>
            <w:t xml:space="preserve"> within the MCID XML Response schema</w:t>
            <w:tab/>
          </w:r>
          <w:hyperlink w:anchor="__RefHeading___Toc27992375">
            <w:r>
              <w:rPr>
                <w:rStyle w:val="IndexLink"/>
              </w:rPr>
              <w:t>171</w:t>
            </w:r>
          </w:hyperlink>
        </w:p>
        <w:p>
          <w:pPr>
            <w:pStyle w:val="Contents4"/>
            <w:rPr>
              <w:rFonts w:ascii="Calibri" w:hAnsi="Calibri" w:eastAsia="DengXian;等线" w:cs="Calibri"/>
              <w:sz w:val="22"/>
              <w:szCs w:val="22"/>
              <w:lang w:val="en-US" w:eastAsia="en-US"/>
            </w:rPr>
          </w:pPr>
          <w:r>
            <w:rPr/>
            <w:t>7.5.9.2</w:t>
          </w:r>
          <w:r>
            <w:rPr>
              <w:rFonts w:eastAsia="DengXian;等线" w:cs="Calibri" w:ascii="Calibri" w:hAnsi="Calibri"/>
              <w:sz w:val="22"/>
              <w:szCs w:val="22"/>
              <w:lang w:val="en-US" w:eastAsia="en-US"/>
            </w:rPr>
            <w:tab/>
          </w:r>
          <w:r>
            <w:rPr/>
            <w:t>Interworking at the I-MGCF</w:t>
            <w:tab/>
          </w:r>
          <w:hyperlink w:anchor="__RefHeading___Toc27992376">
            <w:r>
              <w:rPr>
                <w:rStyle w:val="IndexLink"/>
              </w:rPr>
              <w:t>172</w:t>
            </w:r>
          </w:hyperlink>
        </w:p>
        <w:p>
          <w:pPr>
            <w:pStyle w:val="Contents5"/>
            <w:rPr>
              <w:rFonts w:ascii="Calibri" w:hAnsi="Calibri" w:eastAsia="DengXian;等线" w:cs="Calibri"/>
              <w:sz w:val="22"/>
              <w:szCs w:val="22"/>
              <w:lang w:val="en-US" w:eastAsia="en-US"/>
            </w:rPr>
          </w:pPr>
          <w:r>
            <w:rPr/>
            <w:t>7.5.9.2.1</w:t>
          </w:r>
          <w:r>
            <w:rPr>
              <w:rFonts w:eastAsia="DengXian;等线" w:cs="Calibri" w:ascii="Calibri" w:hAnsi="Calibri"/>
              <w:sz w:val="22"/>
              <w:szCs w:val="22"/>
              <w:lang w:val="en-US" w:eastAsia="en-US"/>
            </w:rPr>
            <w:tab/>
          </w:r>
          <w:r>
            <w:rPr/>
            <w:t>General</w:t>
            <w:tab/>
          </w:r>
          <w:hyperlink w:anchor="__RefHeading___Toc27992377">
            <w:r>
              <w:rPr>
                <w:rStyle w:val="IndexLink"/>
              </w:rPr>
              <w:t>172</w:t>
            </w:r>
          </w:hyperlink>
        </w:p>
        <w:p>
          <w:pPr>
            <w:pStyle w:val="Contents5"/>
            <w:rPr>
              <w:rFonts w:ascii="Calibri" w:hAnsi="Calibri" w:eastAsia="DengXian;等线" w:cs="Calibri"/>
              <w:sz w:val="22"/>
              <w:szCs w:val="22"/>
              <w:lang w:val="en-US" w:eastAsia="en-US"/>
            </w:rPr>
          </w:pPr>
          <w:r>
            <w:rPr/>
            <w:t>7.5.9.2.2</w:t>
          </w:r>
          <w:r>
            <w:rPr>
              <w:rFonts w:eastAsia="DengXian;等线" w:cs="Calibri" w:ascii="Calibri" w:hAnsi="Calibri"/>
              <w:sz w:val="22"/>
              <w:szCs w:val="22"/>
              <w:lang w:val="en-US" w:eastAsia="en-US"/>
            </w:rPr>
            <w:tab/>
          </w:r>
          <w:r>
            <w:rPr/>
            <w:t>Interworking of identification Request</w:t>
            <w:tab/>
          </w:r>
          <w:hyperlink w:anchor="__RefHeading___Toc27992378">
            <w:r>
              <w:rPr>
                <w:rStyle w:val="IndexLink"/>
              </w:rPr>
              <w:t>172</w:t>
            </w:r>
          </w:hyperlink>
        </w:p>
        <w:p>
          <w:pPr>
            <w:pStyle w:val="Contents5"/>
            <w:rPr>
              <w:rFonts w:ascii="Calibri" w:hAnsi="Calibri" w:eastAsia="DengXian;等线" w:cs="Calibri"/>
              <w:sz w:val="22"/>
              <w:szCs w:val="22"/>
              <w:lang w:val="en-US" w:eastAsia="en-US"/>
            </w:rPr>
          </w:pPr>
          <w:r>
            <w:rPr/>
            <w:t>7.5.9.2.3</w:t>
          </w:r>
          <w:r>
            <w:rPr>
              <w:rFonts w:eastAsia="DengXian;等线" w:cs="Calibri" w:ascii="Calibri" w:hAnsi="Calibri"/>
              <w:sz w:val="22"/>
              <w:szCs w:val="22"/>
              <w:lang w:val="en-US" w:eastAsia="en-US"/>
            </w:rPr>
            <w:tab/>
          </w:r>
          <w:r>
            <w:rPr/>
            <w:t>Interworking of identification Response</w:t>
            <w:tab/>
          </w:r>
          <w:hyperlink w:anchor="__RefHeading___Toc27992379">
            <w:r>
              <w:rPr>
                <w:rStyle w:val="IndexLink"/>
              </w:rPr>
              <w:t>172</w:t>
            </w:r>
          </w:hyperlink>
        </w:p>
        <w:p>
          <w:pPr>
            <w:pStyle w:val="Contents3"/>
            <w:rPr>
              <w:rFonts w:ascii="Calibri" w:hAnsi="Calibri" w:eastAsia="DengXian;等线" w:cs="Calibri"/>
              <w:sz w:val="22"/>
              <w:szCs w:val="22"/>
              <w:lang w:val="en-US" w:eastAsia="en-US"/>
            </w:rPr>
          </w:pPr>
          <w:r>
            <w:rPr/>
            <w:t>7.5.10</w:t>
          </w:r>
          <w:r>
            <w:rPr>
              <w:rFonts w:eastAsia="DengXian;等线" w:cs="Calibri" w:ascii="Calibri" w:hAnsi="Calibri"/>
              <w:sz w:val="22"/>
              <w:szCs w:val="22"/>
              <w:lang w:val="en-US" w:eastAsia="en-US"/>
            </w:rPr>
            <w:tab/>
          </w:r>
          <w:r>
            <w:rPr/>
            <w:t>Closed User Group (CUG)</w:t>
            <w:tab/>
          </w:r>
          <w:hyperlink w:anchor="__RefHeading___Toc27992380">
            <w:r>
              <w:rPr>
                <w:rStyle w:val="IndexLink"/>
              </w:rPr>
              <w:t>172</w:t>
            </w:r>
          </w:hyperlink>
        </w:p>
        <w:p>
          <w:pPr>
            <w:pStyle w:val="Contents4"/>
            <w:rPr>
              <w:rFonts w:ascii="Calibri" w:hAnsi="Calibri" w:eastAsia="DengXian;等线" w:cs="Calibri"/>
              <w:sz w:val="22"/>
              <w:szCs w:val="22"/>
              <w:lang w:val="en-US" w:eastAsia="en-US"/>
            </w:rPr>
          </w:pPr>
          <w:r>
            <w:rPr/>
            <w:t>7.5.10.0</w:t>
          </w:r>
          <w:r>
            <w:rPr>
              <w:rFonts w:eastAsia="DengXian;等线" w:cs="Calibri" w:ascii="Calibri" w:hAnsi="Calibri"/>
              <w:sz w:val="22"/>
              <w:szCs w:val="22"/>
              <w:lang w:val="en-US" w:eastAsia="en-US"/>
            </w:rPr>
            <w:tab/>
          </w:r>
          <w:r>
            <w:rPr/>
            <w:t>General</w:t>
            <w:tab/>
          </w:r>
          <w:hyperlink w:anchor="__RefHeading___Toc27992381">
            <w:r>
              <w:rPr>
                <w:rStyle w:val="IndexLink"/>
              </w:rPr>
              <w:t>172</w:t>
            </w:r>
          </w:hyperlink>
        </w:p>
        <w:p>
          <w:pPr>
            <w:pStyle w:val="Contents4"/>
            <w:rPr>
              <w:rFonts w:ascii="Calibri" w:hAnsi="Calibri" w:eastAsia="DengXian;等线" w:cs="Calibri"/>
              <w:sz w:val="22"/>
              <w:szCs w:val="22"/>
              <w:lang w:val="en-US" w:eastAsia="en-US"/>
            </w:rPr>
          </w:pPr>
          <w:r>
            <w:rPr/>
            <w:t>7.5.10.1</w:t>
          </w:r>
          <w:r>
            <w:rPr>
              <w:rFonts w:eastAsia="DengXian;等线" w:cs="Calibri" w:ascii="Calibri" w:hAnsi="Calibri"/>
              <w:sz w:val="22"/>
              <w:szCs w:val="22"/>
              <w:lang w:val="en-US" w:eastAsia="en-US"/>
            </w:rPr>
            <w:tab/>
          </w:r>
          <w:r>
            <w:rPr/>
            <w:t>Interworking at the I-MGCF</w:t>
            <w:tab/>
          </w:r>
          <w:hyperlink w:anchor="__RefHeading___Toc27992382">
            <w:r>
              <w:rPr>
                <w:rStyle w:val="IndexLink"/>
              </w:rPr>
              <w:t>172</w:t>
            </w:r>
          </w:hyperlink>
        </w:p>
        <w:p>
          <w:pPr>
            <w:pStyle w:val="Contents4"/>
            <w:rPr>
              <w:rFonts w:ascii="Calibri" w:hAnsi="Calibri" w:eastAsia="DengXian;等线" w:cs="Calibri"/>
              <w:sz w:val="22"/>
              <w:szCs w:val="22"/>
              <w:lang w:val="en-US" w:eastAsia="en-US"/>
            </w:rPr>
          </w:pPr>
          <w:r>
            <w:rPr/>
            <w:t>7.5.10.2</w:t>
          </w:r>
          <w:r>
            <w:rPr>
              <w:rFonts w:eastAsia="DengXian;等线" w:cs="Calibri" w:ascii="Calibri" w:hAnsi="Calibri"/>
              <w:sz w:val="22"/>
              <w:szCs w:val="22"/>
              <w:lang w:val="en-US" w:eastAsia="en-US"/>
            </w:rPr>
            <w:tab/>
          </w:r>
          <w:r>
            <w:rPr/>
            <w:t>Interworking at the O-MGCF</w:t>
            <w:tab/>
          </w:r>
          <w:hyperlink w:anchor="__RefHeading___Toc27992383">
            <w:r>
              <w:rPr>
                <w:rStyle w:val="IndexLink"/>
              </w:rPr>
              <w:t>173</w:t>
            </w:r>
          </w:hyperlink>
        </w:p>
        <w:p>
          <w:pPr>
            <w:pStyle w:val="Contents3"/>
            <w:rPr>
              <w:rFonts w:ascii="Calibri" w:hAnsi="Calibri" w:eastAsia="DengXian;等线" w:cs="Calibri"/>
              <w:sz w:val="22"/>
              <w:szCs w:val="22"/>
              <w:lang w:val="en-US" w:eastAsia="en-US"/>
            </w:rPr>
          </w:pPr>
          <w:r>
            <w:rPr/>
            <w:t>7.5.11</w:t>
          </w:r>
          <w:r>
            <w:rPr>
              <w:rFonts w:eastAsia="DengXian;等线" w:cs="Calibri" w:ascii="Calibri" w:hAnsi="Calibri"/>
              <w:sz w:val="22"/>
              <w:szCs w:val="22"/>
              <w:lang w:val="en-US" w:eastAsia="en-US"/>
            </w:rPr>
            <w:tab/>
          </w:r>
          <w:r>
            <w:rPr/>
            <w:t>CCBS/CCNR</w:t>
            <w:tab/>
          </w:r>
          <w:hyperlink w:anchor="__RefHeading___Toc27992384">
            <w:r>
              <w:rPr>
                <w:rStyle w:val="IndexLink"/>
              </w:rPr>
              <w:t>174</w:t>
            </w:r>
          </w:hyperlink>
        </w:p>
        <w:p>
          <w:pPr>
            <w:pStyle w:val="Contents4"/>
            <w:rPr>
              <w:rFonts w:ascii="Calibri" w:hAnsi="Calibri" w:eastAsia="DengXian;等线" w:cs="Calibri"/>
              <w:sz w:val="22"/>
              <w:szCs w:val="22"/>
              <w:lang w:val="en-US" w:eastAsia="en-US"/>
            </w:rPr>
          </w:pPr>
          <w:r>
            <w:rPr/>
            <w:t>7.5.11.0</w:t>
          </w:r>
          <w:r>
            <w:rPr>
              <w:rFonts w:eastAsia="DengXian;等线" w:cs="Calibri" w:ascii="Calibri" w:hAnsi="Calibri"/>
              <w:sz w:val="22"/>
              <w:szCs w:val="22"/>
              <w:lang w:val="en-US" w:eastAsia="en-US"/>
            </w:rPr>
            <w:tab/>
          </w:r>
          <w:r>
            <w:rPr/>
            <w:t>General</w:t>
            <w:tab/>
          </w:r>
          <w:hyperlink w:anchor="__RefHeading___Toc27992385">
            <w:r>
              <w:rPr>
                <w:rStyle w:val="IndexLink"/>
              </w:rPr>
              <w:t>174</w:t>
            </w:r>
          </w:hyperlink>
        </w:p>
        <w:p>
          <w:pPr>
            <w:pStyle w:val="Contents4"/>
            <w:rPr>
              <w:rFonts w:ascii="Calibri" w:hAnsi="Calibri" w:eastAsia="DengXian;等线" w:cs="Calibri"/>
              <w:sz w:val="22"/>
              <w:szCs w:val="22"/>
              <w:lang w:val="en-US" w:eastAsia="en-US"/>
            </w:rPr>
          </w:pPr>
          <w:r>
            <w:rPr/>
            <w:t>7.5.11.1</w:t>
          </w:r>
          <w:r>
            <w:rPr>
              <w:rFonts w:eastAsia="DengXian;等线" w:cs="Calibri" w:ascii="Calibri" w:hAnsi="Calibri"/>
              <w:sz w:val="22"/>
              <w:szCs w:val="22"/>
              <w:lang w:val="en-US" w:eastAsia="en-US"/>
            </w:rPr>
            <w:tab/>
          </w:r>
          <w:r>
            <w:rPr/>
            <w:t>Interworking at the I-MGCF</w:t>
            <w:tab/>
          </w:r>
          <w:hyperlink w:anchor="__RefHeading___Toc27992386">
            <w:r>
              <w:rPr>
                <w:rStyle w:val="IndexLink"/>
              </w:rPr>
              <w:t>174</w:t>
            </w:r>
          </w:hyperlink>
        </w:p>
        <w:p>
          <w:pPr>
            <w:pStyle w:val="Contents4"/>
            <w:rPr>
              <w:rFonts w:ascii="Calibri" w:hAnsi="Calibri" w:eastAsia="DengXian;等线" w:cs="Calibri"/>
              <w:sz w:val="22"/>
              <w:szCs w:val="22"/>
              <w:lang w:val="en-US" w:eastAsia="en-US"/>
            </w:rPr>
          </w:pPr>
          <w:r>
            <w:rPr/>
            <w:t>7.5.11.2</w:t>
          </w:r>
          <w:r>
            <w:rPr>
              <w:rFonts w:eastAsia="DengXian;等线" w:cs="Calibri" w:ascii="Calibri" w:hAnsi="Calibri"/>
              <w:sz w:val="22"/>
              <w:szCs w:val="22"/>
              <w:lang w:val="en-US" w:eastAsia="en-US"/>
            </w:rPr>
            <w:tab/>
          </w:r>
          <w:r>
            <w:rPr/>
            <w:t>Interworking at the O-MGCF</w:t>
            <w:tab/>
          </w:r>
          <w:hyperlink w:anchor="__RefHeading___Toc27992387">
            <w:r>
              <w:rPr>
                <w:rStyle w:val="IndexLink"/>
              </w:rPr>
              <w:t>177</w:t>
            </w:r>
          </w:hyperlink>
        </w:p>
        <w:p>
          <w:pPr>
            <w:pStyle w:val="Contents3"/>
            <w:rPr>
              <w:rFonts w:ascii="Calibri" w:hAnsi="Calibri" w:eastAsia="DengXian;等线" w:cs="Calibri"/>
              <w:sz w:val="22"/>
              <w:szCs w:val="22"/>
              <w:lang w:val="en-US" w:eastAsia="en-US"/>
            </w:rPr>
          </w:pPr>
          <w:r>
            <w:rPr/>
            <w:t>7.5.12</w:t>
          </w:r>
          <w:r>
            <w:rPr>
              <w:rFonts w:eastAsia="DengXian;等线" w:cs="Calibri" w:ascii="Calibri" w:hAnsi="Calibri"/>
              <w:sz w:val="22"/>
              <w:szCs w:val="22"/>
              <w:lang w:val="en-US" w:eastAsia="en-US"/>
            </w:rPr>
            <w:tab/>
          </w:r>
          <w:r>
            <w:rPr/>
            <w:t>Communication Waiting (CW)</w:t>
            <w:tab/>
          </w:r>
          <w:hyperlink w:anchor="__RefHeading___Toc27992388">
            <w:r>
              <w:rPr>
                <w:rStyle w:val="IndexLink"/>
              </w:rPr>
              <w:t>179</w:t>
            </w:r>
          </w:hyperlink>
        </w:p>
        <w:p>
          <w:pPr>
            <w:pStyle w:val="Contents4"/>
            <w:rPr>
              <w:rFonts w:ascii="Calibri" w:hAnsi="Calibri" w:eastAsia="DengXian;等线" w:cs="Calibri"/>
              <w:sz w:val="22"/>
              <w:szCs w:val="22"/>
              <w:lang w:val="en-US" w:eastAsia="en-US"/>
            </w:rPr>
          </w:pPr>
          <w:r>
            <w:rPr/>
            <w:t>7.5.12.0</w:t>
          </w:r>
          <w:r>
            <w:rPr>
              <w:rFonts w:eastAsia="DengXian;等线" w:cs="Calibri" w:ascii="Calibri" w:hAnsi="Calibri"/>
              <w:sz w:val="22"/>
              <w:szCs w:val="22"/>
              <w:lang w:val="en-US" w:eastAsia="en-US"/>
            </w:rPr>
            <w:tab/>
          </w:r>
          <w:r>
            <w:rPr/>
            <w:t>General</w:t>
            <w:tab/>
          </w:r>
          <w:hyperlink w:anchor="__RefHeading___Toc27992389">
            <w:r>
              <w:rPr>
                <w:rStyle w:val="IndexLink"/>
              </w:rPr>
              <w:t>179</w:t>
            </w:r>
          </w:hyperlink>
        </w:p>
        <w:p>
          <w:pPr>
            <w:pStyle w:val="Contents4"/>
            <w:rPr>
              <w:rFonts w:ascii="Calibri" w:hAnsi="Calibri" w:eastAsia="DengXian;等线" w:cs="Calibri"/>
              <w:sz w:val="22"/>
              <w:szCs w:val="22"/>
              <w:lang w:val="en-US" w:eastAsia="en-US"/>
            </w:rPr>
          </w:pPr>
          <w:r>
            <w:rPr/>
            <w:t>7.5.12.1</w:t>
          </w:r>
          <w:r>
            <w:rPr>
              <w:rFonts w:eastAsia="DengXian;等线" w:cs="Calibri" w:ascii="Calibri" w:hAnsi="Calibri"/>
              <w:sz w:val="22"/>
              <w:szCs w:val="22"/>
              <w:lang w:val="en-US" w:eastAsia="en-US"/>
            </w:rPr>
            <w:tab/>
          </w:r>
          <w:r>
            <w:rPr/>
            <w:t>Interworking at the I-MGCF</w:t>
            <w:tab/>
          </w:r>
          <w:hyperlink w:anchor="__RefHeading___Toc27992390">
            <w:r>
              <w:rPr>
                <w:rStyle w:val="IndexLink"/>
              </w:rPr>
              <w:t>179</w:t>
            </w:r>
          </w:hyperlink>
        </w:p>
        <w:p>
          <w:pPr>
            <w:pStyle w:val="Contents4"/>
            <w:rPr>
              <w:rFonts w:ascii="Calibri" w:hAnsi="Calibri" w:eastAsia="DengXian;等线" w:cs="Calibri"/>
              <w:sz w:val="22"/>
              <w:szCs w:val="22"/>
              <w:lang w:val="en-US" w:eastAsia="en-US"/>
            </w:rPr>
          </w:pPr>
          <w:r>
            <w:rPr/>
            <w:t>7.5.12.2</w:t>
          </w:r>
          <w:r>
            <w:rPr>
              <w:rFonts w:eastAsia="DengXian;等线" w:cs="Calibri" w:ascii="Calibri" w:hAnsi="Calibri"/>
              <w:sz w:val="22"/>
              <w:szCs w:val="22"/>
              <w:lang w:val="en-US" w:eastAsia="en-US"/>
            </w:rPr>
            <w:tab/>
          </w:r>
          <w:r>
            <w:rPr/>
            <w:t>Interworking at the O-MGCF</w:t>
            <w:tab/>
          </w:r>
          <w:hyperlink w:anchor="__RefHeading___Toc27992391">
            <w:r>
              <w:rPr>
                <w:rStyle w:val="IndexLink"/>
              </w:rPr>
              <w:t>179</w:t>
            </w:r>
          </w:hyperlink>
        </w:p>
        <w:p>
          <w:pPr>
            <w:pStyle w:val="Contents3"/>
            <w:rPr>
              <w:rFonts w:ascii="Calibri" w:hAnsi="Calibri" w:eastAsia="DengXian;等线" w:cs="Calibri"/>
              <w:sz w:val="22"/>
              <w:szCs w:val="22"/>
              <w:lang w:val="en-US" w:eastAsia="en-US"/>
            </w:rPr>
          </w:pPr>
          <w:r>
            <w:rPr/>
            <w:t>7.5.</w:t>
          </w:r>
          <w:r>
            <w:rPr>
              <w:lang w:val="en-US" w:eastAsia="en-US"/>
            </w:rPr>
            <w:t>13</w:t>
          </w:r>
          <w:r>
            <w:rPr>
              <w:rFonts w:eastAsia="DengXian;等线" w:cs="Calibri" w:ascii="Calibri" w:hAnsi="Calibri"/>
              <w:sz w:val="22"/>
              <w:szCs w:val="22"/>
              <w:lang w:val="en-US" w:eastAsia="en-US"/>
            </w:rPr>
            <w:tab/>
          </w:r>
          <w:r>
            <w:rPr/>
            <w:t xml:space="preserve"> Customized Alerting Tones (CAT)</w:t>
            <w:tab/>
          </w:r>
          <w:hyperlink w:anchor="__RefHeading___Toc27992392">
            <w:r>
              <w:rPr>
                <w:rStyle w:val="IndexLink"/>
              </w:rPr>
              <w:t>179</w:t>
            </w:r>
          </w:hyperlink>
        </w:p>
        <w:p>
          <w:pPr>
            <w:pStyle w:val="Contents4"/>
            <w:rPr>
              <w:rFonts w:ascii="Calibri" w:hAnsi="Calibri" w:eastAsia="DengXian;等线" w:cs="Calibri"/>
              <w:sz w:val="22"/>
              <w:szCs w:val="22"/>
              <w:lang w:val="en-US" w:eastAsia="en-US"/>
            </w:rPr>
          </w:pPr>
          <w:r>
            <w:rPr/>
            <w:t>7.5.</w:t>
          </w:r>
          <w:r>
            <w:rPr>
              <w:lang w:val="en-US" w:eastAsia="en-US"/>
            </w:rPr>
            <w:t>13</w:t>
          </w:r>
          <w:r>
            <w:rPr/>
            <w:t>.1</w:t>
          </w:r>
          <w:r>
            <w:rPr>
              <w:rFonts w:eastAsia="DengXian;等线" w:cs="Calibri" w:ascii="Calibri" w:hAnsi="Calibri"/>
              <w:sz w:val="22"/>
              <w:szCs w:val="22"/>
              <w:lang w:val="en-US" w:eastAsia="en-US"/>
            </w:rPr>
            <w:tab/>
          </w:r>
          <w:r>
            <w:rPr/>
            <w:t>General</w:t>
            <w:tab/>
          </w:r>
          <w:hyperlink w:anchor="__RefHeading___Toc27992393">
            <w:r>
              <w:rPr>
                <w:rStyle w:val="IndexLink"/>
              </w:rPr>
              <w:t>179</w:t>
            </w:r>
          </w:hyperlink>
        </w:p>
        <w:p>
          <w:pPr>
            <w:pStyle w:val="Contents4"/>
            <w:rPr>
              <w:rFonts w:ascii="Calibri" w:hAnsi="Calibri" w:eastAsia="DengXian;等线" w:cs="Calibri"/>
              <w:sz w:val="22"/>
              <w:szCs w:val="22"/>
              <w:lang w:val="en-US" w:eastAsia="en-US"/>
            </w:rPr>
          </w:pPr>
          <w:r>
            <w:rPr/>
            <w:t>7.5.13.2</w:t>
          </w:r>
          <w:r>
            <w:rPr>
              <w:rFonts w:eastAsia="DengXian;等线" w:cs="Calibri" w:ascii="Calibri" w:hAnsi="Calibri"/>
              <w:sz w:val="22"/>
              <w:szCs w:val="22"/>
            </w:rPr>
            <w:tab/>
          </w:r>
          <w:r>
            <w:rPr>
              <w:lang w:val="en-US" w:eastAsia="en-US"/>
            </w:rPr>
            <w:t>Early session model</w:t>
          </w:r>
          <w:r>
            <w:rPr/>
            <w:tab/>
          </w:r>
          <w:hyperlink w:anchor="__RefHeading___Toc27992394">
            <w:r>
              <w:rPr>
                <w:rStyle w:val="IndexLink"/>
              </w:rPr>
              <w:t>179</w:t>
            </w:r>
          </w:hyperlink>
        </w:p>
        <w:p>
          <w:pPr>
            <w:pStyle w:val="Contents5"/>
            <w:rPr>
              <w:rFonts w:ascii="Calibri" w:hAnsi="Calibri" w:eastAsia="DengXian;等线" w:cs="Calibri"/>
              <w:sz w:val="22"/>
              <w:szCs w:val="22"/>
              <w:lang w:val="en-US" w:eastAsia="en-US"/>
            </w:rPr>
          </w:pPr>
          <w:r>
            <w:rPr/>
            <w:t>7.5.</w:t>
          </w:r>
          <w:r>
            <w:rPr>
              <w:lang w:val="en-US" w:eastAsia="en-US"/>
            </w:rPr>
            <w:t>13</w:t>
          </w:r>
          <w:r>
            <w:rPr/>
            <w:t>.2.1</w:t>
          </w:r>
          <w:r>
            <w:rPr>
              <w:rFonts w:eastAsia="DengXian;等线" w:cs="Calibri" w:ascii="Calibri" w:hAnsi="Calibri"/>
              <w:sz w:val="22"/>
              <w:szCs w:val="22"/>
              <w:lang w:val="en-US" w:eastAsia="en-US"/>
            </w:rPr>
            <w:tab/>
          </w:r>
          <w:r>
            <w:rPr/>
            <w:t>Interworking at the O-MGCF</w:t>
            <w:tab/>
          </w:r>
          <w:hyperlink w:anchor="__RefHeading___Toc27992395">
            <w:r>
              <w:rPr>
                <w:rStyle w:val="IndexLink"/>
              </w:rPr>
              <w:t>179</w:t>
            </w:r>
          </w:hyperlink>
        </w:p>
        <w:p>
          <w:pPr>
            <w:pStyle w:val="Contents5"/>
            <w:rPr>
              <w:rFonts w:ascii="Calibri" w:hAnsi="Calibri" w:eastAsia="DengXian;等线" w:cs="Calibri"/>
              <w:sz w:val="22"/>
              <w:szCs w:val="22"/>
              <w:lang w:val="en-US" w:eastAsia="en-US"/>
            </w:rPr>
          </w:pPr>
          <w:r>
            <w:rPr/>
            <w:t>7.5.13.2.2</w:t>
          </w:r>
          <w:r>
            <w:rPr>
              <w:rFonts w:eastAsia="DengXian;等线" w:cs="Calibri" w:ascii="Calibri" w:hAnsi="Calibri"/>
              <w:sz w:val="22"/>
              <w:szCs w:val="22"/>
              <w:lang w:val="en-US" w:eastAsia="en-US"/>
            </w:rPr>
            <w:tab/>
          </w:r>
          <w:r>
            <w:rPr/>
            <w:t>MGCF - IM-MGW Interaction for CAT service</w:t>
            <w:tab/>
          </w:r>
          <w:hyperlink w:anchor="__RefHeading___Toc27992396">
            <w:r>
              <w:rPr>
                <w:rStyle w:val="IndexLink"/>
              </w:rPr>
              <w:t>180</w:t>
            </w:r>
          </w:hyperlink>
        </w:p>
        <w:p>
          <w:pPr>
            <w:pStyle w:val="Contents6"/>
            <w:rPr>
              <w:rFonts w:ascii="Calibri" w:hAnsi="Calibri" w:eastAsia="DengXian;等线" w:cs="Calibri"/>
              <w:sz w:val="22"/>
              <w:szCs w:val="22"/>
              <w:lang w:val="en-US" w:eastAsia="en-US"/>
            </w:rPr>
          </w:pPr>
          <w:r>
            <w:rPr/>
            <w:t>7.5.13.2.2.1</w:t>
          </w:r>
          <w:r>
            <w:rPr>
              <w:rFonts w:eastAsia="DengXian;等线" w:cs="Calibri" w:ascii="Calibri" w:hAnsi="Calibri"/>
              <w:sz w:val="22"/>
              <w:szCs w:val="22"/>
            </w:rPr>
            <w:tab/>
          </w:r>
          <w:r>
            <w:rPr/>
            <w:t>General</w:t>
            <w:tab/>
          </w:r>
          <w:hyperlink w:anchor="__RefHeading___Toc27992397">
            <w:r>
              <w:rPr>
                <w:rStyle w:val="IndexLink"/>
              </w:rPr>
              <w:t>180</w:t>
            </w:r>
          </w:hyperlink>
        </w:p>
        <w:p>
          <w:pPr>
            <w:pStyle w:val="Contents6"/>
            <w:rPr>
              <w:rFonts w:ascii="Calibri" w:hAnsi="Calibri" w:eastAsia="DengXian;等线" w:cs="Calibri"/>
              <w:sz w:val="22"/>
              <w:szCs w:val="22"/>
              <w:lang w:val="en-US" w:eastAsia="en-US"/>
            </w:rPr>
          </w:pPr>
          <w:r>
            <w:rPr/>
            <w:t>7.5.13.2.2.2</w:t>
          </w:r>
          <w:r>
            <w:rPr>
              <w:rFonts w:eastAsia="DengXian;等线" w:cs="Calibri" w:ascii="Calibri" w:hAnsi="Calibri"/>
              <w:sz w:val="22"/>
              <w:szCs w:val="22"/>
            </w:rPr>
            <w:tab/>
          </w:r>
          <w:r>
            <w:rPr/>
            <w:t>IM CN subsystem side Early Session establishment</w:t>
            <w:tab/>
          </w:r>
          <w:hyperlink w:anchor="__RefHeading___Toc27992398">
            <w:r>
              <w:rPr>
                <w:rStyle w:val="IndexLink"/>
              </w:rPr>
              <w:t>180</w:t>
            </w:r>
          </w:hyperlink>
        </w:p>
        <w:p>
          <w:pPr>
            <w:pStyle w:val="Contents6"/>
            <w:rPr>
              <w:rFonts w:ascii="Calibri" w:hAnsi="Calibri" w:eastAsia="DengXian;等线" w:cs="Calibri"/>
              <w:sz w:val="22"/>
              <w:szCs w:val="22"/>
              <w:lang w:val="en-US" w:eastAsia="en-US"/>
            </w:rPr>
          </w:pPr>
          <w:r>
            <w:rPr/>
            <w:t>7.5.13.2.2.3</w:t>
          </w:r>
          <w:r>
            <w:rPr>
              <w:rFonts w:eastAsia="DengXian;等线" w:cs="Calibri" w:ascii="Calibri" w:hAnsi="Calibri"/>
              <w:sz w:val="22"/>
              <w:szCs w:val="22"/>
            </w:rPr>
            <w:tab/>
          </w:r>
          <w:r>
            <w:rPr/>
            <w:t>IM CN subsystem side normal Session establishment</w:t>
            <w:tab/>
          </w:r>
          <w:hyperlink w:anchor="__RefHeading___Toc27992399">
            <w:r>
              <w:rPr>
                <w:rStyle w:val="IndexLink"/>
              </w:rPr>
              <w:t>180</w:t>
            </w:r>
          </w:hyperlink>
        </w:p>
        <w:p>
          <w:pPr>
            <w:pStyle w:val="Contents6"/>
            <w:rPr>
              <w:rFonts w:ascii="Calibri" w:hAnsi="Calibri" w:eastAsia="DengXian;等线" w:cs="Calibri"/>
              <w:sz w:val="22"/>
              <w:szCs w:val="22"/>
              <w:lang w:val="en-US" w:eastAsia="en-US"/>
            </w:rPr>
          </w:pPr>
          <w:r>
            <w:rPr/>
            <w:t>7.5.13.2.2.4</w:t>
          </w:r>
          <w:r>
            <w:rPr>
              <w:rFonts w:eastAsia="DengXian;等线" w:cs="Calibri" w:ascii="Calibri" w:hAnsi="Calibri"/>
              <w:sz w:val="22"/>
              <w:szCs w:val="22"/>
              <w:lang w:val="en-US" w:eastAsia="en-US"/>
            </w:rPr>
            <w:tab/>
          </w:r>
          <w:r>
            <w:rPr/>
            <w:t>Called party alerting</w:t>
            <w:tab/>
          </w:r>
          <w:hyperlink w:anchor="__RefHeading___Toc27992400">
            <w:r>
              <w:rPr>
                <w:rStyle w:val="IndexLink"/>
              </w:rPr>
              <w:t>181</w:t>
            </w:r>
          </w:hyperlink>
        </w:p>
        <w:p>
          <w:pPr>
            <w:pStyle w:val="Contents6"/>
            <w:rPr>
              <w:rFonts w:ascii="Calibri" w:hAnsi="Calibri" w:eastAsia="DengXian;等线" w:cs="Calibri"/>
              <w:sz w:val="22"/>
              <w:szCs w:val="22"/>
              <w:lang w:val="en-US" w:eastAsia="en-US"/>
            </w:rPr>
          </w:pPr>
          <w:r>
            <w:rPr/>
            <w:t>7.5.13.2.2.5</w:t>
          </w:r>
          <w:r>
            <w:rPr>
              <w:rFonts w:eastAsia="DengXian;等线" w:cs="Calibri" w:ascii="Calibri" w:hAnsi="Calibri"/>
              <w:sz w:val="22"/>
              <w:szCs w:val="22"/>
            </w:rPr>
            <w:tab/>
          </w:r>
          <w:r>
            <w:rPr/>
            <w:t>Message sequence chart</w:t>
            <w:tab/>
          </w:r>
          <w:hyperlink w:anchor="__RefHeading___Toc27992401">
            <w:r>
              <w:rPr>
                <w:rStyle w:val="IndexLink"/>
              </w:rPr>
              <w:t>181</w:t>
            </w:r>
          </w:hyperlink>
        </w:p>
        <w:p>
          <w:pPr>
            <w:pStyle w:val="Contents4"/>
            <w:rPr>
              <w:rFonts w:ascii="Calibri" w:hAnsi="Calibri" w:eastAsia="DengXian;等线" w:cs="Calibri"/>
              <w:sz w:val="22"/>
              <w:szCs w:val="22"/>
              <w:lang w:val="en-US" w:eastAsia="en-US"/>
            </w:rPr>
          </w:pPr>
          <w:r>
            <w:rPr/>
            <w:t>7.5.13.3</w:t>
          </w:r>
          <w:r>
            <w:rPr>
              <w:rFonts w:eastAsia="DengXian;等线" w:cs="Calibri" w:ascii="Calibri" w:hAnsi="Calibri"/>
              <w:sz w:val="22"/>
              <w:szCs w:val="22"/>
            </w:rPr>
            <w:tab/>
          </w:r>
          <w:r>
            <w:rPr/>
            <w:t>Forking</w:t>
          </w:r>
          <w:r>
            <w:rPr>
              <w:lang w:val="en-US" w:eastAsia="en-US"/>
            </w:rPr>
            <w:t xml:space="preserve"> model</w:t>
          </w:r>
          <w:r>
            <w:rPr/>
            <w:tab/>
          </w:r>
          <w:hyperlink w:anchor="__RefHeading___Toc27992402">
            <w:r>
              <w:rPr>
                <w:rStyle w:val="IndexLink"/>
              </w:rPr>
              <w:t>184</w:t>
            </w:r>
          </w:hyperlink>
        </w:p>
        <w:p>
          <w:pPr>
            <w:pStyle w:val="Contents4"/>
            <w:rPr>
              <w:rFonts w:ascii="Calibri" w:hAnsi="Calibri" w:eastAsia="DengXian;等线" w:cs="Calibri"/>
              <w:sz w:val="22"/>
              <w:szCs w:val="22"/>
              <w:lang w:val="en-US" w:eastAsia="en-US"/>
            </w:rPr>
          </w:pPr>
          <w:r>
            <w:rPr/>
            <w:t>7.5.13.4</w:t>
          </w:r>
          <w:r>
            <w:rPr>
              <w:rFonts w:eastAsia="DengXian;等线" w:cs="Calibri" w:ascii="Calibri" w:hAnsi="Calibri"/>
              <w:sz w:val="22"/>
              <w:szCs w:val="22"/>
            </w:rPr>
            <w:tab/>
          </w:r>
          <w:r>
            <w:rPr/>
            <w:t>Gateway</w:t>
          </w:r>
          <w:r>
            <w:rPr>
              <w:lang w:val="en-US" w:eastAsia="en-US"/>
            </w:rPr>
            <w:t xml:space="preserve"> model</w:t>
          </w:r>
          <w:r>
            <w:rPr/>
            <w:tab/>
          </w:r>
          <w:hyperlink w:anchor="__RefHeading___Toc27992403">
            <w:r>
              <w:rPr>
                <w:rStyle w:val="IndexLink"/>
              </w:rPr>
              <w:t>184</w:t>
            </w:r>
          </w:hyperlink>
        </w:p>
        <w:p>
          <w:pPr>
            <w:pStyle w:val="Contents1"/>
            <w:rPr>
              <w:rFonts w:ascii="Calibri" w:hAnsi="Calibri" w:eastAsia="DengXian;等线" w:cs="Calibri"/>
              <w:szCs w:val="22"/>
              <w:lang w:val="en-US" w:eastAsia="en-US"/>
            </w:rPr>
          </w:pPr>
          <w:r>
            <w:rPr/>
            <w:t>8</w:t>
          </w:r>
          <w:r>
            <w:rPr>
              <w:rFonts w:eastAsia="DengXian;等线" w:cs="Calibri" w:ascii="Calibri" w:hAnsi="Calibri"/>
              <w:szCs w:val="22"/>
              <w:lang w:val="en-US" w:eastAsia="en-US"/>
            </w:rPr>
            <w:tab/>
          </w:r>
          <w:r>
            <w:rPr/>
            <w:t>User plane interworking</w:t>
            <w:tab/>
          </w:r>
          <w:hyperlink w:anchor="__RefHeading___Toc27992404">
            <w:r>
              <w:rPr>
                <w:rStyle w:val="IndexLink"/>
              </w:rPr>
              <w:t>184</w:t>
            </w:r>
          </w:hyperlink>
        </w:p>
        <w:p>
          <w:pPr>
            <w:pStyle w:val="Contents2"/>
            <w:rPr>
              <w:rFonts w:ascii="Calibri" w:hAnsi="Calibri" w:eastAsia="DengXian;等线" w:cs="Calibri"/>
              <w:sz w:val="22"/>
              <w:szCs w:val="22"/>
              <w:lang w:val="en-US" w:eastAsia="en-US"/>
            </w:rPr>
          </w:pPr>
          <w:r>
            <w:rPr/>
            <w:t>8.1</w:t>
          </w:r>
          <w:r>
            <w:rPr>
              <w:rFonts w:eastAsia="DengXian;等线" w:cs="Calibri" w:ascii="Calibri" w:hAnsi="Calibri"/>
              <w:sz w:val="22"/>
              <w:szCs w:val="22"/>
              <w:lang w:val="en-US" w:eastAsia="en-US"/>
            </w:rPr>
            <w:tab/>
          </w:r>
          <w:r>
            <w:rPr/>
            <w:t>Interworking between IM CN subsystem and bearer independent CS network</w:t>
            <w:tab/>
          </w:r>
          <w:hyperlink w:anchor="__RefHeading___Toc27992405">
            <w:r>
              <w:rPr>
                <w:rStyle w:val="IndexLink"/>
              </w:rPr>
              <w:t>184</w:t>
            </w:r>
          </w:hyperlink>
        </w:p>
        <w:p>
          <w:pPr>
            <w:pStyle w:val="Contents3"/>
            <w:rPr>
              <w:rFonts w:ascii="Calibri" w:hAnsi="Calibri" w:eastAsia="DengXian;等线" w:cs="Calibri"/>
              <w:sz w:val="22"/>
              <w:szCs w:val="22"/>
              <w:lang w:val="en-US" w:eastAsia="en-US"/>
            </w:rPr>
          </w:pPr>
          <w:r>
            <w:rPr/>
            <w:t>8.1.1</w:t>
          </w:r>
          <w:r>
            <w:rPr>
              <w:rFonts w:eastAsia="DengXian;等线" w:cs="Calibri" w:ascii="Calibri" w:hAnsi="Calibri"/>
              <w:sz w:val="22"/>
              <w:szCs w:val="22"/>
              <w:lang w:val="en-US" w:eastAsia="en-US"/>
            </w:rPr>
            <w:tab/>
          </w:r>
          <w:r>
            <w:rPr/>
            <w:t>Transcoder-less Mb to Nb Interworking</w:t>
            <w:tab/>
          </w:r>
          <w:hyperlink w:anchor="__RefHeading___Toc27992406">
            <w:r>
              <w:rPr>
                <w:rStyle w:val="IndexLink"/>
              </w:rPr>
              <w:t>185</w:t>
            </w:r>
          </w:hyperlink>
        </w:p>
        <w:p>
          <w:pPr>
            <w:pStyle w:val="Contents4"/>
            <w:rPr>
              <w:rFonts w:ascii="Calibri" w:hAnsi="Calibri" w:eastAsia="DengXian;等线" w:cs="Calibri"/>
              <w:sz w:val="22"/>
              <w:szCs w:val="22"/>
              <w:lang w:val="en-US" w:eastAsia="en-US"/>
            </w:rPr>
          </w:pPr>
          <w:r>
            <w:rPr/>
            <w:t>8.1.1.1</w:t>
          </w:r>
          <w:r>
            <w:rPr>
              <w:rFonts w:eastAsia="DengXian;等线" w:cs="Calibri" w:ascii="Calibri" w:hAnsi="Calibri"/>
              <w:sz w:val="22"/>
              <w:szCs w:val="22"/>
              <w:lang w:val="en-US" w:eastAsia="en-US"/>
            </w:rPr>
            <w:tab/>
          </w:r>
          <w:r>
            <w:rPr/>
            <w:t>Initialisation</w:t>
            <w:tab/>
          </w:r>
          <w:hyperlink w:anchor="__RefHeading___Toc27992407">
            <w:r>
              <w:rPr>
                <w:rStyle w:val="IndexLink"/>
              </w:rPr>
              <w:t>185</w:t>
            </w:r>
          </w:hyperlink>
        </w:p>
        <w:p>
          <w:pPr>
            <w:pStyle w:val="Contents4"/>
            <w:rPr>
              <w:rFonts w:ascii="Calibri" w:hAnsi="Calibri" w:eastAsia="DengXian;等线" w:cs="Calibri"/>
              <w:sz w:val="22"/>
              <w:szCs w:val="22"/>
              <w:lang w:val="en-US" w:eastAsia="en-US"/>
            </w:rPr>
          </w:pPr>
          <w:r>
            <w:rPr/>
            <w:t>8.1.1.2</w:t>
          </w:r>
          <w:r>
            <w:rPr>
              <w:rFonts w:eastAsia="DengXian;等线" w:cs="Calibri" w:ascii="Calibri" w:hAnsi="Calibri"/>
              <w:sz w:val="22"/>
              <w:szCs w:val="22"/>
              <w:lang w:val="en-US" w:eastAsia="en-US"/>
            </w:rPr>
            <w:tab/>
          </w:r>
          <w:r>
            <w:rPr/>
            <w:t>Time alignment</w:t>
            <w:tab/>
          </w:r>
          <w:hyperlink w:anchor="__RefHeading___Toc27992408">
            <w:r>
              <w:rPr>
                <w:rStyle w:val="IndexLink"/>
              </w:rPr>
              <w:t>185</w:t>
            </w:r>
          </w:hyperlink>
        </w:p>
        <w:p>
          <w:pPr>
            <w:pStyle w:val="Contents4"/>
            <w:rPr>
              <w:rFonts w:ascii="Calibri" w:hAnsi="Calibri" w:eastAsia="DengXian;等线" w:cs="Calibri"/>
              <w:sz w:val="22"/>
              <w:szCs w:val="22"/>
              <w:lang w:val="en-US" w:eastAsia="en-US"/>
            </w:rPr>
          </w:pPr>
          <w:r>
            <w:rPr/>
            <w:t>8.1.1.3</w:t>
          </w:r>
          <w:r>
            <w:rPr>
              <w:rFonts w:eastAsia="DengXian;等线" w:cs="Calibri" w:ascii="Calibri" w:hAnsi="Calibri"/>
              <w:sz w:val="22"/>
              <w:szCs w:val="22"/>
              <w:lang w:val="en-US" w:eastAsia="en-US"/>
            </w:rPr>
            <w:tab/>
          </w:r>
          <w:r>
            <w:rPr/>
            <w:t>Rate control</w:t>
            <w:tab/>
          </w:r>
          <w:hyperlink w:anchor="__RefHeading___Toc27992409">
            <w:r>
              <w:rPr>
                <w:rStyle w:val="IndexLink"/>
              </w:rPr>
              <w:t>185</w:t>
            </w:r>
          </w:hyperlink>
        </w:p>
        <w:p>
          <w:pPr>
            <w:pStyle w:val="Contents5"/>
            <w:rPr>
              <w:rFonts w:ascii="Calibri" w:hAnsi="Calibri" w:eastAsia="DengXian;等线" w:cs="Calibri"/>
              <w:sz w:val="22"/>
              <w:szCs w:val="22"/>
              <w:lang w:val="en-US" w:eastAsia="en-US"/>
            </w:rPr>
          </w:pPr>
          <w:r>
            <w:rPr/>
            <w:t>8.1.1.3.1</w:t>
          </w:r>
          <w:r>
            <w:rPr>
              <w:rFonts w:eastAsia="DengXian;等线" w:cs="Calibri" w:ascii="Calibri" w:hAnsi="Calibri"/>
              <w:sz w:val="22"/>
              <w:szCs w:val="22"/>
              <w:lang w:val="en-US" w:eastAsia="en-US"/>
            </w:rPr>
            <w:tab/>
          </w:r>
          <w:r>
            <w:rPr/>
            <w:t>General</w:t>
            <w:tab/>
          </w:r>
          <w:hyperlink w:anchor="__RefHeading___Toc27992410">
            <w:r>
              <w:rPr>
                <w:rStyle w:val="IndexLink"/>
              </w:rPr>
              <w:t>185</w:t>
            </w:r>
          </w:hyperlink>
        </w:p>
        <w:p>
          <w:pPr>
            <w:pStyle w:val="Contents5"/>
            <w:rPr>
              <w:rFonts w:ascii="Calibri" w:hAnsi="Calibri" w:eastAsia="DengXian;等线" w:cs="Calibri"/>
              <w:sz w:val="22"/>
              <w:szCs w:val="22"/>
              <w:lang w:val="en-US" w:eastAsia="en-US"/>
            </w:rPr>
          </w:pPr>
          <w:r>
            <w:rPr/>
            <w:t>8.1.1.3.2</w:t>
          </w:r>
          <w:r>
            <w:rPr>
              <w:rFonts w:eastAsia="DengXian;等线" w:cs="Calibri" w:ascii="Calibri" w:hAnsi="Calibri"/>
              <w:sz w:val="22"/>
              <w:szCs w:val="22"/>
              <w:lang w:val="en-US" w:eastAsia="en-US"/>
            </w:rPr>
            <w:tab/>
          </w:r>
          <w:r>
            <w:rPr/>
            <w:t>Rate control for AMR and AMR-WB codecs</w:t>
            <w:tab/>
          </w:r>
          <w:hyperlink w:anchor="__RefHeading___Toc27992411">
            <w:r>
              <w:rPr>
                <w:rStyle w:val="IndexLink"/>
              </w:rPr>
              <w:t>185</w:t>
            </w:r>
          </w:hyperlink>
        </w:p>
        <w:p>
          <w:pPr>
            <w:pStyle w:val="Contents5"/>
            <w:rPr>
              <w:rFonts w:ascii="Calibri" w:hAnsi="Calibri" w:eastAsia="DengXian;等线" w:cs="Calibri"/>
              <w:sz w:val="22"/>
              <w:szCs w:val="22"/>
              <w:lang w:val="en-US" w:eastAsia="en-US"/>
            </w:rPr>
          </w:pPr>
          <w:r>
            <w:rPr/>
            <w:t>8.1.1.3.3</w:t>
          </w:r>
          <w:r>
            <w:rPr>
              <w:rFonts w:eastAsia="DengXian;等线" w:cs="Calibri" w:ascii="Calibri" w:hAnsi="Calibri"/>
              <w:sz w:val="22"/>
              <w:szCs w:val="22"/>
              <w:lang w:val="en-US" w:eastAsia="en-US"/>
            </w:rPr>
            <w:tab/>
          </w:r>
          <w:r>
            <w:rPr/>
            <w:t>Rate and Mode control for the EVS codec</w:t>
            <w:tab/>
          </w:r>
          <w:hyperlink w:anchor="__RefHeading___Toc27992412">
            <w:r>
              <w:rPr>
                <w:rStyle w:val="IndexLink"/>
              </w:rPr>
              <w:t>186</w:t>
            </w:r>
          </w:hyperlink>
        </w:p>
        <w:p>
          <w:pPr>
            <w:pStyle w:val="Contents5"/>
            <w:rPr>
              <w:rFonts w:ascii="Calibri" w:hAnsi="Calibri" w:eastAsia="DengXian;等线" w:cs="Calibri"/>
              <w:sz w:val="22"/>
              <w:szCs w:val="22"/>
              <w:lang w:val="en-US" w:eastAsia="en-US"/>
            </w:rPr>
          </w:pPr>
          <w:r>
            <w:rPr/>
            <w:t>8.1.1.3.4</w:t>
          </w:r>
          <w:r>
            <w:rPr>
              <w:rFonts w:eastAsia="DengXian;等线" w:cs="Calibri" w:ascii="Calibri" w:hAnsi="Calibri"/>
              <w:sz w:val="22"/>
              <w:szCs w:val="22"/>
              <w:lang w:val="en-US" w:eastAsia="en-US"/>
            </w:rPr>
            <w:tab/>
          </w:r>
          <w:r>
            <w:rPr/>
            <w:t>Interworking of rate control between compatible AMR-WB and EVS codec configurations</w:t>
            <w:tab/>
          </w:r>
          <w:hyperlink w:anchor="__RefHeading___Toc27992413">
            <w:r>
              <w:rPr>
                <w:rStyle w:val="IndexLink"/>
              </w:rPr>
              <w:t>187</w:t>
            </w:r>
          </w:hyperlink>
        </w:p>
        <w:p>
          <w:pPr>
            <w:pStyle w:val="Contents5"/>
            <w:rPr>
              <w:rFonts w:ascii="Calibri" w:hAnsi="Calibri" w:eastAsia="DengXian;等线" w:cs="Calibri"/>
              <w:sz w:val="22"/>
              <w:szCs w:val="22"/>
              <w:lang w:val="en-US" w:eastAsia="en-US"/>
            </w:rPr>
          </w:pPr>
          <w:r>
            <w:rPr/>
            <w:t>8.1.1.3.5</w:t>
          </w:r>
          <w:r>
            <w:rPr>
              <w:rFonts w:eastAsia="DengXian;等线" w:cs="Calibri" w:ascii="Calibri" w:hAnsi="Calibri"/>
              <w:sz w:val="22"/>
              <w:szCs w:val="22"/>
              <w:lang w:val="en-US" w:eastAsia="en-US"/>
            </w:rPr>
            <w:tab/>
          </w:r>
          <w:r>
            <w:rPr/>
            <w:t>Interworking between rate control and RTCP-APP-CMR messages for MTSI</w:t>
            <w:tab/>
          </w:r>
          <w:hyperlink w:anchor="__RefHeading___Toc27992414">
            <w:r>
              <w:rPr>
                <w:rStyle w:val="IndexLink"/>
              </w:rPr>
              <w:t>187</w:t>
            </w:r>
          </w:hyperlink>
        </w:p>
        <w:p>
          <w:pPr>
            <w:pStyle w:val="Contents4"/>
            <w:rPr>
              <w:rFonts w:ascii="Calibri" w:hAnsi="Calibri" w:eastAsia="DengXian;等线" w:cs="Calibri"/>
              <w:sz w:val="22"/>
              <w:szCs w:val="22"/>
              <w:lang w:val="en-US" w:eastAsia="en-US"/>
            </w:rPr>
          </w:pPr>
          <w:r>
            <w:rPr/>
            <w:t>8.1.1.4</w:t>
          </w:r>
          <w:r>
            <w:rPr>
              <w:rFonts w:eastAsia="DengXian;等线" w:cs="Calibri" w:ascii="Calibri" w:hAnsi="Calibri"/>
              <w:sz w:val="22"/>
              <w:szCs w:val="22"/>
              <w:lang w:val="en-US" w:eastAsia="en-US"/>
            </w:rPr>
            <w:tab/>
          </w:r>
          <w:r>
            <w:rPr/>
            <w:t>Frame quality indication</w:t>
            <w:tab/>
          </w:r>
          <w:hyperlink w:anchor="__RefHeading___Toc27992415">
            <w:r>
              <w:rPr>
                <w:rStyle w:val="IndexLink"/>
              </w:rPr>
              <w:t>188</w:t>
            </w:r>
          </w:hyperlink>
        </w:p>
        <w:p>
          <w:pPr>
            <w:pStyle w:val="Contents4"/>
            <w:rPr>
              <w:rFonts w:ascii="Calibri" w:hAnsi="Calibri" w:eastAsia="DengXian;等线" w:cs="Calibri"/>
              <w:sz w:val="22"/>
              <w:szCs w:val="22"/>
              <w:lang w:val="en-US" w:eastAsia="en-US"/>
            </w:rPr>
          </w:pPr>
          <w:r>
            <w:rPr/>
            <w:t>8.1.1.5</w:t>
          </w:r>
          <w:r>
            <w:rPr>
              <w:rFonts w:eastAsia="DengXian;等线" w:cs="Calibri" w:ascii="Calibri" w:hAnsi="Calibri"/>
              <w:sz w:val="22"/>
              <w:szCs w:val="22"/>
              <w:lang w:val="en-US" w:eastAsia="en-US"/>
            </w:rPr>
            <w:tab/>
          </w:r>
          <w:r>
            <w:rPr/>
            <w:t>Framing</w:t>
            <w:tab/>
          </w:r>
          <w:hyperlink w:anchor="__RefHeading___Toc27992416">
            <w:r>
              <w:rPr>
                <w:rStyle w:val="IndexLink"/>
              </w:rPr>
              <w:t>188</w:t>
            </w:r>
          </w:hyperlink>
        </w:p>
        <w:p>
          <w:pPr>
            <w:pStyle w:val="Contents4"/>
            <w:rPr>
              <w:rFonts w:ascii="Calibri" w:hAnsi="Calibri" w:eastAsia="DengXian;等线" w:cs="Calibri"/>
              <w:sz w:val="22"/>
              <w:szCs w:val="22"/>
              <w:lang w:val="en-US" w:eastAsia="en-US"/>
            </w:rPr>
          </w:pPr>
          <w:r>
            <w:rPr/>
            <w:t>8.1.1.6</w:t>
          </w:r>
          <w:r>
            <w:rPr>
              <w:rFonts w:eastAsia="DengXian;等线" w:cs="Calibri" w:ascii="Calibri" w:hAnsi="Calibri"/>
              <w:sz w:val="22"/>
              <w:szCs w:val="22"/>
              <w:lang w:val="en-US" w:eastAsia="en-US"/>
            </w:rPr>
            <w:tab/>
          </w:r>
          <w:r>
            <w:rPr/>
            <w:t>Transcoding</w:t>
            <w:tab/>
          </w:r>
          <w:hyperlink w:anchor="__RefHeading___Toc27992417">
            <w:r>
              <w:rPr>
                <w:rStyle w:val="IndexLink"/>
              </w:rPr>
              <w:t>188</w:t>
            </w:r>
          </w:hyperlink>
        </w:p>
        <w:p>
          <w:pPr>
            <w:pStyle w:val="Contents4"/>
            <w:rPr>
              <w:rFonts w:ascii="Calibri" w:hAnsi="Calibri" w:eastAsia="DengXian;等线" w:cs="Calibri"/>
              <w:sz w:val="22"/>
              <w:szCs w:val="22"/>
              <w:lang w:val="en-US" w:eastAsia="en-US"/>
            </w:rPr>
          </w:pPr>
          <w:r>
            <w:rPr/>
            <w:t>8.1.1.7</w:t>
          </w:r>
          <w:r>
            <w:rPr>
              <w:rFonts w:eastAsia="DengXian;等线" w:cs="Calibri" w:ascii="Calibri" w:hAnsi="Calibri"/>
              <w:sz w:val="22"/>
              <w:szCs w:val="22"/>
              <w:lang w:val="en-US" w:eastAsia="en-US"/>
            </w:rPr>
            <w:tab/>
          </w:r>
          <w:r>
            <w:rPr/>
            <w:t>Discontinuous transmission</w:t>
            <w:tab/>
          </w:r>
          <w:hyperlink w:anchor="__RefHeading___Toc27992418">
            <w:r>
              <w:rPr>
                <w:rStyle w:val="IndexLink"/>
              </w:rPr>
              <w:t>188</w:t>
            </w:r>
          </w:hyperlink>
        </w:p>
        <w:p>
          <w:pPr>
            <w:pStyle w:val="Contents4"/>
            <w:rPr>
              <w:rFonts w:ascii="Calibri" w:hAnsi="Calibri" w:eastAsia="DengXian;等线" w:cs="Calibri"/>
              <w:sz w:val="22"/>
              <w:szCs w:val="22"/>
              <w:lang w:val="en-US" w:eastAsia="en-US"/>
            </w:rPr>
          </w:pPr>
          <w:r>
            <w:rPr/>
            <w:t>8.1.1.8</w:t>
          </w:r>
          <w:r>
            <w:rPr>
              <w:rFonts w:eastAsia="DengXian;等线" w:cs="Calibri" w:ascii="Calibri" w:hAnsi="Calibri"/>
              <w:sz w:val="22"/>
              <w:szCs w:val="22"/>
              <w:lang w:val="en-US" w:eastAsia="en-US"/>
            </w:rPr>
            <w:tab/>
          </w:r>
          <w:r>
            <w:rPr/>
            <w:t>Timing and sequence information</w:t>
            <w:tab/>
          </w:r>
          <w:hyperlink w:anchor="__RefHeading___Toc27992419">
            <w:r>
              <w:rPr>
                <w:rStyle w:val="IndexLink"/>
              </w:rPr>
              <w:t>189</w:t>
            </w:r>
          </w:hyperlink>
        </w:p>
        <w:p>
          <w:pPr>
            <w:pStyle w:val="Contents2"/>
            <w:rPr>
              <w:rFonts w:ascii="Calibri" w:hAnsi="Calibri" w:eastAsia="DengXian;等线" w:cs="Calibri"/>
              <w:sz w:val="22"/>
              <w:szCs w:val="22"/>
              <w:lang w:val="en-US" w:eastAsia="en-US"/>
            </w:rPr>
          </w:pPr>
          <w:r>
            <w:rPr/>
            <w:t>8.2</w:t>
          </w:r>
          <w:r>
            <w:rPr>
              <w:rFonts w:eastAsia="DengXian;等线" w:cs="Calibri" w:ascii="Calibri" w:hAnsi="Calibri"/>
              <w:sz w:val="22"/>
              <w:szCs w:val="22"/>
              <w:lang w:val="en-US" w:eastAsia="en-US"/>
            </w:rPr>
            <w:tab/>
          </w:r>
          <w:r>
            <w:rPr/>
            <w:t>Interworking between IM CN subsystem and TDM-based CS network</w:t>
            <w:tab/>
          </w:r>
          <w:hyperlink w:anchor="__RefHeading___Toc27992420">
            <w:r>
              <w:rPr>
                <w:rStyle w:val="IndexLink"/>
              </w:rPr>
              <w:t>189</w:t>
            </w:r>
          </w:hyperlink>
        </w:p>
        <w:p>
          <w:pPr>
            <w:pStyle w:val="Contents2"/>
            <w:rPr>
              <w:rFonts w:ascii="Calibri" w:hAnsi="Calibri" w:eastAsia="DengXian;等线" w:cs="Calibri"/>
              <w:sz w:val="22"/>
              <w:szCs w:val="22"/>
              <w:lang w:val="en-US" w:eastAsia="en-US"/>
            </w:rPr>
          </w:pPr>
          <w:r>
            <w:rPr/>
            <w:t>8.3</w:t>
          </w:r>
          <w:r>
            <w:rPr>
              <w:rFonts w:eastAsia="DengXian;等线" w:cs="Calibri" w:ascii="Calibri" w:hAnsi="Calibri"/>
              <w:sz w:val="22"/>
              <w:szCs w:val="22"/>
              <w:lang w:val="en-US" w:eastAsia="en-US"/>
            </w:rPr>
            <w:tab/>
          </w:r>
          <w:r>
            <w:rPr/>
            <w:t>Transcoding requirements</w:t>
            <w:tab/>
          </w:r>
          <w:hyperlink w:anchor="__RefHeading___Toc27992421">
            <w:r>
              <w:rPr>
                <w:rStyle w:val="IndexLink"/>
              </w:rPr>
              <w:t>189</w:t>
            </w:r>
          </w:hyperlink>
        </w:p>
        <w:p>
          <w:pPr>
            <w:pStyle w:val="Contents2"/>
            <w:rPr>
              <w:rFonts w:ascii="Calibri" w:hAnsi="Calibri" w:eastAsia="DengXian;等线" w:cs="Calibri"/>
              <w:sz w:val="22"/>
              <w:szCs w:val="22"/>
              <w:lang w:val="en-US" w:eastAsia="en-US"/>
            </w:rPr>
          </w:pPr>
          <w:r>
            <w:rPr/>
            <w:t>8.4</w:t>
          </w:r>
          <w:r>
            <w:rPr>
              <w:rFonts w:eastAsia="DengXian;等线" w:cs="Calibri" w:ascii="Calibri" w:hAnsi="Calibri"/>
              <w:sz w:val="22"/>
              <w:szCs w:val="22"/>
              <w:lang w:val="en-US" w:eastAsia="en-US"/>
            </w:rPr>
            <w:tab/>
          </w:r>
          <w:r>
            <w:rPr/>
            <w:t>Diffserv code point requirements</w:t>
            <w:tab/>
          </w:r>
          <w:hyperlink w:anchor="__RefHeading___Toc27992422">
            <w:r>
              <w:rPr>
                <w:rStyle w:val="IndexLink"/>
              </w:rPr>
              <w:t>189</w:t>
            </w:r>
          </w:hyperlink>
        </w:p>
        <w:p>
          <w:pPr>
            <w:pStyle w:val="Contents2"/>
            <w:rPr>
              <w:rFonts w:ascii="Calibri" w:hAnsi="Calibri" w:eastAsia="DengXian;等线" w:cs="Calibri"/>
              <w:sz w:val="22"/>
              <w:szCs w:val="22"/>
              <w:lang w:val="en-US" w:eastAsia="en-US"/>
            </w:rPr>
          </w:pPr>
          <w:r>
            <w:rPr/>
            <w:t>8.5</w:t>
          </w:r>
          <w:r>
            <w:rPr>
              <w:rFonts w:eastAsia="DengXian;等线" w:cs="Calibri" w:ascii="Calibri" w:hAnsi="Calibri"/>
              <w:sz w:val="22"/>
              <w:szCs w:val="22"/>
              <w:lang w:val="en-US" w:eastAsia="en-US"/>
            </w:rPr>
            <w:tab/>
          </w:r>
          <w:r>
            <w:rPr/>
            <w:t>DTMF handling</w:t>
            <w:tab/>
          </w:r>
          <w:hyperlink w:anchor="__RefHeading___Toc27992423">
            <w:r>
              <w:rPr>
                <w:rStyle w:val="IndexLink"/>
              </w:rPr>
              <w:t>190</w:t>
            </w:r>
          </w:hyperlink>
        </w:p>
        <w:p>
          <w:pPr>
            <w:pStyle w:val="Contents1"/>
            <w:rPr>
              <w:rFonts w:ascii="Calibri" w:hAnsi="Calibri" w:eastAsia="DengXian;等线" w:cs="Calibri"/>
              <w:szCs w:val="22"/>
              <w:lang w:val="en-US" w:eastAsia="en-US"/>
            </w:rPr>
          </w:pPr>
          <w:r>
            <w:rPr/>
            <w:t>9</w:t>
          </w:r>
          <w:r>
            <w:rPr>
              <w:rFonts w:eastAsia="DengXian;等线" w:cs="Calibri" w:ascii="Calibri" w:hAnsi="Calibri"/>
              <w:szCs w:val="22"/>
              <w:lang w:val="en-US" w:eastAsia="en-US"/>
            </w:rPr>
            <w:tab/>
          </w:r>
          <w:r>
            <w:rPr/>
            <w:t>MGCF - IM-MGW Interaction</w:t>
            <w:tab/>
          </w:r>
          <w:hyperlink w:anchor="__RefHeading___Toc27992424">
            <w:r>
              <w:rPr>
                <w:rStyle w:val="IndexLink"/>
              </w:rPr>
              <w:t>190</w:t>
            </w:r>
          </w:hyperlink>
        </w:p>
        <w:p>
          <w:pPr>
            <w:pStyle w:val="Contents2"/>
            <w:rPr>
              <w:rFonts w:ascii="Calibri" w:hAnsi="Calibri" w:eastAsia="DengXian;等线" w:cs="Calibri"/>
              <w:sz w:val="22"/>
              <w:szCs w:val="22"/>
              <w:lang w:val="en-US" w:eastAsia="en-US"/>
            </w:rPr>
          </w:pPr>
          <w:r>
            <w:rPr/>
            <w:t>9.1</w:t>
          </w:r>
          <w:r>
            <w:rPr>
              <w:rFonts w:eastAsia="DengXian;等线" w:cs="Calibri" w:ascii="Calibri" w:hAnsi="Calibri"/>
              <w:sz w:val="22"/>
              <w:szCs w:val="22"/>
              <w:lang w:val="en-US" w:eastAsia="en-US"/>
            </w:rPr>
            <w:tab/>
          </w:r>
          <w:r>
            <w:rPr/>
            <w:t>Overview</w:t>
            <w:tab/>
          </w:r>
          <w:hyperlink w:anchor="__RefHeading___Toc27992425">
            <w:r>
              <w:rPr>
                <w:rStyle w:val="IndexLink"/>
              </w:rPr>
              <w:t>190</w:t>
            </w:r>
          </w:hyperlink>
        </w:p>
        <w:p>
          <w:pPr>
            <w:pStyle w:val="Contents2"/>
            <w:rPr>
              <w:rFonts w:ascii="Calibri" w:hAnsi="Calibri" w:eastAsia="DengXian;等线" w:cs="Calibri"/>
              <w:sz w:val="22"/>
              <w:szCs w:val="22"/>
              <w:lang w:val="en-US" w:eastAsia="en-US"/>
            </w:rPr>
          </w:pPr>
          <w:r>
            <w:rPr/>
            <w:t>9.2</w:t>
          </w:r>
          <w:r>
            <w:rPr>
              <w:rFonts w:eastAsia="DengXian;等线" w:cs="Calibri" w:ascii="Calibri" w:hAnsi="Calibri"/>
              <w:sz w:val="22"/>
              <w:szCs w:val="22"/>
              <w:lang w:val="en-US" w:eastAsia="en-US"/>
            </w:rPr>
            <w:tab/>
          </w:r>
          <w:r>
            <w:rPr/>
            <w:t>Mn signalling interactions</w:t>
            <w:tab/>
          </w:r>
          <w:hyperlink w:anchor="__RefHeading___Toc27992426">
            <w:r>
              <w:rPr>
                <w:rStyle w:val="IndexLink"/>
              </w:rPr>
              <w:t>190</w:t>
            </w:r>
          </w:hyperlink>
        </w:p>
        <w:p>
          <w:pPr>
            <w:pStyle w:val="Contents3"/>
            <w:rPr>
              <w:rFonts w:ascii="Calibri" w:hAnsi="Calibri" w:eastAsia="DengXian;等线" w:cs="Calibri"/>
              <w:sz w:val="22"/>
              <w:szCs w:val="22"/>
              <w:lang w:val="en-US" w:eastAsia="en-US"/>
            </w:rPr>
          </w:pPr>
          <w:r>
            <w:rPr/>
            <w:t>9.2.1</w:t>
          </w:r>
          <w:r>
            <w:rPr>
              <w:rFonts w:eastAsia="DengXian;等线" w:cs="Calibri" w:ascii="Calibri" w:hAnsi="Calibri"/>
              <w:sz w:val="22"/>
              <w:szCs w:val="22"/>
              <w:lang w:val="en-US" w:eastAsia="en-US"/>
            </w:rPr>
            <w:tab/>
          </w:r>
          <w:r>
            <w:rPr/>
            <w:t>Network model</w:t>
            <w:tab/>
          </w:r>
          <w:hyperlink w:anchor="__RefHeading___Toc27992427">
            <w:r>
              <w:rPr>
                <w:rStyle w:val="IndexLink"/>
              </w:rPr>
              <w:t>190</w:t>
            </w:r>
          </w:hyperlink>
        </w:p>
        <w:p>
          <w:pPr>
            <w:pStyle w:val="Contents3"/>
            <w:rPr>
              <w:rFonts w:ascii="Calibri" w:hAnsi="Calibri" w:eastAsia="DengXian;等线" w:cs="Calibri"/>
              <w:sz w:val="22"/>
              <w:szCs w:val="22"/>
              <w:lang w:val="en-US" w:eastAsia="en-US"/>
            </w:rPr>
          </w:pPr>
          <w:r>
            <w:rPr/>
            <w:t>9.2.2</w:t>
          </w:r>
          <w:r>
            <w:rPr>
              <w:rFonts w:eastAsia="DengXian;等线" w:cs="Calibri" w:ascii="Calibri" w:hAnsi="Calibri"/>
              <w:sz w:val="22"/>
              <w:szCs w:val="22"/>
              <w:lang w:val="en-US" w:eastAsia="en-US"/>
            </w:rPr>
            <w:tab/>
          </w:r>
          <w:r>
            <w:rPr/>
            <w:t>Basic IM CN subsystem originated session</w:t>
            <w:tab/>
          </w:r>
          <w:hyperlink w:anchor="__RefHeading___Toc27992428">
            <w:r>
              <w:rPr>
                <w:rStyle w:val="IndexLink"/>
              </w:rPr>
              <w:t>191</w:t>
            </w:r>
          </w:hyperlink>
        </w:p>
        <w:p>
          <w:pPr>
            <w:pStyle w:val="Contents4"/>
            <w:rPr>
              <w:rFonts w:ascii="Calibri" w:hAnsi="Calibri" w:eastAsia="DengXian;等线" w:cs="Calibri"/>
              <w:sz w:val="22"/>
              <w:szCs w:val="22"/>
              <w:lang w:val="en-US" w:eastAsia="en-US"/>
            </w:rPr>
          </w:pPr>
          <w:r>
            <w:rPr/>
            <w:t>9.2.2.1</w:t>
          </w:r>
          <w:r>
            <w:rPr>
              <w:rFonts w:eastAsia="DengXian;等线" w:cs="Calibri" w:ascii="Calibri" w:hAnsi="Calibri"/>
              <w:sz w:val="22"/>
              <w:szCs w:val="22"/>
              <w:lang w:val="en-US" w:eastAsia="en-US"/>
            </w:rPr>
            <w:tab/>
          </w:r>
          <w:r>
            <w:rPr/>
            <w:t>BICC forward bearer establishment</w:t>
            <w:tab/>
          </w:r>
          <w:hyperlink w:anchor="__RefHeading___Toc27992429">
            <w:r>
              <w:rPr>
                <w:rStyle w:val="IndexLink"/>
              </w:rPr>
              <w:t>191</w:t>
            </w:r>
          </w:hyperlink>
        </w:p>
        <w:p>
          <w:pPr>
            <w:pStyle w:val="Contents5"/>
            <w:rPr>
              <w:rFonts w:ascii="Calibri" w:hAnsi="Calibri" w:eastAsia="DengXian;等线" w:cs="Calibri"/>
              <w:sz w:val="22"/>
              <w:szCs w:val="22"/>
              <w:lang w:val="en-US" w:eastAsia="en-US"/>
            </w:rPr>
          </w:pPr>
          <w:r>
            <w:rPr/>
            <w:t>9.2.2.1.1</w:t>
          </w:r>
          <w:r>
            <w:rPr>
              <w:rFonts w:eastAsia="DengXian;等线" w:cs="Calibri" w:ascii="Calibri" w:hAnsi="Calibri"/>
              <w:sz w:val="22"/>
              <w:szCs w:val="22"/>
              <w:lang w:val="en-US" w:eastAsia="en-US"/>
            </w:rPr>
            <w:tab/>
          </w:r>
          <w:r>
            <w:rPr/>
            <w:t>IM-MGW selection</w:t>
            <w:tab/>
          </w:r>
          <w:hyperlink w:anchor="__RefHeading___Toc27992430">
            <w:r>
              <w:rPr>
                <w:rStyle w:val="IndexLink"/>
              </w:rPr>
              <w:t>191</w:t>
            </w:r>
          </w:hyperlink>
        </w:p>
        <w:p>
          <w:pPr>
            <w:pStyle w:val="Contents5"/>
            <w:rPr>
              <w:rFonts w:ascii="Calibri" w:hAnsi="Calibri" w:eastAsia="DengXian;等线" w:cs="Calibri"/>
              <w:sz w:val="22"/>
              <w:szCs w:val="22"/>
              <w:lang w:val="en-US" w:eastAsia="en-US"/>
            </w:rPr>
          </w:pPr>
          <w:r>
            <w:rPr/>
            <w:t>9.2.2.1.2</w:t>
          </w:r>
          <w:r>
            <w:rPr>
              <w:rFonts w:eastAsia="DengXian;等线" w:cs="Calibri" w:ascii="Calibri" w:hAnsi="Calibri"/>
              <w:sz w:val="22"/>
              <w:szCs w:val="22"/>
              <w:lang w:val="en-US" w:eastAsia="en-US"/>
            </w:rPr>
            <w:tab/>
          </w:r>
          <w:r>
            <w:rPr/>
            <w:t>CS network side bearer establishment</w:t>
            <w:tab/>
          </w:r>
          <w:hyperlink w:anchor="__RefHeading___Toc27992431">
            <w:r>
              <w:rPr>
                <w:rStyle w:val="IndexLink"/>
              </w:rPr>
              <w:t>191</w:t>
            </w:r>
          </w:hyperlink>
        </w:p>
        <w:p>
          <w:pPr>
            <w:pStyle w:val="Contents5"/>
            <w:rPr>
              <w:rFonts w:ascii="Calibri" w:hAnsi="Calibri" w:eastAsia="DengXian;等线" w:cs="Calibri"/>
              <w:sz w:val="22"/>
              <w:szCs w:val="22"/>
              <w:lang w:val="en-US" w:eastAsia="en-US"/>
            </w:rPr>
          </w:pPr>
          <w:r>
            <w:rPr/>
            <w:t>9.2.2.1.3</w:t>
          </w:r>
          <w:r>
            <w:rPr>
              <w:rFonts w:eastAsia="DengXian;等线" w:cs="Calibri" w:ascii="Calibri" w:hAnsi="Calibri"/>
              <w:sz w:val="22"/>
              <w:szCs w:val="22"/>
              <w:lang w:val="en-US" w:eastAsia="en-US"/>
            </w:rPr>
            <w:tab/>
          </w:r>
          <w:r>
            <w:rPr/>
            <w:t>IM CN subsystem side termination reservation</w:t>
            <w:tab/>
          </w:r>
          <w:hyperlink w:anchor="__RefHeading___Toc27992432">
            <w:r>
              <w:rPr>
                <w:rStyle w:val="IndexLink"/>
              </w:rPr>
              <w:t>191</w:t>
            </w:r>
          </w:hyperlink>
        </w:p>
        <w:p>
          <w:pPr>
            <w:pStyle w:val="Contents5"/>
            <w:rPr>
              <w:rFonts w:ascii="Calibri" w:hAnsi="Calibri" w:eastAsia="DengXian;等线" w:cs="Calibri"/>
              <w:sz w:val="22"/>
              <w:szCs w:val="22"/>
              <w:lang w:val="en-US" w:eastAsia="en-US"/>
            </w:rPr>
          </w:pPr>
          <w:r>
            <w:rPr/>
            <w:t>9.2.2.1.4</w:t>
          </w:r>
          <w:r>
            <w:rPr>
              <w:rFonts w:eastAsia="DengXian;等线" w:cs="Calibri" w:ascii="Calibri" w:hAnsi="Calibri"/>
              <w:sz w:val="22"/>
              <w:szCs w:val="22"/>
              <w:lang w:val="en-US" w:eastAsia="en-US"/>
            </w:rPr>
            <w:tab/>
          </w:r>
          <w:r>
            <w:rPr/>
            <w:t>IM CN subsystem side session establishment</w:t>
            <w:tab/>
          </w:r>
          <w:hyperlink w:anchor="__RefHeading___Toc27992433">
            <w:r>
              <w:rPr>
                <w:rStyle w:val="IndexLink"/>
              </w:rPr>
              <w:t>192</w:t>
            </w:r>
          </w:hyperlink>
        </w:p>
        <w:p>
          <w:pPr>
            <w:pStyle w:val="Contents5"/>
            <w:rPr>
              <w:rFonts w:ascii="Calibri" w:hAnsi="Calibri" w:eastAsia="DengXian;等线" w:cs="Calibri"/>
              <w:sz w:val="22"/>
              <w:szCs w:val="22"/>
              <w:lang w:val="en-US" w:eastAsia="en-US"/>
            </w:rPr>
          </w:pPr>
          <w:r>
            <w:rPr/>
            <w:t>9.2.2.1.5</w:t>
          </w:r>
          <w:r>
            <w:rPr>
              <w:rFonts w:eastAsia="DengXian;等线" w:cs="Calibri" w:ascii="Calibri" w:hAnsi="Calibri"/>
              <w:sz w:val="22"/>
              <w:szCs w:val="22"/>
              <w:lang w:val="en-US" w:eastAsia="en-US"/>
            </w:rPr>
            <w:tab/>
          </w:r>
          <w:r>
            <w:rPr/>
            <w:t>Through-connection</w:t>
            <w:tab/>
          </w:r>
          <w:hyperlink w:anchor="__RefHeading___Toc27992434">
            <w:r>
              <w:rPr>
                <w:rStyle w:val="IndexLink"/>
              </w:rPr>
              <w:t>192</w:t>
            </w:r>
          </w:hyperlink>
        </w:p>
        <w:p>
          <w:pPr>
            <w:pStyle w:val="Contents5"/>
            <w:rPr>
              <w:rFonts w:ascii="Calibri" w:hAnsi="Calibri" w:eastAsia="DengXian;等线" w:cs="Calibri"/>
              <w:sz w:val="22"/>
              <w:szCs w:val="22"/>
              <w:lang w:val="en-US" w:eastAsia="en-US"/>
            </w:rPr>
          </w:pPr>
          <w:r>
            <w:rPr/>
            <w:t>9.2.2.1.6</w:t>
          </w:r>
          <w:r>
            <w:rPr>
              <w:rFonts w:eastAsia="DengXian;等线" w:cs="Calibri" w:ascii="Calibri" w:hAnsi="Calibri"/>
              <w:sz w:val="22"/>
              <w:szCs w:val="22"/>
              <w:lang w:val="en-US" w:eastAsia="en-US"/>
            </w:rPr>
            <w:tab/>
          </w:r>
          <w:r>
            <w:rPr/>
            <w:t>Codec handling</w:t>
            <w:tab/>
          </w:r>
          <w:hyperlink w:anchor="__RefHeading___Toc27992435">
            <w:r>
              <w:rPr>
                <w:rStyle w:val="IndexLink"/>
              </w:rPr>
              <w:t>192</w:t>
            </w:r>
          </w:hyperlink>
        </w:p>
        <w:p>
          <w:pPr>
            <w:pStyle w:val="Contents5"/>
            <w:rPr>
              <w:rFonts w:ascii="Calibri" w:hAnsi="Calibri" w:eastAsia="DengXian;等线" w:cs="Calibri"/>
              <w:sz w:val="22"/>
              <w:szCs w:val="22"/>
              <w:lang w:val="en-US" w:eastAsia="en-US"/>
            </w:rPr>
          </w:pPr>
          <w:r>
            <w:rPr/>
            <w:t>9.2.2.1.7</w:t>
          </w:r>
          <w:r>
            <w:rPr>
              <w:rFonts w:eastAsia="DengXian;等线" w:cs="Calibri" w:ascii="Calibri" w:hAnsi="Calibri"/>
              <w:sz w:val="22"/>
              <w:szCs w:val="22"/>
              <w:lang w:val="en-US" w:eastAsia="en-US"/>
            </w:rPr>
            <w:tab/>
          </w:r>
          <w:r>
            <w:rPr/>
            <w:t>Failure handling in MGCF</w:t>
            <w:tab/>
          </w:r>
          <w:hyperlink w:anchor="__RefHeading___Toc27992436">
            <w:r>
              <w:rPr>
                <w:rStyle w:val="IndexLink"/>
              </w:rPr>
              <w:t>193</w:t>
            </w:r>
          </w:hyperlink>
        </w:p>
        <w:p>
          <w:pPr>
            <w:pStyle w:val="Contents5"/>
            <w:rPr>
              <w:rFonts w:ascii="Calibri" w:hAnsi="Calibri" w:eastAsia="DengXian;等线" w:cs="Calibri"/>
              <w:sz w:val="22"/>
              <w:szCs w:val="22"/>
              <w:lang w:val="en-US" w:eastAsia="en-US"/>
            </w:rPr>
          </w:pPr>
          <w:r>
            <w:rPr/>
            <w:t>9.2.2.1.8</w:t>
          </w:r>
          <w:r>
            <w:rPr>
              <w:rFonts w:eastAsia="DengXian;等线" w:cs="Calibri" w:ascii="Calibri" w:hAnsi="Calibri"/>
              <w:sz w:val="22"/>
              <w:szCs w:val="22"/>
              <w:lang w:val="en-US" w:eastAsia="en-US"/>
            </w:rPr>
            <w:tab/>
          </w:r>
          <w:r>
            <w:rPr/>
            <w:t>Message sequence chart</w:t>
            <w:tab/>
          </w:r>
          <w:hyperlink w:anchor="__RefHeading___Toc27992437">
            <w:r>
              <w:rPr>
                <w:rStyle w:val="IndexLink"/>
              </w:rPr>
              <w:t>193</w:t>
            </w:r>
          </w:hyperlink>
        </w:p>
        <w:p>
          <w:pPr>
            <w:pStyle w:val="Contents4"/>
            <w:rPr>
              <w:rFonts w:ascii="Calibri" w:hAnsi="Calibri" w:eastAsia="DengXian;等线" w:cs="Calibri"/>
              <w:sz w:val="22"/>
              <w:szCs w:val="22"/>
              <w:lang w:val="en-US" w:eastAsia="en-US"/>
            </w:rPr>
          </w:pPr>
          <w:r>
            <w:rPr/>
            <w:t>9.2.2.2</w:t>
          </w:r>
          <w:r>
            <w:rPr>
              <w:rFonts w:eastAsia="DengXian;等线" w:cs="Calibri" w:ascii="Calibri" w:hAnsi="Calibri"/>
              <w:sz w:val="22"/>
              <w:szCs w:val="22"/>
              <w:lang w:val="en-US" w:eastAsia="en-US"/>
            </w:rPr>
            <w:tab/>
          </w:r>
          <w:r>
            <w:rPr/>
            <w:t>BICC backward bearer establishment</w:t>
            <w:tab/>
          </w:r>
          <w:hyperlink w:anchor="__RefHeading___Toc27992438">
            <w:r>
              <w:rPr>
                <w:rStyle w:val="IndexLink"/>
              </w:rPr>
              <w:t>194</w:t>
            </w:r>
          </w:hyperlink>
        </w:p>
        <w:p>
          <w:pPr>
            <w:pStyle w:val="Contents5"/>
            <w:rPr>
              <w:rFonts w:ascii="Calibri" w:hAnsi="Calibri" w:eastAsia="DengXian;等线" w:cs="Calibri"/>
              <w:sz w:val="22"/>
              <w:szCs w:val="22"/>
              <w:lang w:val="en-US" w:eastAsia="en-US"/>
            </w:rPr>
          </w:pPr>
          <w:r>
            <w:rPr/>
            <w:t>9.2.2.2.1</w:t>
          </w:r>
          <w:r>
            <w:rPr>
              <w:rFonts w:eastAsia="DengXian;等线" w:cs="Calibri" w:ascii="Calibri" w:hAnsi="Calibri"/>
              <w:sz w:val="22"/>
              <w:szCs w:val="22"/>
              <w:lang w:val="en-US" w:eastAsia="en-US"/>
            </w:rPr>
            <w:tab/>
          </w:r>
          <w:r>
            <w:rPr/>
            <w:t>IM-MGW selection</w:t>
            <w:tab/>
          </w:r>
          <w:hyperlink w:anchor="__RefHeading___Toc27992439">
            <w:r>
              <w:rPr>
                <w:rStyle w:val="IndexLink"/>
              </w:rPr>
              <w:t>194</w:t>
            </w:r>
          </w:hyperlink>
        </w:p>
        <w:p>
          <w:pPr>
            <w:pStyle w:val="Contents5"/>
            <w:rPr>
              <w:rFonts w:ascii="Calibri" w:hAnsi="Calibri" w:eastAsia="DengXian;等线" w:cs="Calibri"/>
              <w:sz w:val="22"/>
              <w:szCs w:val="22"/>
              <w:lang w:val="en-US" w:eastAsia="en-US"/>
            </w:rPr>
          </w:pPr>
          <w:r>
            <w:rPr/>
            <w:t>9.2.2.2.2</w:t>
          </w:r>
          <w:r>
            <w:rPr>
              <w:rFonts w:eastAsia="DengXian;等线" w:cs="Calibri" w:ascii="Calibri" w:hAnsi="Calibri"/>
              <w:sz w:val="22"/>
              <w:szCs w:val="22"/>
              <w:lang w:val="en-US" w:eastAsia="en-US"/>
            </w:rPr>
            <w:tab/>
          </w:r>
          <w:r>
            <w:rPr/>
            <w:t>IM CN subsystem side termination reservation</w:t>
            <w:tab/>
          </w:r>
          <w:hyperlink w:anchor="__RefHeading___Toc27992440">
            <w:r>
              <w:rPr>
                <w:rStyle w:val="IndexLink"/>
              </w:rPr>
              <w:t>195</w:t>
            </w:r>
          </w:hyperlink>
        </w:p>
        <w:p>
          <w:pPr>
            <w:pStyle w:val="Contents5"/>
            <w:rPr>
              <w:rFonts w:ascii="Calibri" w:hAnsi="Calibri" w:eastAsia="DengXian;等线" w:cs="Calibri"/>
              <w:sz w:val="22"/>
              <w:szCs w:val="22"/>
              <w:lang w:val="en-US" w:eastAsia="en-US"/>
            </w:rPr>
          </w:pPr>
          <w:r>
            <w:rPr/>
            <w:t>9.2.2.2.3</w:t>
          </w:r>
          <w:r>
            <w:rPr>
              <w:rFonts w:eastAsia="DengXian;等线" w:cs="Calibri" w:ascii="Calibri" w:hAnsi="Calibri"/>
              <w:sz w:val="22"/>
              <w:szCs w:val="22"/>
              <w:lang w:val="en-US" w:eastAsia="en-US"/>
            </w:rPr>
            <w:tab/>
          </w:r>
          <w:r>
            <w:rPr/>
            <w:t>IM CN subsystem side session establishment</w:t>
            <w:tab/>
          </w:r>
          <w:hyperlink w:anchor="__RefHeading___Toc27992441">
            <w:r>
              <w:rPr>
                <w:rStyle w:val="IndexLink"/>
              </w:rPr>
              <w:t>195</w:t>
            </w:r>
          </w:hyperlink>
        </w:p>
        <w:p>
          <w:pPr>
            <w:pStyle w:val="Contents5"/>
            <w:rPr>
              <w:rFonts w:ascii="Calibri" w:hAnsi="Calibri" w:eastAsia="DengXian;等线" w:cs="Calibri"/>
              <w:sz w:val="22"/>
              <w:szCs w:val="22"/>
              <w:lang w:val="en-US" w:eastAsia="en-US"/>
            </w:rPr>
          </w:pPr>
          <w:r>
            <w:rPr/>
            <w:t>9.2.2.2.4</w:t>
          </w:r>
          <w:r>
            <w:rPr>
              <w:rFonts w:eastAsia="DengXian;等线" w:cs="Calibri" w:ascii="Calibri" w:hAnsi="Calibri"/>
              <w:sz w:val="22"/>
              <w:szCs w:val="22"/>
              <w:lang w:val="en-US" w:eastAsia="en-US"/>
            </w:rPr>
            <w:tab/>
          </w:r>
          <w:r>
            <w:rPr/>
            <w:t>CS network side bearer establishment</w:t>
            <w:tab/>
          </w:r>
          <w:hyperlink w:anchor="__RefHeading___Toc27992442">
            <w:r>
              <w:rPr>
                <w:rStyle w:val="IndexLink"/>
              </w:rPr>
              <w:t>195</w:t>
            </w:r>
          </w:hyperlink>
        </w:p>
        <w:p>
          <w:pPr>
            <w:pStyle w:val="Contents5"/>
            <w:rPr>
              <w:rFonts w:ascii="Calibri" w:hAnsi="Calibri" w:eastAsia="DengXian;等线" w:cs="Calibri"/>
              <w:sz w:val="22"/>
              <w:szCs w:val="22"/>
              <w:lang w:val="en-US" w:eastAsia="en-US"/>
            </w:rPr>
          </w:pPr>
          <w:r>
            <w:rPr/>
            <w:t>9.2.2.2.5</w:t>
          </w:r>
          <w:r>
            <w:rPr>
              <w:rFonts w:eastAsia="DengXian;等线" w:cs="Calibri" w:ascii="Calibri" w:hAnsi="Calibri"/>
              <w:sz w:val="22"/>
              <w:szCs w:val="22"/>
              <w:lang w:val="en-US" w:eastAsia="en-US"/>
            </w:rPr>
            <w:tab/>
          </w:r>
          <w:r>
            <w:rPr/>
            <w:t>Through-connection</w:t>
            <w:tab/>
          </w:r>
          <w:hyperlink w:anchor="__RefHeading___Toc27992443">
            <w:r>
              <w:rPr>
                <w:rStyle w:val="IndexLink"/>
              </w:rPr>
              <w:t>196</w:t>
            </w:r>
          </w:hyperlink>
        </w:p>
        <w:p>
          <w:pPr>
            <w:pStyle w:val="Contents5"/>
            <w:rPr>
              <w:rFonts w:ascii="Calibri" w:hAnsi="Calibri" w:eastAsia="DengXian;等线" w:cs="Calibri"/>
              <w:sz w:val="22"/>
              <w:szCs w:val="22"/>
              <w:lang w:val="en-US" w:eastAsia="en-US"/>
            </w:rPr>
          </w:pPr>
          <w:r>
            <w:rPr/>
            <w:t>9.2.2.2.6</w:t>
          </w:r>
          <w:r>
            <w:rPr>
              <w:rFonts w:eastAsia="DengXian;等线" w:cs="Calibri" w:ascii="Calibri" w:hAnsi="Calibri"/>
              <w:sz w:val="22"/>
              <w:szCs w:val="22"/>
              <w:lang w:val="en-US" w:eastAsia="en-US"/>
            </w:rPr>
            <w:tab/>
          </w:r>
          <w:r>
            <w:rPr/>
            <w:t>Codec handling</w:t>
            <w:tab/>
          </w:r>
          <w:hyperlink w:anchor="__RefHeading___Toc27992444">
            <w:r>
              <w:rPr>
                <w:rStyle w:val="IndexLink"/>
              </w:rPr>
              <w:t>196</w:t>
            </w:r>
          </w:hyperlink>
        </w:p>
        <w:p>
          <w:pPr>
            <w:pStyle w:val="Contents5"/>
            <w:rPr>
              <w:rFonts w:ascii="Calibri" w:hAnsi="Calibri" w:eastAsia="DengXian;等线" w:cs="Calibri"/>
              <w:sz w:val="22"/>
              <w:szCs w:val="22"/>
              <w:lang w:val="en-US" w:eastAsia="en-US"/>
            </w:rPr>
          </w:pPr>
          <w:r>
            <w:rPr/>
            <w:t>9.2.2.2.7</w:t>
          </w:r>
          <w:r>
            <w:rPr>
              <w:rFonts w:eastAsia="DengXian;等线" w:cs="Calibri" w:ascii="Calibri" w:hAnsi="Calibri"/>
              <w:sz w:val="22"/>
              <w:szCs w:val="22"/>
              <w:lang w:val="en-US" w:eastAsia="en-US"/>
            </w:rPr>
            <w:tab/>
          </w:r>
          <w:r>
            <w:rPr/>
            <w:t>Failure handling in MGCF</w:t>
            <w:tab/>
          </w:r>
          <w:hyperlink w:anchor="__RefHeading___Toc27992445">
            <w:r>
              <w:rPr>
                <w:rStyle w:val="IndexLink"/>
              </w:rPr>
              <w:t>196</w:t>
            </w:r>
          </w:hyperlink>
        </w:p>
        <w:p>
          <w:pPr>
            <w:pStyle w:val="Contents5"/>
            <w:rPr>
              <w:rFonts w:ascii="Calibri" w:hAnsi="Calibri" w:eastAsia="DengXian;等线" w:cs="Calibri"/>
              <w:sz w:val="22"/>
              <w:szCs w:val="22"/>
              <w:lang w:val="en-US" w:eastAsia="en-US"/>
            </w:rPr>
          </w:pPr>
          <w:r>
            <w:rPr/>
            <w:t>9.2.2.2.8</w:t>
          </w:r>
          <w:r>
            <w:rPr>
              <w:rFonts w:eastAsia="DengXian;等线" w:cs="Calibri" w:ascii="Calibri" w:hAnsi="Calibri"/>
              <w:sz w:val="22"/>
              <w:szCs w:val="22"/>
              <w:lang w:val="en-US" w:eastAsia="en-US"/>
            </w:rPr>
            <w:tab/>
          </w:r>
          <w:r>
            <w:rPr/>
            <w:t>Message sequence chart</w:t>
            <w:tab/>
          </w:r>
          <w:hyperlink w:anchor="__RefHeading___Toc27992446">
            <w:r>
              <w:rPr>
                <w:rStyle w:val="IndexLink"/>
              </w:rPr>
              <w:t>196</w:t>
            </w:r>
          </w:hyperlink>
        </w:p>
        <w:p>
          <w:pPr>
            <w:pStyle w:val="Contents4"/>
            <w:rPr>
              <w:rFonts w:ascii="Calibri" w:hAnsi="Calibri" w:eastAsia="DengXian;等线" w:cs="Calibri"/>
              <w:sz w:val="22"/>
              <w:szCs w:val="22"/>
              <w:lang w:val="en-US" w:eastAsia="en-US"/>
            </w:rPr>
          </w:pPr>
          <w:r>
            <w:rPr/>
            <w:t>9.2.2.3</w:t>
          </w:r>
          <w:r>
            <w:rPr>
              <w:rFonts w:eastAsia="DengXian;等线" w:cs="Calibri" w:ascii="Calibri" w:hAnsi="Calibri"/>
              <w:sz w:val="22"/>
              <w:szCs w:val="22"/>
              <w:lang w:val="en-US" w:eastAsia="en-US"/>
            </w:rPr>
            <w:tab/>
          </w:r>
          <w:r>
            <w:rPr/>
            <w:t>ISUP</w:t>
            <w:tab/>
          </w:r>
          <w:hyperlink w:anchor="__RefHeading___Toc27992447">
            <w:r>
              <w:rPr>
                <w:rStyle w:val="IndexLink"/>
              </w:rPr>
              <w:t>197</w:t>
            </w:r>
          </w:hyperlink>
        </w:p>
        <w:p>
          <w:pPr>
            <w:pStyle w:val="Contents5"/>
            <w:rPr>
              <w:rFonts w:ascii="Calibri" w:hAnsi="Calibri" w:eastAsia="DengXian;等线" w:cs="Calibri"/>
              <w:sz w:val="22"/>
              <w:szCs w:val="22"/>
              <w:lang w:val="en-US" w:eastAsia="en-US"/>
            </w:rPr>
          </w:pPr>
          <w:r>
            <w:rPr/>
            <w:t>9.2.2.3.1</w:t>
          </w:r>
          <w:r>
            <w:rPr>
              <w:rFonts w:eastAsia="DengXian;等线" w:cs="Calibri" w:ascii="Calibri" w:hAnsi="Calibri"/>
              <w:sz w:val="22"/>
              <w:szCs w:val="22"/>
              <w:lang w:val="en-US" w:eastAsia="en-US"/>
            </w:rPr>
            <w:tab/>
          </w:r>
          <w:r>
            <w:rPr/>
            <w:t>IM-MGW selection</w:t>
            <w:tab/>
          </w:r>
          <w:hyperlink w:anchor="__RefHeading___Toc27992448">
            <w:r>
              <w:rPr>
                <w:rStyle w:val="IndexLink"/>
              </w:rPr>
              <w:t>197</w:t>
            </w:r>
          </w:hyperlink>
        </w:p>
        <w:p>
          <w:pPr>
            <w:pStyle w:val="Contents5"/>
            <w:rPr>
              <w:rFonts w:ascii="Calibri" w:hAnsi="Calibri" w:eastAsia="DengXian;等线" w:cs="Calibri"/>
              <w:sz w:val="22"/>
              <w:szCs w:val="22"/>
              <w:lang w:val="en-US" w:eastAsia="en-US"/>
            </w:rPr>
          </w:pPr>
          <w:r>
            <w:rPr/>
            <w:t>9.2.2.3.2</w:t>
          </w:r>
          <w:r>
            <w:rPr>
              <w:rFonts w:eastAsia="DengXian;等线" w:cs="Calibri" w:ascii="Calibri" w:hAnsi="Calibri"/>
              <w:sz w:val="22"/>
              <w:szCs w:val="22"/>
              <w:lang w:val="en-US" w:eastAsia="en-US"/>
            </w:rPr>
            <w:tab/>
          </w:r>
          <w:r>
            <w:rPr/>
            <w:t>IM CN subsystem side termination reservation</w:t>
            <w:tab/>
          </w:r>
          <w:hyperlink w:anchor="__RefHeading___Toc27992449">
            <w:r>
              <w:rPr>
                <w:rStyle w:val="IndexLink"/>
              </w:rPr>
              <w:t>197</w:t>
            </w:r>
          </w:hyperlink>
        </w:p>
        <w:p>
          <w:pPr>
            <w:pStyle w:val="Contents5"/>
            <w:rPr>
              <w:rFonts w:ascii="Calibri" w:hAnsi="Calibri" w:eastAsia="DengXian;等线" w:cs="Calibri"/>
              <w:sz w:val="22"/>
              <w:szCs w:val="22"/>
              <w:lang w:val="en-US" w:eastAsia="en-US"/>
            </w:rPr>
          </w:pPr>
          <w:r>
            <w:rPr/>
            <w:t>9.2.2.3.3</w:t>
          </w:r>
          <w:r>
            <w:rPr>
              <w:rFonts w:eastAsia="DengXian;等线" w:cs="Calibri" w:ascii="Calibri" w:hAnsi="Calibri"/>
              <w:sz w:val="22"/>
              <w:szCs w:val="22"/>
              <w:lang w:val="en-US" w:eastAsia="en-US"/>
            </w:rPr>
            <w:tab/>
          </w:r>
          <w:r>
            <w:rPr/>
            <w:t>IM CN subsystem side session establishment</w:t>
            <w:tab/>
          </w:r>
          <w:hyperlink w:anchor="__RefHeading___Toc27992450">
            <w:r>
              <w:rPr>
                <w:rStyle w:val="IndexLink"/>
              </w:rPr>
              <w:t>198</w:t>
            </w:r>
          </w:hyperlink>
        </w:p>
        <w:p>
          <w:pPr>
            <w:pStyle w:val="Contents5"/>
            <w:rPr>
              <w:rFonts w:ascii="Calibri" w:hAnsi="Calibri" w:eastAsia="DengXian;等线" w:cs="Calibri"/>
              <w:sz w:val="22"/>
              <w:szCs w:val="22"/>
              <w:lang w:val="en-US" w:eastAsia="en-US"/>
            </w:rPr>
          </w:pPr>
          <w:r>
            <w:rPr/>
            <w:t>9.2.2.3.4</w:t>
          </w:r>
          <w:r>
            <w:rPr>
              <w:rFonts w:eastAsia="DengXian;等线" w:cs="Calibri" w:ascii="Calibri" w:hAnsi="Calibri"/>
              <w:sz w:val="22"/>
              <w:szCs w:val="22"/>
              <w:lang w:val="en-US" w:eastAsia="en-US"/>
            </w:rPr>
            <w:tab/>
          </w:r>
          <w:r>
            <w:rPr/>
            <w:t>CS network side circuit reservation</w:t>
            <w:tab/>
          </w:r>
          <w:hyperlink w:anchor="__RefHeading___Toc27992451">
            <w:r>
              <w:rPr>
                <w:rStyle w:val="IndexLink"/>
              </w:rPr>
              <w:t>198</w:t>
            </w:r>
          </w:hyperlink>
        </w:p>
        <w:p>
          <w:pPr>
            <w:pStyle w:val="Contents5"/>
            <w:rPr>
              <w:rFonts w:ascii="Calibri" w:hAnsi="Calibri" w:eastAsia="DengXian;等线" w:cs="Calibri"/>
              <w:sz w:val="22"/>
              <w:szCs w:val="22"/>
              <w:lang w:val="en-US" w:eastAsia="en-US"/>
            </w:rPr>
          </w:pPr>
          <w:r>
            <w:rPr/>
            <w:t>9.2.2.3.5</w:t>
          </w:r>
          <w:r>
            <w:rPr>
              <w:rFonts w:eastAsia="DengXian;等线" w:cs="Calibri" w:ascii="Calibri" w:hAnsi="Calibri"/>
              <w:sz w:val="22"/>
              <w:szCs w:val="22"/>
              <w:lang w:val="en-US" w:eastAsia="en-US"/>
            </w:rPr>
            <w:tab/>
          </w:r>
          <w:r>
            <w:rPr/>
            <w:t>Through-connection</w:t>
            <w:tab/>
          </w:r>
          <w:hyperlink w:anchor="__RefHeading___Toc27992452">
            <w:r>
              <w:rPr>
                <w:rStyle w:val="IndexLink"/>
              </w:rPr>
              <w:t>198</w:t>
            </w:r>
          </w:hyperlink>
        </w:p>
        <w:p>
          <w:pPr>
            <w:pStyle w:val="Contents5"/>
            <w:rPr>
              <w:rFonts w:ascii="Calibri" w:hAnsi="Calibri" w:eastAsia="DengXian;等线" w:cs="Calibri"/>
              <w:sz w:val="22"/>
              <w:szCs w:val="22"/>
              <w:lang w:val="en-US" w:eastAsia="en-US"/>
            </w:rPr>
          </w:pPr>
          <w:r>
            <w:rPr/>
            <w:t>9.2.2.3.6</w:t>
          </w:r>
          <w:r>
            <w:rPr>
              <w:rFonts w:eastAsia="DengXian;等线" w:cs="Calibri" w:ascii="Calibri" w:hAnsi="Calibri"/>
              <w:sz w:val="22"/>
              <w:szCs w:val="22"/>
              <w:lang w:val="en-US" w:eastAsia="en-US"/>
            </w:rPr>
            <w:tab/>
          </w:r>
          <w:r>
            <w:rPr/>
            <w:t>Continuity check</w:t>
            <w:tab/>
          </w:r>
          <w:hyperlink w:anchor="__RefHeading___Toc27992453">
            <w:r>
              <w:rPr>
                <w:rStyle w:val="IndexLink"/>
              </w:rPr>
              <w:t>199</w:t>
            </w:r>
          </w:hyperlink>
        </w:p>
        <w:p>
          <w:pPr>
            <w:pStyle w:val="Contents5"/>
            <w:rPr>
              <w:rFonts w:ascii="Calibri" w:hAnsi="Calibri" w:eastAsia="DengXian;等线" w:cs="Calibri"/>
              <w:sz w:val="22"/>
              <w:szCs w:val="22"/>
              <w:lang w:val="en-US" w:eastAsia="en-US"/>
            </w:rPr>
          </w:pPr>
          <w:r>
            <w:rPr/>
            <w:t>9.2.2.3.7</w:t>
          </w:r>
          <w:r>
            <w:rPr>
              <w:rFonts w:eastAsia="DengXian;等线" w:cs="Calibri" w:ascii="Calibri" w:hAnsi="Calibri"/>
              <w:sz w:val="22"/>
              <w:szCs w:val="22"/>
              <w:lang w:val="en-US" w:eastAsia="en-US"/>
            </w:rPr>
            <w:tab/>
          </w:r>
          <w:r>
            <w:rPr/>
            <w:t>Codec handling</w:t>
            <w:tab/>
          </w:r>
          <w:hyperlink w:anchor="__RefHeading___Toc27992454">
            <w:r>
              <w:rPr>
                <w:rStyle w:val="IndexLink"/>
              </w:rPr>
              <w:t>199</w:t>
            </w:r>
          </w:hyperlink>
        </w:p>
        <w:p>
          <w:pPr>
            <w:pStyle w:val="Contents5"/>
            <w:rPr>
              <w:rFonts w:ascii="Calibri" w:hAnsi="Calibri" w:eastAsia="DengXian;等线" w:cs="Calibri"/>
              <w:sz w:val="22"/>
              <w:szCs w:val="22"/>
              <w:lang w:val="en-US" w:eastAsia="en-US"/>
            </w:rPr>
          </w:pPr>
          <w:r>
            <w:rPr/>
            <w:t>9.2.2.3.8</w:t>
          </w:r>
          <w:r>
            <w:rPr>
              <w:rFonts w:eastAsia="DengXian;等线" w:cs="Calibri" w:ascii="Calibri" w:hAnsi="Calibri"/>
              <w:sz w:val="22"/>
              <w:szCs w:val="22"/>
              <w:lang w:val="en-US" w:eastAsia="en-US"/>
            </w:rPr>
            <w:tab/>
          </w:r>
          <w:r>
            <w:rPr/>
            <w:t>Voice processing function</w:t>
            <w:tab/>
          </w:r>
          <w:hyperlink w:anchor="__RefHeading___Toc27992455">
            <w:r>
              <w:rPr>
                <w:rStyle w:val="IndexLink"/>
              </w:rPr>
              <w:t>199</w:t>
            </w:r>
          </w:hyperlink>
        </w:p>
        <w:p>
          <w:pPr>
            <w:pStyle w:val="Contents5"/>
            <w:rPr>
              <w:rFonts w:ascii="Calibri" w:hAnsi="Calibri" w:eastAsia="DengXian;等线" w:cs="Calibri"/>
              <w:sz w:val="22"/>
              <w:szCs w:val="22"/>
              <w:lang w:val="en-US" w:eastAsia="en-US"/>
            </w:rPr>
          </w:pPr>
          <w:r>
            <w:rPr/>
            <w:t>9.2.2.3.9</w:t>
          </w:r>
          <w:r>
            <w:rPr>
              <w:rFonts w:eastAsia="DengXian;等线" w:cs="Calibri" w:ascii="Calibri" w:hAnsi="Calibri"/>
              <w:sz w:val="22"/>
              <w:szCs w:val="22"/>
              <w:lang w:val="en-US" w:eastAsia="en-US"/>
            </w:rPr>
            <w:tab/>
          </w:r>
          <w:r>
            <w:rPr/>
            <w:t>Failure handling in MGCF</w:t>
            <w:tab/>
          </w:r>
          <w:hyperlink w:anchor="__RefHeading___Toc27992456">
            <w:r>
              <w:rPr>
                <w:rStyle w:val="IndexLink"/>
              </w:rPr>
              <w:t>199</w:t>
            </w:r>
          </w:hyperlink>
        </w:p>
        <w:p>
          <w:pPr>
            <w:pStyle w:val="Contents5"/>
            <w:rPr>
              <w:rFonts w:ascii="Calibri" w:hAnsi="Calibri" w:eastAsia="DengXian;等线" w:cs="Calibri"/>
              <w:sz w:val="22"/>
              <w:szCs w:val="22"/>
              <w:lang w:val="en-US" w:eastAsia="en-US"/>
            </w:rPr>
          </w:pPr>
          <w:r>
            <w:rPr/>
            <w:t>9.2.2.3.10</w:t>
          </w:r>
          <w:r>
            <w:rPr>
              <w:rFonts w:eastAsia="DengXian;等线" w:cs="Calibri" w:ascii="Calibri" w:hAnsi="Calibri"/>
              <w:sz w:val="22"/>
              <w:szCs w:val="22"/>
              <w:lang w:val="en-US" w:eastAsia="en-US"/>
            </w:rPr>
            <w:tab/>
          </w:r>
          <w:r>
            <w:rPr/>
            <w:t>Message sequence chart</w:t>
            <w:tab/>
          </w:r>
          <w:hyperlink w:anchor="__RefHeading___Toc27992457">
            <w:r>
              <w:rPr>
                <w:rStyle w:val="IndexLink"/>
              </w:rPr>
              <w:t>199</w:t>
            </w:r>
          </w:hyperlink>
        </w:p>
        <w:p>
          <w:pPr>
            <w:pStyle w:val="Contents3"/>
            <w:rPr>
              <w:rFonts w:ascii="Calibri" w:hAnsi="Calibri" w:eastAsia="DengXian;等线" w:cs="Calibri"/>
              <w:sz w:val="22"/>
              <w:szCs w:val="22"/>
              <w:lang w:val="en-US" w:eastAsia="en-US"/>
            </w:rPr>
          </w:pPr>
          <w:r>
            <w:rPr/>
            <w:t>9.2.3</w:t>
          </w:r>
          <w:r>
            <w:rPr>
              <w:rFonts w:eastAsia="DengXian;等线" w:cs="Calibri" w:ascii="Calibri" w:hAnsi="Calibri"/>
              <w:sz w:val="22"/>
              <w:szCs w:val="22"/>
              <w:lang w:val="en-US" w:eastAsia="en-US"/>
            </w:rPr>
            <w:tab/>
          </w:r>
          <w:r>
            <w:rPr/>
            <w:t>Basic CS network originated session</w:t>
            <w:tab/>
          </w:r>
          <w:hyperlink w:anchor="__RefHeading___Toc27992458">
            <w:r>
              <w:rPr>
                <w:rStyle w:val="IndexLink"/>
              </w:rPr>
              <w:t>201</w:t>
            </w:r>
          </w:hyperlink>
        </w:p>
        <w:p>
          <w:pPr>
            <w:pStyle w:val="Contents4"/>
            <w:rPr>
              <w:rFonts w:ascii="Calibri" w:hAnsi="Calibri" w:eastAsia="DengXian;等线" w:cs="Calibri"/>
              <w:sz w:val="22"/>
              <w:szCs w:val="22"/>
              <w:lang w:val="en-US" w:eastAsia="en-US"/>
            </w:rPr>
          </w:pPr>
          <w:r>
            <w:rPr/>
            <w:t>9.2.3.1</w:t>
          </w:r>
          <w:r>
            <w:rPr>
              <w:rFonts w:eastAsia="DengXian;等线" w:cs="Calibri" w:ascii="Calibri" w:hAnsi="Calibri"/>
              <w:sz w:val="22"/>
              <w:szCs w:val="22"/>
              <w:lang w:val="en-US" w:eastAsia="en-US"/>
            </w:rPr>
            <w:tab/>
          </w:r>
          <w:r>
            <w:rPr/>
            <w:t>BICC forward bearer establishment</w:t>
            <w:tab/>
          </w:r>
          <w:hyperlink w:anchor="__RefHeading___Toc27992459">
            <w:r>
              <w:rPr>
                <w:rStyle w:val="IndexLink"/>
              </w:rPr>
              <w:t>201</w:t>
            </w:r>
          </w:hyperlink>
        </w:p>
        <w:p>
          <w:pPr>
            <w:pStyle w:val="Contents5"/>
            <w:rPr>
              <w:rFonts w:ascii="Calibri" w:hAnsi="Calibri" w:eastAsia="DengXian;等线" w:cs="Calibri"/>
              <w:sz w:val="22"/>
              <w:szCs w:val="22"/>
              <w:lang w:val="en-US" w:eastAsia="en-US"/>
            </w:rPr>
          </w:pPr>
          <w:r>
            <w:rPr/>
            <w:t>9.2.3.1.1</w:t>
          </w:r>
          <w:r>
            <w:rPr>
              <w:rFonts w:eastAsia="DengXian;等线" w:cs="Calibri" w:ascii="Calibri" w:hAnsi="Calibri"/>
              <w:sz w:val="22"/>
              <w:szCs w:val="22"/>
              <w:lang w:val="en-US" w:eastAsia="en-US"/>
            </w:rPr>
            <w:tab/>
          </w:r>
          <w:r>
            <w:rPr/>
            <w:t>IM-MGW selection</w:t>
            <w:tab/>
          </w:r>
          <w:hyperlink w:anchor="__RefHeading___Toc27992460">
            <w:r>
              <w:rPr>
                <w:rStyle w:val="IndexLink"/>
              </w:rPr>
              <w:t>201</w:t>
            </w:r>
          </w:hyperlink>
        </w:p>
        <w:p>
          <w:pPr>
            <w:pStyle w:val="Contents5"/>
            <w:rPr>
              <w:rFonts w:ascii="Calibri" w:hAnsi="Calibri" w:eastAsia="DengXian;等线" w:cs="Calibri"/>
              <w:sz w:val="22"/>
              <w:szCs w:val="22"/>
              <w:lang w:val="en-US" w:eastAsia="en-US"/>
            </w:rPr>
          </w:pPr>
          <w:r>
            <w:rPr/>
            <w:t>9.2.3.1.2</w:t>
          </w:r>
          <w:r>
            <w:rPr>
              <w:rFonts w:eastAsia="DengXian;等线" w:cs="Calibri" w:ascii="Calibri" w:hAnsi="Calibri"/>
              <w:sz w:val="22"/>
              <w:szCs w:val="22"/>
              <w:lang w:val="en-US" w:eastAsia="en-US"/>
            </w:rPr>
            <w:tab/>
          </w:r>
          <w:r>
            <w:rPr/>
            <w:t>IM CN subsystem side termination reservation</w:t>
            <w:tab/>
          </w:r>
          <w:hyperlink w:anchor="__RefHeading___Toc27992461">
            <w:r>
              <w:rPr>
                <w:rStyle w:val="IndexLink"/>
              </w:rPr>
              <w:t>201</w:t>
            </w:r>
          </w:hyperlink>
        </w:p>
        <w:p>
          <w:pPr>
            <w:pStyle w:val="Contents5"/>
            <w:rPr>
              <w:rFonts w:ascii="Calibri" w:hAnsi="Calibri" w:eastAsia="DengXian;等线" w:cs="Calibri"/>
              <w:sz w:val="22"/>
              <w:szCs w:val="22"/>
              <w:lang w:val="en-US" w:eastAsia="en-US"/>
            </w:rPr>
          </w:pPr>
          <w:r>
            <w:rPr/>
            <w:t>9.2.3.1.3</w:t>
          </w:r>
          <w:r>
            <w:rPr>
              <w:rFonts w:eastAsia="DengXian;等线" w:cs="Calibri" w:ascii="Calibri" w:hAnsi="Calibri"/>
              <w:sz w:val="22"/>
              <w:szCs w:val="22"/>
              <w:lang w:val="en-US" w:eastAsia="en-US"/>
            </w:rPr>
            <w:tab/>
          </w:r>
          <w:r>
            <w:rPr/>
            <w:t>IM CN subsystem side session establishment</w:t>
            <w:tab/>
          </w:r>
          <w:hyperlink w:anchor="__RefHeading___Toc27992462">
            <w:r>
              <w:rPr>
                <w:rStyle w:val="IndexLink"/>
              </w:rPr>
              <w:t>201</w:t>
            </w:r>
          </w:hyperlink>
        </w:p>
        <w:p>
          <w:pPr>
            <w:pStyle w:val="Contents5"/>
            <w:rPr>
              <w:rFonts w:ascii="Calibri" w:hAnsi="Calibri" w:eastAsia="DengXian;等线" w:cs="Calibri"/>
              <w:sz w:val="22"/>
              <w:szCs w:val="22"/>
              <w:lang w:val="en-US" w:eastAsia="en-US"/>
            </w:rPr>
          </w:pPr>
          <w:r>
            <w:rPr/>
            <w:t>9.2.3.1.4</w:t>
          </w:r>
          <w:r>
            <w:rPr>
              <w:rFonts w:eastAsia="DengXian;等线" w:cs="Calibri" w:ascii="Calibri" w:hAnsi="Calibri"/>
              <w:sz w:val="22"/>
              <w:szCs w:val="22"/>
              <w:lang w:val="en-US" w:eastAsia="en-US"/>
            </w:rPr>
            <w:tab/>
          </w:r>
          <w:r>
            <w:rPr/>
            <w:t>CS network side bearer establishment</w:t>
            <w:tab/>
          </w:r>
          <w:hyperlink w:anchor="__RefHeading___Toc27992463">
            <w:r>
              <w:rPr>
                <w:rStyle w:val="IndexLink"/>
              </w:rPr>
              <w:t>201</w:t>
            </w:r>
          </w:hyperlink>
        </w:p>
        <w:p>
          <w:pPr>
            <w:pStyle w:val="Contents5"/>
            <w:rPr>
              <w:rFonts w:ascii="Calibri" w:hAnsi="Calibri" w:eastAsia="DengXian;等线" w:cs="Calibri"/>
              <w:sz w:val="22"/>
              <w:szCs w:val="22"/>
              <w:lang w:val="en-US" w:eastAsia="en-US"/>
            </w:rPr>
          </w:pPr>
          <w:r>
            <w:rPr/>
            <w:t>9.2.3.1.5</w:t>
          </w:r>
          <w:r>
            <w:rPr>
              <w:rFonts w:eastAsia="DengXian;等线" w:cs="Calibri" w:ascii="Calibri" w:hAnsi="Calibri"/>
              <w:sz w:val="22"/>
              <w:szCs w:val="22"/>
              <w:lang w:val="en-US" w:eastAsia="en-US"/>
            </w:rPr>
            <w:tab/>
          </w:r>
          <w:r>
            <w:rPr/>
            <w:t>Called party alerting</w:t>
            <w:tab/>
          </w:r>
          <w:hyperlink w:anchor="__RefHeading___Toc27992464">
            <w:r>
              <w:rPr>
                <w:rStyle w:val="IndexLink"/>
              </w:rPr>
              <w:t>202</w:t>
            </w:r>
          </w:hyperlink>
        </w:p>
        <w:p>
          <w:pPr>
            <w:pStyle w:val="Contents5"/>
            <w:rPr>
              <w:rFonts w:ascii="Calibri" w:hAnsi="Calibri" w:eastAsia="DengXian;等线" w:cs="Calibri"/>
              <w:sz w:val="22"/>
              <w:szCs w:val="22"/>
              <w:lang w:val="en-US" w:eastAsia="en-US"/>
            </w:rPr>
          </w:pPr>
          <w:r>
            <w:rPr/>
            <w:t>9.2.3.1.6</w:t>
          </w:r>
          <w:r>
            <w:rPr>
              <w:rFonts w:eastAsia="DengXian;等线" w:cs="Calibri" w:ascii="Calibri" w:hAnsi="Calibri"/>
              <w:sz w:val="22"/>
              <w:szCs w:val="22"/>
              <w:lang w:val="en-US" w:eastAsia="en-US"/>
            </w:rPr>
            <w:tab/>
          </w:r>
          <w:r>
            <w:rPr/>
            <w:t>Called party answer</w:t>
            <w:tab/>
          </w:r>
          <w:hyperlink w:anchor="__RefHeading___Toc27992465">
            <w:r>
              <w:rPr>
                <w:rStyle w:val="IndexLink"/>
              </w:rPr>
              <w:t>202</w:t>
            </w:r>
          </w:hyperlink>
        </w:p>
        <w:p>
          <w:pPr>
            <w:pStyle w:val="Contents5"/>
            <w:rPr>
              <w:rFonts w:ascii="Calibri" w:hAnsi="Calibri" w:eastAsia="DengXian;等线" w:cs="Calibri"/>
              <w:sz w:val="22"/>
              <w:szCs w:val="22"/>
              <w:lang w:val="en-US" w:eastAsia="en-US"/>
            </w:rPr>
          </w:pPr>
          <w:r>
            <w:rPr/>
            <w:t>9.2.3.1.7</w:t>
          </w:r>
          <w:r>
            <w:rPr>
              <w:rFonts w:eastAsia="DengXian;等线" w:cs="Calibri" w:ascii="Calibri" w:hAnsi="Calibri"/>
              <w:sz w:val="22"/>
              <w:szCs w:val="22"/>
              <w:lang w:val="en-US" w:eastAsia="en-US"/>
            </w:rPr>
            <w:tab/>
          </w:r>
          <w:r>
            <w:rPr/>
            <w:t>Through-Connection</w:t>
            <w:tab/>
          </w:r>
          <w:hyperlink w:anchor="__RefHeading___Toc27992466">
            <w:r>
              <w:rPr>
                <w:rStyle w:val="IndexLink"/>
              </w:rPr>
              <w:t>202</w:t>
            </w:r>
          </w:hyperlink>
        </w:p>
        <w:p>
          <w:pPr>
            <w:pStyle w:val="Contents5"/>
            <w:rPr>
              <w:rFonts w:ascii="Calibri" w:hAnsi="Calibri" w:eastAsia="DengXian;等线" w:cs="Calibri"/>
              <w:sz w:val="22"/>
              <w:szCs w:val="22"/>
              <w:lang w:val="en-US" w:eastAsia="en-US"/>
            </w:rPr>
          </w:pPr>
          <w:r>
            <w:rPr/>
            <w:t>9.2.3.1.8</w:t>
          </w:r>
          <w:r>
            <w:rPr>
              <w:rFonts w:eastAsia="DengXian;等线" w:cs="Calibri" w:ascii="Calibri" w:hAnsi="Calibri"/>
              <w:sz w:val="22"/>
              <w:szCs w:val="22"/>
              <w:lang w:val="en-US" w:eastAsia="en-US"/>
            </w:rPr>
            <w:tab/>
          </w:r>
          <w:r>
            <w:rPr/>
            <w:t>Codec handling</w:t>
            <w:tab/>
          </w:r>
          <w:hyperlink w:anchor="__RefHeading___Toc27992467">
            <w:r>
              <w:rPr>
                <w:rStyle w:val="IndexLink"/>
              </w:rPr>
              <w:t>202</w:t>
            </w:r>
          </w:hyperlink>
        </w:p>
        <w:p>
          <w:pPr>
            <w:pStyle w:val="Contents5"/>
            <w:rPr>
              <w:rFonts w:ascii="Calibri" w:hAnsi="Calibri" w:eastAsia="DengXian;等线" w:cs="Calibri"/>
              <w:sz w:val="22"/>
              <w:szCs w:val="22"/>
              <w:lang w:val="en-US" w:eastAsia="en-US"/>
            </w:rPr>
          </w:pPr>
          <w:r>
            <w:rPr/>
            <w:t>9.2.3.1.9</w:t>
          </w:r>
          <w:r>
            <w:rPr>
              <w:rFonts w:eastAsia="DengXian;等线" w:cs="Calibri" w:ascii="Calibri" w:hAnsi="Calibri"/>
              <w:sz w:val="22"/>
              <w:szCs w:val="22"/>
              <w:lang w:val="en-US" w:eastAsia="en-US"/>
            </w:rPr>
            <w:tab/>
          </w:r>
          <w:r>
            <w:rPr/>
            <w:t>Failure handling in MGCF</w:t>
            <w:tab/>
          </w:r>
          <w:hyperlink w:anchor="__RefHeading___Toc27992468">
            <w:r>
              <w:rPr>
                <w:rStyle w:val="IndexLink"/>
              </w:rPr>
              <w:t>202</w:t>
            </w:r>
          </w:hyperlink>
        </w:p>
        <w:p>
          <w:pPr>
            <w:pStyle w:val="Contents5"/>
            <w:rPr>
              <w:rFonts w:ascii="Calibri" w:hAnsi="Calibri" w:eastAsia="DengXian;等线" w:cs="Calibri"/>
              <w:sz w:val="22"/>
              <w:szCs w:val="22"/>
              <w:lang w:val="en-US" w:eastAsia="en-US"/>
            </w:rPr>
          </w:pPr>
          <w:r>
            <w:rPr/>
            <w:t>9.2.3.1.10</w:t>
          </w:r>
          <w:r>
            <w:rPr>
              <w:rFonts w:eastAsia="DengXian;等线" w:cs="Calibri" w:ascii="Calibri" w:hAnsi="Calibri"/>
              <w:sz w:val="22"/>
              <w:szCs w:val="22"/>
              <w:lang w:val="en-US" w:eastAsia="en-US"/>
            </w:rPr>
            <w:tab/>
          </w:r>
          <w:r>
            <w:rPr/>
            <w:t>Message sequence chart</w:t>
            <w:tab/>
          </w:r>
          <w:hyperlink w:anchor="__RefHeading___Toc27992469">
            <w:r>
              <w:rPr>
                <w:rStyle w:val="IndexLink"/>
              </w:rPr>
              <w:t>202</w:t>
            </w:r>
          </w:hyperlink>
        </w:p>
        <w:p>
          <w:pPr>
            <w:pStyle w:val="Contents4"/>
            <w:rPr>
              <w:rFonts w:ascii="Calibri" w:hAnsi="Calibri" w:eastAsia="DengXian;等线" w:cs="Calibri"/>
              <w:sz w:val="22"/>
              <w:szCs w:val="22"/>
              <w:lang w:val="en-US" w:eastAsia="en-US"/>
            </w:rPr>
          </w:pPr>
          <w:r>
            <w:rPr/>
            <w:t>9.2.3.2</w:t>
          </w:r>
          <w:r>
            <w:rPr>
              <w:rFonts w:eastAsia="DengXian;等线" w:cs="Calibri" w:ascii="Calibri" w:hAnsi="Calibri"/>
              <w:sz w:val="22"/>
              <w:szCs w:val="22"/>
              <w:lang w:val="en-US" w:eastAsia="en-US"/>
            </w:rPr>
            <w:tab/>
          </w:r>
          <w:r>
            <w:rPr/>
            <w:t>BICC Backward bearer establishment</w:t>
            <w:tab/>
          </w:r>
          <w:hyperlink w:anchor="__RefHeading___Toc27992470">
            <w:r>
              <w:rPr>
                <w:rStyle w:val="IndexLink"/>
              </w:rPr>
              <w:t>204</w:t>
            </w:r>
          </w:hyperlink>
        </w:p>
        <w:p>
          <w:pPr>
            <w:pStyle w:val="Contents5"/>
            <w:rPr>
              <w:rFonts w:ascii="Calibri" w:hAnsi="Calibri" w:eastAsia="DengXian;等线" w:cs="Calibri"/>
              <w:sz w:val="22"/>
              <w:szCs w:val="22"/>
              <w:lang w:val="en-US" w:eastAsia="en-US"/>
            </w:rPr>
          </w:pPr>
          <w:r>
            <w:rPr/>
            <w:t>9.2.3.2.1</w:t>
          </w:r>
          <w:r>
            <w:rPr>
              <w:rFonts w:eastAsia="DengXian;等线" w:cs="Calibri" w:ascii="Calibri" w:hAnsi="Calibri"/>
              <w:sz w:val="22"/>
              <w:szCs w:val="22"/>
              <w:lang w:val="en-US" w:eastAsia="en-US"/>
            </w:rPr>
            <w:tab/>
          </w:r>
          <w:r>
            <w:rPr/>
            <w:t>IM-MGW selection</w:t>
            <w:tab/>
          </w:r>
          <w:hyperlink w:anchor="__RefHeading___Toc27992471">
            <w:r>
              <w:rPr>
                <w:rStyle w:val="IndexLink"/>
              </w:rPr>
              <w:t>204</w:t>
            </w:r>
          </w:hyperlink>
        </w:p>
        <w:p>
          <w:pPr>
            <w:pStyle w:val="Contents5"/>
            <w:rPr>
              <w:rFonts w:ascii="Calibri" w:hAnsi="Calibri" w:eastAsia="DengXian;等线" w:cs="Calibri"/>
              <w:sz w:val="22"/>
              <w:szCs w:val="22"/>
              <w:lang w:val="en-US" w:eastAsia="en-US"/>
            </w:rPr>
          </w:pPr>
          <w:r>
            <w:rPr/>
            <w:t>9.2.3.2.2</w:t>
          </w:r>
          <w:r>
            <w:rPr>
              <w:rFonts w:eastAsia="DengXian;等线" w:cs="Calibri" w:ascii="Calibri" w:hAnsi="Calibri"/>
              <w:sz w:val="22"/>
              <w:szCs w:val="22"/>
              <w:lang w:val="en-US" w:eastAsia="en-US"/>
            </w:rPr>
            <w:tab/>
          </w:r>
          <w:r>
            <w:rPr/>
            <w:t>CS network side bearer establishment</w:t>
            <w:tab/>
          </w:r>
          <w:hyperlink w:anchor="__RefHeading___Toc27992472">
            <w:r>
              <w:rPr>
                <w:rStyle w:val="IndexLink"/>
              </w:rPr>
              <w:t>204</w:t>
            </w:r>
          </w:hyperlink>
        </w:p>
        <w:p>
          <w:pPr>
            <w:pStyle w:val="Contents5"/>
            <w:rPr>
              <w:rFonts w:ascii="Calibri" w:hAnsi="Calibri" w:eastAsia="DengXian;等线" w:cs="Calibri"/>
              <w:sz w:val="22"/>
              <w:szCs w:val="22"/>
              <w:lang w:val="en-US" w:eastAsia="en-US"/>
            </w:rPr>
          </w:pPr>
          <w:r>
            <w:rPr/>
            <w:t>9.2.3.2.3</w:t>
          </w:r>
          <w:r>
            <w:rPr>
              <w:rFonts w:eastAsia="DengXian;等线" w:cs="Calibri" w:ascii="Calibri" w:hAnsi="Calibri"/>
              <w:sz w:val="22"/>
              <w:szCs w:val="22"/>
              <w:lang w:val="en-US" w:eastAsia="en-US"/>
            </w:rPr>
            <w:tab/>
          </w:r>
          <w:r>
            <w:rPr/>
            <w:t>IM CN subsystem side termination reservation</w:t>
            <w:tab/>
          </w:r>
          <w:hyperlink w:anchor="__RefHeading___Toc27992473">
            <w:r>
              <w:rPr>
                <w:rStyle w:val="IndexLink"/>
              </w:rPr>
              <w:t>204</w:t>
            </w:r>
          </w:hyperlink>
        </w:p>
        <w:p>
          <w:pPr>
            <w:pStyle w:val="Contents5"/>
            <w:rPr>
              <w:rFonts w:ascii="Calibri" w:hAnsi="Calibri" w:eastAsia="DengXian;等线" w:cs="Calibri"/>
              <w:sz w:val="22"/>
              <w:szCs w:val="22"/>
              <w:lang w:val="en-US" w:eastAsia="en-US"/>
            </w:rPr>
          </w:pPr>
          <w:r>
            <w:rPr/>
            <w:t>9.2.3.2.4</w:t>
          </w:r>
          <w:r>
            <w:rPr>
              <w:rFonts w:eastAsia="DengXian;等线" w:cs="Calibri" w:ascii="Calibri" w:hAnsi="Calibri"/>
              <w:sz w:val="22"/>
              <w:szCs w:val="22"/>
              <w:lang w:val="en-US" w:eastAsia="en-US"/>
            </w:rPr>
            <w:tab/>
          </w:r>
          <w:r>
            <w:rPr/>
            <w:t>IM CN subsystem side session establishment</w:t>
            <w:tab/>
          </w:r>
          <w:hyperlink w:anchor="__RefHeading___Toc27992474">
            <w:r>
              <w:rPr>
                <w:rStyle w:val="IndexLink"/>
              </w:rPr>
              <w:t>205</w:t>
            </w:r>
          </w:hyperlink>
        </w:p>
        <w:p>
          <w:pPr>
            <w:pStyle w:val="Contents5"/>
            <w:rPr>
              <w:rFonts w:ascii="Calibri" w:hAnsi="Calibri" w:eastAsia="DengXian;等线" w:cs="Calibri"/>
              <w:sz w:val="22"/>
              <w:szCs w:val="22"/>
              <w:lang w:val="en-US" w:eastAsia="en-US"/>
            </w:rPr>
          </w:pPr>
          <w:r>
            <w:rPr/>
            <w:t>9.2.3.2.5</w:t>
          </w:r>
          <w:r>
            <w:rPr>
              <w:rFonts w:eastAsia="DengXian;等线" w:cs="Calibri" w:ascii="Calibri" w:hAnsi="Calibri"/>
              <w:sz w:val="22"/>
              <w:szCs w:val="22"/>
              <w:lang w:val="en-US" w:eastAsia="en-US"/>
            </w:rPr>
            <w:tab/>
          </w:r>
          <w:r>
            <w:rPr/>
            <w:t>Called party alerting</w:t>
            <w:tab/>
          </w:r>
          <w:hyperlink w:anchor="__RefHeading___Toc27992475">
            <w:r>
              <w:rPr>
                <w:rStyle w:val="IndexLink"/>
              </w:rPr>
              <w:t>205</w:t>
            </w:r>
          </w:hyperlink>
        </w:p>
        <w:p>
          <w:pPr>
            <w:pStyle w:val="Contents5"/>
            <w:rPr>
              <w:rFonts w:ascii="Calibri" w:hAnsi="Calibri" w:eastAsia="DengXian;等线" w:cs="Calibri"/>
              <w:sz w:val="22"/>
              <w:szCs w:val="22"/>
              <w:lang w:val="en-US" w:eastAsia="en-US"/>
            </w:rPr>
          </w:pPr>
          <w:r>
            <w:rPr/>
            <w:t>9.2.3.2.6</w:t>
          </w:r>
          <w:r>
            <w:rPr>
              <w:rFonts w:eastAsia="DengXian;等线" w:cs="Calibri" w:ascii="Calibri" w:hAnsi="Calibri"/>
              <w:sz w:val="22"/>
              <w:szCs w:val="22"/>
              <w:lang w:val="en-US" w:eastAsia="en-US"/>
            </w:rPr>
            <w:tab/>
          </w:r>
          <w:r>
            <w:rPr/>
            <w:t>Called party answer</w:t>
            <w:tab/>
          </w:r>
          <w:hyperlink w:anchor="__RefHeading___Toc27992476">
            <w:r>
              <w:rPr>
                <w:rStyle w:val="IndexLink"/>
              </w:rPr>
              <w:t>205</w:t>
            </w:r>
          </w:hyperlink>
        </w:p>
        <w:p>
          <w:pPr>
            <w:pStyle w:val="Contents5"/>
            <w:rPr>
              <w:rFonts w:ascii="Calibri" w:hAnsi="Calibri" w:eastAsia="DengXian;等线" w:cs="Calibri"/>
              <w:sz w:val="22"/>
              <w:szCs w:val="22"/>
              <w:lang w:val="en-US" w:eastAsia="en-US"/>
            </w:rPr>
          </w:pPr>
          <w:r>
            <w:rPr/>
            <w:t>9.2.3.2.7</w:t>
          </w:r>
          <w:r>
            <w:rPr>
              <w:rFonts w:eastAsia="DengXian;等线" w:cs="Calibri" w:ascii="Calibri" w:hAnsi="Calibri"/>
              <w:sz w:val="22"/>
              <w:szCs w:val="22"/>
              <w:lang w:val="en-US" w:eastAsia="en-US"/>
            </w:rPr>
            <w:tab/>
          </w:r>
          <w:r>
            <w:rPr/>
            <w:t>Through-Connection</w:t>
            <w:tab/>
          </w:r>
          <w:hyperlink w:anchor="__RefHeading___Toc27992477">
            <w:r>
              <w:rPr>
                <w:rStyle w:val="IndexLink"/>
              </w:rPr>
              <w:t>205</w:t>
            </w:r>
          </w:hyperlink>
        </w:p>
        <w:p>
          <w:pPr>
            <w:pStyle w:val="Contents5"/>
            <w:rPr>
              <w:rFonts w:ascii="Calibri" w:hAnsi="Calibri" w:eastAsia="DengXian;等线" w:cs="Calibri"/>
              <w:sz w:val="22"/>
              <w:szCs w:val="22"/>
              <w:lang w:val="en-US" w:eastAsia="en-US"/>
            </w:rPr>
          </w:pPr>
          <w:r>
            <w:rPr/>
            <w:t>9.2.3.2.8</w:t>
          </w:r>
          <w:r>
            <w:rPr>
              <w:rFonts w:eastAsia="DengXian;等线" w:cs="Calibri" w:ascii="Calibri" w:hAnsi="Calibri"/>
              <w:sz w:val="22"/>
              <w:szCs w:val="22"/>
              <w:lang w:val="en-US" w:eastAsia="en-US"/>
            </w:rPr>
            <w:tab/>
          </w:r>
          <w:r>
            <w:rPr/>
            <w:t>Codec handling</w:t>
            <w:tab/>
          </w:r>
          <w:hyperlink w:anchor="__RefHeading___Toc27992478">
            <w:r>
              <w:rPr>
                <w:rStyle w:val="IndexLink"/>
              </w:rPr>
              <w:t>205</w:t>
            </w:r>
          </w:hyperlink>
        </w:p>
        <w:p>
          <w:pPr>
            <w:pStyle w:val="Contents5"/>
            <w:rPr>
              <w:rFonts w:ascii="Calibri" w:hAnsi="Calibri" w:eastAsia="DengXian;等线" w:cs="Calibri"/>
              <w:sz w:val="22"/>
              <w:szCs w:val="22"/>
              <w:lang w:val="en-US" w:eastAsia="en-US"/>
            </w:rPr>
          </w:pPr>
          <w:r>
            <w:rPr/>
            <w:t>9.2.3.2.9</w:t>
          </w:r>
          <w:r>
            <w:rPr>
              <w:rFonts w:eastAsia="DengXian;等线" w:cs="Calibri" w:ascii="Calibri" w:hAnsi="Calibri"/>
              <w:sz w:val="22"/>
              <w:szCs w:val="22"/>
              <w:lang w:val="en-US" w:eastAsia="en-US"/>
            </w:rPr>
            <w:tab/>
          </w:r>
          <w:r>
            <w:rPr/>
            <w:t>Failure handling in MGCF</w:t>
            <w:tab/>
          </w:r>
          <w:hyperlink w:anchor="__RefHeading___Toc27992479">
            <w:r>
              <w:rPr>
                <w:rStyle w:val="IndexLink"/>
              </w:rPr>
              <w:t>206</w:t>
            </w:r>
          </w:hyperlink>
        </w:p>
        <w:p>
          <w:pPr>
            <w:pStyle w:val="Contents5"/>
            <w:rPr>
              <w:rFonts w:ascii="Calibri" w:hAnsi="Calibri" w:eastAsia="DengXian;等线" w:cs="Calibri"/>
              <w:sz w:val="22"/>
              <w:szCs w:val="22"/>
              <w:lang w:val="en-US" w:eastAsia="en-US"/>
            </w:rPr>
          </w:pPr>
          <w:r>
            <w:rPr/>
            <w:t>9.2.3.2.10</w:t>
          </w:r>
          <w:r>
            <w:rPr>
              <w:rFonts w:eastAsia="DengXian;等线" w:cs="Calibri" w:ascii="Calibri" w:hAnsi="Calibri"/>
              <w:sz w:val="22"/>
              <w:szCs w:val="22"/>
              <w:lang w:val="en-US" w:eastAsia="en-US"/>
            </w:rPr>
            <w:tab/>
          </w:r>
          <w:r>
            <w:rPr/>
            <w:t>Message sequence chart</w:t>
            <w:tab/>
          </w:r>
          <w:hyperlink w:anchor="__RefHeading___Toc27992480">
            <w:r>
              <w:rPr>
                <w:rStyle w:val="IndexLink"/>
              </w:rPr>
              <w:t>206</w:t>
            </w:r>
          </w:hyperlink>
        </w:p>
        <w:p>
          <w:pPr>
            <w:pStyle w:val="Contents4"/>
            <w:rPr>
              <w:rFonts w:ascii="Calibri" w:hAnsi="Calibri" w:eastAsia="DengXian;等线" w:cs="Calibri"/>
              <w:sz w:val="22"/>
              <w:szCs w:val="22"/>
              <w:lang w:val="en-US" w:eastAsia="en-US"/>
            </w:rPr>
          </w:pPr>
          <w:r>
            <w:rPr/>
            <w:t>9.2.3.3</w:t>
          </w:r>
          <w:r>
            <w:rPr>
              <w:rFonts w:eastAsia="DengXian;等线" w:cs="Calibri" w:ascii="Calibri" w:hAnsi="Calibri"/>
              <w:sz w:val="22"/>
              <w:szCs w:val="22"/>
              <w:lang w:val="en-US" w:eastAsia="en-US"/>
            </w:rPr>
            <w:tab/>
          </w:r>
          <w:r>
            <w:rPr/>
            <w:t>ISUP</w:t>
            <w:tab/>
          </w:r>
          <w:hyperlink w:anchor="__RefHeading___Toc27992481">
            <w:r>
              <w:rPr>
                <w:rStyle w:val="IndexLink"/>
              </w:rPr>
              <w:t>208</w:t>
            </w:r>
          </w:hyperlink>
        </w:p>
        <w:p>
          <w:pPr>
            <w:pStyle w:val="Contents5"/>
            <w:rPr>
              <w:rFonts w:ascii="Calibri" w:hAnsi="Calibri" w:eastAsia="DengXian;等线" w:cs="Calibri"/>
              <w:sz w:val="22"/>
              <w:szCs w:val="22"/>
              <w:lang w:val="en-US" w:eastAsia="en-US"/>
            </w:rPr>
          </w:pPr>
          <w:r>
            <w:rPr/>
            <w:t>9.2.3.3.1</w:t>
          </w:r>
          <w:r>
            <w:rPr>
              <w:rFonts w:eastAsia="DengXian;等线" w:cs="Calibri" w:ascii="Calibri" w:hAnsi="Calibri"/>
              <w:sz w:val="22"/>
              <w:szCs w:val="22"/>
              <w:lang w:val="en-US" w:eastAsia="en-US"/>
            </w:rPr>
            <w:tab/>
          </w:r>
          <w:r>
            <w:rPr/>
            <w:t>IM-MGW selection</w:t>
            <w:tab/>
          </w:r>
          <w:hyperlink w:anchor="__RefHeading___Toc27992482">
            <w:r>
              <w:rPr>
                <w:rStyle w:val="IndexLink"/>
              </w:rPr>
              <w:t>208</w:t>
            </w:r>
          </w:hyperlink>
        </w:p>
        <w:p>
          <w:pPr>
            <w:pStyle w:val="Contents5"/>
            <w:rPr>
              <w:rFonts w:ascii="Calibri" w:hAnsi="Calibri" w:eastAsia="DengXian;等线" w:cs="Calibri"/>
              <w:sz w:val="22"/>
              <w:szCs w:val="22"/>
              <w:lang w:val="en-US" w:eastAsia="en-US"/>
            </w:rPr>
          </w:pPr>
          <w:r>
            <w:rPr/>
            <w:t>9.2.3.3.2</w:t>
          </w:r>
          <w:r>
            <w:rPr>
              <w:rFonts w:eastAsia="DengXian;等线" w:cs="Calibri" w:ascii="Calibri" w:hAnsi="Calibri"/>
              <w:sz w:val="22"/>
              <w:szCs w:val="22"/>
              <w:lang w:val="en-US" w:eastAsia="en-US"/>
            </w:rPr>
            <w:tab/>
          </w:r>
          <w:r>
            <w:rPr/>
            <w:t>CS network side circuit reservation</w:t>
            <w:tab/>
          </w:r>
          <w:hyperlink w:anchor="__RefHeading___Toc27992483">
            <w:r>
              <w:rPr>
                <w:rStyle w:val="IndexLink"/>
              </w:rPr>
              <w:t>208</w:t>
            </w:r>
          </w:hyperlink>
        </w:p>
        <w:p>
          <w:pPr>
            <w:pStyle w:val="Contents5"/>
            <w:rPr>
              <w:rFonts w:ascii="Calibri" w:hAnsi="Calibri" w:eastAsia="DengXian;等线" w:cs="Calibri"/>
              <w:sz w:val="22"/>
              <w:szCs w:val="22"/>
              <w:lang w:val="en-US" w:eastAsia="en-US"/>
            </w:rPr>
          </w:pPr>
          <w:r>
            <w:rPr/>
            <w:t>9.2.3.3.3</w:t>
          </w:r>
          <w:r>
            <w:rPr>
              <w:rFonts w:eastAsia="DengXian;等线" w:cs="Calibri" w:ascii="Calibri" w:hAnsi="Calibri"/>
              <w:sz w:val="22"/>
              <w:szCs w:val="22"/>
              <w:lang w:val="en-US" w:eastAsia="en-US"/>
            </w:rPr>
            <w:tab/>
          </w:r>
          <w:r>
            <w:rPr/>
            <w:t>IM CN subsystem side termination reservation</w:t>
            <w:tab/>
          </w:r>
          <w:hyperlink w:anchor="__RefHeading___Toc27992484">
            <w:r>
              <w:rPr>
                <w:rStyle w:val="IndexLink"/>
              </w:rPr>
              <w:t>208</w:t>
            </w:r>
          </w:hyperlink>
        </w:p>
        <w:p>
          <w:pPr>
            <w:pStyle w:val="Contents5"/>
            <w:rPr>
              <w:rFonts w:ascii="Calibri" w:hAnsi="Calibri" w:eastAsia="DengXian;等线" w:cs="Calibri"/>
              <w:sz w:val="22"/>
              <w:szCs w:val="22"/>
              <w:lang w:val="en-US" w:eastAsia="en-US"/>
            </w:rPr>
          </w:pPr>
          <w:r>
            <w:rPr/>
            <w:t>9.2.3.3.4</w:t>
          </w:r>
          <w:r>
            <w:rPr>
              <w:rFonts w:eastAsia="DengXian;等线" w:cs="Calibri" w:ascii="Calibri" w:hAnsi="Calibri"/>
              <w:sz w:val="22"/>
              <w:szCs w:val="22"/>
              <w:lang w:val="en-US" w:eastAsia="en-US"/>
            </w:rPr>
            <w:tab/>
          </w:r>
          <w:r>
            <w:rPr/>
            <w:t>IM CN subsystem side session establishment</w:t>
            <w:tab/>
          </w:r>
          <w:hyperlink w:anchor="__RefHeading___Toc27992485">
            <w:r>
              <w:rPr>
                <w:rStyle w:val="IndexLink"/>
              </w:rPr>
              <w:t>208</w:t>
            </w:r>
          </w:hyperlink>
        </w:p>
        <w:p>
          <w:pPr>
            <w:pStyle w:val="Contents5"/>
            <w:rPr>
              <w:rFonts w:ascii="Calibri" w:hAnsi="Calibri" w:eastAsia="DengXian;等线" w:cs="Calibri"/>
              <w:sz w:val="22"/>
              <w:szCs w:val="22"/>
              <w:lang w:val="en-US" w:eastAsia="en-US"/>
            </w:rPr>
          </w:pPr>
          <w:r>
            <w:rPr/>
            <w:t>9.2.3.3.5</w:t>
          </w:r>
          <w:r>
            <w:rPr>
              <w:rFonts w:eastAsia="DengXian;等线" w:cs="Calibri" w:ascii="Calibri" w:hAnsi="Calibri"/>
              <w:sz w:val="22"/>
              <w:szCs w:val="22"/>
              <w:lang w:val="en-US" w:eastAsia="en-US"/>
            </w:rPr>
            <w:tab/>
          </w:r>
          <w:r>
            <w:rPr/>
            <w:t>Called party alerting</w:t>
            <w:tab/>
          </w:r>
          <w:hyperlink w:anchor="__RefHeading___Toc27992486">
            <w:r>
              <w:rPr>
                <w:rStyle w:val="IndexLink"/>
              </w:rPr>
              <w:t>209</w:t>
            </w:r>
          </w:hyperlink>
        </w:p>
        <w:p>
          <w:pPr>
            <w:pStyle w:val="Contents5"/>
            <w:rPr>
              <w:rFonts w:ascii="Calibri" w:hAnsi="Calibri" w:eastAsia="DengXian;等线" w:cs="Calibri"/>
              <w:sz w:val="22"/>
              <w:szCs w:val="22"/>
              <w:lang w:val="en-US" w:eastAsia="en-US"/>
            </w:rPr>
          </w:pPr>
          <w:r>
            <w:rPr/>
            <w:t>9.2.3.3.6</w:t>
          </w:r>
          <w:r>
            <w:rPr>
              <w:rFonts w:eastAsia="DengXian;等线" w:cs="Calibri" w:ascii="Calibri" w:hAnsi="Calibri"/>
              <w:sz w:val="22"/>
              <w:szCs w:val="22"/>
              <w:lang w:val="en-US" w:eastAsia="en-US"/>
            </w:rPr>
            <w:tab/>
          </w:r>
          <w:r>
            <w:rPr/>
            <w:t>Called party answer</w:t>
            <w:tab/>
          </w:r>
          <w:hyperlink w:anchor="__RefHeading___Toc27992487">
            <w:r>
              <w:rPr>
                <w:rStyle w:val="IndexLink"/>
              </w:rPr>
              <w:t>209</w:t>
            </w:r>
          </w:hyperlink>
        </w:p>
        <w:p>
          <w:pPr>
            <w:pStyle w:val="Contents5"/>
            <w:rPr>
              <w:rFonts w:ascii="Calibri" w:hAnsi="Calibri" w:eastAsia="DengXian;等线" w:cs="Calibri"/>
              <w:sz w:val="22"/>
              <w:szCs w:val="22"/>
              <w:lang w:val="en-US" w:eastAsia="en-US"/>
            </w:rPr>
          </w:pPr>
          <w:r>
            <w:rPr/>
            <w:t>9.2.3.3.7</w:t>
          </w:r>
          <w:r>
            <w:rPr>
              <w:rFonts w:eastAsia="DengXian;等线" w:cs="Calibri" w:ascii="Calibri" w:hAnsi="Calibri"/>
              <w:sz w:val="22"/>
              <w:szCs w:val="22"/>
              <w:lang w:val="en-US" w:eastAsia="en-US"/>
            </w:rPr>
            <w:tab/>
          </w:r>
          <w:r>
            <w:rPr/>
            <w:t>Through-Connection</w:t>
            <w:tab/>
          </w:r>
          <w:hyperlink w:anchor="__RefHeading___Toc27992488">
            <w:r>
              <w:rPr>
                <w:rStyle w:val="IndexLink"/>
              </w:rPr>
              <w:t>209</w:t>
            </w:r>
          </w:hyperlink>
        </w:p>
        <w:p>
          <w:pPr>
            <w:pStyle w:val="Contents5"/>
            <w:rPr>
              <w:rFonts w:ascii="Calibri" w:hAnsi="Calibri" w:eastAsia="DengXian;等线" w:cs="Calibri"/>
              <w:sz w:val="22"/>
              <w:szCs w:val="22"/>
              <w:lang w:val="en-US" w:eastAsia="en-US"/>
            </w:rPr>
          </w:pPr>
          <w:r>
            <w:rPr/>
            <w:t>9.2.3.3.8</w:t>
          </w:r>
          <w:r>
            <w:rPr>
              <w:rFonts w:eastAsia="DengXian;等线" w:cs="Calibri" w:ascii="Calibri" w:hAnsi="Calibri"/>
              <w:sz w:val="22"/>
              <w:szCs w:val="22"/>
              <w:lang w:val="en-US" w:eastAsia="en-US"/>
            </w:rPr>
            <w:tab/>
          </w:r>
          <w:r>
            <w:rPr/>
            <w:t>Continuity Check</w:t>
            <w:tab/>
          </w:r>
          <w:hyperlink w:anchor="__RefHeading___Toc27992489">
            <w:r>
              <w:rPr>
                <w:rStyle w:val="IndexLink"/>
              </w:rPr>
              <w:t>209</w:t>
            </w:r>
          </w:hyperlink>
        </w:p>
        <w:p>
          <w:pPr>
            <w:pStyle w:val="Contents5"/>
            <w:rPr>
              <w:rFonts w:ascii="Calibri" w:hAnsi="Calibri" w:eastAsia="DengXian;等线" w:cs="Calibri"/>
              <w:sz w:val="22"/>
              <w:szCs w:val="22"/>
              <w:lang w:val="en-US" w:eastAsia="en-US"/>
            </w:rPr>
          </w:pPr>
          <w:r>
            <w:rPr/>
            <w:t>9.2.3.3.9</w:t>
          </w:r>
          <w:r>
            <w:rPr>
              <w:rFonts w:eastAsia="DengXian;等线" w:cs="Calibri" w:ascii="Calibri" w:hAnsi="Calibri"/>
              <w:sz w:val="22"/>
              <w:szCs w:val="22"/>
              <w:lang w:val="en-US" w:eastAsia="en-US"/>
            </w:rPr>
            <w:tab/>
          </w:r>
          <w:r>
            <w:rPr/>
            <w:t>Codec handling</w:t>
            <w:tab/>
          </w:r>
          <w:hyperlink w:anchor="__RefHeading___Toc27992490">
            <w:r>
              <w:rPr>
                <w:rStyle w:val="IndexLink"/>
              </w:rPr>
              <w:t>209</w:t>
            </w:r>
          </w:hyperlink>
        </w:p>
        <w:p>
          <w:pPr>
            <w:pStyle w:val="Contents5"/>
            <w:rPr>
              <w:rFonts w:ascii="Calibri" w:hAnsi="Calibri" w:eastAsia="DengXian;等线" w:cs="Calibri"/>
              <w:sz w:val="22"/>
              <w:szCs w:val="22"/>
              <w:lang w:val="en-US" w:eastAsia="en-US"/>
            </w:rPr>
          </w:pPr>
          <w:r>
            <w:rPr/>
            <w:t>9.2.3.3.10</w:t>
          </w:r>
          <w:r>
            <w:rPr>
              <w:rFonts w:eastAsia="DengXian;等线" w:cs="Calibri" w:ascii="Calibri" w:hAnsi="Calibri"/>
              <w:sz w:val="22"/>
              <w:szCs w:val="22"/>
              <w:lang w:val="en-US" w:eastAsia="en-US"/>
            </w:rPr>
            <w:tab/>
          </w:r>
          <w:r>
            <w:rPr/>
            <w:t>Voice Processing function</w:t>
            <w:tab/>
          </w:r>
          <w:hyperlink w:anchor="__RefHeading___Toc27992491">
            <w:r>
              <w:rPr>
                <w:rStyle w:val="IndexLink"/>
              </w:rPr>
              <w:t>210</w:t>
            </w:r>
          </w:hyperlink>
        </w:p>
        <w:p>
          <w:pPr>
            <w:pStyle w:val="Contents5"/>
            <w:rPr>
              <w:rFonts w:ascii="Calibri" w:hAnsi="Calibri" w:eastAsia="DengXian;等线" w:cs="Calibri"/>
              <w:sz w:val="22"/>
              <w:szCs w:val="22"/>
              <w:lang w:val="en-US" w:eastAsia="en-US"/>
            </w:rPr>
          </w:pPr>
          <w:r>
            <w:rPr/>
            <w:t>9.2.3.3.11</w:t>
          </w:r>
          <w:r>
            <w:rPr>
              <w:rFonts w:eastAsia="DengXian;等线" w:cs="Calibri" w:ascii="Calibri" w:hAnsi="Calibri"/>
              <w:sz w:val="22"/>
              <w:szCs w:val="22"/>
              <w:lang w:val="en-US" w:eastAsia="en-US"/>
            </w:rPr>
            <w:tab/>
          </w:r>
          <w:r>
            <w:rPr/>
            <w:t>Failure handling in MGCF</w:t>
            <w:tab/>
          </w:r>
          <w:hyperlink w:anchor="__RefHeading___Toc27992492">
            <w:r>
              <w:rPr>
                <w:rStyle w:val="IndexLink"/>
              </w:rPr>
              <w:t>210</w:t>
            </w:r>
          </w:hyperlink>
        </w:p>
        <w:p>
          <w:pPr>
            <w:pStyle w:val="Contents5"/>
            <w:rPr>
              <w:rFonts w:ascii="Calibri" w:hAnsi="Calibri" w:eastAsia="DengXian;等线" w:cs="Calibri"/>
              <w:sz w:val="22"/>
              <w:szCs w:val="22"/>
              <w:lang w:val="en-US" w:eastAsia="en-US"/>
            </w:rPr>
          </w:pPr>
          <w:r>
            <w:rPr/>
            <w:t>9.2.3.3.12</w:t>
          </w:r>
          <w:r>
            <w:rPr>
              <w:rFonts w:eastAsia="DengXian;等线" w:cs="Calibri" w:ascii="Calibri" w:hAnsi="Calibri"/>
              <w:sz w:val="22"/>
              <w:szCs w:val="22"/>
              <w:lang w:val="en-US" w:eastAsia="en-US"/>
            </w:rPr>
            <w:tab/>
          </w:r>
          <w:r>
            <w:rPr/>
            <w:t>Message sequence chart</w:t>
            <w:tab/>
          </w:r>
          <w:hyperlink w:anchor="__RefHeading___Toc27992493">
            <w:r>
              <w:rPr>
                <w:rStyle w:val="IndexLink"/>
              </w:rPr>
              <w:t>210</w:t>
            </w:r>
          </w:hyperlink>
        </w:p>
        <w:p>
          <w:pPr>
            <w:pStyle w:val="Contents4"/>
            <w:rPr>
              <w:rFonts w:ascii="Calibri" w:hAnsi="Calibri" w:eastAsia="DengXian;等线" w:cs="Calibri"/>
              <w:sz w:val="22"/>
              <w:szCs w:val="22"/>
              <w:lang w:val="en-US" w:eastAsia="en-US"/>
            </w:rPr>
          </w:pPr>
          <w:r>
            <w:rPr/>
            <w:t>9.2.3.4</w:t>
          </w:r>
          <w:r>
            <w:rPr>
              <w:rFonts w:eastAsia="DengXian;等线" w:cs="Calibri" w:ascii="Calibri" w:hAnsi="Calibri"/>
              <w:sz w:val="22"/>
              <w:szCs w:val="22"/>
              <w:lang w:val="en-US" w:eastAsia="en-US"/>
            </w:rPr>
            <w:tab/>
          </w:r>
          <w:r>
            <w:rPr/>
            <w:t>Handling of Forking</w:t>
            <w:tab/>
          </w:r>
          <w:hyperlink w:anchor="__RefHeading___Toc27992494">
            <w:r>
              <w:rPr>
                <w:rStyle w:val="IndexLink"/>
              </w:rPr>
              <w:t>212</w:t>
            </w:r>
          </w:hyperlink>
        </w:p>
        <w:p>
          <w:pPr>
            <w:pStyle w:val="Contents5"/>
            <w:rPr>
              <w:rFonts w:ascii="Calibri" w:hAnsi="Calibri" w:eastAsia="DengXian;等线" w:cs="Calibri"/>
              <w:sz w:val="22"/>
              <w:szCs w:val="22"/>
              <w:lang w:val="en-US" w:eastAsia="en-US"/>
            </w:rPr>
          </w:pPr>
          <w:r>
            <w:rPr/>
            <w:t>9.2.3.4.1</w:t>
          </w:r>
          <w:r>
            <w:rPr>
              <w:rFonts w:eastAsia="DengXian;等线" w:cs="Calibri" w:ascii="Calibri" w:hAnsi="Calibri"/>
              <w:sz w:val="22"/>
              <w:szCs w:val="22"/>
              <w:lang w:val="en-US" w:eastAsia="en-US"/>
            </w:rPr>
            <w:tab/>
          </w:r>
          <w:r>
            <w:rPr/>
            <w:t>Detection of Forking</w:t>
            <w:tab/>
          </w:r>
          <w:hyperlink w:anchor="__RefHeading___Toc27992495">
            <w:r>
              <w:rPr>
                <w:rStyle w:val="IndexLink"/>
              </w:rPr>
              <w:t>212</w:t>
            </w:r>
          </w:hyperlink>
        </w:p>
        <w:p>
          <w:pPr>
            <w:pStyle w:val="Contents5"/>
            <w:rPr>
              <w:rFonts w:ascii="Calibri" w:hAnsi="Calibri" w:eastAsia="DengXian;等线" w:cs="Calibri"/>
              <w:sz w:val="22"/>
              <w:szCs w:val="22"/>
              <w:lang w:val="en-US" w:eastAsia="en-US"/>
            </w:rPr>
          </w:pPr>
          <w:r>
            <w:rPr/>
            <w:t>9.2.3.4.2</w:t>
          </w:r>
          <w:r>
            <w:rPr>
              <w:rFonts w:eastAsia="DengXian;等线" w:cs="Calibri" w:ascii="Calibri" w:hAnsi="Calibri"/>
              <w:sz w:val="22"/>
              <w:szCs w:val="22"/>
              <w:lang w:val="en-US" w:eastAsia="en-US"/>
            </w:rPr>
            <w:tab/>
          </w:r>
          <w:r>
            <w:rPr/>
            <w:t>IM CN subsystem side session establishment</w:t>
            <w:tab/>
          </w:r>
          <w:hyperlink w:anchor="__RefHeading___Toc27992496">
            <w:r>
              <w:rPr>
                <w:rStyle w:val="IndexLink"/>
              </w:rPr>
              <w:t>212</w:t>
            </w:r>
          </w:hyperlink>
        </w:p>
        <w:p>
          <w:pPr>
            <w:pStyle w:val="Contents5"/>
            <w:rPr>
              <w:rFonts w:ascii="Calibri" w:hAnsi="Calibri" w:eastAsia="DengXian;等线" w:cs="Calibri"/>
              <w:sz w:val="22"/>
              <w:szCs w:val="22"/>
              <w:lang w:val="en-US" w:eastAsia="en-US"/>
            </w:rPr>
          </w:pPr>
          <w:r>
            <w:rPr/>
            <w:t>9.2.3.4.3</w:t>
          </w:r>
          <w:r>
            <w:rPr>
              <w:rFonts w:eastAsia="DengXian;等线" w:cs="Calibri" w:ascii="Calibri" w:hAnsi="Calibri"/>
              <w:sz w:val="22"/>
              <w:szCs w:val="22"/>
              <w:lang w:val="en-US" w:eastAsia="en-US"/>
            </w:rPr>
            <w:tab/>
          </w:r>
          <w:r>
            <w:rPr/>
            <w:t>IM CN subsystem side session establishment completion</w:t>
            <w:tab/>
          </w:r>
          <w:hyperlink w:anchor="__RefHeading___Toc27992497">
            <w:r>
              <w:rPr>
                <w:rStyle w:val="IndexLink"/>
              </w:rPr>
              <w:t>214</w:t>
            </w:r>
          </w:hyperlink>
        </w:p>
        <w:p>
          <w:pPr>
            <w:pStyle w:val="Contents5"/>
            <w:rPr>
              <w:rFonts w:ascii="Calibri" w:hAnsi="Calibri" w:eastAsia="DengXian;等线" w:cs="Calibri"/>
              <w:sz w:val="22"/>
              <w:szCs w:val="22"/>
              <w:lang w:val="en-US" w:eastAsia="en-US"/>
            </w:rPr>
          </w:pPr>
          <w:r>
            <w:rPr/>
            <w:t>9.2.3.4.4</w:t>
          </w:r>
          <w:r>
            <w:rPr>
              <w:rFonts w:eastAsia="DengXian;等线" w:cs="Calibri" w:ascii="Calibri" w:hAnsi="Calibri"/>
              <w:sz w:val="22"/>
              <w:szCs w:val="22"/>
              <w:lang w:val="en-US" w:eastAsia="en-US"/>
            </w:rPr>
            <w:tab/>
          </w:r>
          <w:r>
            <w:rPr/>
            <w:t>Message sequence chart</w:t>
            <w:tab/>
          </w:r>
          <w:hyperlink w:anchor="__RefHeading___Toc27992498">
            <w:r>
              <w:rPr>
                <w:rStyle w:val="IndexLink"/>
              </w:rPr>
              <w:t>215</w:t>
            </w:r>
          </w:hyperlink>
        </w:p>
        <w:p>
          <w:pPr>
            <w:pStyle w:val="Contents3"/>
            <w:rPr>
              <w:rFonts w:ascii="Calibri" w:hAnsi="Calibri" w:eastAsia="DengXian;等线" w:cs="Calibri"/>
              <w:sz w:val="22"/>
              <w:szCs w:val="22"/>
              <w:lang w:val="en-US" w:eastAsia="en-US"/>
            </w:rPr>
          </w:pPr>
          <w:r>
            <w:rPr/>
            <w:t>9.2.4</w:t>
          </w:r>
          <w:r>
            <w:rPr>
              <w:rFonts w:eastAsia="DengXian;等线" w:cs="Calibri" w:ascii="Calibri" w:hAnsi="Calibri"/>
              <w:sz w:val="22"/>
              <w:szCs w:val="22"/>
              <w:lang w:val="en-US" w:eastAsia="en-US"/>
            </w:rPr>
            <w:tab/>
          </w:r>
          <w:r>
            <w:rPr/>
            <w:t>Session release initiated from IM CN subsystem side</w:t>
            <w:tab/>
          </w:r>
          <w:hyperlink w:anchor="__RefHeading___Toc27992499">
            <w:r>
              <w:rPr>
                <w:rStyle w:val="IndexLink"/>
              </w:rPr>
              <w:t>218</w:t>
            </w:r>
          </w:hyperlink>
        </w:p>
        <w:p>
          <w:pPr>
            <w:pStyle w:val="Contents4"/>
            <w:rPr>
              <w:rFonts w:ascii="Calibri" w:hAnsi="Calibri" w:eastAsia="DengXian;等线" w:cs="Calibri"/>
              <w:sz w:val="22"/>
              <w:szCs w:val="22"/>
              <w:lang w:val="en-US" w:eastAsia="en-US"/>
            </w:rPr>
          </w:pPr>
          <w:r>
            <w:rPr/>
            <w:t>9.2.4.1</w:t>
          </w:r>
          <w:r>
            <w:rPr>
              <w:rFonts w:eastAsia="DengXian;等线" w:cs="Calibri" w:ascii="Calibri" w:hAnsi="Calibri"/>
              <w:sz w:val="22"/>
              <w:szCs w:val="22"/>
              <w:lang w:val="en-US" w:eastAsia="en-US"/>
            </w:rPr>
            <w:tab/>
          </w:r>
          <w:r>
            <w:rPr/>
            <w:t>BICC</w:t>
            <w:tab/>
          </w:r>
          <w:hyperlink w:anchor="__RefHeading___Toc27992500">
            <w:r>
              <w:rPr>
                <w:rStyle w:val="IndexLink"/>
              </w:rPr>
              <w:t>218</w:t>
            </w:r>
          </w:hyperlink>
        </w:p>
        <w:p>
          <w:pPr>
            <w:pStyle w:val="Contents5"/>
            <w:rPr>
              <w:rFonts w:ascii="Calibri" w:hAnsi="Calibri" w:eastAsia="DengXian;等线" w:cs="Calibri"/>
              <w:sz w:val="22"/>
              <w:szCs w:val="22"/>
              <w:lang w:val="en-US" w:eastAsia="en-US"/>
            </w:rPr>
          </w:pPr>
          <w:r>
            <w:rPr/>
            <w:t>9.2.4.1.1</w:t>
          </w:r>
          <w:r>
            <w:rPr>
              <w:rFonts w:eastAsia="DengXian;等线" w:cs="Calibri" w:ascii="Calibri" w:hAnsi="Calibri"/>
              <w:sz w:val="22"/>
              <w:szCs w:val="22"/>
              <w:lang w:val="en-US" w:eastAsia="en-US"/>
            </w:rPr>
            <w:tab/>
          </w:r>
          <w:r>
            <w:rPr/>
            <w:t>Session release in the IM CN subsystem side</w:t>
            <w:tab/>
          </w:r>
          <w:hyperlink w:anchor="__RefHeading___Toc27992501">
            <w:r>
              <w:rPr>
                <w:rStyle w:val="IndexLink"/>
              </w:rPr>
              <w:t>218</w:t>
            </w:r>
          </w:hyperlink>
        </w:p>
        <w:p>
          <w:pPr>
            <w:pStyle w:val="Contents5"/>
            <w:rPr>
              <w:rFonts w:ascii="Calibri" w:hAnsi="Calibri" w:eastAsia="DengXian;等线" w:cs="Calibri"/>
              <w:sz w:val="22"/>
              <w:szCs w:val="22"/>
              <w:lang w:val="en-US" w:eastAsia="en-US"/>
            </w:rPr>
          </w:pPr>
          <w:r>
            <w:rPr/>
            <w:t>9.2.4.1.2</w:t>
          </w:r>
          <w:r>
            <w:rPr>
              <w:rFonts w:eastAsia="DengXian;等线" w:cs="Calibri" w:ascii="Calibri" w:hAnsi="Calibri"/>
              <w:sz w:val="22"/>
              <w:szCs w:val="22"/>
              <w:lang w:val="en-US" w:eastAsia="en-US"/>
            </w:rPr>
            <w:tab/>
          </w:r>
          <w:r>
            <w:rPr/>
            <w:t>Session release in the CS network side</w:t>
            <w:tab/>
          </w:r>
          <w:hyperlink w:anchor="__RefHeading___Toc27992502">
            <w:r>
              <w:rPr>
                <w:rStyle w:val="IndexLink"/>
              </w:rPr>
              <w:t>218</w:t>
            </w:r>
          </w:hyperlink>
        </w:p>
        <w:p>
          <w:pPr>
            <w:pStyle w:val="Contents5"/>
            <w:rPr>
              <w:rFonts w:ascii="Calibri" w:hAnsi="Calibri" w:eastAsia="DengXian;等线" w:cs="Calibri"/>
              <w:sz w:val="22"/>
              <w:szCs w:val="22"/>
              <w:lang w:val="en-US" w:eastAsia="en-US"/>
            </w:rPr>
          </w:pPr>
          <w:r>
            <w:rPr/>
            <w:t>9.2.4.1.3</w:t>
          </w:r>
          <w:r>
            <w:rPr>
              <w:rFonts w:eastAsia="DengXian;等线" w:cs="Calibri" w:ascii="Calibri" w:hAnsi="Calibri"/>
              <w:sz w:val="22"/>
              <w:szCs w:val="22"/>
              <w:lang w:val="en-US" w:eastAsia="en-US"/>
            </w:rPr>
            <w:tab/>
          </w:r>
          <w:r>
            <w:rPr/>
            <w:t>Message sequence chart</w:t>
            <w:tab/>
          </w:r>
          <w:hyperlink w:anchor="__RefHeading___Toc27992503">
            <w:r>
              <w:rPr>
                <w:rStyle w:val="IndexLink"/>
              </w:rPr>
              <w:t>218</w:t>
            </w:r>
          </w:hyperlink>
        </w:p>
        <w:p>
          <w:pPr>
            <w:pStyle w:val="Contents4"/>
            <w:rPr>
              <w:rFonts w:ascii="Calibri" w:hAnsi="Calibri" w:eastAsia="DengXian;等线" w:cs="Calibri"/>
              <w:sz w:val="22"/>
              <w:szCs w:val="22"/>
              <w:lang w:val="en-US" w:eastAsia="en-US"/>
            </w:rPr>
          </w:pPr>
          <w:r>
            <w:rPr/>
            <w:t>9.2.4.2</w:t>
          </w:r>
          <w:r>
            <w:rPr>
              <w:rFonts w:eastAsia="DengXian;等线" w:cs="Calibri" w:ascii="Calibri" w:hAnsi="Calibri"/>
              <w:sz w:val="22"/>
              <w:szCs w:val="22"/>
              <w:lang w:val="en-US" w:eastAsia="en-US"/>
            </w:rPr>
            <w:tab/>
          </w:r>
          <w:r>
            <w:rPr/>
            <w:t>ISUP</w:t>
            <w:tab/>
          </w:r>
          <w:hyperlink w:anchor="__RefHeading___Toc27992504">
            <w:r>
              <w:rPr>
                <w:rStyle w:val="IndexLink"/>
              </w:rPr>
              <w:t>219</w:t>
            </w:r>
          </w:hyperlink>
        </w:p>
        <w:p>
          <w:pPr>
            <w:pStyle w:val="Contents5"/>
            <w:rPr>
              <w:rFonts w:ascii="Calibri" w:hAnsi="Calibri" w:eastAsia="DengXian;等线" w:cs="Calibri"/>
              <w:sz w:val="22"/>
              <w:szCs w:val="22"/>
              <w:lang w:val="en-US" w:eastAsia="en-US"/>
            </w:rPr>
          </w:pPr>
          <w:r>
            <w:rPr/>
            <w:t>9.2.4.2.1</w:t>
          </w:r>
          <w:r>
            <w:rPr>
              <w:rFonts w:eastAsia="DengXian;等线" w:cs="Calibri" w:ascii="Calibri" w:hAnsi="Calibri"/>
              <w:sz w:val="22"/>
              <w:szCs w:val="22"/>
              <w:lang w:val="en-US" w:eastAsia="en-US"/>
            </w:rPr>
            <w:tab/>
          </w:r>
          <w:r>
            <w:rPr/>
            <w:t>Session release in the IM CN subsystem side</w:t>
            <w:tab/>
          </w:r>
          <w:hyperlink w:anchor="__RefHeading___Toc27992505">
            <w:r>
              <w:rPr>
                <w:rStyle w:val="IndexLink"/>
              </w:rPr>
              <w:t>219</w:t>
            </w:r>
          </w:hyperlink>
        </w:p>
        <w:p>
          <w:pPr>
            <w:pStyle w:val="Contents5"/>
            <w:rPr>
              <w:rFonts w:ascii="Calibri" w:hAnsi="Calibri" w:eastAsia="DengXian;等线" w:cs="Calibri"/>
              <w:sz w:val="22"/>
              <w:szCs w:val="22"/>
              <w:lang w:val="en-US" w:eastAsia="en-US"/>
            </w:rPr>
          </w:pPr>
          <w:r>
            <w:rPr/>
            <w:t>9.2.4.2.2</w:t>
          </w:r>
          <w:r>
            <w:rPr>
              <w:rFonts w:eastAsia="DengXian;等线" w:cs="Calibri" w:ascii="Calibri" w:hAnsi="Calibri"/>
              <w:sz w:val="22"/>
              <w:szCs w:val="22"/>
              <w:lang w:val="en-US" w:eastAsia="en-US"/>
            </w:rPr>
            <w:tab/>
          </w:r>
          <w:r>
            <w:rPr/>
            <w:t>Session release in the CS network side</w:t>
            <w:tab/>
          </w:r>
          <w:hyperlink w:anchor="__RefHeading___Toc27992506">
            <w:r>
              <w:rPr>
                <w:rStyle w:val="IndexLink"/>
              </w:rPr>
              <w:t>219</w:t>
            </w:r>
          </w:hyperlink>
        </w:p>
        <w:p>
          <w:pPr>
            <w:pStyle w:val="Contents5"/>
            <w:rPr>
              <w:rFonts w:ascii="Calibri" w:hAnsi="Calibri" w:eastAsia="DengXian;等线" w:cs="Calibri"/>
              <w:sz w:val="22"/>
              <w:szCs w:val="22"/>
              <w:lang w:val="en-US" w:eastAsia="en-US"/>
            </w:rPr>
          </w:pPr>
          <w:r>
            <w:rPr/>
            <w:t>9.2.4.2.3</w:t>
          </w:r>
          <w:r>
            <w:rPr>
              <w:rFonts w:eastAsia="DengXian;等线" w:cs="Calibri" w:ascii="Calibri" w:hAnsi="Calibri"/>
              <w:sz w:val="22"/>
              <w:szCs w:val="22"/>
              <w:lang w:val="en-US" w:eastAsia="en-US"/>
            </w:rPr>
            <w:tab/>
          </w:r>
          <w:r>
            <w:rPr/>
            <w:t>Message sequence chart</w:t>
            <w:tab/>
          </w:r>
          <w:hyperlink w:anchor="__RefHeading___Toc27992507">
            <w:r>
              <w:rPr>
                <w:rStyle w:val="IndexLink"/>
              </w:rPr>
              <w:t>219</w:t>
            </w:r>
          </w:hyperlink>
        </w:p>
        <w:p>
          <w:pPr>
            <w:pStyle w:val="Contents3"/>
            <w:rPr>
              <w:rFonts w:ascii="Calibri" w:hAnsi="Calibri" w:eastAsia="DengXian;等线" w:cs="Calibri"/>
              <w:sz w:val="22"/>
              <w:szCs w:val="22"/>
              <w:lang w:val="en-US" w:eastAsia="en-US"/>
            </w:rPr>
          </w:pPr>
          <w:r>
            <w:rPr/>
            <w:t>9.2.5</w:t>
          </w:r>
          <w:r>
            <w:rPr>
              <w:rFonts w:eastAsia="DengXian;等线" w:cs="Calibri" w:ascii="Calibri" w:hAnsi="Calibri"/>
              <w:sz w:val="22"/>
              <w:szCs w:val="22"/>
              <w:lang w:val="en-US" w:eastAsia="en-US"/>
            </w:rPr>
            <w:tab/>
          </w:r>
          <w:r>
            <w:rPr/>
            <w:t>Session release initiated from CS network side</w:t>
            <w:tab/>
          </w:r>
          <w:hyperlink w:anchor="__RefHeading___Toc27992508">
            <w:r>
              <w:rPr>
                <w:rStyle w:val="IndexLink"/>
              </w:rPr>
              <w:t>219</w:t>
            </w:r>
          </w:hyperlink>
        </w:p>
        <w:p>
          <w:pPr>
            <w:pStyle w:val="Contents4"/>
            <w:rPr>
              <w:rFonts w:ascii="Calibri" w:hAnsi="Calibri" w:eastAsia="DengXian;等线" w:cs="Calibri"/>
              <w:sz w:val="22"/>
              <w:szCs w:val="22"/>
              <w:lang w:val="en-US" w:eastAsia="en-US"/>
            </w:rPr>
          </w:pPr>
          <w:r>
            <w:rPr/>
            <w:t>9.2.5.1</w:t>
          </w:r>
          <w:r>
            <w:rPr>
              <w:rFonts w:eastAsia="DengXian;等线" w:cs="Calibri" w:ascii="Calibri" w:hAnsi="Calibri"/>
              <w:sz w:val="22"/>
              <w:szCs w:val="22"/>
              <w:lang w:val="en-US" w:eastAsia="en-US"/>
            </w:rPr>
            <w:tab/>
          </w:r>
          <w:r>
            <w:rPr/>
            <w:t>BICC</w:t>
            <w:tab/>
          </w:r>
          <w:hyperlink w:anchor="__RefHeading___Toc27992509">
            <w:r>
              <w:rPr>
                <w:rStyle w:val="IndexLink"/>
              </w:rPr>
              <w:t>219</w:t>
            </w:r>
          </w:hyperlink>
        </w:p>
        <w:p>
          <w:pPr>
            <w:pStyle w:val="Contents5"/>
            <w:rPr>
              <w:rFonts w:ascii="Calibri" w:hAnsi="Calibri" w:eastAsia="DengXian;等线" w:cs="Calibri"/>
              <w:sz w:val="22"/>
              <w:szCs w:val="22"/>
              <w:lang w:val="en-US" w:eastAsia="en-US"/>
            </w:rPr>
          </w:pPr>
          <w:r>
            <w:rPr/>
            <w:t>9.2.5.1.1</w:t>
          </w:r>
          <w:r>
            <w:rPr>
              <w:rFonts w:eastAsia="DengXian;等线" w:cs="Calibri" w:ascii="Calibri" w:hAnsi="Calibri"/>
              <w:sz w:val="22"/>
              <w:szCs w:val="22"/>
              <w:lang w:val="en-US" w:eastAsia="en-US"/>
            </w:rPr>
            <w:tab/>
          </w:r>
          <w:r>
            <w:rPr/>
            <w:t>Session release in the CS network side</w:t>
            <w:tab/>
          </w:r>
          <w:hyperlink w:anchor="__RefHeading___Toc27992510">
            <w:r>
              <w:rPr>
                <w:rStyle w:val="IndexLink"/>
              </w:rPr>
              <w:t>219</w:t>
            </w:r>
          </w:hyperlink>
        </w:p>
        <w:p>
          <w:pPr>
            <w:pStyle w:val="Contents5"/>
            <w:rPr>
              <w:rFonts w:ascii="Calibri" w:hAnsi="Calibri" w:eastAsia="DengXian;等线" w:cs="Calibri"/>
              <w:sz w:val="22"/>
              <w:szCs w:val="22"/>
              <w:lang w:val="en-US" w:eastAsia="en-US"/>
            </w:rPr>
          </w:pPr>
          <w:r>
            <w:rPr/>
            <w:t>9.2.5.1.2</w:t>
          </w:r>
          <w:r>
            <w:rPr>
              <w:rFonts w:eastAsia="DengXian;等线" w:cs="Calibri" w:ascii="Calibri" w:hAnsi="Calibri"/>
              <w:sz w:val="22"/>
              <w:szCs w:val="22"/>
              <w:lang w:val="en-US" w:eastAsia="en-US"/>
            </w:rPr>
            <w:tab/>
          </w:r>
          <w:r>
            <w:rPr/>
            <w:t>Session release in the IM CN subsystem side</w:t>
            <w:tab/>
          </w:r>
          <w:hyperlink w:anchor="__RefHeading___Toc27992511">
            <w:r>
              <w:rPr>
                <w:rStyle w:val="IndexLink"/>
              </w:rPr>
              <w:t>220</w:t>
            </w:r>
          </w:hyperlink>
        </w:p>
        <w:p>
          <w:pPr>
            <w:pStyle w:val="Contents5"/>
            <w:rPr>
              <w:rFonts w:ascii="Calibri" w:hAnsi="Calibri" w:eastAsia="DengXian;等线" w:cs="Calibri"/>
              <w:sz w:val="22"/>
              <w:szCs w:val="22"/>
              <w:lang w:val="en-US" w:eastAsia="en-US"/>
            </w:rPr>
          </w:pPr>
          <w:r>
            <w:rPr/>
            <w:t>9.2.5.1.3</w:t>
          </w:r>
          <w:r>
            <w:rPr>
              <w:rFonts w:eastAsia="DengXian;等线" w:cs="Calibri" w:ascii="Calibri" w:hAnsi="Calibri"/>
              <w:sz w:val="22"/>
              <w:szCs w:val="22"/>
              <w:lang w:val="en-US" w:eastAsia="en-US"/>
            </w:rPr>
            <w:tab/>
          </w:r>
          <w:r>
            <w:rPr/>
            <w:t>Message sequence chart</w:t>
            <w:tab/>
          </w:r>
          <w:hyperlink w:anchor="__RefHeading___Toc27992512">
            <w:r>
              <w:rPr>
                <w:rStyle w:val="IndexLink"/>
              </w:rPr>
              <w:t>220</w:t>
            </w:r>
          </w:hyperlink>
        </w:p>
        <w:p>
          <w:pPr>
            <w:pStyle w:val="Contents4"/>
            <w:rPr>
              <w:rFonts w:ascii="Calibri" w:hAnsi="Calibri" w:eastAsia="DengXian;等线" w:cs="Calibri"/>
              <w:sz w:val="22"/>
              <w:szCs w:val="22"/>
              <w:lang w:val="en-US" w:eastAsia="en-US"/>
            </w:rPr>
          </w:pPr>
          <w:r>
            <w:rPr/>
            <w:t>9.2.5.2</w:t>
          </w:r>
          <w:r>
            <w:rPr>
              <w:rFonts w:eastAsia="DengXian;等线" w:cs="Calibri" w:ascii="Calibri" w:hAnsi="Calibri"/>
              <w:sz w:val="22"/>
              <w:szCs w:val="22"/>
              <w:lang w:val="en-US" w:eastAsia="en-US"/>
            </w:rPr>
            <w:tab/>
          </w:r>
          <w:r>
            <w:rPr/>
            <w:t>ISUP</w:t>
            <w:tab/>
          </w:r>
          <w:hyperlink w:anchor="__RefHeading___Toc27992513">
            <w:r>
              <w:rPr>
                <w:rStyle w:val="IndexLink"/>
              </w:rPr>
              <w:t>220</w:t>
            </w:r>
          </w:hyperlink>
        </w:p>
        <w:p>
          <w:pPr>
            <w:pStyle w:val="Contents5"/>
            <w:rPr>
              <w:rFonts w:ascii="Calibri" w:hAnsi="Calibri" w:eastAsia="DengXian;等线" w:cs="Calibri"/>
              <w:sz w:val="22"/>
              <w:szCs w:val="22"/>
              <w:lang w:val="en-US" w:eastAsia="en-US"/>
            </w:rPr>
          </w:pPr>
          <w:r>
            <w:rPr/>
            <w:t>9.2.5.2.1</w:t>
          </w:r>
          <w:r>
            <w:rPr>
              <w:rFonts w:eastAsia="DengXian;等线" w:cs="Calibri" w:ascii="Calibri" w:hAnsi="Calibri"/>
              <w:sz w:val="22"/>
              <w:szCs w:val="22"/>
              <w:lang w:val="en-US" w:eastAsia="en-US"/>
            </w:rPr>
            <w:tab/>
          </w:r>
          <w:r>
            <w:rPr/>
            <w:t>Session release in the CS network side</w:t>
            <w:tab/>
          </w:r>
          <w:hyperlink w:anchor="__RefHeading___Toc27992514">
            <w:r>
              <w:rPr>
                <w:rStyle w:val="IndexLink"/>
              </w:rPr>
              <w:t>220</w:t>
            </w:r>
          </w:hyperlink>
        </w:p>
        <w:p>
          <w:pPr>
            <w:pStyle w:val="Contents5"/>
            <w:rPr>
              <w:rFonts w:ascii="Calibri" w:hAnsi="Calibri" w:eastAsia="DengXian;等线" w:cs="Calibri"/>
              <w:sz w:val="22"/>
              <w:szCs w:val="22"/>
              <w:lang w:val="en-US" w:eastAsia="en-US"/>
            </w:rPr>
          </w:pPr>
          <w:r>
            <w:rPr/>
            <w:t>9.2.5.2.2</w:t>
          </w:r>
          <w:r>
            <w:rPr>
              <w:rFonts w:eastAsia="DengXian;等线" w:cs="Calibri" w:ascii="Calibri" w:hAnsi="Calibri"/>
              <w:sz w:val="22"/>
              <w:szCs w:val="22"/>
              <w:lang w:val="en-US" w:eastAsia="en-US"/>
            </w:rPr>
            <w:tab/>
          </w:r>
          <w:r>
            <w:rPr/>
            <w:t>Session release in the IM CN subsystem side</w:t>
            <w:tab/>
          </w:r>
          <w:hyperlink w:anchor="__RefHeading___Toc27992515">
            <w:r>
              <w:rPr>
                <w:rStyle w:val="IndexLink"/>
              </w:rPr>
              <w:t>221</w:t>
            </w:r>
          </w:hyperlink>
        </w:p>
        <w:p>
          <w:pPr>
            <w:pStyle w:val="Contents5"/>
            <w:rPr>
              <w:rFonts w:ascii="Calibri" w:hAnsi="Calibri" w:eastAsia="DengXian;等线" w:cs="Calibri"/>
              <w:sz w:val="22"/>
              <w:szCs w:val="22"/>
              <w:lang w:val="en-US" w:eastAsia="en-US"/>
            </w:rPr>
          </w:pPr>
          <w:r>
            <w:rPr/>
            <w:t>9.2.5.2.3</w:t>
          </w:r>
          <w:r>
            <w:rPr>
              <w:rFonts w:eastAsia="DengXian;等线" w:cs="Calibri" w:ascii="Calibri" w:hAnsi="Calibri"/>
              <w:sz w:val="22"/>
              <w:szCs w:val="22"/>
              <w:lang w:val="en-US" w:eastAsia="en-US"/>
            </w:rPr>
            <w:tab/>
          </w:r>
          <w:r>
            <w:rPr/>
            <w:t>Message sequence chart</w:t>
            <w:tab/>
          </w:r>
          <w:hyperlink w:anchor="__RefHeading___Toc27992516">
            <w:r>
              <w:rPr>
                <w:rStyle w:val="IndexLink"/>
              </w:rPr>
              <w:t>221</w:t>
            </w:r>
          </w:hyperlink>
        </w:p>
        <w:p>
          <w:pPr>
            <w:pStyle w:val="Contents3"/>
            <w:rPr>
              <w:rFonts w:ascii="Calibri" w:hAnsi="Calibri" w:eastAsia="DengXian;等线" w:cs="Calibri"/>
              <w:sz w:val="22"/>
              <w:szCs w:val="22"/>
              <w:lang w:val="en-US" w:eastAsia="en-US"/>
            </w:rPr>
          </w:pPr>
          <w:r>
            <w:rPr/>
            <w:t>9.2.6</w:t>
          </w:r>
          <w:r>
            <w:rPr>
              <w:rFonts w:eastAsia="DengXian;等线" w:cs="Calibri" w:ascii="Calibri" w:hAnsi="Calibri"/>
              <w:sz w:val="22"/>
              <w:szCs w:val="22"/>
              <w:lang w:val="en-US" w:eastAsia="en-US"/>
            </w:rPr>
            <w:tab/>
          </w:r>
          <w:r>
            <w:rPr/>
            <w:t>Session release initiated by MGCF</w:t>
            <w:tab/>
          </w:r>
          <w:hyperlink w:anchor="__RefHeading___Toc27992517">
            <w:r>
              <w:rPr>
                <w:rStyle w:val="IndexLink"/>
              </w:rPr>
              <w:t>221</w:t>
            </w:r>
          </w:hyperlink>
        </w:p>
        <w:p>
          <w:pPr>
            <w:pStyle w:val="Contents4"/>
            <w:rPr>
              <w:rFonts w:ascii="Calibri" w:hAnsi="Calibri" w:eastAsia="DengXian;等线" w:cs="Calibri"/>
              <w:sz w:val="22"/>
              <w:szCs w:val="22"/>
              <w:lang w:val="en-US" w:eastAsia="en-US"/>
            </w:rPr>
          </w:pPr>
          <w:r>
            <w:rPr/>
            <w:t>9.2.6.1</w:t>
          </w:r>
          <w:r>
            <w:rPr>
              <w:rFonts w:eastAsia="DengXian;等线" w:cs="Calibri" w:ascii="Calibri" w:hAnsi="Calibri"/>
              <w:sz w:val="22"/>
              <w:szCs w:val="22"/>
              <w:lang w:val="en-US" w:eastAsia="en-US"/>
            </w:rPr>
            <w:tab/>
          </w:r>
          <w:r>
            <w:rPr/>
            <w:t>BICC</w:t>
            <w:tab/>
          </w:r>
          <w:hyperlink w:anchor="__RefHeading___Toc27992518">
            <w:r>
              <w:rPr>
                <w:rStyle w:val="IndexLink"/>
              </w:rPr>
              <w:t>221</w:t>
            </w:r>
          </w:hyperlink>
        </w:p>
        <w:p>
          <w:pPr>
            <w:pStyle w:val="Contents5"/>
            <w:rPr>
              <w:rFonts w:ascii="Calibri" w:hAnsi="Calibri" w:eastAsia="DengXian;等线" w:cs="Calibri"/>
              <w:sz w:val="22"/>
              <w:szCs w:val="22"/>
              <w:lang w:val="en-US" w:eastAsia="en-US"/>
            </w:rPr>
          </w:pPr>
          <w:r>
            <w:rPr/>
            <w:t>9.2.6.1.1</w:t>
          </w:r>
          <w:r>
            <w:rPr>
              <w:rFonts w:eastAsia="DengXian;等线" w:cs="Calibri" w:ascii="Calibri" w:hAnsi="Calibri"/>
              <w:sz w:val="22"/>
              <w:szCs w:val="22"/>
              <w:lang w:val="en-US" w:eastAsia="en-US"/>
            </w:rPr>
            <w:tab/>
          </w:r>
          <w:r>
            <w:rPr/>
            <w:t>Session release in the CS network side</w:t>
            <w:tab/>
          </w:r>
          <w:hyperlink w:anchor="__RefHeading___Toc27992519">
            <w:r>
              <w:rPr>
                <w:rStyle w:val="IndexLink"/>
              </w:rPr>
              <w:t>221</w:t>
            </w:r>
          </w:hyperlink>
        </w:p>
        <w:p>
          <w:pPr>
            <w:pStyle w:val="Contents5"/>
            <w:rPr>
              <w:rFonts w:ascii="Calibri" w:hAnsi="Calibri" w:eastAsia="DengXian;等线" w:cs="Calibri"/>
              <w:sz w:val="22"/>
              <w:szCs w:val="22"/>
              <w:lang w:val="en-US" w:eastAsia="en-US"/>
            </w:rPr>
          </w:pPr>
          <w:r>
            <w:rPr/>
            <w:t>9.2.6.1.2</w:t>
          </w:r>
          <w:r>
            <w:rPr>
              <w:rFonts w:eastAsia="DengXian;等线" w:cs="Calibri" w:ascii="Calibri" w:hAnsi="Calibri"/>
              <w:sz w:val="22"/>
              <w:szCs w:val="22"/>
              <w:lang w:val="en-US" w:eastAsia="en-US"/>
            </w:rPr>
            <w:tab/>
          </w:r>
          <w:r>
            <w:rPr/>
            <w:t>Session release in the IM CN subsystem side</w:t>
            <w:tab/>
          </w:r>
          <w:hyperlink w:anchor="__RefHeading___Toc27992520">
            <w:r>
              <w:rPr>
                <w:rStyle w:val="IndexLink"/>
              </w:rPr>
              <w:t>221</w:t>
            </w:r>
          </w:hyperlink>
        </w:p>
        <w:p>
          <w:pPr>
            <w:pStyle w:val="Contents5"/>
            <w:rPr>
              <w:rFonts w:ascii="Calibri" w:hAnsi="Calibri" w:eastAsia="DengXian;等线" w:cs="Calibri"/>
              <w:sz w:val="22"/>
              <w:szCs w:val="22"/>
              <w:lang w:val="en-US" w:eastAsia="en-US"/>
            </w:rPr>
          </w:pPr>
          <w:r>
            <w:rPr/>
            <w:t>9.2.6.1.3</w:t>
          </w:r>
          <w:r>
            <w:rPr>
              <w:rFonts w:eastAsia="DengXian;等线" w:cs="Calibri" w:ascii="Calibri" w:hAnsi="Calibri"/>
              <w:sz w:val="22"/>
              <w:szCs w:val="22"/>
              <w:lang w:val="en-US" w:eastAsia="en-US"/>
            </w:rPr>
            <w:tab/>
          </w:r>
          <w:r>
            <w:rPr/>
            <w:t>Message sequence chart</w:t>
            <w:tab/>
          </w:r>
          <w:hyperlink w:anchor="__RefHeading___Toc27992521">
            <w:r>
              <w:rPr>
                <w:rStyle w:val="IndexLink"/>
              </w:rPr>
              <w:t>222</w:t>
            </w:r>
          </w:hyperlink>
        </w:p>
        <w:p>
          <w:pPr>
            <w:pStyle w:val="Contents4"/>
            <w:rPr>
              <w:rFonts w:ascii="Calibri" w:hAnsi="Calibri" w:eastAsia="DengXian;等线" w:cs="Calibri"/>
              <w:sz w:val="22"/>
              <w:szCs w:val="22"/>
              <w:lang w:val="en-US" w:eastAsia="en-US"/>
            </w:rPr>
          </w:pPr>
          <w:r>
            <w:rPr/>
            <w:t>9.2.6.2</w:t>
          </w:r>
          <w:r>
            <w:rPr>
              <w:rFonts w:eastAsia="DengXian;等线" w:cs="Calibri" w:ascii="Calibri" w:hAnsi="Calibri"/>
              <w:sz w:val="22"/>
              <w:szCs w:val="22"/>
              <w:lang w:val="en-US" w:eastAsia="en-US"/>
            </w:rPr>
            <w:tab/>
          </w:r>
          <w:r>
            <w:rPr/>
            <w:t>ISUP</w:t>
            <w:tab/>
          </w:r>
          <w:hyperlink w:anchor="__RefHeading___Toc27992522">
            <w:r>
              <w:rPr>
                <w:rStyle w:val="IndexLink"/>
              </w:rPr>
              <w:t>222</w:t>
            </w:r>
          </w:hyperlink>
        </w:p>
        <w:p>
          <w:pPr>
            <w:pStyle w:val="Contents5"/>
            <w:rPr>
              <w:rFonts w:ascii="Calibri" w:hAnsi="Calibri" w:eastAsia="DengXian;等线" w:cs="Calibri"/>
              <w:sz w:val="22"/>
              <w:szCs w:val="22"/>
              <w:lang w:val="en-US" w:eastAsia="en-US"/>
            </w:rPr>
          </w:pPr>
          <w:r>
            <w:rPr/>
            <w:t>9.2.6.2.1</w:t>
          </w:r>
          <w:r>
            <w:rPr>
              <w:rFonts w:eastAsia="DengXian;等线" w:cs="Calibri" w:ascii="Calibri" w:hAnsi="Calibri"/>
              <w:sz w:val="22"/>
              <w:szCs w:val="22"/>
              <w:lang w:val="en-US" w:eastAsia="en-US"/>
            </w:rPr>
            <w:tab/>
          </w:r>
          <w:r>
            <w:rPr/>
            <w:t>Session release in the CS network side</w:t>
            <w:tab/>
          </w:r>
          <w:hyperlink w:anchor="__RefHeading___Toc27992523">
            <w:r>
              <w:rPr>
                <w:rStyle w:val="IndexLink"/>
              </w:rPr>
              <w:t>222</w:t>
            </w:r>
          </w:hyperlink>
        </w:p>
        <w:p>
          <w:pPr>
            <w:pStyle w:val="Contents5"/>
            <w:rPr>
              <w:rFonts w:ascii="Calibri" w:hAnsi="Calibri" w:eastAsia="DengXian;等线" w:cs="Calibri"/>
              <w:sz w:val="22"/>
              <w:szCs w:val="22"/>
              <w:lang w:val="en-US" w:eastAsia="en-US"/>
            </w:rPr>
          </w:pPr>
          <w:r>
            <w:rPr/>
            <w:t>9.2.6.2.2</w:t>
          </w:r>
          <w:r>
            <w:rPr>
              <w:rFonts w:eastAsia="DengXian;等线" w:cs="Calibri" w:ascii="Calibri" w:hAnsi="Calibri"/>
              <w:sz w:val="22"/>
              <w:szCs w:val="22"/>
              <w:lang w:val="en-US" w:eastAsia="en-US"/>
            </w:rPr>
            <w:tab/>
          </w:r>
          <w:r>
            <w:rPr/>
            <w:t>Session release in the IM CN subsystem side</w:t>
            <w:tab/>
          </w:r>
          <w:hyperlink w:anchor="__RefHeading___Toc27992524">
            <w:r>
              <w:rPr>
                <w:rStyle w:val="IndexLink"/>
              </w:rPr>
              <w:t>222</w:t>
            </w:r>
          </w:hyperlink>
        </w:p>
        <w:p>
          <w:pPr>
            <w:pStyle w:val="Contents5"/>
            <w:rPr>
              <w:rFonts w:ascii="Calibri" w:hAnsi="Calibri" w:eastAsia="DengXian;等线" w:cs="Calibri"/>
              <w:sz w:val="22"/>
              <w:szCs w:val="22"/>
              <w:lang w:val="en-US" w:eastAsia="en-US"/>
            </w:rPr>
          </w:pPr>
          <w:r>
            <w:rPr/>
            <w:t>9.2.6.2.3</w:t>
          </w:r>
          <w:r>
            <w:rPr>
              <w:rFonts w:eastAsia="DengXian;等线" w:cs="Calibri" w:ascii="Calibri" w:hAnsi="Calibri"/>
              <w:sz w:val="22"/>
              <w:szCs w:val="22"/>
              <w:lang w:val="en-US" w:eastAsia="en-US"/>
            </w:rPr>
            <w:tab/>
          </w:r>
          <w:r>
            <w:rPr/>
            <w:t>Message sequence chart</w:t>
            <w:tab/>
          </w:r>
          <w:hyperlink w:anchor="__RefHeading___Toc27992525">
            <w:r>
              <w:rPr>
                <w:rStyle w:val="IndexLink"/>
              </w:rPr>
              <w:t>222</w:t>
            </w:r>
          </w:hyperlink>
        </w:p>
        <w:p>
          <w:pPr>
            <w:pStyle w:val="Contents3"/>
            <w:rPr>
              <w:rFonts w:ascii="Calibri" w:hAnsi="Calibri" w:eastAsia="DengXian;等线" w:cs="Calibri"/>
              <w:sz w:val="22"/>
              <w:szCs w:val="22"/>
              <w:lang w:val="en-US" w:eastAsia="en-US"/>
            </w:rPr>
          </w:pPr>
          <w:r>
            <w:rPr/>
            <w:t>9.2.7</w:t>
          </w:r>
          <w:r>
            <w:rPr>
              <w:rFonts w:eastAsia="DengXian;等线" w:cs="Calibri" w:ascii="Calibri" w:hAnsi="Calibri"/>
              <w:sz w:val="22"/>
              <w:szCs w:val="22"/>
              <w:lang w:val="en-US" w:eastAsia="en-US"/>
            </w:rPr>
            <w:tab/>
          </w:r>
          <w:r>
            <w:rPr/>
            <w:t>Session release initiated by IM-MGW</w:t>
            <w:tab/>
          </w:r>
          <w:hyperlink w:anchor="__RefHeading___Toc27992526">
            <w:r>
              <w:rPr>
                <w:rStyle w:val="IndexLink"/>
              </w:rPr>
              <w:t>223</w:t>
            </w:r>
          </w:hyperlink>
        </w:p>
        <w:p>
          <w:pPr>
            <w:pStyle w:val="Contents4"/>
            <w:rPr>
              <w:rFonts w:ascii="Calibri" w:hAnsi="Calibri" w:eastAsia="DengXian;等线" w:cs="Calibri"/>
              <w:sz w:val="22"/>
              <w:szCs w:val="22"/>
              <w:lang w:val="en-US" w:eastAsia="en-US"/>
            </w:rPr>
          </w:pPr>
          <w:r>
            <w:rPr/>
            <w:t>9.2.7.1</w:t>
          </w:r>
          <w:r>
            <w:rPr>
              <w:rFonts w:eastAsia="DengXian;等线" w:cs="Calibri" w:ascii="Calibri" w:hAnsi="Calibri"/>
              <w:sz w:val="22"/>
              <w:szCs w:val="22"/>
              <w:lang w:val="en-US" w:eastAsia="en-US"/>
            </w:rPr>
            <w:tab/>
          </w:r>
          <w:r>
            <w:rPr/>
            <w:t>BICC</w:t>
            <w:tab/>
          </w:r>
          <w:hyperlink w:anchor="__RefHeading___Toc27992527">
            <w:r>
              <w:rPr>
                <w:rStyle w:val="IndexLink"/>
              </w:rPr>
              <w:t>223</w:t>
            </w:r>
          </w:hyperlink>
        </w:p>
        <w:p>
          <w:pPr>
            <w:pStyle w:val="Contents5"/>
            <w:rPr>
              <w:rFonts w:ascii="Calibri" w:hAnsi="Calibri" w:eastAsia="DengXian;等线" w:cs="Calibri"/>
              <w:sz w:val="22"/>
              <w:szCs w:val="22"/>
              <w:lang w:val="en-US" w:eastAsia="en-US"/>
            </w:rPr>
          </w:pPr>
          <w:r>
            <w:rPr/>
            <w:t>9.2.7.1.1</w:t>
          </w:r>
          <w:r>
            <w:rPr>
              <w:rFonts w:eastAsia="DengXian;等线" w:cs="Calibri" w:ascii="Calibri" w:hAnsi="Calibri"/>
              <w:sz w:val="22"/>
              <w:szCs w:val="22"/>
              <w:lang w:val="en-US" w:eastAsia="en-US"/>
            </w:rPr>
            <w:tab/>
          </w:r>
          <w:r>
            <w:rPr/>
            <w:t>Session release in the CS network side</w:t>
            <w:tab/>
          </w:r>
          <w:hyperlink w:anchor="__RefHeading___Toc27992528">
            <w:r>
              <w:rPr>
                <w:rStyle w:val="IndexLink"/>
              </w:rPr>
              <w:t>223</w:t>
            </w:r>
          </w:hyperlink>
        </w:p>
        <w:p>
          <w:pPr>
            <w:pStyle w:val="Contents5"/>
            <w:rPr>
              <w:rFonts w:ascii="Calibri" w:hAnsi="Calibri" w:eastAsia="DengXian;等线" w:cs="Calibri"/>
              <w:sz w:val="22"/>
              <w:szCs w:val="22"/>
              <w:lang w:val="en-US" w:eastAsia="en-US"/>
            </w:rPr>
          </w:pPr>
          <w:r>
            <w:rPr/>
            <w:t>9.2.7.1.2</w:t>
          </w:r>
          <w:r>
            <w:rPr>
              <w:rFonts w:eastAsia="DengXian;等线" w:cs="Calibri" w:ascii="Calibri" w:hAnsi="Calibri"/>
              <w:sz w:val="22"/>
              <w:szCs w:val="22"/>
              <w:lang w:val="en-US" w:eastAsia="en-US"/>
            </w:rPr>
            <w:tab/>
          </w:r>
          <w:r>
            <w:rPr/>
            <w:t>Session release in the IM CN subsystem side</w:t>
            <w:tab/>
          </w:r>
          <w:hyperlink w:anchor="__RefHeading___Toc27992529">
            <w:r>
              <w:rPr>
                <w:rStyle w:val="IndexLink"/>
              </w:rPr>
              <w:t>223</w:t>
            </w:r>
          </w:hyperlink>
        </w:p>
        <w:p>
          <w:pPr>
            <w:pStyle w:val="Contents5"/>
            <w:rPr>
              <w:rFonts w:ascii="Calibri" w:hAnsi="Calibri" w:eastAsia="DengXian;等线" w:cs="Calibri"/>
              <w:sz w:val="22"/>
              <w:szCs w:val="22"/>
              <w:lang w:val="en-US" w:eastAsia="en-US"/>
            </w:rPr>
          </w:pPr>
          <w:r>
            <w:rPr/>
            <w:t>9.2.7.1.3</w:t>
          </w:r>
          <w:r>
            <w:rPr>
              <w:rFonts w:eastAsia="DengXian;等线" w:cs="Calibri" w:ascii="Calibri" w:hAnsi="Calibri"/>
              <w:sz w:val="22"/>
              <w:szCs w:val="22"/>
              <w:lang w:val="en-US" w:eastAsia="en-US"/>
            </w:rPr>
            <w:tab/>
          </w:r>
          <w:r>
            <w:rPr/>
            <w:t>Message sequence chart</w:t>
            <w:tab/>
          </w:r>
          <w:hyperlink w:anchor="__RefHeading___Toc27992530">
            <w:r>
              <w:rPr>
                <w:rStyle w:val="IndexLink"/>
              </w:rPr>
              <w:t>223</w:t>
            </w:r>
          </w:hyperlink>
        </w:p>
        <w:p>
          <w:pPr>
            <w:pStyle w:val="Contents4"/>
            <w:rPr>
              <w:rFonts w:ascii="Calibri" w:hAnsi="Calibri" w:eastAsia="DengXian;等线" w:cs="Calibri"/>
              <w:sz w:val="22"/>
              <w:szCs w:val="22"/>
              <w:lang w:val="en-US" w:eastAsia="en-US"/>
            </w:rPr>
          </w:pPr>
          <w:r>
            <w:rPr/>
            <w:t>9.2.7.2</w:t>
          </w:r>
          <w:r>
            <w:rPr>
              <w:rFonts w:eastAsia="DengXian;等线" w:cs="Calibri" w:ascii="Calibri" w:hAnsi="Calibri"/>
              <w:sz w:val="22"/>
              <w:szCs w:val="22"/>
              <w:lang w:val="en-US" w:eastAsia="en-US"/>
            </w:rPr>
            <w:tab/>
          </w:r>
          <w:r>
            <w:rPr/>
            <w:t>ISUP</w:t>
            <w:tab/>
          </w:r>
          <w:hyperlink w:anchor="__RefHeading___Toc27992531">
            <w:r>
              <w:rPr>
                <w:rStyle w:val="IndexLink"/>
              </w:rPr>
              <w:t>224</w:t>
            </w:r>
          </w:hyperlink>
        </w:p>
        <w:p>
          <w:pPr>
            <w:pStyle w:val="Contents5"/>
            <w:rPr>
              <w:rFonts w:ascii="Calibri" w:hAnsi="Calibri" w:eastAsia="DengXian;等线" w:cs="Calibri"/>
              <w:sz w:val="22"/>
              <w:szCs w:val="22"/>
              <w:lang w:val="en-US" w:eastAsia="en-US"/>
            </w:rPr>
          </w:pPr>
          <w:r>
            <w:rPr/>
            <w:t>9.2.7.2.1</w:t>
          </w:r>
          <w:r>
            <w:rPr>
              <w:rFonts w:eastAsia="DengXian;等线" w:cs="Calibri" w:ascii="Calibri" w:hAnsi="Calibri"/>
              <w:sz w:val="22"/>
              <w:szCs w:val="22"/>
              <w:lang w:val="en-US" w:eastAsia="en-US"/>
            </w:rPr>
            <w:tab/>
          </w:r>
          <w:r>
            <w:rPr/>
            <w:t>Session release in the CS network side</w:t>
            <w:tab/>
          </w:r>
          <w:hyperlink w:anchor="__RefHeading___Toc27992532">
            <w:r>
              <w:rPr>
                <w:rStyle w:val="IndexLink"/>
              </w:rPr>
              <w:t>224</w:t>
            </w:r>
          </w:hyperlink>
        </w:p>
        <w:p>
          <w:pPr>
            <w:pStyle w:val="Contents5"/>
            <w:rPr>
              <w:rFonts w:ascii="Calibri" w:hAnsi="Calibri" w:eastAsia="DengXian;等线" w:cs="Calibri"/>
              <w:sz w:val="22"/>
              <w:szCs w:val="22"/>
              <w:lang w:val="en-US" w:eastAsia="en-US"/>
            </w:rPr>
          </w:pPr>
          <w:r>
            <w:rPr/>
            <w:t>9.2.7.2.2</w:t>
          </w:r>
          <w:r>
            <w:rPr>
              <w:rFonts w:eastAsia="DengXian;等线" w:cs="Calibri" w:ascii="Calibri" w:hAnsi="Calibri"/>
              <w:sz w:val="22"/>
              <w:szCs w:val="22"/>
              <w:lang w:val="en-US" w:eastAsia="en-US"/>
            </w:rPr>
            <w:tab/>
          </w:r>
          <w:r>
            <w:rPr/>
            <w:t>Session release in the IM CN subsystem side</w:t>
            <w:tab/>
          </w:r>
          <w:hyperlink w:anchor="__RefHeading___Toc27992533">
            <w:r>
              <w:rPr>
                <w:rStyle w:val="IndexLink"/>
              </w:rPr>
              <w:t>224</w:t>
            </w:r>
          </w:hyperlink>
        </w:p>
        <w:p>
          <w:pPr>
            <w:pStyle w:val="Contents5"/>
            <w:rPr>
              <w:rFonts w:ascii="Calibri" w:hAnsi="Calibri" w:eastAsia="DengXian;等线" w:cs="Calibri"/>
              <w:sz w:val="22"/>
              <w:szCs w:val="22"/>
              <w:lang w:val="en-US" w:eastAsia="en-US"/>
            </w:rPr>
          </w:pPr>
          <w:r>
            <w:rPr/>
            <w:t>9.2.7.2.3</w:t>
          </w:r>
          <w:r>
            <w:rPr>
              <w:rFonts w:eastAsia="DengXian;等线" w:cs="Calibri" w:ascii="Calibri" w:hAnsi="Calibri"/>
              <w:sz w:val="22"/>
              <w:szCs w:val="22"/>
              <w:lang w:val="en-US" w:eastAsia="en-US"/>
            </w:rPr>
            <w:tab/>
          </w:r>
          <w:r>
            <w:rPr/>
            <w:t>Message sequence chart</w:t>
            <w:tab/>
          </w:r>
          <w:hyperlink w:anchor="__RefHeading___Toc27992534">
            <w:r>
              <w:rPr>
                <w:rStyle w:val="IndexLink"/>
              </w:rPr>
              <w:t>225</w:t>
            </w:r>
          </w:hyperlink>
        </w:p>
        <w:p>
          <w:pPr>
            <w:pStyle w:val="Contents3"/>
            <w:rPr>
              <w:rFonts w:ascii="Calibri" w:hAnsi="Calibri" w:eastAsia="DengXian;等线" w:cs="Calibri"/>
              <w:sz w:val="22"/>
              <w:szCs w:val="22"/>
              <w:lang w:val="en-US" w:eastAsia="en-US"/>
            </w:rPr>
          </w:pPr>
          <w:r>
            <w:rPr/>
            <w:t>9.2.8</w:t>
          </w:r>
          <w:r>
            <w:rPr>
              <w:rFonts w:eastAsia="DengXian;等线" w:cs="Calibri" w:ascii="Calibri" w:hAnsi="Calibri"/>
              <w:sz w:val="22"/>
              <w:szCs w:val="22"/>
              <w:lang w:val="en-US" w:eastAsia="en-US"/>
            </w:rPr>
            <w:tab/>
          </w:r>
          <w:r>
            <w:rPr/>
            <w:t>Handling of RTP telephone events</w:t>
            <w:tab/>
          </w:r>
          <w:hyperlink w:anchor="__RefHeading___Toc27992535">
            <w:r>
              <w:rPr>
                <w:rStyle w:val="IndexLink"/>
              </w:rPr>
              <w:t>225</w:t>
            </w:r>
          </w:hyperlink>
        </w:p>
        <w:p>
          <w:pPr>
            <w:pStyle w:val="Contents4"/>
            <w:rPr>
              <w:rFonts w:ascii="Calibri" w:hAnsi="Calibri" w:eastAsia="DengXian;等线" w:cs="Calibri"/>
              <w:sz w:val="22"/>
              <w:szCs w:val="22"/>
              <w:lang w:val="en-US" w:eastAsia="en-US"/>
            </w:rPr>
          </w:pPr>
          <w:r>
            <w:rPr/>
            <w:t>9.2.8.1</w:t>
          </w:r>
          <w:r>
            <w:rPr>
              <w:rFonts w:eastAsia="DengXian;等线" w:cs="Calibri" w:ascii="Calibri" w:hAnsi="Calibri"/>
              <w:sz w:val="22"/>
              <w:szCs w:val="22"/>
              <w:lang w:val="en-US" w:eastAsia="en-US"/>
            </w:rPr>
            <w:tab/>
          </w:r>
          <w:r>
            <w:rPr/>
            <w:t>Sending DTMF digits out-of-band to CS CN (BICC)</w:t>
            <w:tab/>
          </w:r>
          <w:hyperlink w:anchor="__RefHeading___Toc27992536">
            <w:r>
              <w:rPr>
                <w:rStyle w:val="IndexLink"/>
              </w:rPr>
              <w:t>226</w:t>
            </w:r>
          </w:hyperlink>
        </w:p>
        <w:p>
          <w:pPr>
            <w:pStyle w:val="Contents4"/>
            <w:rPr>
              <w:rFonts w:ascii="Calibri" w:hAnsi="Calibri" w:eastAsia="DengXian;等线" w:cs="Calibri"/>
              <w:sz w:val="22"/>
              <w:szCs w:val="22"/>
              <w:lang w:val="en-US" w:eastAsia="en-US"/>
            </w:rPr>
          </w:pPr>
          <w:r>
            <w:rPr/>
            <w:t>9.2.8.2</w:t>
          </w:r>
          <w:r>
            <w:rPr>
              <w:rFonts w:eastAsia="DengXian;等线" w:cs="Calibri" w:ascii="Calibri" w:hAnsi="Calibri"/>
              <w:sz w:val="22"/>
              <w:szCs w:val="22"/>
              <w:lang w:val="en-US" w:eastAsia="en-US"/>
            </w:rPr>
            <w:tab/>
          </w:r>
          <w:r>
            <w:rPr/>
            <w:t>Sending and receiving DTMF digits inband to/from CS CN (ISUP or BICC)</w:t>
            <w:tab/>
          </w:r>
          <w:hyperlink w:anchor="__RefHeading___Toc27992537">
            <w:r>
              <w:rPr>
                <w:rStyle w:val="IndexLink"/>
              </w:rPr>
              <w:t>228</w:t>
            </w:r>
          </w:hyperlink>
        </w:p>
        <w:p>
          <w:pPr>
            <w:pStyle w:val="Contents4"/>
            <w:rPr>
              <w:rFonts w:ascii="Calibri" w:hAnsi="Calibri" w:eastAsia="DengXian;等线" w:cs="Calibri"/>
              <w:sz w:val="22"/>
              <w:szCs w:val="22"/>
              <w:lang w:val="en-US" w:eastAsia="en-US"/>
            </w:rPr>
          </w:pPr>
          <w:r>
            <w:rPr/>
            <w:t>9.2.8.3</w:t>
          </w:r>
          <w:r>
            <w:rPr>
              <w:rFonts w:eastAsia="DengXian;等线" w:cs="Calibri" w:ascii="Calibri" w:hAnsi="Calibri"/>
              <w:sz w:val="22"/>
              <w:szCs w:val="22"/>
              <w:lang w:val="en-US" w:eastAsia="en-US"/>
            </w:rPr>
            <w:tab/>
          </w:r>
          <w:r>
            <w:rPr/>
            <w:t>Receiving DTMF digits out-of-band from CS CN (BICC)</w:t>
            <w:tab/>
          </w:r>
          <w:hyperlink w:anchor="__RefHeading___Toc27992538">
            <w:r>
              <w:rPr>
                <w:rStyle w:val="IndexLink"/>
              </w:rPr>
              <w:t>229</w:t>
            </w:r>
          </w:hyperlink>
        </w:p>
        <w:p>
          <w:pPr>
            <w:pStyle w:val="Contents3"/>
            <w:rPr>
              <w:rFonts w:ascii="Calibri" w:hAnsi="Calibri" w:eastAsia="DengXian;等线" w:cs="Calibri"/>
              <w:sz w:val="22"/>
              <w:szCs w:val="22"/>
              <w:lang w:val="en-US" w:eastAsia="en-US"/>
            </w:rPr>
          </w:pPr>
          <w:r>
            <w:rPr/>
            <w:t>9.2.9</w:t>
          </w:r>
          <w:r>
            <w:rPr>
              <w:rFonts w:eastAsia="DengXian;等线" w:cs="Calibri" w:ascii="Calibri" w:hAnsi="Calibri"/>
              <w:sz w:val="22"/>
              <w:szCs w:val="22"/>
              <w:lang w:val="en-US" w:eastAsia="en-US"/>
            </w:rPr>
            <w:tab/>
          </w:r>
          <w:r>
            <w:rPr/>
            <w:t>Session hold initiated from IM CN subsystem</w:t>
            <w:tab/>
          </w:r>
          <w:hyperlink w:anchor="__RefHeading___Toc27992539">
            <w:r>
              <w:rPr>
                <w:rStyle w:val="IndexLink"/>
              </w:rPr>
              <w:t>230</w:t>
            </w:r>
          </w:hyperlink>
        </w:p>
        <w:p>
          <w:pPr>
            <w:pStyle w:val="Contents3"/>
            <w:rPr>
              <w:rFonts w:ascii="Calibri" w:hAnsi="Calibri" w:eastAsia="DengXian;等线" w:cs="Calibri"/>
              <w:sz w:val="22"/>
              <w:szCs w:val="22"/>
              <w:lang w:val="en-US" w:eastAsia="en-US"/>
            </w:rPr>
          </w:pPr>
          <w:r>
            <w:rPr/>
            <w:t>9.2.10</w:t>
          </w:r>
          <w:r>
            <w:rPr>
              <w:rFonts w:eastAsia="DengXian;等线" w:cs="Calibri" w:ascii="Calibri" w:hAnsi="Calibri"/>
              <w:sz w:val="22"/>
              <w:szCs w:val="22"/>
              <w:lang w:val="en-US" w:eastAsia="en-US"/>
            </w:rPr>
            <w:tab/>
          </w:r>
          <w:r>
            <w:rPr/>
            <w:t>Session hold initiated from CS network</w:t>
            <w:tab/>
          </w:r>
          <w:hyperlink w:anchor="__RefHeading___Toc27992540">
            <w:r>
              <w:rPr>
                <w:rStyle w:val="IndexLink"/>
              </w:rPr>
              <w:t>232</w:t>
            </w:r>
          </w:hyperlink>
        </w:p>
        <w:p>
          <w:pPr>
            <w:pStyle w:val="Contents3"/>
            <w:rPr>
              <w:rFonts w:ascii="Calibri" w:hAnsi="Calibri" w:eastAsia="DengXian;等线" w:cs="Calibri"/>
              <w:sz w:val="22"/>
              <w:szCs w:val="22"/>
              <w:lang w:val="en-US" w:eastAsia="en-US"/>
            </w:rPr>
          </w:pPr>
          <w:r>
            <w:rPr/>
            <w:t>9.2.</w:t>
          </w:r>
          <w:r>
            <w:rPr>
              <w:lang w:val="en-US" w:eastAsia="en-US"/>
            </w:rPr>
            <w:t>11</w:t>
          </w:r>
          <w:r>
            <w:rPr/>
            <w:t xml:space="preserve"> </w:t>
          </w:r>
          <w:r>
            <w:rPr>
              <w:rFonts w:eastAsia="DengXian;等线" w:cs="Calibri" w:ascii="Calibri" w:hAnsi="Calibri"/>
              <w:sz w:val="22"/>
              <w:szCs w:val="22"/>
              <w:lang w:val="en-US" w:eastAsia="en-US"/>
            </w:rPr>
            <w:tab/>
          </w:r>
          <w:r>
            <w:rPr/>
            <w:t>Explicit Congestion Notification Support</w:t>
            <w:tab/>
          </w:r>
          <w:hyperlink w:anchor="__RefHeading___Toc27992541">
            <w:r>
              <w:rPr>
                <w:rStyle w:val="IndexLink"/>
              </w:rPr>
              <w:t>234</w:t>
            </w:r>
          </w:hyperlink>
        </w:p>
        <w:p>
          <w:pPr>
            <w:pStyle w:val="Contents4"/>
            <w:rPr>
              <w:rFonts w:ascii="Calibri" w:hAnsi="Calibri" w:eastAsia="DengXian;等线" w:cs="Calibri"/>
              <w:sz w:val="22"/>
              <w:szCs w:val="22"/>
              <w:lang w:val="en-US" w:eastAsia="en-US"/>
            </w:rPr>
          </w:pPr>
          <w:r>
            <w:rPr/>
            <w:t>9.2.</w:t>
          </w:r>
          <w:r>
            <w:rPr>
              <w:lang w:val="en-US" w:eastAsia="en-US"/>
            </w:rPr>
            <w:t>11</w:t>
          </w:r>
          <w:r>
            <w:rPr/>
            <w:t>.1</w:t>
          </w:r>
          <w:r>
            <w:rPr>
              <w:rFonts w:eastAsia="DengXian;等线" w:cs="Calibri" w:ascii="Calibri" w:hAnsi="Calibri"/>
              <w:sz w:val="22"/>
              <w:szCs w:val="22"/>
              <w:lang w:val="en-US" w:eastAsia="en-US"/>
            </w:rPr>
            <w:tab/>
          </w:r>
          <w:r>
            <w:rPr/>
            <w:t>General</w:t>
            <w:tab/>
          </w:r>
          <w:hyperlink w:anchor="__RefHeading___Toc27992542">
            <w:r>
              <w:rPr>
                <w:rStyle w:val="IndexLink"/>
              </w:rPr>
              <w:t>234</w:t>
            </w:r>
          </w:hyperlink>
        </w:p>
        <w:p>
          <w:pPr>
            <w:pStyle w:val="Contents4"/>
            <w:rPr>
              <w:rFonts w:ascii="Calibri" w:hAnsi="Calibri" w:eastAsia="DengXian;等线" w:cs="Calibri"/>
              <w:sz w:val="22"/>
              <w:szCs w:val="22"/>
              <w:lang w:val="en-US" w:eastAsia="en-US"/>
            </w:rPr>
          </w:pPr>
          <w:r>
            <w:rPr/>
            <w:t>9.2.</w:t>
          </w:r>
          <w:r>
            <w:rPr>
              <w:lang w:val="en-US" w:eastAsia="en-US"/>
            </w:rPr>
            <w:t>11</w:t>
          </w:r>
          <w:r>
            <w:rPr/>
            <w:t>.1a</w:t>
          </w:r>
          <w:r>
            <w:rPr>
              <w:rFonts w:eastAsia="DengXian;等线" w:cs="Calibri" w:ascii="Calibri" w:hAnsi="Calibri"/>
              <w:sz w:val="22"/>
              <w:szCs w:val="22"/>
              <w:lang w:val="en-US" w:eastAsia="en-US"/>
            </w:rPr>
            <w:tab/>
          </w:r>
          <w:r>
            <w:rPr/>
            <w:t>Incoming Call Interworking from SIP to ISUP/BICC at I-MGCF</w:t>
            <w:tab/>
          </w:r>
          <w:hyperlink w:anchor="__RefHeading___Toc27992543">
            <w:r>
              <w:rPr>
                <w:rStyle w:val="IndexLink"/>
              </w:rPr>
              <w:t>234</w:t>
            </w:r>
          </w:hyperlink>
        </w:p>
        <w:p>
          <w:pPr>
            <w:pStyle w:val="Contents4"/>
            <w:rPr>
              <w:rFonts w:ascii="Calibri" w:hAnsi="Calibri" w:eastAsia="DengXian;等线" w:cs="Calibri"/>
              <w:sz w:val="22"/>
              <w:szCs w:val="22"/>
              <w:lang w:val="en-US" w:eastAsia="en-US"/>
            </w:rPr>
          </w:pPr>
          <w:r>
            <w:rPr/>
            <w:t>9.2.</w:t>
          </w:r>
          <w:r>
            <w:rPr>
              <w:lang w:val="en-US" w:eastAsia="en-US"/>
            </w:rPr>
            <w:t>11</w:t>
          </w:r>
          <w:r>
            <w:rPr/>
            <w:t>.1b</w:t>
          </w:r>
          <w:r>
            <w:rPr>
              <w:rFonts w:eastAsia="DengXian;等线" w:cs="Calibri" w:ascii="Calibri" w:hAnsi="Calibri"/>
              <w:sz w:val="22"/>
              <w:szCs w:val="22"/>
              <w:lang w:val="en-US" w:eastAsia="en-US"/>
            </w:rPr>
            <w:tab/>
          </w:r>
          <w:r>
            <w:rPr/>
            <w:t>Outgoing Call Interworking from ISUP/BICC to SIP at O-MGCF</w:t>
            <w:tab/>
          </w:r>
          <w:hyperlink w:anchor="__RefHeading___Toc27992544">
            <w:r>
              <w:rPr>
                <w:rStyle w:val="IndexLink"/>
              </w:rPr>
              <w:t>235</w:t>
            </w:r>
          </w:hyperlink>
        </w:p>
        <w:p>
          <w:pPr>
            <w:pStyle w:val="Contents4"/>
            <w:rPr>
              <w:rFonts w:ascii="Calibri" w:hAnsi="Calibri" w:eastAsia="DengXian;等线" w:cs="Calibri"/>
              <w:sz w:val="22"/>
              <w:szCs w:val="22"/>
              <w:lang w:val="en-US" w:eastAsia="en-US"/>
            </w:rPr>
          </w:pPr>
          <w:r>
            <w:rPr/>
            <w:t>9.2.</w:t>
          </w:r>
          <w:r>
            <w:rPr>
              <w:lang w:val="en-US" w:eastAsia="en-US"/>
            </w:rPr>
            <w:t>11</w:t>
          </w:r>
          <w:r>
            <w:rPr/>
            <w:t>.1c</w:t>
          </w:r>
          <w:r>
            <w:rPr>
              <w:rFonts w:eastAsia="DengXian;等线" w:cs="Calibri" w:ascii="Calibri" w:hAnsi="Calibri"/>
              <w:sz w:val="22"/>
              <w:szCs w:val="22"/>
              <w:lang w:val="en-US" w:eastAsia="en-US"/>
            </w:rPr>
            <w:tab/>
          </w:r>
          <w:r>
            <w:rPr/>
            <w:t>Detection of ECN failures by IM-MGW</w:t>
            <w:tab/>
          </w:r>
          <w:hyperlink w:anchor="__RefHeading___Toc27992545">
            <w:r>
              <w:rPr>
                <w:rStyle w:val="IndexLink"/>
              </w:rPr>
              <w:t>235</w:t>
            </w:r>
          </w:hyperlink>
        </w:p>
        <w:p>
          <w:pPr>
            <w:pStyle w:val="Contents4"/>
            <w:rPr>
              <w:rFonts w:ascii="Calibri" w:hAnsi="Calibri" w:eastAsia="DengXian;等线" w:cs="Calibri"/>
              <w:sz w:val="22"/>
              <w:szCs w:val="22"/>
              <w:lang w:val="en-US" w:eastAsia="en-US"/>
            </w:rPr>
          </w:pPr>
          <w:r>
            <w:rPr/>
            <w:t>9.2.</w:t>
          </w:r>
          <w:r>
            <w:rPr>
              <w:lang w:val="en-US" w:eastAsia="en-US"/>
            </w:rPr>
            <w:t>11</w:t>
          </w:r>
          <w:r>
            <w:rPr/>
            <w:t>.2</w:t>
          </w:r>
          <w:r>
            <w:rPr>
              <w:rFonts w:eastAsia="DengXian;等线" w:cs="Calibri" w:ascii="Calibri" w:hAnsi="Calibri"/>
              <w:sz w:val="22"/>
              <w:szCs w:val="22"/>
              <w:lang w:val="en-US" w:eastAsia="en-US"/>
            </w:rPr>
            <w:tab/>
          </w:r>
          <w:r>
            <w:rPr/>
            <w:t>Message sequence chart</w:t>
            <w:tab/>
          </w:r>
          <w:hyperlink w:anchor="__RefHeading___Toc27992546">
            <w:r>
              <w:rPr>
                <w:rStyle w:val="IndexLink"/>
              </w:rPr>
              <w:t>235</w:t>
            </w:r>
          </w:hyperlink>
        </w:p>
        <w:p>
          <w:pPr>
            <w:pStyle w:val="Contents3"/>
            <w:rPr>
              <w:rFonts w:ascii="Calibri" w:hAnsi="Calibri" w:eastAsia="DengXian;等线" w:cs="Calibri"/>
              <w:sz w:val="22"/>
              <w:szCs w:val="22"/>
              <w:lang w:val="en-US" w:eastAsia="en-US"/>
            </w:rPr>
          </w:pPr>
          <w:r>
            <w:rPr/>
            <w:t xml:space="preserve">9.2.12 </w:t>
          </w:r>
          <w:r>
            <w:rPr>
              <w:rFonts w:eastAsia="DengXian;等线" w:cs="Calibri" w:ascii="Calibri" w:hAnsi="Calibri"/>
              <w:sz w:val="22"/>
              <w:szCs w:val="22"/>
              <w:lang w:val="en-US" w:eastAsia="en-US"/>
            </w:rPr>
            <w:tab/>
          </w:r>
          <w:r>
            <w:rPr/>
            <w:t>Interactive Connectivity Establishment Support</w:t>
            <w:tab/>
          </w:r>
          <w:hyperlink w:anchor="__RefHeading___Toc27992547">
            <w:r>
              <w:rPr>
                <w:rStyle w:val="IndexLink"/>
              </w:rPr>
              <w:t>236</w:t>
            </w:r>
          </w:hyperlink>
        </w:p>
        <w:p>
          <w:pPr>
            <w:pStyle w:val="Contents4"/>
            <w:rPr>
              <w:rFonts w:ascii="Calibri" w:hAnsi="Calibri" w:eastAsia="DengXian;等线" w:cs="Calibri"/>
              <w:sz w:val="22"/>
              <w:szCs w:val="22"/>
              <w:lang w:val="en-US" w:eastAsia="en-US"/>
            </w:rPr>
          </w:pPr>
          <w:r>
            <w:rPr/>
            <w:t>9.2.12.1</w:t>
          </w:r>
          <w:r>
            <w:rPr>
              <w:rFonts w:eastAsia="DengXian;等线" w:cs="Calibri" w:ascii="Calibri" w:hAnsi="Calibri"/>
              <w:sz w:val="22"/>
              <w:szCs w:val="22"/>
              <w:lang w:val="en-US" w:eastAsia="en-US"/>
            </w:rPr>
            <w:tab/>
          </w:r>
          <w:r>
            <w:rPr/>
            <w:t>General</w:t>
            <w:tab/>
          </w:r>
          <w:hyperlink w:anchor="__RefHeading___Toc27992548">
            <w:r>
              <w:rPr>
                <w:rStyle w:val="IndexLink"/>
              </w:rPr>
              <w:t>236</w:t>
            </w:r>
          </w:hyperlink>
        </w:p>
        <w:p>
          <w:pPr>
            <w:pStyle w:val="Contents4"/>
            <w:rPr>
              <w:rFonts w:ascii="Calibri" w:hAnsi="Calibri" w:eastAsia="DengXian;等线" w:cs="Calibri"/>
              <w:sz w:val="22"/>
              <w:szCs w:val="22"/>
              <w:lang w:val="en-US" w:eastAsia="en-US"/>
            </w:rPr>
          </w:pPr>
          <w:r>
            <w:rPr/>
            <w:t>9.2.12.</w:t>
          </w:r>
          <w:r>
            <w:rPr>
              <w:rFonts w:eastAsia="SimSun;宋体"/>
              <w:lang w:val="en-US" w:eastAsia="en-US"/>
            </w:rPr>
            <w:t>2</w:t>
          </w:r>
          <w:r>
            <w:rPr>
              <w:rFonts w:eastAsia="DengXian;等线" w:cs="Calibri" w:ascii="Calibri" w:hAnsi="Calibri"/>
              <w:sz w:val="22"/>
              <w:szCs w:val="22"/>
              <w:lang w:val="en-US" w:eastAsia="en-US"/>
            </w:rPr>
            <w:tab/>
          </w:r>
          <w:r>
            <w:rPr/>
            <w:t>ICE lite</w:t>
            <w:tab/>
          </w:r>
          <w:hyperlink w:anchor="__RefHeading___Toc27992549">
            <w:r>
              <w:rPr>
                <w:rStyle w:val="IndexLink"/>
              </w:rPr>
              <w:t>236</w:t>
            </w:r>
          </w:hyperlink>
        </w:p>
        <w:p>
          <w:pPr>
            <w:pStyle w:val="Contents4"/>
            <w:rPr>
              <w:rFonts w:ascii="Calibri" w:hAnsi="Calibri" w:eastAsia="DengXian;等线" w:cs="Calibri"/>
              <w:sz w:val="22"/>
              <w:szCs w:val="22"/>
              <w:lang w:val="en-US" w:eastAsia="en-US"/>
            </w:rPr>
          </w:pPr>
          <w:r>
            <w:rPr/>
            <w:t>9.2.12.</w:t>
          </w:r>
          <w:r>
            <w:rPr>
              <w:rFonts w:eastAsia="SimSun;宋体"/>
              <w:lang w:val="en-US" w:eastAsia="en-US"/>
            </w:rPr>
            <w:t>3</w:t>
          </w:r>
          <w:r>
            <w:rPr>
              <w:rFonts w:eastAsia="DengXian;等线" w:cs="Calibri" w:ascii="Calibri" w:hAnsi="Calibri"/>
              <w:sz w:val="22"/>
              <w:szCs w:val="22"/>
              <w:lang w:val="en-US" w:eastAsia="en-US"/>
            </w:rPr>
            <w:tab/>
          </w:r>
          <w:r>
            <w:rPr>
              <w:rFonts w:eastAsia="SimSun;宋体"/>
              <w:lang w:val="en-US" w:eastAsia="en-US"/>
            </w:rPr>
            <w:t>Full ICE</w:t>
          </w:r>
          <w:r>
            <w:rPr/>
            <w:tab/>
          </w:r>
          <w:hyperlink w:anchor="__RefHeading___Toc27992550">
            <w:r>
              <w:rPr>
                <w:rStyle w:val="IndexLink"/>
              </w:rPr>
              <w:t>237</w:t>
            </w:r>
          </w:hyperlink>
        </w:p>
        <w:p>
          <w:pPr>
            <w:pStyle w:val="Contents4"/>
            <w:rPr>
              <w:rFonts w:ascii="Calibri" w:hAnsi="Calibri" w:eastAsia="DengXian;等线" w:cs="Calibri"/>
              <w:sz w:val="22"/>
              <w:szCs w:val="22"/>
              <w:lang w:val="en-US" w:eastAsia="en-US"/>
            </w:rPr>
          </w:pPr>
          <w:r>
            <w:rPr/>
            <w:t>9.2.12.</w:t>
          </w:r>
          <w:r>
            <w:rPr>
              <w:rFonts w:eastAsia="SimSun;宋体"/>
              <w:lang w:val="en-US" w:eastAsia="en-US"/>
            </w:rPr>
            <w:t>4</w:t>
          </w:r>
          <w:r>
            <w:rPr>
              <w:rFonts w:eastAsia="DengXian;等线" w:cs="Calibri" w:ascii="Calibri" w:hAnsi="Calibri"/>
              <w:sz w:val="22"/>
              <w:szCs w:val="22"/>
              <w:lang w:val="en-US" w:eastAsia="en-US"/>
            </w:rPr>
            <w:tab/>
          </w:r>
          <w:r>
            <w:rPr/>
            <w:t>Procedures for Interactive Connectivity Establishment (ICE)</w:t>
            <w:tab/>
          </w:r>
          <w:hyperlink w:anchor="__RefHeading___Toc27992551">
            <w:r>
              <w:rPr>
                <w:rStyle w:val="IndexLink"/>
              </w:rPr>
              <w:t>239</w:t>
            </w:r>
          </w:hyperlink>
        </w:p>
        <w:p>
          <w:pPr>
            <w:pStyle w:val="Contents5"/>
            <w:rPr>
              <w:rFonts w:ascii="Calibri" w:hAnsi="Calibri" w:eastAsia="DengXian;等线" w:cs="Calibri"/>
              <w:sz w:val="22"/>
              <w:szCs w:val="22"/>
              <w:lang w:val="en-US" w:eastAsia="en-US"/>
            </w:rPr>
          </w:pPr>
          <w:r>
            <w:rPr/>
            <w:t>9.2.12.</w:t>
          </w:r>
          <w:r>
            <w:rPr>
              <w:rFonts w:eastAsia="SimSun;宋体"/>
              <w:lang w:val="en-US" w:eastAsia="en-US"/>
            </w:rPr>
            <w:t>4.</w:t>
          </w:r>
          <w:r>
            <w:rPr/>
            <w:t>1</w:t>
          </w:r>
          <w:r>
            <w:rPr>
              <w:rFonts w:eastAsia="DengXian;等线" w:cs="Calibri" w:ascii="Calibri" w:hAnsi="Calibri"/>
              <w:sz w:val="22"/>
              <w:szCs w:val="22"/>
              <w:lang w:val="en-US" w:eastAsia="en-US"/>
            </w:rPr>
            <w:tab/>
          </w:r>
          <w:r>
            <w:rPr/>
            <w:t>ICE lite</w:t>
            <w:tab/>
          </w:r>
          <w:hyperlink w:anchor="__RefHeading___Toc27992552">
            <w:r>
              <w:rPr>
                <w:rStyle w:val="IndexLink"/>
              </w:rPr>
              <w:t>239</w:t>
            </w:r>
          </w:hyperlink>
        </w:p>
        <w:p>
          <w:pPr>
            <w:pStyle w:val="Contents5"/>
            <w:rPr>
              <w:rFonts w:ascii="Calibri" w:hAnsi="Calibri" w:eastAsia="DengXian;等线" w:cs="Calibri"/>
              <w:sz w:val="22"/>
              <w:szCs w:val="22"/>
              <w:lang w:val="en-US" w:eastAsia="en-US"/>
            </w:rPr>
          </w:pPr>
          <w:r>
            <w:rPr/>
            <w:t>9.2.12.4.2</w:t>
          </w:r>
          <w:r>
            <w:rPr>
              <w:rFonts w:cs="Calibri" w:ascii="Calibri" w:hAnsi="Calibri"/>
              <w:sz w:val="22"/>
              <w:szCs w:val="22"/>
            </w:rPr>
            <w:tab/>
          </w:r>
          <w:r>
            <w:rPr/>
            <w:t>Full ICE</w:t>
            <w:tab/>
          </w:r>
          <w:hyperlink w:anchor="__RefHeading___Toc27992553">
            <w:r>
              <w:rPr>
                <w:rStyle w:val="IndexLink"/>
              </w:rPr>
              <w:t>240</w:t>
            </w:r>
          </w:hyperlink>
        </w:p>
        <w:p>
          <w:pPr>
            <w:pStyle w:val="Contents5"/>
            <w:rPr>
              <w:rFonts w:ascii="Calibri" w:hAnsi="Calibri" w:eastAsia="DengXian;等线" w:cs="Calibri"/>
              <w:sz w:val="22"/>
              <w:szCs w:val="22"/>
              <w:lang w:val="en-US" w:eastAsia="en-US"/>
            </w:rPr>
          </w:pPr>
          <w:r>
            <w:rPr/>
            <w:t>9.2.12.4.3</w:t>
          </w:r>
          <w:r>
            <w:rPr>
              <w:rFonts w:cs="Calibri" w:ascii="Calibri" w:hAnsi="Calibri"/>
              <w:sz w:val="22"/>
              <w:szCs w:val="22"/>
            </w:rPr>
            <w:tab/>
          </w:r>
          <w:r>
            <w:rPr>
              <w:rFonts w:eastAsia="SimSun;宋体"/>
              <w:lang w:val="en-US" w:eastAsia="en-US"/>
            </w:rPr>
            <w:t>Connectivity check result notification (full ICE)</w:t>
          </w:r>
          <w:r>
            <w:rPr/>
            <w:tab/>
          </w:r>
          <w:hyperlink w:anchor="__RefHeading___Toc27992554">
            <w:r>
              <w:rPr>
                <w:rStyle w:val="IndexLink"/>
              </w:rPr>
              <w:t>241</w:t>
            </w:r>
          </w:hyperlink>
        </w:p>
        <w:p>
          <w:pPr>
            <w:pStyle w:val="Contents5"/>
            <w:rPr>
              <w:rFonts w:ascii="Calibri" w:hAnsi="Calibri" w:eastAsia="DengXian;等线" w:cs="Calibri"/>
              <w:sz w:val="22"/>
              <w:szCs w:val="22"/>
              <w:lang w:val="en-US" w:eastAsia="en-US"/>
            </w:rPr>
          </w:pPr>
          <w:r>
            <w:rPr/>
            <w:t>9.2.12.4.4</w:t>
          </w:r>
          <w:r>
            <w:rPr>
              <w:rFonts w:cs="Calibri" w:ascii="Calibri" w:hAnsi="Calibri"/>
              <w:sz w:val="22"/>
              <w:szCs w:val="22"/>
            </w:rPr>
            <w:tab/>
          </w:r>
          <w:r>
            <w:rPr>
              <w:rFonts w:eastAsia="SimSun;宋体"/>
              <w:lang w:val="en-US" w:eastAsia="en-US"/>
            </w:rPr>
            <w:t>New peer reflexive candidate notification (full ICE)</w:t>
          </w:r>
          <w:r>
            <w:rPr/>
            <w:tab/>
          </w:r>
          <w:hyperlink w:anchor="__RefHeading___Toc27992555">
            <w:r>
              <w:rPr>
                <w:rStyle w:val="IndexLink"/>
              </w:rPr>
              <w:t>241</w:t>
            </w:r>
          </w:hyperlink>
        </w:p>
        <w:p>
          <w:pPr>
            <w:pStyle w:val="Contents3"/>
            <w:rPr>
              <w:rFonts w:ascii="Calibri" w:hAnsi="Calibri" w:eastAsia="DengXian;等线" w:cs="Calibri"/>
              <w:sz w:val="22"/>
              <w:szCs w:val="22"/>
              <w:lang w:val="en-US" w:eastAsia="en-US"/>
            </w:rPr>
          </w:pPr>
          <w:r>
            <w:rPr/>
            <w:t xml:space="preserve">9.2.13 </w:t>
          </w:r>
          <w:r>
            <w:rPr>
              <w:rFonts w:eastAsia="DengXian;等线" w:cs="Calibri" w:ascii="Calibri" w:hAnsi="Calibri"/>
              <w:sz w:val="22"/>
              <w:szCs w:val="22"/>
              <w:lang w:val="en-US" w:eastAsia="en-US"/>
            </w:rPr>
            <w:tab/>
          </w:r>
          <w:r>
            <w:rPr/>
            <w:t>Codec Parameters Handling</w:t>
            <w:tab/>
          </w:r>
          <w:hyperlink w:anchor="__RefHeading___Toc27992556">
            <w:r>
              <w:rPr>
                <w:rStyle w:val="IndexLink"/>
              </w:rPr>
              <w:t>242</w:t>
            </w:r>
          </w:hyperlink>
        </w:p>
        <w:p>
          <w:pPr>
            <w:pStyle w:val="Contents4"/>
            <w:rPr>
              <w:rFonts w:ascii="Calibri" w:hAnsi="Calibri" w:eastAsia="DengXian;等线" w:cs="Calibri"/>
              <w:sz w:val="22"/>
              <w:szCs w:val="22"/>
              <w:lang w:val="en-US" w:eastAsia="en-US"/>
            </w:rPr>
          </w:pPr>
          <w:r>
            <w:rPr/>
            <w:t>9.2.13.1</w:t>
          </w:r>
          <w:r>
            <w:rPr>
              <w:rFonts w:eastAsia="DengXian;等线" w:cs="Calibri" w:ascii="Calibri" w:hAnsi="Calibri"/>
              <w:sz w:val="22"/>
              <w:szCs w:val="22"/>
              <w:lang w:val="en-US" w:eastAsia="en-US"/>
            </w:rPr>
            <w:tab/>
          </w:r>
          <w:r>
            <w:rPr/>
            <w:t>Handling of common codec parameters</w:t>
            <w:tab/>
          </w:r>
          <w:hyperlink w:anchor="__RefHeading___Toc27992557">
            <w:r>
              <w:rPr>
                <w:rStyle w:val="IndexLink"/>
              </w:rPr>
              <w:t>242</w:t>
            </w:r>
          </w:hyperlink>
        </w:p>
        <w:p>
          <w:pPr>
            <w:pStyle w:val="Contents4"/>
            <w:rPr>
              <w:rFonts w:ascii="Calibri" w:hAnsi="Calibri" w:eastAsia="DengXian;等线" w:cs="Calibri"/>
              <w:sz w:val="22"/>
              <w:szCs w:val="22"/>
              <w:lang w:val="en-US" w:eastAsia="en-US"/>
            </w:rPr>
          </w:pPr>
          <w:r>
            <w:rPr/>
            <w:t>9.2.13.2</w:t>
          </w:r>
          <w:r>
            <w:rPr>
              <w:rFonts w:eastAsia="DengXian;等线" w:cs="Calibri" w:ascii="Calibri" w:hAnsi="Calibri"/>
              <w:sz w:val="22"/>
              <w:szCs w:val="22"/>
              <w:lang w:val="en-US" w:eastAsia="en-US"/>
            </w:rPr>
            <w:tab/>
          </w:r>
          <w:r>
            <w:rPr/>
            <w:t>Handling of EVS speech codec parameters when interworking with a different codec</w:t>
            <w:tab/>
          </w:r>
          <w:hyperlink w:anchor="__RefHeading___Toc27992558">
            <w:r>
              <w:rPr>
                <w:rStyle w:val="IndexLink"/>
              </w:rPr>
              <w:t>243</w:t>
            </w:r>
          </w:hyperlink>
        </w:p>
        <w:p>
          <w:pPr>
            <w:pStyle w:val="Contents4"/>
            <w:rPr>
              <w:rFonts w:ascii="Calibri" w:hAnsi="Calibri" w:eastAsia="DengXian;等线" w:cs="Calibri"/>
              <w:sz w:val="22"/>
              <w:szCs w:val="22"/>
              <w:lang w:val="en-US" w:eastAsia="en-US"/>
            </w:rPr>
          </w:pPr>
          <w:r>
            <w:rPr/>
            <w:t>9.2.13.3</w:t>
          </w:r>
          <w:r>
            <w:rPr>
              <w:rFonts w:eastAsia="DengXian;等线" w:cs="Calibri" w:ascii="Calibri" w:hAnsi="Calibri"/>
              <w:sz w:val="22"/>
              <w:szCs w:val="22"/>
              <w:lang w:val="en-US" w:eastAsia="en-US"/>
            </w:rPr>
            <w:tab/>
          </w:r>
          <w:r>
            <w:rPr/>
            <w:t>Handling of EVS speech codec parameters when the EVS codec is used end-to-end</w:t>
            <w:tab/>
          </w:r>
          <w:hyperlink w:anchor="__RefHeading___Toc27992559">
            <w:r>
              <w:rPr>
                <w:rStyle w:val="IndexLink"/>
              </w:rPr>
              <w:t>252</w:t>
            </w:r>
          </w:hyperlink>
        </w:p>
        <w:p>
          <w:pPr>
            <w:pStyle w:val="Contents3"/>
            <w:rPr>
              <w:rFonts w:ascii="Calibri" w:hAnsi="Calibri" w:eastAsia="DengXian;等线" w:cs="Calibri"/>
              <w:sz w:val="22"/>
              <w:szCs w:val="22"/>
              <w:lang w:val="en-US" w:eastAsia="en-US"/>
            </w:rPr>
          </w:pPr>
          <w:r>
            <w:rPr/>
            <w:t xml:space="preserve">9.2.14 </w:t>
          </w:r>
          <w:r>
            <w:rPr>
              <w:rFonts w:eastAsia="DengXian;等线" w:cs="Calibri" w:ascii="Calibri" w:hAnsi="Calibri"/>
              <w:sz w:val="22"/>
              <w:szCs w:val="22"/>
              <w:lang w:val="en-US" w:eastAsia="en-US"/>
            </w:rPr>
            <w:tab/>
          </w:r>
          <w:r>
            <w:rPr/>
            <w:t>SDP Capability Negotiation (SDPCapNeg)</w:t>
            <w:tab/>
          </w:r>
          <w:hyperlink w:anchor="__RefHeading___Toc27992560">
            <w:r>
              <w:rPr>
                <w:rStyle w:val="IndexLink"/>
              </w:rPr>
              <w:t>260</w:t>
            </w:r>
          </w:hyperlink>
        </w:p>
        <w:p>
          <w:pPr>
            <w:pStyle w:val="Contents3"/>
            <w:rPr>
              <w:rFonts w:ascii="Calibri" w:hAnsi="Calibri" w:eastAsia="DengXian;等线" w:cs="Calibri"/>
              <w:sz w:val="22"/>
              <w:szCs w:val="22"/>
              <w:lang w:val="en-US" w:eastAsia="en-US"/>
            </w:rPr>
          </w:pPr>
          <w:r>
            <w:rPr/>
            <w:t>9.2.15</w:t>
          </w:r>
          <w:r>
            <w:rPr>
              <w:rFonts w:eastAsia="DengXian;等线" w:cs="Calibri" w:ascii="Calibri" w:hAnsi="Calibri"/>
              <w:sz w:val="22"/>
              <w:szCs w:val="22"/>
              <w:lang w:val="en-US" w:eastAsia="en-US"/>
            </w:rPr>
            <w:tab/>
          </w:r>
          <w:r>
            <w:rPr/>
            <w:t>Rate adaptation for media endpoints</w:t>
            <w:tab/>
          </w:r>
          <w:hyperlink w:anchor="__RefHeading___Toc27992561">
            <w:r>
              <w:rPr>
                <w:rStyle w:val="IndexLink"/>
              </w:rPr>
              <w:t>260</w:t>
            </w:r>
          </w:hyperlink>
        </w:p>
        <w:p>
          <w:pPr>
            <w:pStyle w:val="Contents2"/>
            <w:rPr>
              <w:rFonts w:ascii="Calibri" w:hAnsi="Calibri" w:eastAsia="DengXian;等线" w:cs="Calibri"/>
              <w:sz w:val="22"/>
              <w:szCs w:val="22"/>
              <w:lang w:val="en-US" w:eastAsia="en-US"/>
            </w:rPr>
          </w:pPr>
          <w:r>
            <w:rPr/>
            <w:t>9.3</w:t>
          </w:r>
          <w:r>
            <w:rPr>
              <w:rFonts w:eastAsia="DengXian;等线" w:cs="Calibri" w:ascii="Calibri" w:hAnsi="Calibri"/>
              <w:sz w:val="22"/>
              <w:szCs w:val="22"/>
              <w:lang w:val="en-US" w:eastAsia="en-US"/>
            </w:rPr>
            <w:tab/>
          </w:r>
          <w:r>
            <w:rPr/>
            <w:t>Mn Signalling procedures</w:t>
            <w:tab/>
          </w:r>
          <w:hyperlink w:anchor="__RefHeading___Toc27992562">
            <w:r>
              <w:rPr>
                <w:rStyle w:val="IndexLink"/>
              </w:rPr>
              <w:t>261</w:t>
            </w:r>
          </w:hyperlink>
        </w:p>
        <w:p>
          <w:pPr>
            <w:pStyle w:val="Contents3"/>
            <w:rPr>
              <w:rFonts w:ascii="Calibri" w:hAnsi="Calibri" w:eastAsia="DengXian;等线" w:cs="Calibri"/>
              <w:sz w:val="22"/>
              <w:szCs w:val="22"/>
              <w:lang w:val="en-US" w:eastAsia="en-US"/>
            </w:rPr>
          </w:pPr>
          <w:r>
            <w:rPr/>
            <w:t>9.3.1</w:t>
          </w:r>
          <w:r>
            <w:rPr>
              <w:rFonts w:eastAsia="DengXian;等线" w:cs="Calibri" w:ascii="Calibri" w:hAnsi="Calibri"/>
              <w:sz w:val="22"/>
              <w:szCs w:val="22"/>
              <w:lang w:val="en-US" w:eastAsia="en-US"/>
            </w:rPr>
            <w:tab/>
          </w:r>
          <w:r>
            <w:rPr/>
            <w:t>Procedures related to terminations towards the IM CN Subsystem</w:t>
            <w:tab/>
          </w:r>
          <w:hyperlink w:anchor="__RefHeading___Toc27992563">
            <w:r>
              <w:rPr>
                <w:rStyle w:val="IndexLink"/>
              </w:rPr>
              <w:t>261</w:t>
            </w:r>
          </w:hyperlink>
        </w:p>
        <w:p>
          <w:pPr>
            <w:pStyle w:val="Contents4"/>
            <w:rPr>
              <w:rFonts w:ascii="Calibri" w:hAnsi="Calibri" w:eastAsia="DengXian;等线" w:cs="Calibri"/>
              <w:sz w:val="22"/>
              <w:szCs w:val="22"/>
              <w:lang w:val="en-US" w:eastAsia="en-US"/>
            </w:rPr>
          </w:pPr>
          <w:r>
            <w:rPr/>
            <w:t>9.3.1.1</w:t>
          </w:r>
          <w:r>
            <w:rPr>
              <w:rFonts w:eastAsia="DengXian;等线" w:cs="Calibri" w:ascii="Calibri" w:hAnsi="Calibri"/>
              <w:sz w:val="22"/>
              <w:szCs w:val="22"/>
              <w:lang w:val="en-US" w:eastAsia="en-US"/>
            </w:rPr>
            <w:tab/>
          </w:r>
          <w:r>
            <w:rPr/>
            <w:t>Reserve IMS connection point</w:t>
            <w:tab/>
          </w:r>
          <w:hyperlink w:anchor="__RefHeading___Toc27992564">
            <w:r>
              <w:rPr>
                <w:rStyle w:val="IndexLink"/>
              </w:rPr>
              <w:t>262</w:t>
            </w:r>
          </w:hyperlink>
        </w:p>
        <w:p>
          <w:pPr>
            <w:pStyle w:val="Contents4"/>
            <w:rPr>
              <w:rFonts w:ascii="Calibri" w:hAnsi="Calibri" w:eastAsia="DengXian;等线" w:cs="Calibri"/>
              <w:sz w:val="22"/>
              <w:szCs w:val="22"/>
              <w:lang w:val="en-US" w:eastAsia="en-US"/>
            </w:rPr>
          </w:pPr>
          <w:r>
            <w:rPr/>
            <w:t>9.3.1.2</w:t>
          </w:r>
          <w:r>
            <w:rPr>
              <w:rFonts w:eastAsia="DengXian;等线" w:cs="Calibri" w:ascii="Calibri" w:hAnsi="Calibri"/>
              <w:sz w:val="22"/>
              <w:szCs w:val="22"/>
              <w:lang w:val="en-US" w:eastAsia="en-US"/>
            </w:rPr>
            <w:tab/>
          </w:r>
          <w:r>
            <w:rPr/>
            <w:t>Configure IMS resources</w:t>
            <w:tab/>
          </w:r>
          <w:hyperlink w:anchor="__RefHeading___Toc27992565">
            <w:r>
              <w:rPr>
                <w:rStyle w:val="IndexLink"/>
              </w:rPr>
              <w:t>264</w:t>
            </w:r>
          </w:hyperlink>
        </w:p>
        <w:p>
          <w:pPr>
            <w:pStyle w:val="Contents4"/>
            <w:rPr>
              <w:rFonts w:ascii="Calibri" w:hAnsi="Calibri" w:eastAsia="DengXian;等线" w:cs="Calibri"/>
              <w:sz w:val="22"/>
              <w:szCs w:val="22"/>
              <w:lang w:val="en-US" w:eastAsia="en-US"/>
            </w:rPr>
          </w:pPr>
          <w:r>
            <w:rPr/>
            <w:t>9.3.1.3</w:t>
          </w:r>
          <w:r>
            <w:rPr>
              <w:rFonts w:eastAsia="DengXian;等线" w:cs="Calibri" w:ascii="Calibri" w:hAnsi="Calibri"/>
              <w:sz w:val="22"/>
              <w:szCs w:val="22"/>
              <w:lang w:val="en-US" w:eastAsia="en-US"/>
            </w:rPr>
            <w:tab/>
          </w:r>
          <w:r>
            <w:rPr/>
            <w:t>Reserve IMS Connection point and configure remote resources</w:t>
            <w:tab/>
          </w:r>
          <w:hyperlink w:anchor="__RefHeading___Toc27992566">
            <w:r>
              <w:rPr>
                <w:rStyle w:val="IndexLink"/>
              </w:rPr>
              <w:t>265</w:t>
            </w:r>
          </w:hyperlink>
        </w:p>
        <w:p>
          <w:pPr>
            <w:pStyle w:val="Contents4"/>
            <w:rPr>
              <w:rFonts w:ascii="Calibri" w:hAnsi="Calibri" w:eastAsia="DengXian;等线" w:cs="Calibri"/>
              <w:sz w:val="22"/>
              <w:szCs w:val="22"/>
              <w:lang w:val="en-US" w:eastAsia="en-US"/>
            </w:rPr>
          </w:pPr>
          <w:r>
            <w:rPr/>
            <w:t>9.3.1.4</w:t>
          </w:r>
          <w:r>
            <w:rPr>
              <w:rFonts w:eastAsia="DengXian;等线" w:cs="Calibri" w:ascii="Calibri" w:hAnsi="Calibri"/>
              <w:sz w:val="22"/>
              <w:szCs w:val="22"/>
              <w:lang w:val="en-US" w:eastAsia="en-US"/>
            </w:rPr>
            <w:tab/>
          </w:r>
          <w:r>
            <w:rPr/>
            <w:t>Release IMS termination</w:t>
            <w:tab/>
          </w:r>
          <w:hyperlink w:anchor="__RefHeading___Toc27992567">
            <w:r>
              <w:rPr>
                <w:rStyle w:val="IndexLink"/>
              </w:rPr>
              <w:t>267</w:t>
            </w:r>
          </w:hyperlink>
        </w:p>
        <w:p>
          <w:pPr>
            <w:pStyle w:val="Contents4"/>
            <w:rPr>
              <w:rFonts w:ascii="Calibri" w:hAnsi="Calibri" w:eastAsia="DengXian;等线" w:cs="Calibri"/>
              <w:sz w:val="22"/>
              <w:szCs w:val="22"/>
              <w:lang w:val="en-US" w:eastAsia="en-US"/>
            </w:rPr>
          </w:pPr>
          <w:r>
            <w:rPr/>
            <w:t>9.3.1.5</w:t>
          </w:r>
          <w:r>
            <w:rPr>
              <w:rFonts w:eastAsia="DengXian;等线" w:cs="Calibri" w:ascii="Calibri" w:hAnsi="Calibri"/>
              <w:sz w:val="22"/>
              <w:szCs w:val="22"/>
              <w:lang w:val="en-US" w:eastAsia="en-US"/>
            </w:rPr>
            <w:tab/>
          </w:r>
          <w:r>
            <w:rPr/>
            <w:t>Detect IMS RTP Tel event</w:t>
            <w:tab/>
          </w:r>
          <w:hyperlink w:anchor="__RefHeading___Toc27992568">
            <w:r>
              <w:rPr>
                <w:rStyle w:val="IndexLink"/>
              </w:rPr>
              <w:t>268</w:t>
            </w:r>
          </w:hyperlink>
        </w:p>
        <w:p>
          <w:pPr>
            <w:pStyle w:val="Contents4"/>
            <w:rPr>
              <w:rFonts w:ascii="Calibri" w:hAnsi="Calibri" w:eastAsia="DengXian;等线" w:cs="Calibri"/>
              <w:sz w:val="22"/>
              <w:szCs w:val="22"/>
              <w:lang w:val="en-US" w:eastAsia="en-US"/>
            </w:rPr>
          </w:pPr>
          <w:r>
            <w:rPr/>
            <w:t>9.3.1.6</w:t>
          </w:r>
          <w:r>
            <w:rPr>
              <w:rFonts w:eastAsia="DengXian;等线" w:cs="Calibri" w:ascii="Calibri" w:hAnsi="Calibri"/>
              <w:sz w:val="22"/>
              <w:szCs w:val="22"/>
              <w:lang w:val="en-US" w:eastAsia="en-US"/>
            </w:rPr>
            <w:tab/>
          </w:r>
          <w:r>
            <w:rPr/>
            <w:t>Notify IMS RTP Tel event</w:t>
            <w:tab/>
          </w:r>
          <w:hyperlink w:anchor="__RefHeading___Toc27992569">
            <w:r>
              <w:rPr>
                <w:rStyle w:val="IndexLink"/>
              </w:rPr>
              <w:t>268</w:t>
            </w:r>
          </w:hyperlink>
        </w:p>
        <w:p>
          <w:pPr>
            <w:pStyle w:val="Contents4"/>
            <w:rPr>
              <w:rFonts w:ascii="Calibri" w:hAnsi="Calibri" w:eastAsia="DengXian;等线" w:cs="Calibri"/>
              <w:sz w:val="22"/>
              <w:szCs w:val="22"/>
              <w:lang w:val="en-US" w:eastAsia="en-US"/>
            </w:rPr>
          </w:pPr>
          <w:r>
            <w:rPr/>
            <w:t>9.3.1.7</w:t>
          </w:r>
          <w:r>
            <w:rPr>
              <w:rFonts w:eastAsia="DengXian;等线" w:cs="Calibri" w:ascii="Calibri" w:hAnsi="Calibri"/>
              <w:sz w:val="22"/>
              <w:szCs w:val="22"/>
              <w:lang w:val="en-US" w:eastAsia="en-US"/>
            </w:rPr>
            <w:tab/>
          </w:r>
          <w:r>
            <w:rPr/>
            <w:t>Void</w:t>
            <w:tab/>
          </w:r>
          <w:hyperlink w:anchor="__RefHeading___Toc27992570">
            <w:r>
              <w:rPr>
                <w:rStyle w:val="IndexLink"/>
              </w:rPr>
              <w:t>268</w:t>
            </w:r>
          </w:hyperlink>
        </w:p>
        <w:p>
          <w:pPr>
            <w:pStyle w:val="Contents4"/>
            <w:rPr>
              <w:rFonts w:ascii="Calibri" w:hAnsi="Calibri" w:eastAsia="DengXian;等线" w:cs="Calibri"/>
              <w:sz w:val="22"/>
              <w:szCs w:val="22"/>
              <w:lang w:val="en-US" w:eastAsia="en-US"/>
            </w:rPr>
          </w:pPr>
          <w:r>
            <w:rPr/>
            <w:t>9.3.1.8</w:t>
          </w:r>
          <w:r>
            <w:rPr>
              <w:rFonts w:eastAsia="DengXian;等线" w:cs="Calibri" w:ascii="Calibri" w:hAnsi="Calibri"/>
              <w:sz w:val="22"/>
              <w:szCs w:val="22"/>
              <w:lang w:val="en-US" w:eastAsia="en-US"/>
            </w:rPr>
            <w:tab/>
          </w:r>
          <w:r>
            <w:rPr/>
            <w:t>Send IMS RTP Tel event</w:t>
            <w:tab/>
          </w:r>
          <w:hyperlink w:anchor="__RefHeading___Toc27992571">
            <w:r>
              <w:rPr>
                <w:rStyle w:val="IndexLink"/>
              </w:rPr>
              <w:t>268</w:t>
            </w:r>
          </w:hyperlink>
        </w:p>
        <w:p>
          <w:pPr>
            <w:pStyle w:val="Contents4"/>
            <w:rPr>
              <w:rFonts w:ascii="Calibri" w:hAnsi="Calibri" w:eastAsia="DengXian;等线" w:cs="Calibri"/>
              <w:sz w:val="22"/>
              <w:szCs w:val="22"/>
              <w:lang w:val="en-US" w:eastAsia="en-US"/>
            </w:rPr>
          </w:pPr>
          <w:r>
            <w:rPr/>
            <w:t>9.3.1.9</w:t>
          </w:r>
          <w:r>
            <w:rPr>
              <w:rFonts w:eastAsia="DengXian;等线" w:cs="Calibri" w:ascii="Calibri" w:hAnsi="Calibri"/>
              <w:sz w:val="22"/>
              <w:szCs w:val="22"/>
              <w:lang w:val="en-US" w:eastAsia="en-US"/>
            </w:rPr>
            <w:tab/>
          </w:r>
          <w:r>
            <w:rPr/>
            <w:t>Stop IMS RTP Tel event</w:t>
            <w:tab/>
          </w:r>
          <w:hyperlink w:anchor="__RefHeading___Toc27992572">
            <w:r>
              <w:rPr>
                <w:rStyle w:val="IndexLink"/>
              </w:rPr>
              <w:t>268</w:t>
            </w:r>
          </w:hyperlink>
        </w:p>
        <w:p>
          <w:pPr>
            <w:pStyle w:val="Contents4"/>
            <w:rPr>
              <w:rFonts w:ascii="Calibri" w:hAnsi="Calibri" w:eastAsia="DengXian;等线" w:cs="Calibri"/>
              <w:sz w:val="22"/>
              <w:szCs w:val="22"/>
              <w:lang w:val="en-US" w:eastAsia="en-US"/>
            </w:rPr>
          </w:pPr>
          <w:r>
            <w:rPr/>
            <w:t>9.3.1.10</w:t>
          </w:r>
          <w:r>
            <w:rPr>
              <w:rFonts w:eastAsia="DengXian;等线" w:cs="Calibri" w:ascii="Calibri" w:hAnsi="Calibri"/>
              <w:sz w:val="22"/>
              <w:szCs w:val="22"/>
              <w:lang w:val="en-US" w:eastAsia="en-US"/>
            </w:rPr>
            <w:tab/>
          </w:r>
          <w:r>
            <w:rPr/>
            <w:t>Termination heartbeat indication</w:t>
            <w:tab/>
          </w:r>
          <w:hyperlink w:anchor="__RefHeading___Toc27992573">
            <w:r>
              <w:rPr>
                <w:rStyle w:val="IndexLink"/>
              </w:rPr>
              <w:t>269</w:t>
            </w:r>
          </w:hyperlink>
        </w:p>
        <w:p>
          <w:pPr>
            <w:pStyle w:val="Contents4"/>
            <w:rPr>
              <w:rFonts w:ascii="Calibri" w:hAnsi="Calibri" w:eastAsia="DengXian;等线" w:cs="Calibri"/>
              <w:sz w:val="22"/>
              <w:szCs w:val="22"/>
              <w:lang w:val="en-US" w:eastAsia="en-US"/>
            </w:rPr>
          </w:pPr>
          <w:r>
            <w:rPr/>
            <w:t>9.3.1.11</w:t>
          </w:r>
          <w:r>
            <w:rPr>
              <w:rFonts w:eastAsia="DengXian;等线" w:cs="Calibri" w:ascii="Calibri" w:hAnsi="Calibri"/>
              <w:sz w:val="22"/>
              <w:szCs w:val="22"/>
              <w:lang w:val="en-US" w:eastAsia="en-US"/>
            </w:rPr>
            <w:tab/>
          </w:r>
          <w:r>
            <w:rPr/>
            <w:t>IMS Bearer Released</w:t>
            <w:tab/>
          </w:r>
          <w:hyperlink w:anchor="__RefHeading___Toc27992574">
            <w:r>
              <w:rPr>
                <w:rStyle w:val="IndexLink"/>
              </w:rPr>
              <w:t>269</w:t>
            </w:r>
          </w:hyperlink>
        </w:p>
        <w:p>
          <w:pPr>
            <w:pStyle w:val="Contents4"/>
            <w:rPr>
              <w:rFonts w:ascii="Calibri" w:hAnsi="Calibri" w:eastAsia="DengXian;等线" w:cs="Calibri"/>
              <w:sz w:val="22"/>
              <w:szCs w:val="22"/>
              <w:lang w:val="en-US" w:eastAsia="en-US"/>
            </w:rPr>
          </w:pPr>
          <w:r>
            <w:rPr/>
            <w:t>9.3.1.12</w:t>
          </w:r>
          <w:r>
            <w:rPr>
              <w:rFonts w:eastAsia="DengXian;等线" w:cs="Calibri" w:ascii="Calibri" w:hAnsi="Calibri"/>
              <w:sz w:val="22"/>
              <w:szCs w:val="22"/>
              <w:lang w:val="en-US" w:eastAsia="en-US"/>
            </w:rPr>
            <w:tab/>
          </w:r>
          <w:r>
            <w:rPr/>
            <w:t>End IMS RTP Tel event</w:t>
            <w:tab/>
          </w:r>
          <w:hyperlink w:anchor="__RefHeading___Toc27992575">
            <w:r>
              <w:rPr>
                <w:rStyle w:val="IndexLink"/>
              </w:rPr>
              <w:t>269</w:t>
            </w:r>
          </w:hyperlink>
        </w:p>
        <w:p>
          <w:pPr>
            <w:pStyle w:val="Contents4"/>
            <w:rPr>
              <w:rFonts w:ascii="Calibri" w:hAnsi="Calibri" w:eastAsia="DengXian;等线" w:cs="Calibri"/>
              <w:sz w:val="22"/>
              <w:szCs w:val="22"/>
              <w:lang w:val="en-US" w:eastAsia="en-US"/>
            </w:rPr>
          </w:pPr>
          <w:r>
            <w:rPr/>
            <w:t>9.3.1.13</w:t>
          </w:r>
          <w:r>
            <w:rPr>
              <w:rFonts w:eastAsia="DengXian;等线" w:cs="Calibri" w:ascii="Calibri" w:hAnsi="Calibri"/>
              <w:sz w:val="22"/>
              <w:szCs w:val="22"/>
              <w:lang w:val="en-US" w:eastAsia="en-US"/>
            </w:rPr>
            <w:tab/>
          </w:r>
          <w:r>
            <w:rPr/>
            <w:t>IMS Send Tone</w:t>
            <w:tab/>
          </w:r>
          <w:hyperlink w:anchor="__RefHeading___Toc27992576">
            <w:r>
              <w:rPr>
                <w:rStyle w:val="IndexLink"/>
              </w:rPr>
              <w:t>269</w:t>
            </w:r>
          </w:hyperlink>
        </w:p>
        <w:p>
          <w:pPr>
            <w:pStyle w:val="Contents4"/>
            <w:rPr>
              <w:rFonts w:ascii="Calibri" w:hAnsi="Calibri" w:eastAsia="DengXian;等线" w:cs="Calibri"/>
              <w:sz w:val="22"/>
              <w:szCs w:val="22"/>
              <w:lang w:val="en-US" w:eastAsia="en-US"/>
            </w:rPr>
          </w:pPr>
          <w:r>
            <w:rPr/>
            <w:t>9.3.1.14</w:t>
          </w:r>
          <w:r>
            <w:rPr>
              <w:rFonts w:eastAsia="DengXian;等线" w:cs="Calibri" w:ascii="Calibri" w:hAnsi="Calibri"/>
              <w:sz w:val="22"/>
              <w:szCs w:val="22"/>
              <w:lang w:val="en-US" w:eastAsia="en-US"/>
            </w:rPr>
            <w:tab/>
          </w:r>
          <w:r>
            <w:rPr/>
            <w:t>IMS Stop Tone</w:t>
            <w:tab/>
          </w:r>
          <w:hyperlink w:anchor="__RefHeading___Toc27992577">
            <w:r>
              <w:rPr>
                <w:rStyle w:val="IndexLink"/>
              </w:rPr>
              <w:t>269</w:t>
            </w:r>
          </w:hyperlink>
        </w:p>
        <w:p>
          <w:pPr>
            <w:pStyle w:val="Contents4"/>
            <w:rPr>
              <w:rFonts w:ascii="Calibri" w:hAnsi="Calibri" w:eastAsia="DengXian;等线" w:cs="Calibri"/>
              <w:sz w:val="22"/>
              <w:szCs w:val="22"/>
              <w:lang w:val="en-US" w:eastAsia="en-US"/>
            </w:rPr>
          </w:pPr>
          <w:r>
            <w:rPr/>
            <w:t>9.3.1.15</w:t>
          </w:r>
          <w:r>
            <w:rPr>
              <w:rFonts w:eastAsia="DengXian;等线" w:cs="Calibri" w:ascii="Calibri" w:hAnsi="Calibri"/>
              <w:sz w:val="22"/>
              <w:szCs w:val="22"/>
              <w:lang w:val="en-US" w:eastAsia="en-US"/>
            </w:rPr>
            <w:tab/>
          </w:r>
          <w:r>
            <w:rPr/>
            <w:t>IMS Tone Completed</w:t>
            <w:tab/>
          </w:r>
          <w:hyperlink w:anchor="__RefHeading___Toc27992578">
            <w:r>
              <w:rPr>
                <w:rStyle w:val="IndexLink"/>
              </w:rPr>
              <w:t>269</w:t>
            </w:r>
          </w:hyperlink>
        </w:p>
        <w:p>
          <w:pPr>
            <w:pStyle w:val="Contents4"/>
            <w:rPr>
              <w:rFonts w:ascii="Calibri" w:hAnsi="Calibri" w:eastAsia="DengXian;等线" w:cs="Calibri"/>
              <w:sz w:val="22"/>
              <w:szCs w:val="22"/>
              <w:lang w:val="en-US" w:eastAsia="en-US"/>
            </w:rPr>
          </w:pPr>
          <w:r>
            <w:rPr/>
            <w:t>9.3.1.</w:t>
          </w:r>
          <w:r>
            <w:rPr>
              <w:lang w:val="en-US" w:eastAsia="en-US"/>
            </w:rPr>
            <w:t>16</w:t>
          </w:r>
          <w:r>
            <w:rPr>
              <w:rFonts w:eastAsia="DengXian;等线" w:cs="Calibri" w:ascii="Calibri" w:hAnsi="Calibri"/>
              <w:sz w:val="22"/>
              <w:szCs w:val="22"/>
              <w:lang w:val="en-US" w:eastAsia="en-US"/>
            </w:rPr>
            <w:tab/>
          </w:r>
          <w:r>
            <w:rPr/>
            <w:t>ECN Failure Indication</w:t>
            <w:tab/>
          </w:r>
          <w:hyperlink w:anchor="__RefHeading___Toc27992579">
            <w:r>
              <w:rPr>
                <w:rStyle w:val="IndexLink"/>
              </w:rPr>
              <w:t>270</w:t>
            </w:r>
          </w:hyperlink>
        </w:p>
        <w:p>
          <w:pPr>
            <w:pStyle w:val="Contents4"/>
            <w:rPr>
              <w:rFonts w:ascii="Calibri" w:hAnsi="Calibri" w:eastAsia="DengXian;等线" w:cs="Calibri"/>
              <w:sz w:val="22"/>
              <w:szCs w:val="22"/>
              <w:lang w:val="en-US" w:eastAsia="en-US"/>
            </w:rPr>
          </w:pPr>
          <w:r>
            <w:rPr/>
            <w:t>9.3.1.17</w:t>
          </w:r>
          <w:r>
            <w:rPr>
              <w:rFonts w:eastAsia="DengXian;等线" w:cs="Calibri" w:ascii="Calibri" w:hAnsi="Calibri"/>
              <w:sz w:val="22"/>
              <w:szCs w:val="22"/>
            </w:rPr>
            <w:tab/>
          </w:r>
          <w:r>
            <w:rPr>
              <w:lang w:val="en-US" w:eastAsia="en-US"/>
            </w:rPr>
            <w:t>ICE Connectivity Check Result Notification</w:t>
          </w:r>
          <w:r>
            <w:rPr/>
            <w:tab/>
          </w:r>
          <w:hyperlink w:anchor="__RefHeading___Toc27992580">
            <w:r>
              <w:rPr>
                <w:rStyle w:val="IndexLink"/>
              </w:rPr>
              <w:t>270</w:t>
            </w:r>
          </w:hyperlink>
        </w:p>
        <w:p>
          <w:pPr>
            <w:pStyle w:val="Contents4"/>
            <w:rPr>
              <w:rFonts w:ascii="Calibri" w:hAnsi="Calibri" w:eastAsia="DengXian;等线" w:cs="Calibri"/>
              <w:sz w:val="22"/>
              <w:szCs w:val="22"/>
              <w:lang w:val="en-US" w:eastAsia="en-US"/>
            </w:rPr>
          </w:pPr>
          <w:r>
            <w:rPr/>
            <w:t>9.3.1.18</w:t>
          </w:r>
          <w:r>
            <w:rPr>
              <w:rFonts w:eastAsia="DengXian;等线" w:cs="Calibri" w:ascii="Calibri" w:hAnsi="Calibri"/>
              <w:sz w:val="22"/>
              <w:szCs w:val="22"/>
            </w:rPr>
            <w:tab/>
          </w:r>
          <w:r>
            <w:rPr>
              <w:lang w:val="en-US" w:eastAsia="en-US"/>
            </w:rPr>
            <w:t>ICE New Peer Reflexive Candidate Notification</w:t>
          </w:r>
          <w:r>
            <w:rPr/>
            <w:tab/>
          </w:r>
          <w:hyperlink w:anchor="__RefHeading___Toc27992581">
            <w:r>
              <w:rPr>
                <w:rStyle w:val="IndexLink"/>
              </w:rPr>
              <w:t>271</w:t>
            </w:r>
          </w:hyperlink>
        </w:p>
        <w:p>
          <w:pPr>
            <w:pStyle w:val="Contents3"/>
            <w:rPr>
              <w:rFonts w:ascii="Calibri" w:hAnsi="Calibri" w:eastAsia="DengXian;等线" w:cs="Calibri"/>
              <w:sz w:val="22"/>
              <w:szCs w:val="22"/>
              <w:lang w:val="en-US" w:eastAsia="en-US"/>
            </w:rPr>
          </w:pPr>
          <w:r>
            <w:rPr/>
            <w:t>9.3.2</w:t>
          </w:r>
          <w:r>
            <w:rPr>
              <w:rFonts w:eastAsia="DengXian;等线" w:cs="Calibri" w:ascii="Calibri" w:hAnsi="Calibri"/>
              <w:sz w:val="22"/>
              <w:szCs w:val="22"/>
              <w:lang w:val="en-US" w:eastAsia="en-US"/>
            </w:rPr>
            <w:tab/>
          </w:r>
          <w:r>
            <w:rPr/>
            <w:t>Procedures related to a termination towards an ISUP network</w:t>
            <w:tab/>
          </w:r>
          <w:hyperlink w:anchor="__RefHeading___Toc27992582">
            <w:r>
              <w:rPr>
                <w:rStyle w:val="IndexLink"/>
              </w:rPr>
              <w:t>271</w:t>
            </w:r>
          </w:hyperlink>
        </w:p>
        <w:p>
          <w:pPr>
            <w:pStyle w:val="Contents4"/>
            <w:rPr>
              <w:rFonts w:ascii="Calibri" w:hAnsi="Calibri" w:eastAsia="DengXian;等线" w:cs="Calibri"/>
              <w:sz w:val="22"/>
              <w:szCs w:val="22"/>
              <w:lang w:val="en-US" w:eastAsia="en-US"/>
            </w:rPr>
          </w:pPr>
          <w:r>
            <w:rPr/>
            <w:t>9.3.2.1</w:t>
          </w:r>
          <w:r>
            <w:rPr>
              <w:rFonts w:eastAsia="DengXian;等线" w:cs="Calibri" w:ascii="Calibri" w:hAnsi="Calibri"/>
              <w:sz w:val="22"/>
              <w:szCs w:val="22"/>
              <w:lang w:val="en-US" w:eastAsia="en-US"/>
            </w:rPr>
            <w:tab/>
          </w:r>
          <w:r>
            <w:rPr/>
            <w:t>Reserve TDM circuit</w:t>
            <w:tab/>
          </w:r>
          <w:hyperlink w:anchor="__RefHeading___Toc27992583">
            <w:r>
              <w:rPr>
                <w:rStyle w:val="IndexLink"/>
              </w:rPr>
              <w:t>271</w:t>
            </w:r>
          </w:hyperlink>
        </w:p>
        <w:p>
          <w:pPr>
            <w:pStyle w:val="Contents4"/>
            <w:rPr>
              <w:rFonts w:ascii="Calibri" w:hAnsi="Calibri" w:eastAsia="DengXian;等线" w:cs="Calibri"/>
              <w:sz w:val="22"/>
              <w:szCs w:val="22"/>
              <w:lang w:val="en-US" w:eastAsia="en-US"/>
            </w:rPr>
          </w:pPr>
          <w:r>
            <w:rPr/>
            <w:t>9.3.2.2</w:t>
          </w:r>
          <w:r>
            <w:rPr>
              <w:rFonts w:eastAsia="DengXian;等线" w:cs="Calibri" w:ascii="Calibri" w:hAnsi="Calibri"/>
              <w:sz w:val="22"/>
              <w:szCs w:val="22"/>
              <w:lang w:val="en-US" w:eastAsia="en-US"/>
            </w:rPr>
            <w:tab/>
          </w:r>
          <w:r>
            <w:rPr/>
            <w:t>Change TDM through-connection</w:t>
            <w:tab/>
          </w:r>
          <w:hyperlink w:anchor="__RefHeading___Toc27992584">
            <w:r>
              <w:rPr>
                <w:rStyle w:val="IndexLink"/>
              </w:rPr>
              <w:t>272</w:t>
            </w:r>
          </w:hyperlink>
        </w:p>
        <w:p>
          <w:pPr>
            <w:pStyle w:val="Contents4"/>
            <w:rPr>
              <w:rFonts w:ascii="Calibri" w:hAnsi="Calibri" w:eastAsia="DengXian;等线" w:cs="Calibri"/>
              <w:sz w:val="22"/>
              <w:szCs w:val="22"/>
              <w:lang w:val="en-US" w:eastAsia="en-US"/>
            </w:rPr>
          </w:pPr>
          <w:r>
            <w:rPr/>
            <w:t>9.3.2.3</w:t>
          </w:r>
          <w:r>
            <w:rPr>
              <w:rFonts w:eastAsia="DengXian;等线" w:cs="Calibri" w:ascii="Calibri" w:hAnsi="Calibri"/>
              <w:sz w:val="22"/>
              <w:szCs w:val="22"/>
              <w:lang w:val="en-US" w:eastAsia="en-US"/>
            </w:rPr>
            <w:tab/>
          </w:r>
          <w:r>
            <w:rPr/>
            <w:t>Activate TDM voice-processing function</w:t>
            <w:tab/>
          </w:r>
          <w:hyperlink w:anchor="__RefHeading___Toc27992585">
            <w:r>
              <w:rPr>
                <w:rStyle w:val="IndexLink"/>
              </w:rPr>
              <w:t>272</w:t>
            </w:r>
          </w:hyperlink>
        </w:p>
        <w:p>
          <w:pPr>
            <w:pStyle w:val="Contents4"/>
            <w:rPr>
              <w:rFonts w:ascii="Calibri" w:hAnsi="Calibri" w:eastAsia="DengXian;等线" w:cs="Calibri"/>
              <w:sz w:val="22"/>
              <w:szCs w:val="22"/>
              <w:lang w:val="en-US" w:eastAsia="en-US"/>
            </w:rPr>
          </w:pPr>
          <w:r>
            <w:rPr/>
            <w:t>9.3.2.4</w:t>
          </w:r>
          <w:r>
            <w:rPr>
              <w:rFonts w:eastAsia="DengXian;等线" w:cs="Calibri" w:ascii="Calibri" w:hAnsi="Calibri"/>
              <w:sz w:val="22"/>
              <w:szCs w:val="22"/>
              <w:lang w:val="en-US" w:eastAsia="en-US"/>
            </w:rPr>
            <w:tab/>
          </w:r>
          <w:r>
            <w:rPr/>
            <w:t>Send TDM tone</w:t>
            <w:tab/>
          </w:r>
          <w:hyperlink w:anchor="__RefHeading___Toc27992586">
            <w:r>
              <w:rPr>
                <w:rStyle w:val="IndexLink"/>
              </w:rPr>
              <w:t>272</w:t>
            </w:r>
          </w:hyperlink>
        </w:p>
        <w:p>
          <w:pPr>
            <w:pStyle w:val="Contents4"/>
            <w:rPr>
              <w:rFonts w:ascii="Calibri" w:hAnsi="Calibri" w:eastAsia="DengXian;等线" w:cs="Calibri"/>
              <w:sz w:val="22"/>
              <w:szCs w:val="22"/>
              <w:lang w:val="en-US" w:eastAsia="en-US"/>
            </w:rPr>
          </w:pPr>
          <w:r>
            <w:rPr/>
            <w:t>9.3.2.5</w:t>
          </w:r>
          <w:r>
            <w:rPr>
              <w:rFonts w:eastAsia="DengXian;等线" w:cs="Calibri" w:ascii="Calibri" w:hAnsi="Calibri"/>
              <w:sz w:val="22"/>
              <w:szCs w:val="22"/>
              <w:lang w:val="en-US" w:eastAsia="en-US"/>
            </w:rPr>
            <w:tab/>
          </w:r>
          <w:r>
            <w:rPr/>
            <w:t>Stop TDM tone</w:t>
            <w:tab/>
          </w:r>
          <w:hyperlink w:anchor="__RefHeading___Toc27992587">
            <w:r>
              <w:rPr>
                <w:rStyle w:val="IndexLink"/>
              </w:rPr>
              <w:t>272</w:t>
            </w:r>
          </w:hyperlink>
        </w:p>
        <w:p>
          <w:pPr>
            <w:pStyle w:val="Contents4"/>
            <w:rPr>
              <w:rFonts w:ascii="Calibri" w:hAnsi="Calibri" w:eastAsia="DengXian;等线" w:cs="Calibri"/>
              <w:sz w:val="22"/>
              <w:szCs w:val="22"/>
              <w:lang w:val="en-US" w:eastAsia="en-US"/>
            </w:rPr>
          </w:pPr>
          <w:r>
            <w:rPr/>
            <w:t>9.3.2.6</w:t>
          </w:r>
          <w:r>
            <w:rPr>
              <w:rFonts w:eastAsia="DengXian;等线" w:cs="Calibri" w:ascii="Calibri" w:hAnsi="Calibri"/>
              <w:sz w:val="22"/>
              <w:szCs w:val="22"/>
              <w:lang w:val="en-US" w:eastAsia="en-US"/>
            </w:rPr>
            <w:tab/>
          </w:r>
          <w:r>
            <w:rPr/>
            <w:t>Play TDM announcement</w:t>
            <w:tab/>
          </w:r>
          <w:hyperlink w:anchor="__RefHeading___Toc27992588">
            <w:r>
              <w:rPr>
                <w:rStyle w:val="IndexLink"/>
              </w:rPr>
              <w:t>272</w:t>
            </w:r>
          </w:hyperlink>
        </w:p>
        <w:p>
          <w:pPr>
            <w:pStyle w:val="Contents4"/>
            <w:rPr>
              <w:rFonts w:ascii="Calibri" w:hAnsi="Calibri" w:eastAsia="DengXian;等线" w:cs="Calibri"/>
              <w:sz w:val="22"/>
              <w:szCs w:val="22"/>
              <w:lang w:val="en-US" w:eastAsia="en-US"/>
            </w:rPr>
          </w:pPr>
          <w:r>
            <w:rPr/>
            <w:t>9.3.2.7</w:t>
          </w:r>
          <w:r>
            <w:rPr>
              <w:rFonts w:eastAsia="DengXian;等线" w:cs="Calibri" w:ascii="Calibri" w:hAnsi="Calibri"/>
              <w:sz w:val="22"/>
              <w:szCs w:val="22"/>
              <w:lang w:val="en-US" w:eastAsia="en-US"/>
            </w:rPr>
            <w:tab/>
          </w:r>
          <w:r>
            <w:rPr/>
            <w:t>TDM announcement completed</w:t>
            <w:tab/>
          </w:r>
          <w:hyperlink w:anchor="__RefHeading___Toc27992589">
            <w:r>
              <w:rPr>
                <w:rStyle w:val="IndexLink"/>
              </w:rPr>
              <w:t>272</w:t>
            </w:r>
          </w:hyperlink>
        </w:p>
        <w:p>
          <w:pPr>
            <w:pStyle w:val="Contents4"/>
            <w:rPr>
              <w:rFonts w:ascii="Calibri" w:hAnsi="Calibri" w:eastAsia="DengXian;等线" w:cs="Calibri"/>
              <w:sz w:val="22"/>
              <w:szCs w:val="22"/>
              <w:lang w:val="en-US" w:eastAsia="en-US"/>
            </w:rPr>
          </w:pPr>
          <w:r>
            <w:rPr/>
            <w:t>9.3.2.8</w:t>
          </w:r>
          <w:r>
            <w:rPr>
              <w:rFonts w:eastAsia="DengXian;等线" w:cs="Calibri" w:ascii="Calibri" w:hAnsi="Calibri"/>
              <w:sz w:val="22"/>
              <w:szCs w:val="22"/>
              <w:lang w:val="en-US" w:eastAsia="en-US"/>
            </w:rPr>
            <w:tab/>
          </w:r>
          <w:r>
            <w:rPr/>
            <w:t>Stop TDM announcement</w:t>
            <w:tab/>
          </w:r>
          <w:hyperlink w:anchor="__RefHeading___Toc27992590">
            <w:r>
              <w:rPr>
                <w:rStyle w:val="IndexLink"/>
              </w:rPr>
              <w:t>272</w:t>
            </w:r>
          </w:hyperlink>
        </w:p>
        <w:p>
          <w:pPr>
            <w:pStyle w:val="Contents4"/>
            <w:rPr>
              <w:rFonts w:ascii="Calibri" w:hAnsi="Calibri" w:eastAsia="DengXian;等线" w:cs="Calibri"/>
              <w:sz w:val="22"/>
              <w:szCs w:val="22"/>
              <w:lang w:val="en-US" w:eastAsia="en-US"/>
            </w:rPr>
          </w:pPr>
          <w:r>
            <w:rPr/>
            <w:t>9.3.2.9</w:t>
          </w:r>
          <w:r>
            <w:rPr>
              <w:rFonts w:eastAsia="DengXian;等线" w:cs="Calibri" w:ascii="Calibri" w:hAnsi="Calibri"/>
              <w:sz w:val="22"/>
              <w:szCs w:val="22"/>
              <w:lang w:val="en-US" w:eastAsia="en-US"/>
            </w:rPr>
            <w:tab/>
          </w:r>
          <w:r>
            <w:rPr/>
            <w:t>Continuity check</w:t>
            <w:tab/>
          </w:r>
          <w:hyperlink w:anchor="__RefHeading___Toc27992591">
            <w:r>
              <w:rPr>
                <w:rStyle w:val="IndexLink"/>
              </w:rPr>
              <w:t>272</w:t>
            </w:r>
          </w:hyperlink>
        </w:p>
        <w:p>
          <w:pPr>
            <w:pStyle w:val="Contents4"/>
            <w:rPr>
              <w:rFonts w:ascii="Calibri" w:hAnsi="Calibri" w:eastAsia="DengXian;等线" w:cs="Calibri"/>
              <w:sz w:val="22"/>
              <w:szCs w:val="22"/>
              <w:lang w:val="en-US" w:eastAsia="en-US"/>
            </w:rPr>
          </w:pPr>
          <w:r>
            <w:rPr/>
            <w:t>9.3.2.10</w:t>
          </w:r>
          <w:r>
            <w:rPr>
              <w:rFonts w:eastAsia="DengXian;等线" w:cs="Calibri" w:ascii="Calibri" w:hAnsi="Calibri"/>
              <w:sz w:val="22"/>
              <w:szCs w:val="22"/>
              <w:lang w:val="en-US" w:eastAsia="en-US"/>
            </w:rPr>
            <w:tab/>
          </w:r>
          <w:r>
            <w:rPr/>
            <w:t>Continuity check verify</w:t>
            <w:tab/>
          </w:r>
          <w:hyperlink w:anchor="__RefHeading___Toc27992592">
            <w:r>
              <w:rPr>
                <w:rStyle w:val="IndexLink"/>
              </w:rPr>
              <w:t>273</w:t>
            </w:r>
          </w:hyperlink>
        </w:p>
        <w:p>
          <w:pPr>
            <w:pStyle w:val="Contents4"/>
            <w:rPr>
              <w:rFonts w:ascii="Calibri" w:hAnsi="Calibri" w:eastAsia="DengXian;等线" w:cs="Calibri"/>
              <w:sz w:val="22"/>
              <w:szCs w:val="22"/>
              <w:lang w:val="en-US" w:eastAsia="en-US"/>
            </w:rPr>
          </w:pPr>
          <w:r>
            <w:rPr/>
            <w:t>9.3.2.11</w:t>
          </w:r>
          <w:r>
            <w:rPr>
              <w:rFonts w:eastAsia="DengXian;等线" w:cs="Calibri" w:ascii="Calibri" w:hAnsi="Calibri"/>
              <w:sz w:val="22"/>
              <w:szCs w:val="22"/>
              <w:lang w:val="en-US" w:eastAsia="en-US"/>
            </w:rPr>
            <w:tab/>
          </w:r>
          <w:r>
            <w:rPr/>
            <w:t>Continuity check response</w:t>
            <w:tab/>
          </w:r>
          <w:hyperlink w:anchor="__RefHeading___Toc27992593">
            <w:r>
              <w:rPr>
                <w:rStyle w:val="IndexLink"/>
              </w:rPr>
              <w:t>273</w:t>
            </w:r>
          </w:hyperlink>
        </w:p>
        <w:p>
          <w:pPr>
            <w:pStyle w:val="Contents4"/>
            <w:rPr>
              <w:rFonts w:ascii="Calibri" w:hAnsi="Calibri" w:eastAsia="DengXian;等线" w:cs="Calibri"/>
              <w:sz w:val="22"/>
              <w:szCs w:val="22"/>
              <w:lang w:val="en-US" w:eastAsia="en-US"/>
            </w:rPr>
          </w:pPr>
          <w:r>
            <w:rPr/>
            <w:t>9.3.2.12</w:t>
          </w:r>
          <w:r>
            <w:rPr>
              <w:rFonts w:eastAsia="DengXian;等线" w:cs="Calibri" w:ascii="Calibri" w:hAnsi="Calibri"/>
              <w:sz w:val="22"/>
              <w:szCs w:val="22"/>
              <w:lang w:val="en-US" w:eastAsia="en-US"/>
            </w:rPr>
            <w:tab/>
          </w:r>
          <w:r>
            <w:rPr/>
            <w:t>Release TDM termination</w:t>
            <w:tab/>
          </w:r>
          <w:hyperlink w:anchor="__RefHeading___Toc27992594">
            <w:r>
              <w:rPr>
                <w:rStyle w:val="IndexLink"/>
              </w:rPr>
              <w:t>274</w:t>
            </w:r>
          </w:hyperlink>
        </w:p>
        <w:p>
          <w:pPr>
            <w:pStyle w:val="Contents4"/>
            <w:rPr>
              <w:rFonts w:ascii="Calibri" w:hAnsi="Calibri" w:eastAsia="DengXian;等线" w:cs="Calibri"/>
              <w:sz w:val="22"/>
              <w:szCs w:val="22"/>
              <w:lang w:val="en-US" w:eastAsia="en-US"/>
            </w:rPr>
          </w:pPr>
          <w:r>
            <w:rPr/>
            <w:t>9.3.2.13</w:t>
          </w:r>
          <w:r>
            <w:rPr>
              <w:rFonts w:eastAsia="DengXian;等线" w:cs="Calibri" w:ascii="Calibri" w:hAnsi="Calibri"/>
              <w:sz w:val="22"/>
              <w:szCs w:val="22"/>
              <w:lang w:val="en-US" w:eastAsia="en-US"/>
            </w:rPr>
            <w:tab/>
          </w:r>
          <w:r>
            <w:rPr/>
            <w:t>Termination Out-of-Service</w:t>
            <w:tab/>
          </w:r>
          <w:hyperlink w:anchor="__RefHeading___Toc27992595">
            <w:r>
              <w:rPr>
                <w:rStyle w:val="IndexLink"/>
              </w:rPr>
              <w:t>274</w:t>
            </w:r>
          </w:hyperlink>
        </w:p>
        <w:p>
          <w:pPr>
            <w:pStyle w:val="Contents4"/>
            <w:rPr>
              <w:rFonts w:ascii="Calibri" w:hAnsi="Calibri" w:eastAsia="DengXian;等线" w:cs="Calibri"/>
              <w:sz w:val="22"/>
              <w:szCs w:val="22"/>
              <w:lang w:val="en-US" w:eastAsia="en-US"/>
            </w:rPr>
          </w:pPr>
          <w:r>
            <w:rPr/>
            <w:t>9.3.2.14</w:t>
          </w:r>
          <w:r>
            <w:rPr>
              <w:rFonts w:eastAsia="DengXian;等线" w:cs="Calibri" w:ascii="Calibri" w:hAnsi="Calibri"/>
              <w:sz w:val="22"/>
              <w:szCs w:val="22"/>
              <w:lang w:val="en-US" w:eastAsia="en-US"/>
            </w:rPr>
            <w:tab/>
          </w:r>
          <w:r>
            <w:rPr/>
            <w:t>Termination heartbeat indication</w:t>
            <w:tab/>
          </w:r>
          <w:hyperlink w:anchor="__RefHeading___Toc27992596">
            <w:r>
              <w:rPr>
                <w:rStyle w:val="IndexLink"/>
              </w:rPr>
              <w:t>274</w:t>
            </w:r>
          </w:hyperlink>
        </w:p>
        <w:p>
          <w:pPr>
            <w:pStyle w:val="Contents4"/>
            <w:rPr>
              <w:rFonts w:ascii="Calibri" w:hAnsi="Calibri" w:eastAsia="DengXian;等线" w:cs="Calibri"/>
              <w:sz w:val="22"/>
              <w:szCs w:val="22"/>
              <w:lang w:val="en-US" w:eastAsia="en-US"/>
            </w:rPr>
          </w:pPr>
          <w:r>
            <w:rPr/>
            <w:t>9.3.2.15</w:t>
          </w:r>
          <w:r>
            <w:rPr>
              <w:rFonts w:eastAsia="DengXian;等线" w:cs="Calibri" w:ascii="Calibri" w:hAnsi="Calibri"/>
              <w:sz w:val="22"/>
              <w:szCs w:val="22"/>
              <w:lang w:val="en-US" w:eastAsia="en-US"/>
            </w:rPr>
            <w:tab/>
          </w:r>
          <w:r>
            <w:rPr/>
            <w:t>Bearer Released</w:t>
            <w:tab/>
          </w:r>
          <w:hyperlink w:anchor="__RefHeading___Toc27992597">
            <w:r>
              <w:rPr>
                <w:rStyle w:val="IndexLink"/>
              </w:rPr>
              <w:t>274</w:t>
            </w:r>
          </w:hyperlink>
        </w:p>
        <w:p>
          <w:pPr>
            <w:pStyle w:val="Contents4"/>
            <w:rPr>
              <w:rFonts w:ascii="Calibri" w:hAnsi="Calibri" w:eastAsia="DengXian;等线" w:cs="Calibri"/>
              <w:sz w:val="22"/>
              <w:szCs w:val="22"/>
              <w:lang w:val="en-US" w:eastAsia="en-US"/>
            </w:rPr>
          </w:pPr>
          <w:r>
            <w:rPr/>
            <w:t>9.3.2.16</w:t>
          </w:r>
          <w:r>
            <w:rPr>
              <w:rFonts w:eastAsia="DengXian;等线" w:cs="Calibri" w:ascii="Calibri" w:hAnsi="Calibri"/>
              <w:sz w:val="22"/>
              <w:szCs w:val="22"/>
              <w:lang w:val="en-US" w:eastAsia="en-US"/>
            </w:rPr>
            <w:tab/>
          </w:r>
          <w:r>
            <w:rPr/>
            <w:t>TDM tone completed</w:t>
            <w:tab/>
          </w:r>
          <w:hyperlink w:anchor="__RefHeading___Toc27992598">
            <w:r>
              <w:rPr>
                <w:rStyle w:val="IndexLink"/>
              </w:rPr>
              <w:t>274</w:t>
            </w:r>
          </w:hyperlink>
        </w:p>
        <w:p>
          <w:pPr>
            <w:pStyle w:val="Contents3"/>
            <w:rPr>
              <w:rFonts w:ascii="Calibri" w:hAnsi="Calibri" w:eastAsia="DengXian;等线" w:cs="Calibri"/>
              <w:sz w:val="22"/>
              <w:szCs w:val="22"/>
              <w:lang w:val="en-US" w:eastAsia="en-US"/>
            </w:rPr>
          </w:pPr>
          <w:r>
            <w:rPr/>
            <w:t>9.3.3</w:t>
          </w:r>
          <w:r>
            <w:rPr>
              <w:rFonts w:eastAsia="DengXian;等线" w:cs="Calibri" w:ascii="Calibri" w:hAnsi="Calibri"/>
              <w:sz w:val="22"/>
              <w:szCs w:val="22"/>
              <w:lang w:val="en-US" w:eastAsia="en-US"/>
            </w:rPr>
            <w:tab/>
          </w:r>
          <w:r>
            <w:rPr/>
            <w:t>Procedures related to a termination towards a BICC network</w:t>
            <w:tab/>
          </w:r>
          <w:hyperlink w:anchor="__RefHeading___Toc27992599">
            <w:r>
              <w:rPr>
                <w:rStyle w:val="IndexLink"/>
              </w:rPr>
              <w:t>275</w:t>
            </w:r>
          </w:hyperlink>
        </w:p>
        <w:p>
          <w:pPr>
            <w:pStyle w:val="Contents3"/>
            <w:rPr>
              <w:rFonts w:ascii="Calibri" w:hAnsi="Calibri" w:eastAsia="DengXian;等线" w:cs="Calibri"/>
              <w:sz w:val="22"/>
              <w:szCs w:val="22"/>
              <w:lang w:val="en-US" w:eastAsia="en-US"/>
            </w:rPr>
          </w:pPr>
          <w:r>
            <w:rPr/>
            <w:t>9.3.4</w:t>
          </w:r>
          <w:r>
            <w:rPr>
              <w:rFonts w:eastAsia="DengXian;等线" w:cs="Calibri" w:ascii="Calibri" w:hAnsi="Calibri"/>
              <w:sz w:val="22"/>
              <w:szCs w:val="22"/>
              <w:lang w:val="en-US" w:eastAsia="en-US"/>
            </w:rPr>
            <w:tab/>
          </w:r>
          <w:r>
            <w:rPr/>
            <w:t>Non-call related procedures</w:t>
            <w:tab/>
          </w:r>
          <w:hyperlink w:anchor="__RefHeading___Toc27992600">
            <w:r>
              <w:rPr>
                <w:rStyle w:val="IndexLink"/>
              </w:rPr>
              <w:t>275</w:t>
            </w:r>
          </w:hyperlink>
        </w:p>
        <w:p>
          <w:pPr>
            <w:pStyle w:val="Contents3"/>
            <w:rPr>
              <w:rFonts w:ascii="Calibri" w:hAnsi="Calibri" w:eastAsia="DengXian;等线" w:cs="Calibri"/>
              <w:sz w:val="22"/>
              <w:szCs w:val="22"/>
              <w:lang w:val="en-US" w:eastAsia="en-US"/>
            </w:rPr>
          </w:pPr>
          <w:r>
            <w:rPr/>
            <w:t>9.3.5</w:t>
          </w:r>
          <w:r>
            <w:rPr>
              <w:rFonts w:eastAsia="DengXian;等线" w:cs="Calibri" w:ascii="Calibri" w:hAnsi="Calibri"/>
              <w:sz w:val="22"/>
              <w:szCs w:val="22"/>
              <w:lang w:val="en-US" w:eastAsia="en-US"/>
            </w:rPr>
            <w:tab/>
          </w:r>
          <w:r>
            <w:rPr/>
            <w:t>Multiple IP Realms</w:t>
            <w:tab/>
          </w:r>
          <w:hyperlink w:anchor="__RefHeading___Toc27992601">
            <w:r>
              <w:rPr>
                <w:rStyle w:val="IndexLink"/>
              </w:rPr>
              <w:t>276</w:t>
            </w:r>
          </w:hyperlink>
        </w:p>
        <w:p>
          <w:pPr>
            <w:pStyle w:val="Contents2"/>
            <w:rPr>
              <w:rFonts w:ascii="Calibri" w:hAnsi="Calibri" w:eastAsia="DengXian;等线" w:cs="Calibri"/>
              <w:sz w:val="22"/>
              <w:szCs w:val="22"/>
              <w:lang w:val="en-US" w:eastAsia="en-US"/>
            </w:rPr>
          </w:pPr>
          <w:r>
            <w:rPr/>
            <w:t>9.</w:t>
          </w:r>
          <w:r>
            <w:rPr>
              <w:lang w:val="en-US" w:eastAsia="en-US"/>
            </w:rPr>
            <w:t>4</w:t>
          </w:r>
          <w:r>
            <w:rPr>
              <w:rFonts w:eastAsia="DengXian;等线" w:cs="Calibri" w:ascii="Calibri" w:hAnsi="Calibri"/>
              <w:sz w:val="22"/>
              <w:szCs w:val="22"/>
              <w:lang w:val="en-US" w:eastAsia="en-US"/>
            </w:rPr>
            <w:tab/>
          </w:r>
          <w:r>
            <w:rPr/>
            <w:t>Multimedia Priority Service (MPS) Support</w:t>
            <w:tab/>
          </w:r>
          <w:hyperlink w:anchor="__RefHeading___Toc27992602">
            <w:r>
              <w:rPr>
                <w:rStyle w:val="IndexLink"/>
              </w:rPr>
              <w:t>277</w:t>
            </w:r>
          </w:hyperlink>
        </w:p>
        <w:p>
          <w:pPr>
            <w:pStyle w:val="Contents3"/>
            <w:rPr>
              <w:rFonts w:ascii="Calibri" w:hAnsi="Calibri" w:eastAsia="DengXian;等线" w:cs="Calibri"/>
              <w:sz w:val="22"/>
              <w:szCs w:val="22"/>
              <w:lang w:val="en-US" w:eastAsia="en-US"/>
            </w:rPr>
          </w:pPr>
          <w:r>
            <w:rPr/>
            <w:t>9.</w:t>
          </w:r>
          <w:r>
            <w:rPr>
              <w:lang w:val="en-US" w:eastAsia="en-US"/>
            </w:rPr>
            <w:t>4</w:t>
          </w:r>
          <w:r>
            <w:rPr/>
            <w:t>.1</w:t>
          </w:r>
          <w:r>
            <w:rPr>
              <w:rFonts w:eastAsia="DengXian;等线" w:cs="Calibri" w:ascii="Calibri" w:hAnsi="Calibri"/>
              <w:sz w:val="22"/>
              <w:szCs w:val="22"/>
              <w:lang w:val="en-US" w:eastAsia="en-US"/>
            </w:rPr>
            <w:tab/>
          </w:r>
          <w:r>
            <w:rPr/>
            <w:t>General</w:t>
            <w:tab/>
          </w:r>
          <w:hyperlink w:anchor="__RefHeading___Toc27992603">
            <w:r>
              <w:rPr>
                <w:rStyle w:val="IndexLink"/>
              </w:rPr>
              <w:t>277</w:t>
            </w:r>
          </w:hyperlink>
        </w:p>
        <w:p>
          <w:pPr>
            <w:pStyle w:val="Contents3"/>
            <w:rPr>
              <w:rFonts w:ascii="Calibri" w:hAnsi="Calibri" w:eastAsia="DengXian;等线" w:cs="Calibri"/>
              <w:sz w:val="22"/>
              <w:szCs w:val="22"/>
              <w:lang w:val="en-US" w:eastAsia="en-US"/>
            </w:rPr>
          </w:pPr>
          <w:r>
            <w:rPr/>
            <w:t>9.</w:t>
          </w:r>
          <w:r>
            <w:rPr>
              <w:lang w:val="en-US" w:eastAsia="en-US"/>
            </w:rPr>
            <w:t>4</w:t>
          </w:r>
          <w:r>
            <w:rPr/>
            <w:t>.2</w:t>
          </w:r>
          <w:r>
            <w:rPr>
              <w:rFonts w:eastAsia="DengXian;等线" w:cs="Calibri" w:ascii="Calibri" w:hAnsi="Calibri"/>
              <w:sz w:val="22"/>
              <w:szCs w:val="22"/>
              <w:lang w:val="en-US" w:eastAsia="en-US"/>
            </w:rPr>
            <w:tab/>
          </w:r>
          <w:r>
            <w:rPr/>
            <w:t>IM-MGW Resource Congestion in ADD response, request is queued</w:t>
            <w:tab/>
          </w:r>
          <w:hyperlink w:anchor="__RefHeading___Toc27992604">
            <w:r>
              <w:rPr>
                <w:rStyle w:val="IndexLink"/>
              </w:rPr>
              <w:t>277</w:t>
            </w:r>
          </w:hyperlink>
        </w:p>
        <w:p>
          <w:pPr>
            <w:pStyle w:val="Contents3"/>
            <w:rPr>
              <w:rFonts w:ascii="Calibri" w:hAnsi="Calibri" w:eastAsia="DengXian;等线" w:cs="Calibri"/>
              <w:sz w:val="22"/>
              <w:szCs w:val="22"/>
              <w:lang w:val="en-US" w:eastAsia="en-US"/>
            </w:rPr>
          </w:pPr>
          <w:r>
            <w:rPr/>
            <w:t>9.</w:t>
          </w:r>
          <w:r>
            <w:rPr>
              <w:lang w:val="en-US" w:eastAsia="en-US"/>
            </w:rPr>
            <w:t>4</w:t>
          </w:r>
          <w:r>
            <w:rPr/>
            <w:t>.3</w:t>
          </w:r>
          <w:r>
            <w:rPr>
              <w:rFonts w:eastAsia="DengXian;等线" w:cs="Calibri" w:ascii="Calibri" w:hAnsi="Calibri"/>
              <w:sz w:val="22"/>
              <w:szCs w:val="22"/>
              <w:lang w:val="en-US" w:eastAsia="en-US"/>
            </w:rPr>
            <w:tab/>
          </w:r>
          <w:r>
            <w:rPr/>
            <w:t>IM-MGW Resource Congestion in ADD response, MGCF seizes new IM-MGW</w:t>
            <w:tab/>
          </w:r>
          <w:hyperlink w:anchor="__RefHeading___Toc27992605">
            <w:r>
              <w:rPr>
                <w:rStyle w:val="IndexLink"/>
              </w:rPr>
              <w:t>278</w:t>
            </w:r>
          </w:hyperlink>
        </w:p>
        <w:p>
          <w:pPr>
            <w:pStyle w:val="Contents3"/>
            <w:rPr>
              <w:rFonts w:ascii="Calibri" w:hAnsi="Calibri" w:eastAsia="DengXian;等线" w:cs="Calibri"/>
              <w:sz w:val="22"/>
              <w:szCs w:val="22"/>
              <w:lang w:val="en-US" w:eastAsia="en-US"/>
            </w:rPr>
          </w:pPr>
          <w:r>
            <w:rPr/>
            <w:t>9.</w:t>
          </w:r>
          <w:r>
            <w:rPr>
              <w:lang w:val="en-US" w:eastAsia="en-US"/>
            </w:rPr>
            <w:t>4</w:t>
          </w:r>
          <w:r>
            <w:rPr/>
            <w:t>.4</w:t>
          </w:r>
          <w:r>
            <w:rPr>
              <w:rFonts w:eastAsia="DengXian;等线" w:cs="Calibri" w:ascii="Calibri" w:hAnsi="Calibri"/>
              <w:sz w:val="22"/>
              <w:szCs w:val="22"/>
              <w:lang w:val="en-US" w:eastAsia="en-US"/>
            </w:rPr>
            <w:tab/>
          </w:r>
          <w:r>
            <w:rPr/>
            <w:t>IM-MGW Priority Resource Allocation</w:t>
            <w:tab/>
          </w:r>
          <w:hyperlink w:anchor="__RefHeading___Toc27992606">
            <w:r>
              <w:rPr>
                <w:rStyle w:val="IndexLink"/>
              </w:rPr>
              <w:t>278</w:t>
            </w:r>
          </w:hyperlink>
        </w:p>
        <w:p>
          <w:pPr>
            <w:pStyle w:val="Contents3"/>
            <w:rPr>
              <w:rFonts w:ascii="Calibri" w:hAnsi="Calibri" w:eastAsia="DengXian;等线" w:cs="Calibri"/>
              <w:sz w:val="22"/>
              <w:szCs w:val="22"/>
              <w:lang w:val="en-US" w:eastAsia="en-US"/>
            </w:rPr>
          </w:pPr>
          <w:r>
            <w:rPr/>
            <w:t>9.</w:t>
          </w:r>
          <w:r>
            <w:rPr>
              <w:lang w:val="en-US" w:eastAsia="en-US"/>
            </w:rPr>
            <w:t>4</w:t>
          </w:r>
          <w:r>
            <w:rPr/>
            <w:t>.5</w:t>
          </w:r>
          <w:r>
            <w:rPr>
              <w:rFonts w:eastAsia="DengXian;等线" w:cs="Calibri" w:ascii="Calibri" w:hAnsi="Calibri"/>
              <w:sz w:val="22"/>
              <w:szCs w:val="22"/>
              <w:lang w:val="en-US" w:eastAsia="en-US"/>
            </w:rPr>
            <w:tab/>
          </w:r>
          <w:r>
            <w:rPr/>
            <w:t>IM-MGW Priority User Data marking</w:t>
            <w:tab/>
          </w:r>
          <w:hyperlink w:anchor="__RefHeading___Toc27992607">
            <w:r>
              <w:rPr>
                <w:rStyle w:val="IndexLink"/>
              </w:rPr>
              <w:t>279</w:t>
            </w:r>
          </w:hyperlink>
        </w:p>
        <w:p>
          <w:pPr>
            <w:pStyle w:val="Contents8"/>
            <w:rPr>
              <w:rFonts w:ascii="Calibri" w:hAnsi="Calibri" w:eastAsia="DengXian;等线" w:cs="Calibri"/>
              <w:b w:val="false"/>
              <w:b w:val="false"/>
              <w:szCs w:val="22"/>
              <w:lang w:val="en-US" w:eastAsia="en-US"/>
            </w:rPr>
          </w:pPr>
          <w:r>
            <w:rPr/>
            <w:t>Annex A (informative):</w:t>
            <w:tab/>
          </w:r>
          <w:r>
            <w:rPr>
              <w:lang w:val="en-US" w:eastAsia="en-US"/>
            </w:rPr>
            <w:t>Void</w:t>
          </w:r>
          <w:r>
            <w:rPr/>
            <w:tab/>
          </w:r>
          <w:hyperlink w:anchor="__RefHeading___Toc27992608">
            <w:r>
              <w:rPr>
                <w:rStyle w:val="IndexLink"/>
              </w:rPr>
              <w:t>280</w:t>
            </w:r>
          </w:hyperlink>
        </w:p>
        <w:p>
          <w:pPr>
            <w:pStyle w:val="Contents8"/>
            <w:rPr>
              <w:rFonts w:ascii="Calibri" w:hAnsi="Calibri" w:eastAsia="DengXian;等线" w:cs="Calibri"/>
              <w:b w:val="false"/>
              <w:b w:val="false"/>
              <w:szCs w:val="22"/>
              <w:lang w:val="en-US" w:eastAsia="en-US"/>
            </w:rPr>
          </w:pPr>
          <w:r>
            <w:rPr/>
            <w:t>Annex B (normative):</w:t>
            <w:tab/>
            <w:t>Codec Negotiation between a BICC CS network and the IM CN subsystem</w:t>
            <w:tab/>
          </w:r>
          <w:hyperlink w:anchor="__RefHeading___Toc27992609">
            <w:r>
              <w:rPr>
                <w:rStyle w:val="IndexLink"/>
              </w:rPr>
              <w:t>281</w:t>
            </w:r>
          </w:hyperlink>
        </w:p>
        <w:p>
          <w:pPr>
            <w:pStyle w:val="Contents1"/>
            <w:rPr>
              <w:rFonts w:ascii="Calibri" w:hAnsi="Calibri" w:eastAsia="DengXian;等线" w:cs="Calibri"/>
              <w:szCs w:val="22"/>
              <w:lang w:val="en-US" w:eastAsia="en-US"/>
            </w:rPr>
          </w:pPr>
          <w:r>
            <w:rPr/>
            <w:t>B.1</w:t>
          </w:r>
          <w:r>
            <w:rPr>
              <w:rFonts w:eastAsia="DengXian;等线" w:cs="Calibri" w:ascii="Calibri" w:hAnsi="Calibri"/>
              <w:szCs w:val="22"/>
              <w:lang w:val="en-US" w:eastAsia="en-US"/>
            </w:rPr>
            <w:tab/>
          </w:r>
          <w:r>
            <w:rPr/>
            <w:t>Introduction</w:t>
            <w:tab/>
          </w:r>
          <w:hyperlink w:anchor="__RefHeading___Toc27992610">
            <w:r>
              <w:rPr>
                <w:rStyle w:val="IndexLink"/>
              </w:rPr>
              <w:t>281</w:t>
            </w:r>
          </w:hyperlink>
        </w:p>
        <w:p>
          <w:pPr>
            <w:pStyle w:val="Contents1"/>
            <w:rPr>
              <w:rFonts w:ascii="Calibri" w:hAnsi="Calibri" w:eastAsia="DengXian;等线" w:cs="Calibri"/>
              <w:szCs w:val="22"/>
              <w:lang w:val="en-US" w:eastAsia="en-US"/>
            </w:rPr>
          </w:pPr>
          <w:r>
            <w:rPr/>
            <w:t>B.2</w:t>
          </w:r>
          <w:r>
            <w:rPr>
              <w:rFonts w:eastAsia="DengXian;等线" w:cs="Calibri" w:ascii="Calibri" w:hAnsi="Calibri"/>
              <w:szCs w:val="22"/>
              <w:lang w:val="en-US" w:eastAsia="en-US"/>
            </w:rPr>
            <w:tab/>
          </w:r>
          <w:r>
            <w:rPr/>
            <w:t>Control plane interworking</w:t>
            <w:tab/>
          </w:r>
          <w:hyperlink w:anchor="__RefHeading___Toc27992611">
            <w:r>
              <w:rPr>
                <w:rStyle w:val="IndexLink"/>
              </w:rPr>
              <w:t>281</w:t>
            </w:r>
          </w:hyperlink>
        </w:p>
        <w:p>
          <w:pPr>
            <w:pStyle w:val="Contents2"/>
            <w:rPr>
              <w:rFonts w:ascii="Calibri" w:hAnsi="Calibri" w:eastAsia="DengXian;等线" w:cs="Calibri"/>
              <w:sz w:val="22"/>
              <w:szCs w:val="22"/>
              <w:lang w:val="en-US" w:eastAsia="en-US"/>
            </w:rPr>
          </w:pPr>
          <w:r>
            <w:rPr/>
            <w:t>B.2.1</w:t>
          </w:r>
          <w:r>
            <w:rPr>
              <w:rFonts w:eastAsia="DengXian;等线" w:cs="Calibri" w:ascii="Calibri" w:hAnsi="Calibri"/>
              <w:sz w:val="22"/>
              <w:szCs w:val="22"/>
              <w:lang w:val="en-US" w:eastAsia="en-US"/>
            </w:rPr>
            <w:tab/>
          </w:r>
          <w:r>
            <w:rPr/>
            <w:t>Incoming call interworking from SIP to BICC at I-MGCF</w:t>
            <w:tab/>
          </w:r>
          <w:hyperlink w:anchor="__RefHeading___Toc27992612">
            <w:r>
              <w:rPr>
                <w:rStyle w:val="IndexLink"/>
              </w:rPr>
              <w:t>281</w:t>
            </w:r>
          </w:hyperlink>
        </w:p>
        <w:p>
          <w:pPr>
            <w:pStyle w:val="Contents3"/>
            <w:rPr>
              <w:rFonts w:ascii="Calibri" w:hAnsi="Calibri" w:eastAsia="DengXian;等线" w:cs="Calibri"/>
              <w:sz w:val="22"/>
              <w:szCs w:val="22"/>
              <w:lang w:val="en-US" w:eastAsia="en-US"/>
            </w:rPr>
          </w:pPr>
          <w:r>
            <w:rPr/>
            <w:t>B.2.1.1</w:t>
          </w:r>
          <w:r>
            <w:rPr>
              <w:rFonts w:eastAsia="DengXian;等线" w:cs="Calibri" w:ascii="Calibri" w:hAnsi="Calibri"/>
              <w:sz w:val="22"/>
              <w:szCs w:val="22"/>
              <w:lang w:val="en-US" w:eastAsia="en-US"/>
            </w:rPr>
            <w:tab/>
          </w:r>
          <w:r>
            <w:rPr/>
            <w:t>Sending of IAM</w:t>
            <w:tab/>
          </w:r>
          <w:hyperlink w:anchor="__RefHeading___Toc27992613">
            <w:r>
              <w:rPr>
                <w:rStyle w:val="IndexLink"/>
              </w:rPr>
              <w:t>281</w:t>
            </w:r>
          </w:hyperlink>
        </w:p>
        <w:p>
          <w:pPr>
            <w:pStyle w:val="Contents3"/>
            <w:rPr>
              <w:rFonts w:ascii="Calibri" w:hAnsi="Calibri" w:eastAsia="DengXian;等线" w:cs="Calibri"/>
              <w:sz w:val="22"/>
              <w:szCs w:val="22"/>
              <w:lang w:val="en-US" w:eastAsia="en-US"/>
            </w:rPr>
          </w:pPr>
          <w:r>
            <w:rPr/>
            <w:t>B.2.1.2</w:t>
          </w:r>
          <w:r>
            <w:rPr>
              <w:rFonts w:eastAsia="DengXian;等线" w:cs="Calibri" w:ascii="Calibri" w:hAnsi="Calibri"/>
              <w:sz w:val="22"/>
              <w:szCs w:val="22"/>
              <w:lang w:val="en-US" w:eastAsia="en-US"/>
            </w:rPr>
            <w:tab/>
          </w:r>
          <w:r>
            <w:rPr/>
            <w:t>Sending of SDP answer</w:t>
            <w:tab/>
          </w:r>
          <w:hyperlink w:anchor="__RefHeading___Toc27992614">
            <w:r>
              <w:rPr>
                <w:rStyle w:val="IndexLink"/>
              </w:rPr>
              <w:t>281</w:t>
            </w:r>
          </w:hyperlink>
        </w:p>
        <w:p>
          <w:pPr>
            <w:pStyle w:val="Contents2"/>
            <w:rPr>
              <w:rFonts w:ascii="Calibri" w:hAnsi="Calibri" w:eastAsia="DengXian;等线" w:cs="Calibri"/>
              <w:sz w:val="22"/>
              <w:szCs w:val="22"/>
              <w:lang w:val="en-US" w:eastAsia="en-US"/>
            </w:rPr>
          </w:pPr>
          <w:r>
            <w:rPr/>
            <w:t>B.2.2</w:t>
          </w:r>
          <w:r>
            <w:rPr>
              <w:rFonts w:eastAsia="DengXian;等线" w:cs="Calibri" w:ascii="Calibri" w:hAnsi="Calibri"/>
              <w:sz w:val="22"/>
              <w:szCs w:val="22"/>
              <w:lang w:val="en-US" w:eastAsia="en-US"/>
            </w:rPr>
            <w:tab/>
          </w:r>
          <w:r>
            <w:rPr/>
            <w:t>Outgoing call interworking from BICC to SIP at O-MGCF</w:t>
            <w:tab/>
          </w:r>
          <w:hyperlink w:anchor="__RefHeading___Toc27992615">
            <w:r>
              <w:rPr>
                <w:rStyle w:val="IndexLink"/>
              </w:rPr>
              <w:t>282</w:t>
            </w:r>
          </w:hyperlink>
        </w:p>
        <w:p>
          <w:pPr>
            <w:pStyle w:val="Contents3"/>
            <w:rPr>
              <w:rFonts w:ascii="Calibri" w:hAnsi="Calibri" w:eastAsia="DengXian;等线" w:cs="Calibri"/>
              <w:sz w:val="22"/>
              <w:szCs w:val="22"/>
              <w:lang w:val="en-US" w:eastAsia="en-US"/>
            </w:rPr>
          </w:pPr>
          <w:r>
            <w:rPr/>
            <w:t>B.2.2.1</w:t>
          </w:r>
          <w:r>
            <w:rPr>
              <w:rFonts w:eastAsia="DengXian;等线" w:cs="Calibri" w:ascii="Calibri" w:hAnsi="Calibri"/>
              <w:sz w:val="22"/>
              <w:szCs w:val="22"/>
              <w:lang w:val="en-US" w:eastAsia="en-US"/>
            </w:rPr>
            <w:tab/>
          </w:r>
          <w:r>
            <w:rPr/>
            <w:t>Sending of INVITE</w:t>
            <w:tab/>
          </w:r>
          <w:hyperlink w:anchor="__RefHeading___Toc27992616">
            <w:r>
              <w:rPr>
                <w:rStyle w:val="IndexLink"/>
              </w:rPr>
              <w:t>282</w:t>
            </w:r>
          </w:hyperlink>
        </w:p>
        <w:p>
          <w:pPr>
            <w:pStyle w:val="Contents3"/>
            <w:rPr>
              <w:rFonts w:ascii="Calibri" w:hAnsi="Calibri" w:eastAsia="DengXian;等线" w:cs="Calibri"/>
              <w:sz w:val="22"/>
              <w:szCs w:val="22"/>
              <w:lang w:val="en-US" w:eastAsia="en-US"/>
            </w:rPr>
          </w:pPr>
          <w:r>
            <w:rPr/>
            <w:t>B.2.2.2</w:t>
          </w:r>
          <w:r>
            <w:rPr>
              <w:rFonts w:eastAsia="DengXian;等线" w:cs="Calibri" w:ascii="Calibri" w:hAnsi="Calibri"/>
              <w:sz w:val="22"/>
              <w:szCs w:val="22"/>
              <w:lang w:val="en-US" w:eastAsia="en-US"/>
            </w:rPr>
            <w:tab/>
          </w:r>
          <w:r>
            <w:rPr/>
            <w:t>Responding to serving node initiating codec negotiation</w:t>
            <w:tab/>
          </w:r>
          <w:hyperlink w:anchor="__RefHeading___Toc27992617">
            <w:r>
              <w:rPr>
                <w:rStyle w:val="IndexLink"/>
              </w:rPr>
              <w:t>282</w:t>
            </w:r>
          </w:hyperlink>
        </w:p>
        <w:p>
          <w:pPr>
            <w:pStyle w:val="Contents2"/>
            <w:rPr>
              <w:rFonts w:ascii="Calibri" w:hAnsi="Calibri" w:eastAsia="DengXian;等线" w:cs="Calibri"/>
              <w:sz w:val="22"/>
              <w:szCs w:val="22"/>
              <w:lang w:val="en-US" w:eastAsia="en-US"/>
            </w:rPr>
          </w:pPr>
          <w:r>
            <w:rPr/>
            <w:t>B.2.3</w:t>
          </w:r>
          <w:r>
            <w:rPr>
              <w:rFonts w:eastAsia="DengXian;等线" w:cs="Calibri" w:ascii="Calibri" w:hAnsi="Calibri"/>
              <w:sz w:val="22"/>
              <w:szCs w:val="22"/>
              <w:lang w:val="en-US" w:eastAsia="en-US"/>
            </w:rPr>
            <w:tab/>
          </w:r>
          <w:r>
            <w:rPr/>
            <w:t>Mid-call interworking from SIP to BICC at I-MGCF or O-MGCF</w:t>
            <w:tab/>
          </w:r>
          <w:hyperlink w:anchor="__RefHeading___Toc27992618">
            <w:r>
              <w:rPr>
                <w:rStyle w:val="IndexLink"/>
              </w:rPr>
              <w:t>282</w:t>
            </w:r>
          </w:hyperlink>
        </w:p>
        <w:p>
          <w:pPr>
            <w:pStyle w:val="Contents3"/>
            <w:rPr>
              <w:rFonts w:ascii="Calibri" w:hAnsi="Calibri" w:eastAsia="DengXian;等线" w:cs="Calibri"/>
              <w:sz w:val="22"/>
              <w:szCs w:val="22"/>
              <w:lang w:val="en-US" w:eastAsia="en-US"/>
            </w:rPr>
          </w:pPr>
          <w:r>
            <w:rPr/>
            <w:t>B.2.3.1</w:t>
          </w:r>
          <w:r>
            <w:rPr>
              <w:rFonts w:eastAsia="DengXian;等线" w:cs="Calibri" w:ascii="Calibri" w:hAnsi="Calibri"/>
              <w:sz w:val="22"/>
              <w:szCs w:val="22"/>
              <w:lang w:val="en-US" w:eastAsia="en-US"/>
            </w:rPr>
            <w:tab/>
          </w:r>
          <w:r>
            <w:rPr/>
            <w:t>Receipt of SDP offer</w:t>
            <w:tab/>
          </w:r>
          <w:hyperlink w:anchor="__RefHeading___Toc27992619">
            <w:r>
              <w:rPr>
                <w:rStyle w:val="IndexLink"/>
              </w:rPr>
              <w:t>282</w:t>
            </w:r>
          </w:hyperlink>
        </w:p>
        <w:p>
          <w:pPr>
            <w:pStyle w:val="Contents3"/>
            <w:rPr>
              <w:rFonts w:ascii="Calibri" w:hAnsi="Calibri" w:eastAsia="DengXian;等线" w:cs="Calibri"/>
              <w:sz w:val="22"/>
              <w:szCs w:val="22"/>
              <w:lang w:val="en-US" w:eastAsia="en-US"/>
            </w:rPr>
          </w:pPr>
          <w:r>
            <w:rPr/>
            <w:t>B.2.3.2</w:t>
          </w:r>
          <w:r>
            <w:rPr>
              <w:rFonts w:eastAsia="DengXian;等线" w:cs="Calibri" w:ascii="Calibri" w:hAnsi="Calibri"/>
              <w:sz w:val="22"/>
              <w:szCs w:val="22"/>
              <w:lang w:val="en-US" w:eastAsia="en-US"/>
            </w:rPr>
            <w:tab/>
          </w:r>
          <w:r>
            <w:rPr/>
            <w:t>Generating SDP answer</w:t>
            <w:tab/>
          </w:r>
          <w:hyperlink w:anchor="__RefHeading___Toc27992620">
            <w:r>
              <w:rPr>
                <w:rStyle w:val="IndexLink"/>
              </w:rPr>
              <w:t>283</w:t>
            </w:r>
          </w:hyperlink>
        </w:p>
        <w:p>
          <w:pPr>
            <w:pStyle w:val="Contents2"/>
            <w:rPr>
              <w:rFonts w:ascii="Calibri" w:hAnsi="Calibri" w:eastAsia="DengXian;等线" w:cs="Calibri"/>
              <w:sz w:val="22"/>
              <w:szCs w:val="22"/>
              <w:lang w:val="en-US" w:eastAsia="en-US"/>
            </w:rPr>
          </w:pPr>
          <w:r>
            <w:rPr/>
            <w:t>B.2.4</w:t>
          </w:r>
          <w:r>
            <w:rPr>
              <w:rFonts w:eastAsia="DengXian;等线" w:cs="Calibri" w:ascii="Calibri" w:hAnsi="Calibri"/>
              <w:sz w:val="22"/>
              <w:szCs w:val="22"/>
              <w:lang w:val="en-US" w:eastAsia="en-US"/>
            </w:rPr>
            <w:tab/>
          </w:r>
          <w:r>
            <w:rPr/>
            <w:t>Mid-call interworking from BICC to SIP at I-MGCF or O-MGCF</w:t>
            <w:tab/>
          </w:r>
          <w:hyperlink w:anchor="__RefHeading___Toc27992621">
            <w:r>
              <w:rPr>
                <w:rStyle w:val="IndexLink"/>
              </w:rPr>
              <w:t>283</w:t>
            </w:r>
          </w:hyperlink>
        </w:p>
        <w:p>
          <w:pPr>
            <w:pStyle w:val="Contents3"/>
            <w:rPr>
              <w:rFonts w:ascii="Calibri" w:hAnsi="Calibri" w:eastAsia="DengXian;等线" w:cs="Calibri"/>
              <w:sz w:val="22"/>
              <w:szCs w:val="22"/>
              <w:lang w:val="en-US" w:eastAsia="en-US"/>
            </w:rPr>
          </w:pPr>
          <w:r>
            <w:rPr/>
            <w:t>B.2.4.1</w:t>
          </w:r>
          <w:r>
            <w:rPr>
              <w:rFonts w:eastAsia="DengXian;等线" w:cs="Calibri" w:ascii="Calibri" w:hAnsi="Calibri"/>
              <w:sz w:val="22"/>
              <w:szCs w:val="22"/>
              <w:lang w:val="en-US" w:eastAsia="en-US"/>
            </w:rPr>
            <w:tab/>
          </w:r>
          <w:r>
            <w:rPr/>
            <w:t>Receipt of mid-call codec negotiation request</w:t>
            <w:tab/>
          </w:r>
          <w:hyperlink w:anchor="__RefHeading___Toc27992622">
            <w:r>
              <w:rPr>
                <w:rStyle w:val="IndexLink"/>
              </w:rPr>
              <w:t>283</w:t>
            </w:r>
          </w:hyperlink>
        </w:p>
        <w:p>
          <w:pPr>
            <w:pStyle w:val="Contents3"/>
            <w:rPr>
              <w:rFonts w:ascii="Calibri" w:hAnsi="Calibri" w:eastAsia="DengXian;等线" w:cs="Calibri"/>
              <w:sz w:val="22"/>
              <w:szCs w:val="22"/>
              <w:lang w:val="en-US" w:eastAsia="en-US"/>
            </w:rPr>
          </w:pPr>
          <w:r>
            <w:rPr/>
            <w:t>B.2.4.2</w:t>
          </w:r>
          <w:r>
            <w:rPr>
              <w:rFonts w:eastAsia="DengXian;等线" w:cs="Calibri" w:ascii="Calibri" w:hAnsi="Calibri"/>
              <w:sz w:val="22"/>
              <w:szCs w:val="22"/>
              <w:lang w:val="en-US" w:eastAsia="en-US"/>
            </w:rPr>
            <w:tab/>
          </w:r>
          <w:r>
            <w:rPr/>
            <w:t>Responding to serving node initiating mid-call codec negotiation</w:t>
            <w:tab/>
          </w:r>
          <w:hyperlink w:anchor="__RefHeading___Toc27992623">
            <w:r>
              <w:rPr>
                <w:rStyle w:val="IndexLink"/>
              </w:rPr>
              <w:t>283</w:t>
            </w:r>
          </w:hyperlink>
        </w:p>
        <w:p>
          <w:pPr>
            <w:pStyle w:val="Contents3"/>
            <w:rPr>
              <w:rFonts w:ascii="Calibri" w:hAnsi="Calibri" w:eastAsia="DengXian;等线" w:cs="Calibri"/>
              <w:sz w:val="22"/>
              <w:szCs w:val="22"/>
              <w:lang w:val="en-US" w:eastAsia="en-US"/>
            </w:rPr>
          </w:pPr>
          <w:r>
            <w:rPr/>
            <w:t>B.2.4.3</w:t>
          </w:r>
          <w:r>
            <w:rPr>
              <w:rFonts w:eastAsia="DengXian;等线" w:cs="Calibri" w:ascii="Calibri" w:hAnsi="Calibri"/>
              <w:sz w:val="22"/>
              <w:szCs w:val="22"/>
              <w:lang w:val="en-US" w:eastAsia="en-US"/>
            </w:rPr>
            <w:tab/>
          </w:r>
          <w:r>
            <w:rPr/>
            <w:t>Receipt of codec modification request</w:t>
            <w:tab/>
          </w:r>
          <w:hyperlink w:anchor="__RefHeading___Toc27992624">
            <w:r>
              <w:rPr>
                <w:rStyle w:val="IndexLink"/>
              </w:rPr>
              <w:t>284</w:t>
            </w:r>
          </w:hyperlink>
        </w:p>
        <w:p>
          <w:pPr>
            <w:pStyle w:val="Contents2"/>
            <w:rPr>
              <w:rFonts w:ascii="Calibri" w:hAnsi="Calibri" w:eastAsia="DengXian;等线" w:cs="Calibri"/>
              <w:sz w:val="22"/>
              <w:szCs w:val="22"/>
              <w:lang w:val="en-US" w:eastAsia="en-US"/>
            </w:rPr>
          </w:pPr>
          <w:r>
            <w:rPr/>
            <w:t>B.2.5</w:t>
          </w:r>
          <w:r>
            <w:rPr>
              <w:rFonts w:eastAsia="DengXian;等线" w:cs="Calibri" w:ascii="Calibri" w:hAnsi="Calibri"/>
              <w:sz w:val="22"/>
              <w:szCs w:val="22"/>
              <w:lang w:val="en-US" w:eastAsia="en-US"/>
            </w:rPr>
            <w:tab/>
          </w:r>
          <w:r>
            <w:rPr/>
            <w:t>Codec parameter translation between BICC CS network and the IM CN subsystem</w:t>
            <w:tab/>
          </w:r>
          <w:hyperlink w:anchor="__RefHeading___Toc27992625">
            <w:r>
              <w:rPr>
                <w:rStyle w:val="IndexLink"/>
              </w:rPr>
              <w:t>284</w:t>
            </w:r>
          </w:hyperlink>
        </w:p>
        <w:p>
          <w:pPr>
            <w:pStyle w:val="Contents3"/>
            <w:rPr>
              <w:rFonts w:ascii="Calibri" w:hAnsi="Calibri" w:eastAsia="DengXian;等线" w:cs="Calibri"/>
              <w:sz w:val="22"/>
              <w:szCs w:val="22"/>
              <w:lang w:val="en-US" w:eastAsia="en-US"/>
            </w:rPr>
          </w:pPr>
          <w:r>
            <w:rPr/>
            <w:t>B.2.5.1</w:t>
          </w:r>
          <w:r>
            <w:rPr>
              <w:rFonts w:eastAsia="DengXian;等线" w:cs="Calibri" w:ascii="Calibri" w:hAnsi="Calibri"/>
              <w:sz w:val="22"/>
              <w:szCs w:val="22"/>
              <w:lang w:val="en-US" w:eastAsia="en-US"/>
            </w:rPr>
            <w:tab/>
          </w:r>
          <w:r>
            <w:rPr/>
            <w:t>Codec parameters for 3GPP AMR-NB codecs</w:t>
            <w:tab/>
          </w:r>
          <w:hyperlink w:anchor="__RefHeading___Toc27992626">
            <w:r>
              <w:rPr>
                <w:rStyle w:val="IndexLink"/>
              </w:rPr>
              <w:t>285</w:t>
            </w:r>
          </w:hyperlink>
        </w:p>
        <w:p>
          <w:pPr>
            <w:pStyle w:val="Contents3"/>
            <w:rPr>
              <w:rFonts w:ascii="Calibri" w:hAnsi="Calibri" w:eastAsia="DengXian;等线" w:cs="Calibri"/>
              <w:sz w:val="22"/>
              <w:szCs w:val="22"/>
              <w:lang w:val="en-US" w:eastAsia="en-US"/>
            </w:rPr>
          </w:pPr>
          <w:r>
            <w:rPr/>
            <w:t>B.2.5.2</w:t>
          </w:r>
          <w:r>
            <w:rPr>
              <w:rFonts w:eastAsia="DengXian;等线" w:cs="Calibri" w:ascii="Calibri" w:hAnsi="Calibri"/>
              <w:sz w:val="22"/>
              <w:szCs w:val="22"/>
              <w:lang w:val="en-US" w:eastAsia="en-US"/>
            </w:rPr>
            <w:tab/>
          </w:r>
          <w:r>
            <w:rPr/>
            <w:t>Codec parameters for 3GPP AMR-WB codecs</w:t>
            <w:tab/>
          </w:r>
          <w:hyperlink w:anchor="__RefHeading___Toc27992627">
            <w:r>
              <w:rPr>
                <w:rStyle w:val="IndexLink"/>
              </w:rPr>
              <w:t>287</w:t>
            </w:r>
          </w:hyperlink>
        </w:p>
        <w:p>
          <w:pPr>
            <w:pStyle w:val="Contents3"/>
            <w:rPr>
              <w:rFonts w:ascii="Calibri" w:hAnsi="Calibri" w:eastAsia="DengXian;等线" w:cs="Calibri"/>
              <w:sz w:val="22"/>
              <w:szCs w:val="22"/>
              <w:lang w:val="en-US" w:eastAsia="en-US"/>
            </w:rPr>
          </w:pPr>
          <w:r>
            <w:rPr/>
            <w:t>B.2.5.3</w:t>
          </w:r>
          <w:r>
            <w:rPr>
              <w:rFonts w:eastAsia="DengXian;等线" w:cs="Calibri" w:ascii="Calibri" w:hAnsi="Calibri"/>
              <w:sz w:val="22"/>
              <w:szCs w:val="22"/>
              <w:lang w:val="en-US" w:eastAsia="en-US"/>
            </w:rPr>
            <w:tab/>
          </w:r>
          <w:r>
            <w:rPr/>
            <w:t>Codec parameters for 3GPP non-AMR codecs</w:t>
            <w:tab/>
          </w:r>
          <w:hyperlink w:anchor="__RefHeading___Toc27992628">
            <w:r>
              <w:rPr>
                <w:rStyle w:val="IndexLink"/>
              </w:rPr>
              <w:t>288</w:t>
            </w:r>
          </w:hyperlink>
        </w:p>
        <w:p>
          <w:pPr>
            <w:pStyle w:val="Contents3"/>
            <w:rPr>
              <w:rFonts w:ascii="Calibri" w:hAnsi="Calibri" w:eastAsia="DengXian;等线" w:cs="Calibri"/>
              <w:sz w:val="22"/>
              <w:szCs w:val="22"/>
              <w:lang w:val="en-US" w:eastAsia="en-US"/>
            </w:rPr>
          </w:pPr>
          <w:r>
            <w:rPr/>
            <w:t>B.2.5.4</w:t>
          </w:r>
          <w:r>
            <w:rPr>
              <w:rFonts w:eastAsia="DengXian;等线" w:cs="Calibri" w:ascii="Calibri" w:hAnsi="Calibri"/>
              <w:sz w:val="22"/>
              <w:szCs w:val="22"/>
              <w:lang w:val="en-US" w:eastAsia="en-US"/>
            </w:rPr>
            <w:tab/>
          </w:r>
          <w:r>
            <w:rPr>
              <w:lang w:val="en-US" w:eastAsia="en-US"/>
            </w:rPr>
            <w:t>Codec parameters for ITU-T codecs</w:t>
          </w:r>
          <w:r>
            <w:rPr/>
            <w:tab/>
          </w:r>
          <w:hyperlink w:anchor="__RefHeading___Toc27992629">
            <w:r>
              <w:rPr>
                <w:rStyle w:val="IndexLink"/>
              </w:rPr>
              <w:t>288</w:t>
            </w:r>
          </w:hyperlink>
        </w:p>
        <w:p>
          <w:pPr>
            <w:pStyle w:val="Contents4"/>
            <w:rPr>
              <w:rFonts w:ascii="Calibri" w:hAnsi="Calibri" w:eastAsia="DengXian;等线" w:cs="Calibri"/>
              <w:sz w:val="22"/>
              <w:szCs w:val="22"/>
              <w:lang w:val="en-US" w:eastAsia="en-US"/>
            </w:rPr>
          </w:pPr>
          <w:r>
            <w:rPr/>
            <w:t>B.2.5.5</w:t>
          </w:r>
          <w:r>
            <w:rPr>
              <w:rFonts w:eastAsia="DengXian;等线" w:cs="Calibri" w:ascii="Calibri" w:hAnsi="Calibri"/>
              <w:sz w:val="22"/>
              <w:szCs w:val="22"/>
              <w:lang w:val="en-US" w:eastAsia="en-US"/>
            </w:rPr>
            <w:tab/>
          </w:r>
          <w:r>
            <w:rPr/>
            <w:t>Codec parameters for 3GPP EVS codec</w:t>
            <w:tab/>
          </w:r>
          <w:hyperlink w:anchor="__RefHeading___Toc27992630">
            <w:r>
              <w:rPr>
                <w:rStyle w:val="IndexLink"/>
              </w:rPr>
              <w:t>289</w:t>
            </w:r>
          </w:hyperlink>
        </w:p>
        <w:p>
          <w:pPr>
            <w:pStyle w:val="Contents1"/>
            <w:rPr>
              <w:rFonts w:ascii="Calibri" w:hAnsi="Calibri" w:eastAsia="DengXian;等线" w:cs="Calibri"/>
              <w:szCs w:val="22"/>
              <w:lang w:val="en-US" w:eastAsia="en-US"/>
            </w:rPr>
          </w:pPr>
          <w:r>
            <w:rPr/>
            <w:t>B.3</w:t>
          </w:r>
          <w:r>
            <w:rPr>
              <w:rFonts w:eastAsia="DengXian;等线" w:cs="Calibri" w:ascii="Calibri" w:hAnsi="Calibri"/>
              <w:szCs w:val="22"/>
              <w:lang w:val="en-US" w:eastAsia="en-US"/>
            </w:rPr>
            <w:tab/>
          </w:r>
          <w:r>
            <w:rPr/>
            <w:t>MGCF - IM-MGW interaction during interworking of codec negotiation</w:t>
            <w:tab/>
          </w:r>
          <w:hyperlink w:anchor="__RefHeading___Toc27992631">
            <w:r>
              <w:rPr>
                <w:rStyle w:val="IndexLink"/>
              </w:rPr>
              <w:t>291</w:t>
            </w:r>
          </w:hyperlink>
        </w:p>
        <w:p>
          <w:pPr>
            <w:pStyle w:val="Contents2"/>
            <w:rPr>
              <w:rFonts w:ascii="Calibri" w:hAnsi="Calibri" w:eastAsia="DengXian;等线" w:cs="Calibri"/>
              <w:sz w:val="22"/>
              <w:szCs w:val="22"/>
              <w:lang w:val="en-US" w:eastAsia="en-US"/>
            </w:rPr>
          </w:pPr>
          <w:r>
            <w:rPr/>
            <w:t>B.3.1</w:t>
          </w:r>
          <w:r>
            <w:rPr>
              <w:rFonts w:eastAsia="DengXian;等线" w:cs="Calibri" w:ascii="Calibri" w:hAnsi="Calibri"/>
              <w:sz w:val="22"/>
              <w:szCs w:val="22"/>
              <w:lang w:val="en-US" w:eastAsia="en-US"/>
            </w:rPr>
            <w:tab/>
          </w:r>
          <w:r>
            <w:rPr/>
            <w:t>Basic IM CN subsystem originated session</w:t>
            <w:tab/>
          </w:r>
          <w:hyperlink w:anchor="__RefHeading___Toc27992632">
            <w:r>
              <w:rPr>
                <w:rStyle w:val="IndexLink"/>
              </w:rPr>
              <w:t>291</w:t>
            </w:r>
          </w:hyperlink>
        </w:p>
        <w:p>
          <w:pPr>
            <w:pStyle w:val="Contents2"/>
            <w:rPr>
              <w:rFonts w:ascii="Calibri" w:hAnsi="Calibri" w:eastAsia="DengXian;等线" w:cs="Calibri"/>
              <w:sz w:val="22"/>
              <w:szCs w:val="22"/>
              <w:lang w:val="en-US" w:eastAsia="en-US"/>
            </w:rPr>
          </w:pPr>
          <w:r>
            <w:rPr/>
            <w:t>B.3.1.1</w:t>
          </w:r>
          <w:r>
            <w:rPr>
              <w:rFonts w:eastAsia="DengXian;等线" w:cs="Calibri" w:ascii="Calibri" w:hAnsi="Calibri"/>
              <w:sz w:val="22"/>
              <w:szCs w:val="22"/>
              <w:lang w:val="en-US" w:eastAsia="en-US"/>
            </w:rPr>
            <w:tab/>
          </w:r>
          <w:r>
            <w:rPr/>
            <w:t>BICC forward bearer establishment</w:t>
            <w:tab/>
          </w:r>
          <w:hyperlink w:anchor="__RefHeading___Toc27992633">
            <w:r>
              <w:rPr>
                <w:rStyle w:val="IndexLink"/>
              </w:rPr>
              <w:t>292</w:t>
            </w:r>
          </w:hyperlink>
        </w:p>
        <w:p>
          <w:pPr>
            <w:pStyle w:val="Contents4"/>
            <w:rPr>
              <w:rFonts w:ascii="Calibri" w:hAnsi="Calibri" w:eastAsia="DengXian;等线" w:cs="Calibri"/>
              <w:sz w:val="22"/>
              <w:szCs w:val="22"/>
              <w:lang w:val="en-US" w:eastAsia="en-US"/>
            </w:rPr>
          </w:pPr>
          <w:r>
            <w:rPr/>
            <w:t>B.3.1.1.1</w:t>
          </w:r>
          <w:r>
            <w:rPr>
              <w:rFonts w:eastAsia="DengXian;等线" w:cs="Calibri" w:ascii="Calibri" w:hAnsi="Calibri"/>
              <w:sz w:val="22"/>
              <w:szCs w:val="22"/>
              <w:lang w:val="en-US" w:eastAsia="en-US"/>
            </w:rPr>
            <w:tab/>
          </w:r>
          <w:r>
            <w:rPr/>
            <w:t>IM-MGW selection</w:t>
            <w:tab/>
          </w:r>
          <w:hyperlink w:anchor="__RefHeading___Toc27992634">
            <w:r>
              <w:rPr>
                <w:rStyle w:val="IndexLink"/>
              </w:rPr>
              <w:t>292</w:t>
            </w:r>
          </w:hyperlink>
        </w:p>
        <w:p>
          <w:pPr>
            <w:pStyle w:val="Contents4"/>
            <w:rPr>
              <w:rFonts w:ascii="Calibri" w:hAnsi="Calibri" w:eastAsia="DengXian;等线" w:cs="Calibri"/>
              <w:sz w:val="22"/>
              <w:szCs w:val="22"/>
              <w:lang w:val="en-US" w:eastAsia="en-US"/>
            </w:rPr>
          </w:pPr>
          <w:r>
            <w:rPr/>
            <w:t>B.3.1.1.2</w:t>
          </w:r>
          <w:r>
            <w:rPr>
              <w:rFonts w:eastAsia="DengXian;等线" w:cs="Calibri" w:ascii="Calibri" w:hAnsi="Calibri"/>
              <w:sz w:val="22"/>
              <w:szCs w:val="22"/>
              <w:lang w:val="en-US" w:eastAsia="en-US"/>
            </w:rPr>
            <w:tab/>
          </w:r>
          <w:r>
            <w:rPr/>
            <w:t>CS network side bearer establishment</w:t>
            <w:tab/>
          </w:r>
          <w:hyperlink w:anchor="__RefHeading___Toc27992635">
            <w:r>
              <w:rPr>
                <w:rStyle w:val="IndexLink"/>
              </w:rPr>
              <w:t>292</w:t>
            </w:r>
          </w:hyperlink>
        </w:p>
        <w:p>
          <w:pPr>
            <w:pStyle w:val="Contents4"/>
            <w:rPr>
              <w:rFonts w:ascii="Calibri" w:hAnsi="Calibri" w:eastAsia="DengXian;等线" w:cs="Calibri"/>
              <w:sz w:val="22"/>
              <w:szCs w:val="22"/>
              <w:lang w:val="en-US" w:eastAsia="en-US"/>
            </w:rPr>
          </w:pPr>
          <w:r>
            <w:rPr/>
            <w:t>B.3.1.1.3</w:t>
          </w:r>
          <w:r>
            <w:rPr>
              <w:rFonts w:eastAsia="DengXian;等线" w:cs="Calibri" w:ascii="Calibri" w:hAnsi="Calibri"/>
              <w:sz w:val="22"/>
              <w:szCs w:val="22"/>
              <w:lang w:val="en-US" w:eastAsia="en-US"/>
            </w:rPr>
            <w:tab/>
          </w:r>
          <w:r>
            <w:rPr/>
            <w:t>IM CN subsystem side session establishment</w:t>
            <w:tab/>
          </w:r>
          <w:hyperlink w:anchor="__RefHeading___Toc27992636">
            <w:r>
              <w:rPr>
                <w:rStyle w:val="IndexLink"/>
              </w:rPr>
              <w:t>292</w:t>
            </w:r>
          </w:hyperlink>
        </w:p>
        <w:p>
          <w:pPr>
            <w:pStyle w:val="Contents4"/>
            <w:rPr>
              <w:rFonts w:ascii="Calibri" w:hAnsi="Calibri" w:eastAsia="DengXian;等线" w:cs="Calibri"/>
              <w:sz w:val="22"/>
              <w:szCs w:val="22"/>
              <w:lang w:val="en-US" w:eastAsia="en-US"/>
            </w:rPr>
          </w:pPr>
          <w:r>
            <w:rPr/>
            <w:t>B.3.1.1.4</w:t>
          </w:r>
          <w:r>
            <w:rPr>
              <w:rFonts w:eastAsia="DengXian;等线" w:cs="Calibri" w:ascii="Calibri" w:hAnsi="Calibri"/>
              <w:sz w:val="22"/>
              <w:szCs w:val="22"/>
              <w:lang w:val="en-US" w:eastAsia="en-US"/>
            </w:rPr>
            <w:tab/>
          </w:r>
          <w:r>
            <w:rPr/>
            <w:t>Through-connection</w:t>
            <w:tab/>
          </w:r>
          <w:hyperlink w:anchor="__RefHeading___Toc27992637">
            <w:r>
              <w:rPr>
                <w:rStyle w:val="IndexLink"/>
              </w:rPr>
              <w:t>292</w:t>
            </w:r>
          </w:hyperlink>
        </w:p>
        <w:p>
          <w:pPr>
            <w:pStyle w:val="Contents4"/>
            <w:rPr>
              <w:rFonts w:ascii="Calibri" w:hAnsi="Calibri" w:eastAsia="DengXian;等线" w:cs="Calibri"/>
              <w:sz w:val="22"/>
              <w:szCs w:val="22"/>
              <w:lang w:val="en-US" w:eastAsia="en-US"/>
            </w:rPr>
          </w:pPr>
          <w:r>
            <w:rPr/>
            <w:t>B.3.1.1.5</w:t>
          </w:r>
          <w:r>
            <w:rPr>
              <w:rFonts w:eastAsia="DengXian;等线" w:cs="Calibri" w:ascii="Calibri" w:hAnsi="Calibri"/>
              <w:sz w:val="22"/>
              <w:szCs w:val="22"/>
              <w:lang w:val="en-US" w:eastAsia="en-US"/>
            </w:rPr>
            <w:tab/>
          </w:r>
          <w:r>
            <w:rPr/>
            <w:t>Codec handling</w:t>
            <w:tab/>
          </w:r>
          <w:hyperlink w:anchor="__RefHeading___Toc27992638">
            <w:r>
              <w:rPr>
                <w:rStyle w:val="IndexLink"/>
              </w:rPr>
              <w:t>293</w:t>
            </w:r>
          </w:hyperlink>
        </w:p>
        <w:p>
          <w:pPr>
            <w:pStyle w:val="Contents4"/>
            <w:rPr>
              <w:rFonts w:ascii="Calibri" w:hAnsi="Calibri" w:eastAsia="DengXian;等线" w:cs="Calibri"/>
              <w:sz w:val="22"/>
              <w:szCs w:val="22"/>
              <w:lang w:val="en-US" w:eastAsia="en-US"/>
            </w:rPr>
          </w:pPr>
          <w:r>
            <w:rPr/>
            <w:t>B.3.1.1.6</w:t>
          </w:r>
          <w:r>
            <w:rPr>
              <w:rFonts w:eastAsia="DengXian;等线" w:cs="Calibri" w:ascii="Calibri" w:hAnsi="Calibri"/>
              <w:sz w:val="22"/>
              <w:szCs w:val="22"/>
              <w:lang w:val="en-US" w:eastAsia="en-US"/>
            </w:rPr>
            <w:tab/>
          </w:r>
          <w:r>
            <w:rPr/>
            <w:t>Failure handling in MGCF</w:t>
            <w:tab/>
          </w:r>
          <w:hyperlink w:anchor="__RefHeading___Toc27992639">
            <w:r>
              <w:rPr>
                <w:rStyle w:val="IndexLink"/>
              </w:rPr>
              <w:t>293</w:t>
            </w:r>
          </w:hyperlink>
        </w:p>
        <w:p>
          <w:pPr>
            <w:pStyle w:val="Contents4"/>
            <w:rPr>
              <w:rFonts w:ascii="Calibri" w:hAnsi="Calibri" w:eastAsia="DengXian;等线" w:cs="Calibri"/>
              <w:sz w:val="22"/>
              <w:szCs w:val="22"/>
              <w:lang w:val="en-US" w:eastAsia="en-US"/>
            </w:rPr>
          </w:pPr>
          <w:r>
            <w:rPr/>
            <w:t>B.3.1.1.7</w:t>
          </w:r>
          <w:r>
            <w:rPr>
              <w:rFonts w:eastAsia="DengXian;等线" w:cs="Calibri" w:ascii="Calibri" w:hAnsi="Calibri"/>
              <w:sz w:val="22"/>
              <w:szCs w:val="22"/>
              <w:lang w:val="en-US" w:eastAsia="en-US"/>
            </w:rPr>
            <w:tab/>
          </w:r>
          <w:r>
            <w:rPr/>
            <w:t>Message sequence chart</w:t>
            <w:tab/>
          </w:r>
          <w:hyperlink w:anchor="__RefHeading___Toc27992640">
            <w:r>
              <w:rPr>
                <w:rStyle w:val="IndexLink"/>
              </w:rPr>
              <w:t>293</w:t>
            </w:r>
          </w:hyperlink>
        </w:p>
        <w:p>
          <w:pPr>
            <w:pStyle w:val="Contents2"/>
            <w:rPr>
              <w:rFonts w:ascii="Calibri" w:hAnsi="Calibri" w:eastAsia="DengXian;等线" w:cs="Calibri"/>
              <w:sz w:val="22"/>
              <w:szCs w:val="22"/>
              <w:lang w:val="en-US" w:eastAsia="en-US"/>
            </w:rPr>
          </w:pPr>
          <w:r>
            <w:rPr/>
            <w:t>B.3.2</w:t>
          </w:r>
          <w:r>
            <w:rPr>
              <w:rFonts w:eastAsia="DengXian;等线" w:cs="Calibri" w:ascii="Calibri" w:hAnsi="Calibri"/>
              <w:sz w:val="22"/>
              <w:szCs w:val="22"/>
              <w:lang w:val="en-US" w:eastAsia="en-US"/>
            </w:rPr>
            <w:tab/>
          </w:r>
          <w:r>
            <w:rPr/>
            <w:t>Basic CS network originated session</w:t>
            <w:tab/>
          </w:r>
          <w:hyperlink w:anchor="__RefHeading___Toc27992641">
            <w:r>
              <w:rPr>
                <w:rStyle w:val="IndexLink"/>
              </w:rPr>
              <w:t>295</w:t>
            </w:r>
          </w:hyperlink>
        </w:p>
        <w:p>
          <w:pPr>
            <w:pStyle w:val="Contents3"/>
            <w:rPr>
              <w:rFonts w:ascii="Calibri" w:hAnsi="Calibri" w:eastAsia="DengXian;等线" w:cs="Calibri"/>
              <w:sz w:val="22"/>
              <w:szCs w:val="22"/>
              <w:lang w:val="en-US" w:eastAsia="en-US"/>
            </w:rPr>
          </w:pPr>
          <w:r>
            <w:rPr/>
            <w:t>B.3.2.1</w:t>
          </w:r>
          <w:r>
            <w:rPr>
              <w:rFonts w:eastAsia="DengXian;等线" w:cs="Calibri" w:ascii="Calibri" w:hAnsi="Calibri"/>
              <w:sz w:val="22"/>
              <w:szCs w:val="22"/>
              <w:lang w:val="en-US" w:eastAsia="en-US"/>
            </w:rPr>
            <w:tab/>
          </w:r>
          <w:r>
            <w:rPr/>
            <w:t>BICC forward bearer establishment</w:t>
            <w:tab/>
          </w:r>
          <w:hyperlink w:anchor="__RefHeading___Toc27992642">
            <w:r>
              <w:rPr>
                <w:rStyle w:val="IndexLink"/>
              </w:rPr>
              <w:t>295</w:t>
            </w:r>
          </w:hyperlink>
        </w:p>
        <w:p>
          <w:pPr>
            <w:pStyle w:val="Contents4"/>
            <w:rPr>
              <w:rFonts w:ascii="Calibri" w:hAnsi="Calibri" w:eastAsia="DengXian;等线" w:cs="Calibri"/>
              <w:sz w:val="22"/>
              <w:szCs w:val="22"/>
              <w:lang w:val="en-US" w:eastAsia="en-US"/>
            </w:rPr>
          </w:pPr>
          <w:r>
            <w:rPr/>
            <w:t>B.3.2.1.1</w:t>
          </w:r>
          <w:r>
            <w:rPr>
              <w:rFonts w:eastAsia="DengXian;等线" w:cs="Calibri" w:ascii="Calibri" w:hAnsi="Calibri"/>
              <w:sz w:val="22"/>
              <w:szCs w:val="22"/>
              <w:lang w:val="en-US" w:eastAsia="en-US"/>
            </w:rPr>
            <w:tab/>
          </w:r>
          <w:r>
            <w:rPr/>
            <w:t>IM-MGW selection</w:t>
            <w:tab/>
          </w:r>
          <w:hyperlink w:anchor="__RefHeading___Toc27992643">
            <w:r>
              <w:rPr>
                <w:rStyle w:val="IndexLink"/>
              </w:rPr>
              <w:t>295</w:t>
            </w:r>
          </w:hyperlink>
        </w:p>
        <w:p>
          <w:pPr>
            <w:pStyle w:val="Contents4"/>
            <w:rPr>
              <w:rFonts w:ascii="Calibri" w:hAnsi="Calibri" w:eastAsia="DengXian;等线" w:cs="Calibri"/>
              <w:sz w:val="22"/>
              <w:szCs w:val="22"/>
              <w:lang w:val="en-US" w:eastAsia="en-US"/>
            </w:rPr>
          </w:pPr>
          <w:r>
            <w:rPr/>
            <w:t>B.3.2.1.2</w:t>
          </w:r>
          <w:r>
            <w:rPr>
              <w:rFonts w:eastAsia="DengXian;等线" w:cs="Calibri" w:ascii="Calibri" w:hAnsi="Calibri"/>
              <w:sz w:val="22"/>
              <w:szCs w:val="22"/>
              <w:lang w:val="en-US" w:eastAsia="en-US"/>
            </w:rPr>
            <w:tab/>
          </w:r>
          <w:r>
            <w:rPr/>
            <w:t>IM CN subsystem side termination reservation</w:t>
            <w:tab/>
          </w:r>
          <w:hyperlink w:anchor="__RefHeading___Toc27992644">
            <w:r>
              <w:rPr>
                <w:rStyle w:val="IndexLink"/>
              </w:rPr>
              <w:t>295</w:t>
            </w:r>
          </w:hyperlink>
        </w:p>
        <w:p>
          <w:pPr>
            <w:pStyle w:val="Contents4"/>
            <w:rPr>
              <w:rFonts w:ascii="Calibri" w:hAnsi="Calibri" w:eastAsia="DengXian;等线" w:cs="Calibri"/>
              <w:sz w:val="22"/>
              <w:szCs w:val="22"/>
              <w:lang w:val="en-US" w:eastAsia="en-US"/>
            </w:rPr>
          </w:pPr>
          <w:r>
            <w:rPr/>
            <w:t>B.3.2.1.3</w:t>
          </w:r>
          <w:r>
            <w:rPr>
              <w:rFonts w:eastAsia="DengXian;等线" w:cs="Calibri" w:ascii="Calibri" w:hAnsi="Calibri"/>
              <w:sz w:val="22"/>
              <w:szCs w:val="22"/>
              <w:lang w:val="en-US" w:eastAsia="en-US"/>
            </w:rPr>
            <w:tab/>
          </w:r>
          <w:r>
            <w:rPr/>
            <w:t>IM CN subsystem side session establishment</w:t>
            <w:tab/>
          </w:r>
          <w:hyperlink w:anchor="__RefHeading___Toc27992645">
            <w:r>
              <w:rPr>
                <w:rStyle w:val="IndexLink"/>
              </w:rPr>
              <w:t>295</w:t>
            </w:r>
          </w:hyperlink>
        </w:p>
        <w:p>
          <w:pPr>
            <w:pStyle w:val="Contents4"/>
            <w:rPr>
              <w:rFonts w:ascii="Calibri" w:hAnsi="Calibri" w:eastAsia="DengXian;等线" w:cs="Calibri"/>
              <w:sz w:val="22"/>
              <w:szCs w:val="22"/>
              <w:lang w:val="en-US" w:eastAsia="en-US"/>
            </w:rPr>
          </w:pPr>
          <w:r>
            <w:rPr/>
            <w:t>B.3.2.1.4</w:t>
          </w:r>
          <w:r>
            <w:rPr>
              <w:rFonts w:eastAsia="DengXian;等线" w:cs="Calibri" w:ascii="Calibri" w:hAnsi="Calibri"/>
              <w:sz w:val="22"/>
              <w:szCs w:val="22"/>
              <w:lang w:val="en-US" w:eastAsia="en-US"/>
            </w:rPr>
            <w:tab/>
          </w:r>
          <w:r>
            <w:rPr/>
            <w:t>CS network side bearer establishment</w:t>
            <w:tab/>
          </w:r>
          <w:hyperlink w:anchor="__RefHeading___Toc27992646">
            <w:r>
              <w:rPr>
                <w:rStyle w:val="IndexLink"/>
              </w:rPr>
              <w:t>295</w:t>
            </w:r>
          </w:hyperlink>
        </w:p>
        <w:p>
          <w:pPr>
            <w:pStyle w:val="Contents4"/>
            <w:rPr>
              <w:rFonts w:ascii="Calibri" w:hAnsi="Calibri" w:eastAsia="DengXian;等线" w:cs="Calibri"/>
              <w:sz w:val="22"/>
              <w:szCs w:val="22"/>
              <w:lang w:val="en-US" w:eastAsia="en-US"/>
            </w:rPr>
          </w:pPr>
          <w:r>
            <w:rPr/>
            <w:t>B.3.2.1.5</w:t>
          </w:r>
          <w:r>
            <w:rPr>
              <w:rFonts w:eastAsia="DengXian;等线" w:cs="Calibri" w:ascii="Calibri" w:hAnsi="Calibri"/>
              <w:sz w:val="22"/>
              <w:szCs w:val="22"/>
              <w:lang w:val="en-US" w:eastAsia="en-US"/>
            </w:rPr>
            <w:tab/>
          </w:r>
          <w:r>
            <w:rPr/>
            <w:t>Called party alerting</w:t>
            <w:tab/>
          </w:r>
          <w:hyperlink w:anchor="__RefHeading___Toc27992647">
            <w:r>
              <w:rPr>
                <w:rStyle w:val="IndexLink"/>
              </w:rPr>
              <w:t>296</w:t>
            </w:r>
          </w:hyperlink>
        </w:p>
        <w:p>
          <w:pPr>
            <w:pStyle w:val="Contents4"/>
            <w:rPr>
              <w:rFonts w:ascii="Calibri" w:hAnsi="Calibri" w:eastAsia="DengXian;等线" w:cs="Calibri"/>
              <w:sz w:val="22"/>
              <w:szCs w:val="22"/>
              <w:lang w:val="en-US" w:eastAsia="en-US"/>
            </w:rPr>
          </w:pPr>
          <w:r>
            <w:rPr/>
            <w:t>B.3.2.1.6</w:t>
          </w:r>
          <w:r>
            <w:rPr>
              <w:rFonts w:eastAsia="DengXian;等线" w:cs="Calibri" w:ascii="Calibri" w:hAnsi="Calibri"/>
              <w:sz w:val="22"/>
              <w:szCs w:val="22"/>
              <w:lang w:val="en-US" w:eastAsia="en-US"/>
            </w:rPr>
            <w:tab/>
          </w:r>
          <w:r>
            <w:rPr/>
            <w:t>Called party answer</w:t>
            <w:tab/>
          </w:r>
          <w:hyperlink w:anchor="__RefHeading___Toc27992648">
            <w:r>
              <w:rPr>
                <w:rStyle w:val="IndexLink"/>
              </w:rPr>
              <w:t>296</w:t>
            </w:r>
          </w:hyperlink>
        </w:p>
        <w:p>
          <w:pPr>
            <w:pStyle w:val="Contents4"/>
            <w:rPr>
              <w:rFonts w:ascii="Calibri" w:hAnsi="Calibri" w:eastAsia="DengXian;等线" w:cs="Calibri"/>
              <w:sz w:val="22"/>
              <w:szCs w:val="22"/>
              <w:lang w:val="en-US" w:eastAsia="en-US"/>
            </w:rPr>
          </w:pPr>
          <w:r>
            <w:rPr/>
            <w:t>B.3.2.1.7</w:t>
          </w:r>
          <w:r>
            <w:rPr>
              <w:rFonts w:eastAsia="DengXian;等线" w:cs="Calibri" w:ascii="Calibri" w:hAnsi="Calibri"/>
              <w:sz w:val="22"/>
              <w:szCs w:val="22"/>
              <w:lang w:val="en-US" w:eastAsia="en-US"/>
            </w:rPr>
            <w:tab/>
          </w:r>
          <w:r>
            <w:rPr/>
            <w:t>Through-Connection</w:t>
            <w:tab/>
          </w:r>
          <w:hyperlink w:anchor="__RefHeading___Toc27992649">
            <w:r>
              <w:rPr>
                <w:rStyle w:val="IndexLink"/>
              </w:rPr>
              <w:t>296</w:t>
            </w:r>
          </w:hyperlink>
        </w:p>
        <w:p>
          <w:pPr>
            <w:pStyle w:val="Contents4"/>
            <w:rPr>
              <w:rFonts w:ascii="Calibri" w:hAnsi="Calibri" w:eastAsia="DengXian;等线" w:cs="Calibri"/>
              <w:sz w:val="22"/>
              <w:szCs w:val="22"/>
              <w:lang w:val="en-US" w:eastAsia="en-US"/>
            </w:rPr>
          </w:pPr>
          <w:r>
            <w:rPr/>
            <w:t>B.3.2.1.8</w:t>
          </w:r>
          <w:r>
            <w:rPr>
              <w:rFonts w:eastAsia="DengXian;等线" w:cs="Calibri" w:ascii="Calibri" w:hAnsi="Calibri"/>
              <w:sz w:val="22"/>
              <w:szCs w:val="22"/>
              <w:lang w:val="en-US" w:eastAsia="en-US"/>
            </w:rPr>
            <w:tab/>
          </w:r>
          <w:r>
            <w:rPr/>
            <w:t>Codec handling</w:t>
            <w:tab/>
          </w:r>
          <w:hyperlink w:anchor="__RefHeading___Toc27992650">
            <w:r>
              <w:rPr>
                <w:rStyle w:val="IndexLink"/>
              </w:rPr>
              <w:t>296</w:t>
            </w:r>
          </w:hyperlink>
        </w:p>
        <w:p>
          <w:pPr>
            <w:pStyle w:val="Contents4"/>
            <w:rPr>
              <w:rFonts w:ascii="Calibri" w:hAnsi="Calibri" w:eastAsia="DengXian;等线" w:cs="Calibri"/>
              <w:sz w:val="22"/>
              <w:szCs w:val="22"/>
              <w:lang w:val="en-US" w:eastAsia="en-US"/>
            </w:rPr>
          </w:pPr>
          <w:r>
            <w:rPr/>
            <w:t>B.3.2.1.9</w:t>
          </w:r>
          <w:r>
            <w:rPr>
              <w:rFonts w:eastAsia="DengXian;等线" w:cs="Calibri" w:ascii="Calibri" w:hAnsi="Calibri"/>
              <w:sz w:val="22"/>
              <w:szCs w:val="22"/>
              <w:lang w:val="en-US" w:eastAsia="en-US"/>
            </w:rPr>
            <w:tab/>
          </w:r>
          <w:r>
            <w:rPr/>
            <w:t>Failure handling in MGCF</w:t>
            <w:tab/>
          </w:r>
          <w:hyperlink w:anchor="__RefHeading___Toc27992651">
            <w:r>
              <w:rPr>
                <w:rStyle w:val="IndexLink"/>
              </w:rPr>
              <w:t>296</w:t>
            </w:r>
          </w:hyperlink>
        </w:p>
        <w:p>
          <w:pPr>
            <w:pStyle w:val="Contents4"/>
            <w:rPr>
              <w:rFonts w:ascii="Calibri" w:hAnsi="Calibri" w:eastAsia="DengXian;等线" w:cs="Calibri"/>
              <w:sz w:val="22"/>
              <w:szCs w:val="22"/>
              <w:lang w:val="en-US" w:eastAsia="en-US"/>
            </w:rPr>
          </w:pPr>
          <w:r>
            <w:rPr/>
            <w:t>B.3.2.1.10</w:t>
          </w:r>
          <w:r>
            <w:rPr>
              <w:rFonts w:eastAsia="DengXian;等线" w:cs="Calibri" w:ascii="Calibri" w:hAnsi="Calibri"/>
              <w:sz w:val="22"/>
              <w:szCs w:val="22"/>
              <w:lang w:val="en-US" w:eastAsia="en-US"/>
            </w:rPr>
            <w:tab/>
          </w:r>
          <w:r>
            <w:rPr/>
            <w:t>Message sequence chart</w:t>
            <w:tab/>
          </w:r>
          <w:hyperlink w:anchor="__RefHeading___Toc27992652">
            <w:r>
              <w:rPr>
                <w:rStyle w:val="IndexLink"/>
              </w:rPr>
              <w:t>296</w:t>
            </w:r>
          </w:hyperlink>
        </w:p>
        <w:p>
          <w:pPr>
            <w:pStyle w:val="Contents2"/>
            <w:rPr>
              <w:rFonts w:ascii="Calibri" w:hAnsi="Calibri" w:eastAsia="DengXian;等线" w:cs="Calibri"/>
              <w:sz w:val="22"/>
              <w:szCs w:val="22"/>
              <w:lang w:val="en-US" w:eastAsia="en-US"/>
            </w:rPr>
          </w:pPr>
          <w:r>
            <w:rPr/>
            <w:t>B.3.3</w:t>
          </w:r>
          <w:r>
            <w:rPr>
              <w:rFonts w:eastAsia="DengXian;等线" w:cs="Calibri" w:ascii="Calibri" w:hAnsi="Calibri"/>
              <w:sz w:val="22"/>
              <w:szCs w:val="22"/>
              <w:lang w:val="en-US" w:eastAsia="en-US"/>
            </w:rPr>
            <w:tab/>
          </w:r>
          <w:r>
            <w:rPr/>
            <w:t>CS network initiated mid-call codec negotiation</w:t>
            <w:tab/>
          </w:r>
          <w:hyperlink w:anchor="__RefHeading___Toc27992653">
            <w:r>
              <w:rPr>
                <w:rStyle w:val="IndexLink"/>
              </w:rPr>
              <w:t>299</w:t>
            </w:r>
          </w:hyperlink>
        </w:p>
        <w:p>
          <w:pPr>
            <w:pStyle w:val="Contents2"/>
            <w:rPr>
              <w:rFonts w:ascii="Calibri" w:hAnsi="Calibri" w:eastAsia="DengXian;等线" w:cs="Calibri"/>
              <w:sz w:val="22"/>
              <w:szCs w:val="22"/>
              <w:lang w:val="en-US" w:eastAsia="en-US"/>
            </w:rPr>
          </w:pPr>
          <w:r>
            <w:rPr/>
            <w:t>B.3.4</w:t>
          </w:r>
          <w:r>
            <w:rPr>
              <w:rFonts w:eastAsia="DengXian;等线" w:cs="Calibri" w:ascii="Calibri" w:hAnsi="Calibri"/>
              <w:sz w:val="22"/>
              <w:szCs w:val="22"/>
              <w:lang w:val="en-US" w:eastAsia="en-US"/>
            </w:rPr>
            <w:tab/>
          </w:r>
          <w:r>
            <w:rPr/>
            <w:t>IM CN subsystem initiated mid-call codec negotiation</w:t>
            <w:tab/>
          </w:r>
          <w:hyperlink w:anchor="__RefHeading___Toc27992654">
            <w:r>
              <w:rPr>
                <w:rStyle w:val="IndexLink"/>
              </w:rPr>
              <w:t>300</w:t>
            </w:r>
          </w:hyperlink>
        </w:p>
        <w:p>
          <w:pPr>
            <w:pStyle w:val="Contents8"/>
            <w:rPr>
              <w:rFonts w:ascii="Calibri" w:hAnsi="Calibri" w:eastAsia="DengXian;等线" w:cs="Calibri"/>
              <w:b w:val="false"/>
              <w:b w:val="false"/>
              <w:szCs w:val="22"/>
              <w:lang w:val="en-US" w:eastAsia="en-US"/>
            </w:rPr>
          </w:pPr>
          <w:r>
            <w:rPr/>
            <w:t>Annex C (normative):</w:t>
            <w:tab/>
            <w:t>Interworking of CPC parameter</w:t>
            <w:tab/>
          </w:r>
          <w:hyperlink w:anchor="__RefHeading___Toc27992655">
            <w:r>
              <w:rPr>
                <w:rStyle w:val="IndexLink"/>
              </w:rPr>
              <w:t>301</w:t>
            </w:r>
          </w:hyperlink>
        </w:p>
        <w:p>
          <w:pPr>
            <w:pStyle w:val="Contents1"/>
            <w:rPr>
              <w:rFonts w:ascii="Calibri" w:hAnsi="Calibri" w:eastAsia="DengXian;等线" w:cs="Calibri"/>
              <w:szCs w:val="22"/>
              <w:lang w:val="en-US" w:eastAsia="en-US"/>
            </w:rPr>
          </w:pPr>
          <w:r>
            <w:rPr/>
            <w:t>C.1</w:t>
          </w:r>
          <w:r>
            <w:rPr>
              <w:rFonts w:eastAsia="DengXian;等线" w:cs="Calibri" w:ascii="Calibri" w:hAnsi="Calibri"/>
              <w:szCs w:val="22"/>
              <w:lang w:val="en-US" w:eastAsia="en-US"/>
            </w:rPr>
            <w:tab/>
          </w:r>
          <w:r>
            <w:rPr/>
            <w:t>Interworking SIP to ISUP</w:t>
            <w:tab/>
          </w:r>
          <w:hyperlink w:anchor="__RefHeading___Toc27992656">
            <w:r>
              <w:rPr>
                <w:rStyle w:val="IndexLink"/>
              </w:rPr>
              <w:t>301</w:t>
            </w:r>
          </w:hyperlink>
        </w:p>
        <w:p>
          <w:pPr>
            <w:pStyle w:val="Contents1"/>
            <w:rPr>
              <w:rFonts w:ascii="Calibri" w:hAnsi="Calibri" w:eastAsia="DengXian;等线" w:cs="Calibri"/>
              <w:szCs w:val="22"/>
              <w:lang w:val="en-US" w:eastAsia="en-US"/>
            </w:rPr>
          </w:pPr>
          <w:r>
            <w:rPr/>
            <w:t>C.2</w:t>
          </w:r>
          <w:r>
            <w:rPr>
              <w:rFonts w:eastAsia="DengXian;等线" w:cs="Calibri" w:ascii="Calibri" w:hAnsi="Calibri"/>
              <w:szCs w:val="22"/>
              <w:lang w:val="en-US" w:eastAsia="en-US"/>
            </w:rPr>
            <w:tab/>
          </w:r>
          <w:r>
            <w:rPr/>
            <w:t>Interworking ISUP to SIP</w:t>
            <w:tab/>
          </w:r>
          <w:hyperlink w:anchor="__RefHeading___Toc27992657">
            <w:r>
              <w:rPr>
                <w:rStyle w:val="IndexLink"/>
              </w:rPr>
              <w:t>302</w:t>
            </w:r>
          </w:hyperlink>
        </w:p>
        <w:p>
          <w:pPr>
            <w:pStyle w:val="Contents8"/>
            <w:rPr>
              <w:rFonts w:ascii="Calibri" w:hAnsi="Calibri" w:eastAsia="DengXian;等线" w:cs="Calibri"/>
              <w:b w:val="false"/>
              <w:b w:val="false"/>
              <w:szCs w:val="22"/>
              <w:lang w:val="en-US" w:eastAsia="en-US"/>
            </w:rPr>
          </w:pPr>
          <w:r>
            <w:rPr/>
            <w:t>Annex D (informative):</w:t>
            <w:tab/>
            <w:t>Void</w:t>
            <w:tab/>
          </w:r>
          <w:hyperlink w:anchor="__RefHeading___Toc27992658">
            <w:r>
              <w:rPr>
                <w:rStyle w:val="IndexLink"/>
              </w:rPr>
              <w:t>303</w:t>
            </w:r>
          </w:hyperlink>
        </w:p>
        <w:p>
          <w:pPr>
            <w:pStyle w:val="Contents8"/>
            <w:rPr>
              <w:rFonts w:ascii="Calibri" w:hAnsi="Calibri" w:eastAsia="DengXian;等线" w:cs="Calibri"/>
              <w:b w:val="false"/>
              <w:b w:val="false"/>
              <w:szCs w:val="22"/>
              <w:lang w:val="en-US" w:eastAsia="en-US"/>
            </w:rPr>
          </w:pPr>
          <w:r>
            <w:rPr/>
            <w:t>Annex E (normative):</w:t>
            <w:tab/>
            <w:t>Multimedia interworking between the IP Multimedia Core Network (CN) Subsystem (IMS) and Circuit Switched (CS) networks</w:t>
            <w:tab/>
          </w:r>
          <w:hyperlink w:anchor="__RefHeading___Toc27992659">
            <w:r>
              <w:rPr>
                <w:rStyle w:val="IndexLink"/>
              </w:rPr>
              <w:t>304</w:t>
            </w:r>
          </w:hyperlink>
        </w:p>
        <w:p>
          <w:pPr>
            <w:pStyle w:val="Contents1"/>
            <w:rPr>
              <w:rFonts w:ascii="Calibri" w:hAnsi="Calibri" w:eastAsia="DengXian;等线" w:cs="Calibri"/>
              <w:szCs w:val="22"/>
              <w:lang w:val="en-US" w:eastAsia="en-US"/>
            </w:rPr>
          </w:pPr>
          <w:r>
            <w:rPr/>
            <w:t>E.1</w:t>
          </w:r>
          <w:r>
            <w:rPr>
              <w:rFonts w:eastAsia="DengXian;等线" w:cs="Calibri" w:ascii="Calibri" w:hAnsi="Calibri"/>
              <w:szCs w:val="22"/>
              <w:lang w:val="en-US" w:eastAsia="en-US"/>
            </w:rPr>
            <w:tab/>
          </w:r>
          <w:r>
            <w:rPr/>
            <w:t>Basic Multimedia calls interworking between the IMS and CS Networks scenarios</w:t>
            <w:tab/>
          </w:r>
          <w:hyperlink w:anchor="__RefHeading___Toc27992660">
            <w:r>
              <w:rPr>
                <w:rStyle w:val="IndexLink"/>
              </w:rPr>
              <w:t>304</w:t>
            </w:r>
          </w:hyperlink>
        </w:p>
        <w:p>
          <w:pPr>
            <w:pStyle w:val="Contents1"/>
            <w:rPr>
              <w:rFonts w:ascii="Calibri" w:hAnsi="Calibri" w:eastAsia="DengXian;等线" w:cs="Calibri"/>
              <w:szCs w:val="22"/>
              <w:lang w:val="en-US" w:eastAsia="en-US"/>
            </w:rPr>
          </w:pPr>
          <w:r>
            <w:rPr/>
            <w:t>E.2</w:t>
          </w:r>
          <w:r>
            <w:rPr>
              <w:rFonts w:eastAsia="DengXian;等线" w:cs="Calibri" w:ascii="Calibri" w:hAnsi="Calibri"/>
              <w:szCs w:val="22"/>
              <w:lang w:val="en-US" w:eastAsia="en-US"/>
            </w:rPr>
            <w:tab/>
          </w:r>
          <w:r>
            <w:rPr/>
            <w:t>Control plane interworking</w:t>
            <w:tab/>
          </w:r>
          <w:hyperlink w:anchor="__RefHeading___Toc27992661">
            <w:r>
              <w:rPr>
                <w:rStyle w:val="IndexLink"/>
              </w:rPr>
              <w:t>305</w:t>
            </w:r>
          </w:hyperlink>
        </w:p>
        <w:p>
          <w:pPr>
            <w:pStyle w:val="Contents2"/>
            <w:rPr>
              <w:rFonts w:ascii="Calibri" w:hAnsi="Calibri" w:eastAsia="DengXian;等线" w:cs="Calibri"/>
              <w:sz w:val="22"/>
              <w:szCs w:val="22"/>
              <w:lang w:val="en-US" w:eastAsia="en-US"/>
            </w:rPr>
          </w:pPr>
          <w:r>
            <w:rPr/>
            <w:t>E.2.1</w:t>
          </w:r>
          <w:r>
            <w:rPr>
              <w:rFonts w:eastAsia="DengXian;等线" w:cs="Calibri" w:ascii="Calibri" w:hAnsi="Calibri"/>
              <w:sz w:val="22"/>
              <w:szCs w:val="22"/>
              <w:lang w:val="en-US" w:eastAsia="en-US"/>
            </w:rPr>
            <w:tab/>
          </w:r>
          <w:r>
            <w:rPr/>
            <w:t>General</w:t>
            <w:tab/>
          </w:r>
          <w:hyperlink w:anchor="__RefHeading___Toc27992662">
            <w:r>
              <w:rPr>
                <w:rStyle w:val="IndexLink"/>
              </w:rPr>
              <w:t>305</w:t>
            </w:r>
          </w:hyperlink>
        </w:p>
        <w:p>
          <w:pPr>
            <w:pStyle w:val="Contents2"/>
            <w:rPr>
              <w:rFonts w:ascii="Calibri" w:hAnsi="Calibri" w:eastAsia="DengXian;等线" w:cs="Calibri"/>
              <w:sz w:val="22"/>
              <w:szCs w:val="22"/>
              <w:lang w:val="en-US" w:eastAsia="en-US"/>
            </w:rPr>
          </w:pPr>
          <w:r>
            <w:rPr/>
            <w:t>E.2.2</w:t>
          </w:r>
          <w:r>
            <w:rPr>
              <w:rFonts w:eastAsia="DengXian;等线" w:cs="Calibri" w:ascii="Calibri" w:hAnsi="Calibri"/>
              <w:sz w:val="22"/>
              <w:szCs w:val="22"/>
              <w:lang w:val="en-US" w:eastAsia="en-US"/>
            </w:rPr>
            <w:tab/>
          </w:r>
          <w:r>
            <w:rPr/>
            <w:t>Functionalities required in the MGCF for multimedia calls support</w:t>
            <w:tab/>
          </w:r>
          <w:hyperlink w:anchor="__RefHeading___Toc27992663">
            <w:r>
              <w:rPr>
                <w:rStyle w:val="IndexLink"/>
              </w:rPr>
              <w:t>305</w:t>
            </w:r>
          </w:hyperlink>
        </w:p>
        <w:p>
          <w:pPr>
            <w:pStyle w:val="Contents2"/>
            <w:rPr>
              <w:rFonts w:ascii="Calibri" w:hAnsi="Calibri" w:eastAsia="DengXian;等线" w:cs="Calibri"/>
              <w:sz w:val="22"/>
              <w:szCs w:val="22"/>
              <w:lang w:val="en-US" w:eastAsia="en-US"/>
            </w:rPr>
          </w:pPr>
          <w:r>
            <w:rPr/>
            <w:t>E.2.3</w:t>
          </w:r>
          <w:r>
            <w:rPr>
              <w:rFonts w:eastAsia="DengXian;等线" w:cs="Calibri" w:ascii="Calibri" w:hAnsi="Calibri"/>
              <w:sz w:val="22"/>
              <w:szCs w:val="22"/>
              <w:lang w:val="en-US" w:eastAsia="en-US"/>
            </w:rPr>
            <w:tab/>
          </w:r>
          <w:r>
            <w:rPr/>
            <w:t>IM CN subsystem originated session</w:t>
            <w:tab/>
          </w:r>
          <w:hyperlink w:anchor="__RefHeading___Toc27992664">
            <w:r>
              <w:rPr>
                <w:rStyle w:val="IndexLink"/>
              </w:rPr>
              <w:t>305</w:t>
            </w:r>
          </w:hyperlink>
        </w:p>
        <w:p>
          <w:pPr>
            <w:pStyle w:val="Contents3"/>
            <w:rPr>
              <w:rFonts w:ascii="Calibri" w:hAnsi="Calibri" w:eastAsia="DengXian;等线" w:cs="Calibri"/>
              <w:sz w:val="22"/>
              <w:szCs w:val="22"/>
              <w:lang w:val="en-US" w:eastAsia="en-US"/>
            </w:rPr>
          </w:pPr>
          <w:r>
            <w:rPr/>
            <w:t>E.2.3.1</w:t>
          </w:r>
          <w:r>
            <w:rPr>
              <w:rFonts w:eastAsia="DengXian;等线" w:cs="Calibri" w:ascii="Calibri" w:hAnsi="Calibri"/>
              <w:sz w:val="22"/>
              <w:szCs w:val="22"/>
              <w:lang w:val="en-US" w:eastAsia="en-US"/>
            </w:rPr>
            <w:tab/>
          </w:r>
          <w:r>
            <w:rPr/>
            <w:t>Preconditions used at IMS side</w:t>
            <w:tab/>
          </w:r>
          <w:hyperlink w:anchor="__RefHeading___Toc27992665">
            <w:r>
              <w:rPr>
                <w:rStyle w:val="IndexLink"/>
              </w:rPr>
              <w:t>305</w:t>
            </w:r>
          </w:hyperlink>
        </w:p>
        <w:p>
          <w:pPr>
            <w:pStyle w:val="Contents4"/>
            <w:rPr>
              <w:rFonts w:ascii="Calibri" w:hAnsi="Calibri" w:eastAsia="DengXian;等线" w:cs="Calibri"/>
              <w:sz w:val="22"/>
              <w:szCs w:val="22"/>
              <w:lang w:val="en-US" w:eastAsia="en-US"/>
            </w:rPr>
          </w:pPr>
          <w:r>
            <w:rPr/>
            <w:t>E.2.3.1.1</w:t>
          </w:r>
          <w:r>
            <w:rPr>
              <w:rFonts w:eastAsia="DengXian;等线" w:cs="Calibri" w:ascii="Calibri" w:hAnsi="Calibri"/>
              <w:sz w:val="22"/>
              <w:szCs w:val="22"/>
              <w:lang w:val="en-US" w:eastAsia="en-US"/>
            </w:rPr>
            <w:tab/>
          </w:r>
          <w:r>
            <w:rPr/>
            <w:t>Interactions between H.245 or MONA and SIP/SDP</w:t>
            <w:tab/>
          </w:r>
          <w:hyperlink w:anchor="__RefHeading___Toc27992666">
            <w:r>
              <w:rPr>
                <w:rStyle w:val="IndexLink"/>
              </w:rPr>
              <w:t>305</w:t>
            </w:r>
          </w:hyperlink>
        </w:p>
        <w:p>
          <w:pPr>
            <w:pStyle w:val="Contents3"/>
            <w:rPr>
              <w:rFonts w:ascii="Calibri" w:hAnsi="Calibri" w:eastAsia="DengXian;等线" w:cs="Calibri"/>
              <w:sz w:val="22"/>
              <w:szCs w:val="22"/>
              <w:lang w:val="en-US" w:eastAsia="en-US"/>
            </w:rPr>
          </w:pPr>
          <w:r>
            <w:rPr/>
            <w:t>E.2.3.2</w:t>
          </w:r>
          <w:r>
            <w:rPr>
              <w:rFonts w:eastAsia="DengXian;等线" w:cs="Calibri" w:ascii="Calibri" w:hAnsi="Calibri"/>
              <w:sz w:val="22"/>
              <w:szCs w:val="22"/>
              <w:lang w:val="en-US" w:eastAsia="en-US"/>
            </w:rPr>
            <w:tab/>
          </w:r>
          <w:r>
            <w:rPr/>
            <w:t>Preconditions not used at IMS side</w:t>
            <w:tab/>
          </w:r>
          <w:hyperlink w:anchor="__RefHeading___Toc27992667">
            <w:r>
              <w:rPr>
                <w:rStyle w:val="IndexLink"/>
              </w:rPr>
              <w:t>307</w:t>
            </w:r>
          </w:hyperlink>
        </w:p>
        <w:p>
          <w:pPr>
            <w:pStyle w:val="Contents4"/>
            <w:rPr>
              <w:rFonts w:ascii="Calibri" w:hAnsi="Calibri" w:eastAsia="DengXian;等线" w:cs="Calibri"/>
              <w:sz w:val="22"/>
              <w:szCs w:val="22"/>
              <w:lang w:val="en-US" w:eastAsia="en-US"/>
            </w:rPr>
          </w:pPr>
          <w:r>
            <w:rPr/>
            <w:t>E.2.3.2.1</w:t>
          </w:r>
          <w:r>
            <w:rPr>
              <w:rFonts w:eastAsia="DengXian;等线" w:cs="Calibri" w:ascii="Calibri" w:hAnsi="Calibri"/>
              <w:sz w:val="22"/>
              <w:szCs w:val="22"/>
              <w:lang w:val="en-US" w:eastAsia="en-US"/>
            </w:rPr>
            <w:tab/>
          </w:r>
          <w:r>
            <w:rPr/>
            <w:t>Interactions between H.245 or MONA and SIP/SDP</w:t>
            <w:tab/>
          </w:r>
          <w:hyperlink w:anchor="__RefHeading___Toc27992668">
            <w:r>
              <w:rPr>
                <w:rStyle w:val="IndexLink"/>
              </w:rPr>
              <w:t>307</w:t>
            </w:r>
          </w:hyperlink>
        </w:p>
        <w:p>
          <w:pPr>
            <w:pStyle w:val="Contents3"/>
            <w:rPr>
              <w:rFonts w:ascii="Calibri" w:hAnsi="Calibri" w:eastAsia="DengXian;等线" w:cs="Calibri"/>
              <w:sz w:val="22"/>
              <w:szCs w:val="22"/>
              <w:lang w:val="en-US" w:eastAsia="en-US"/>
            </w:rPr>
          </w:pPr>
          <w:r>
            <w:rPr/>
            <w:t>E.2.3.3</w:t>
          </w:r>
          <w:r>
            <w:rPr>
              <w:rFonts w:eastAsia="DengXian;等线" w:cs="Calibri" w:ascii="Calibri" w:hAnsi="Calibri"/>
              <w:sz w:val="22"/>
              <w:szCs w:val="22"/>
              <w:lang w:val="en-US" w:eastAsia="en-US"/>
            </w:rPr>
            <w:tab/>
          </w:r>
          <w:r>
            <w:rPr/>
            <w:t>Fallback to speech at session establishment</w:t>
            <w:tab/>
          </w:r>
          <w:hyperlink w:anchor="__RefHeading___Toc27992669">
            <w:r>
              <w:rPr>
                <w:rStyle w:val="IndexLink"/>
              </w:rPr>
              <w:t>309</w:t>
            </w:r>
          </w:hyperlink>
        </w:p>
        <w:p>
          <w:pPr>
            <w:pStyle w:val="Contents2"/>
            <w:rPr>
              <w:rFonts w:ascii="Calibri" w:hAnsi="Calibri" w:eastAsia="DengXian;等线" w:cs="Calibri"/>
              <w:sz w:val="22"/>
              <w:szCs w:val="22"/>
              <w:lang w:val="en-US" w:eastAsia="en-US"/>
            </w:rPr>
          </w:pPr>
          <w:r>
            <w:rPr/>
            <w:t>E.2.4</w:t>
          </w:r>
          <w:r>
            <w:rPr>
              <w:rFonts w:eastAsia="DengXian;等线" w:cs="Calibri" w:ascii="Calibri" w:hAnsi="Calibri"/>
              <w:sz w:val="22"/>
              <w:szCs w:val="22"/>
              <w:lang w:val="en-US" w:eastAsia="en-US"/>
            </w:rPr>
            <w:tab/>
          </w:r>
          <w:r>
            <w:rPr/>
            <w:t>CS network originated session</w:t>
            <w:tab/>
          </w:r>
          <w:hyperlink w:anchor="__RefHeading___Toc27992670">
            <w:r>
              <w:rPr>
                <w:rStyle w:val="IndexLink"/>
              </w:rPr>
              <w:t>309</w:t>
            </w:r>
          </w:hyperlink>
        </w:p>
        <w:p>
          <w:pPr>
            <w:pStyle w:val="Contents3"/>
            <w:rPr>
              <w:rFonts w:ascii="Calibri" w:hAnsi="Calibri" w:eastAsia="DengXian;等线" w:cs="Calibri"/>
              <w:sz w:val="22"/>
              <w:szCs w:val="22"/>
              <w:lang w:val="en-US" w:eastAsia="en-US"/>
            </w:rPr>
          </w:pPr>
          <w:r>
            <w:rPr/>
            <w:t>E.2.4.1</w:t>
          </w:r>
          <w:r>
            <w:rPr>
              <w:rFonts w:eastAsia="DengXian;等线" w:cs="Calibri" w:ascii="Calibri" w:hAnsi="Calibri"/>
              <w:sz w:val="22"/>
              <w:szCs w:val="22"/>
              <w:lang w:val="en-US" w:eastAsia="en-US"/>
            </w:rPr>
            <w:tab/>
          </w:r>
          <w:r>
            <w:rPr/>
            <w:t>Interactions between SIP/SDP and H.245 or MONA</w:t>
            <w:tab/>
          </w:r>
          <w:hyperlink w:anchor="__RefHeading___Toc27992671">
            <w:r>
              <w:rPr>
                <w:rStyle w:val="IndexLink"/>
              </w:rPr>
              <w:t>309</w:t>
            </w:r>
          </w:hyperlink>
        </w:p>
        <w:p>
          <w:pPr>
            <w:pStyle w:val="Contents4"/>
            <w:rPr>
              <w:rFonts w:ascii="Calibri" w:hAnsi="Calibri" w:eastAsia="DengXian;等线" w:cs="Calibri"/>
              <w:sz w:val="22"/>
              <w:szCs w:val="22"/>
              <w:lang w:val="en-US" w:eastAsia="en-US"/>
            </w:rPr>
          </w:pPr>
          <w:r>
            <w:rPr/>
            <w:t>E.2.4.1.1</w:t>
          </w:r>
          <w:r>
            <w:rPr>
              <w:rFonts w:eastAsia="DengXian;等线" w:cs="Calibri" w:ascii="Calibri" w:hAnsi="Calibri"/>
              <w:sz w:val="22"/>
              <w:szCs w:val="22"/>
              <w:lang w:val="en-US" w:eastAsia="en-US"/>
            </w:rPr>
            <w:tab/>
          </w:r>
          <w:r>
            <w:rPr/>
            <w:t>Normal Call setup</w:t>
            <w:tab/>
          </w:r>
          <w:hyperlink w:anchor="__RefHeading___Toc27992672">
            <w:r>
              <w:rPr>
                <w:rStyle w:val="IndexLink"/>
              </w:rPr>
              <w:t>309</w:t>
            </w:r>
          </w:hyperlink>
        </w:p>
        <w:p>
          <w:pPr>
            <w:pStyle w:val="Contents4"/>
            <w:rPr>
              <w:rFonts w:ascii="Calibri" w:hAnsi="Calibri" w:eastAsia="DengXian;等线" w:cs="Calibri"/>
              <w:sz w:val="22"/>
              <w:szCs w:val="22"/>
              <w:lang w:val="en-US" w:eastAsia="en-US"/>
            </w:rPr>
          </w:pPr>
          <w:r>
            <w:rPr/>
            <w:t>E.2.4.1.2</w:t>
          </w:r>
          <w:r>
            <w:rPr>
              <w:rFonts w:eastAsia="DengXian;等线" w:cs="Calibri" w:ascii="Calibri" w:hAnsi="Calibri"/>
              <w:sz w:val="22"/>
              <w:szCs w:val="22"/>
              <w:lang w:val="en-US" w:eastAsia="en-US"/>
            </w:rPr>
            <w:tab/>
          </w:r>
          <w:r>
            <w:rPr/>
            <w:t>Call setup if multimedia call can not be recognized in an unambiguous manner</w:t>
            <w:tab/>
          </w:r>
          <w:hyperlink w:anchor="__RefHeading___Toc27992673">
            <w:r>
              <w:rPr>
                <w:rStyle w:val="IndexLink"/>
              </w:rPr>
              <w:t>311</w:t>
            </w:r>
          </w:hyperlink>
        </w:p>
        <w:p>
          <w:pPr>
            <w:pStyle w:val="Contents4"/>
            <w:rPr>
              <w:rFonts w:ascii="Calibri" w:hAnsi="Calibri" w:eastAsia="DengXian;等线" w:cs="Calibri"/>
              <w:sz w:val="22"/>
              <w:szCs w:val="22"/>
              <w:lang w:val="en-US" w:eastAsia="en-US"/>
            </w:rPr>
          </w:pPr>
          <w:r>
            <w:rPr/>
            <w:t>E.2.4.1.3</w:t>
          </w:r>
          <w:r>
            <w:rPr>
              <w:rFonts w:eastAsia="DengXian;等线" w:cs="Calibri" w:ascii="Calibri" w:hAnsi="Calibri"/>
              <w:sz w:val="22"/>
              <w:szCs w:val="22"/>
              <w:lang w:val="en-US" w:eastAsia="en-US"/>
            </w:rPr>
            <w:tab/>
          </w:r>
          <w:r>
            <w:rPr/>
            <w:t>Fallback to speech during call setup</w:t>
            <w:tab/>
          </w:r>
          <w:hyperlink w:anchor="__RefHeading___Toc27992674">
            <w:r>
              <w:rPr>
                <w:rStyle w:val="IndexLink"/>
              </w:rPr>
              <w:t>311</w:t>
            </w:r>
          </w:hyperlink>
        </w:p>
        <w:p>
          <w:pPr>
            <w:pStyle w:val="Contents3"/>
            <w:rPr>
              <w:rFonts w:ascii="Calibri" w:hAnsi="Calibri" w:eastAsia="DengXian;等线" w:cs="Calibri"/>
              <w:sz w:val="22"/>
              <w:szCs w:val="22"/>
              <w:lang w:val="en-US" w:eastAsia="en-US"/>
            </w:rPr>
          </w:pPr>
          <w:r>
            <w:rPr/>
            <w:t>E.2.4.2</w:t>
          </w:r>
          <w:r>
            <w:rPr>
              <w:rFonts w:eastAsia="DengXian;等线" w:cs="Calibri" w:ascii="Calibri" w:hAnsi="Calibri"/>
              <w:sz w:val="22"/>
              <w:szCs w:val="22"/>
              <w:lang w:val="en-US" w:eastAsia="en-US"/>
            </w:rPr>
            <w:tab/>
          </w:r>
          <w:r>
            <w:rPr/>
            <w:t>CS originated - IM CN transit - CS terminated</w:t>
            <w:tab/>
          </w:r>
          <w:hyperlink w:anchor="__RefHeading___Toc27992675">
            <w:r>
              <w:rPr>
                <w:rStyle w:val="IndexLink"/>
              </w:rPr>
              <w:t>312</w:t>
            </w:r>
          </w:hyperlink>
        </w:p>
        <w:p>
          <w:pPr>
            <w:pStyle w:val="Contents2"/>
            <w:rPr>
              <w:rFonts w:ascii="Calibri" w:hAnsi="Calibri" w:eastAsia="DengXian;等线" w:cs="Calibri"/>
              <w:sz w:val="22"/>
              <w:szCs w:val="22"/>
              <w:lang w:val="en-US" w:eastAsia="en-US"/>
            </w:rPr>
          </w:pPr>
          <w:r>
            <w:rPr/>
            <w:t>E.2.5</w:t>
          </w:r>
          <w:r>
            <w:rPr>
              <w:rFonts w:eastAsia="DengXian;等线" w:cs="Calibri" w:ascii="Calibri" w:hAnsi="Calibri"/>
              <w:sz w:val="22"/>
              <w:szCs w:val="22"/>
              <w:lang w:val="en-US" w:eastAsia="en-US"/>
            </w:rPr>
            <w:tab/>
          </w:r>
          <w:r>
            <w:rPr/>
            <w:t>Service change</w:t>
            <w:tab/>
          </w:r>
          <w:hyperlink w:anchor="__RefHeading___Toc27992676">
            <w:r>
              <w:rPr>
                <w:rStyle w:val="IndexLink"/>
              </w:rPr>
              <w:t>313</w:t>
            </w:r>
          </w:hyperlink>
        </w:p>
        <w:p>
          <w:pPr>
            <w:pStyle w:val="Contents4"/>
            <w:rPr>
              <w:rFonts w:ascii="Calibri" w:hAnsi="Calibri" w:eastAsia="DengXian;等线" w:cs="Calibri"/>
              <w:sz w:val="22"/>
              <w:szCs w:val="22"/>
              <w:lang w:val="en-US" w:eastAsia="en-US"/>
            </w:rPr>
          </w:pPr>
          <w:r>
            <w:rPr/>
            <w:t>E.2.5.2.1</w:t>
          </w:r>
          <w:r>
            <w:rPr>
              <w:rFonts w:eastAsia="DengXian;等线" w:cs="Calibri" w:ascii="Calibri" w:hAnsi="Calibri"/>
              <w:sz w:val="22"/>
              <w:szCs w:val="22"/>
              <w:lang w:val="en-US" w:eastAsia="en-US"/>
            </w:rPr>
            <w:tab/>
          </w:r>
          <w:r>
            <w:rPr/>
            <w:t>SCUDIF</w:t>
            <w:tab/>
          </w:r>
          <w:hyperlink w:anchor="__RefHeading___Toc27992677">
            <w:r>
              <w:rPr>
                <w:rStyle w:val="IndexLink"/>
              </w:rPr>
              <w:t>313</w:t>
            </w:r>
          </w:hyperlink>
        </w:p>
        <w:p>
          <w:pPr>
            <w:pStyle w:val="Contents5"/>
            <w:rPr>
              <w:rFonts w:ascii="Calibri" w:hAnsi="Calibri" w:eastAsia="DengXian;等线" w:cs="Calibri"/>
              <w:sz w:val="22"/>
              <w:szCs w:val="22"/>
              <w:lang w:val="en-US" w:eastAsia="en-US"/>
            </w:rPr>
          </w:pPr>
          <w:r>
            <w:rPr/>
            <w:t>E.2.5.2.1.0</w:t>
          </w:r>
          <w:r>
            <w:rPr>
              <w:rFonts w:eastAsia="DengXian;等线" w:cs="Calibri" w:ascii="Calibri" w:hAnsi="Calibri"/>
              <w:sz w:val="22"/>
              <w:szCs w:val="22"/>
              <w:lang w:val="en-US" w:eastAsia="en-US"/>
            </w:rPr>
            <w:tab/>
          </w:r>
          <w:r>
            <w:rPr/>
            <w:t>General</w:t>
            <w:tab/>
          </w:r>
          <w:hyperlink w:anchor="__RefHeading___Toc27992678">
            <w:r>
              <w:rPr>
                <w:rStyle w:val="IndexLink"/>
              </w:rPr>
              <w:t>313</w:t>
            </w:r>
          </w:hyperlink>
        </w:p>
        <w:p>
          <w:pPr>
            <w:pStyle w:val="Contents5"/>
            <w:rPr>
              <w:rFonts w:ascii="Calibri" w:hAnsi="Calibri" w:eastAsia="DengXian;等线" w:cs="Calibri"/>
              <w:sz w:val="22"/>
              <w:szCs w:val="22"/>
              <w:lang w:val="en-US" w:eastAsia="en-US"/>
            </w:rPr>
          </w:pPr>
          <w:r>
            <w:rPr/>
            <w:t>E.2.5.2.1.1</w:t>
          </w:r>
          <w:r>
            <w:rPr>
              <w:rFonts w:eastAsia="DengXian;等线" w:cs="Calibri" w:ascii="Calibri" w:hAnsi="Calibri"/>
              <w:sz w:val="22"/>
              <w:szCs w:val="22"/>
              <w:lang w:val="en-US" w:eastAsia="en-US"/>
            </w:rPr>
            <w:tab/>
          </w:r>
          <w:r>
            <w:rPr/>
            <w:t>IM CN subsystem originated change</w:t>
            <w:tab/>
          </w:r>
          <w:hyperlink w:anchor="__RefHeading___Toc27992679">
            <w:r>
              <w:rPr>
                <w:rStyle w:val="IndexLink"/>
              </w:rPr>
              <w:t>313</w:t>
            </w:r>
          </w:hyperlink>
        </w:p>
        <w:p>
          <w:pPr>
            <w:pStyle w:val="Contents6"/>
            <w:rPr>
              <w:rFonts w:ascii="Calibri" w:hAnsi="Calibri" w:eastAsia="DengXian;等线" w:cs="Calibri"/>
              <w:sz w:val="22"/>
              <w:szCs w:val="22"/>
              <w:lang w:val="en-US" w:eastAsia="en-US"/>
            </w:rPr>
          </w:pPr>
          <w:r>
            <w:rPr/>
            <w:t>E.2.5.2.1.1.1</w:t>
          </w:r>
          <w:r>
            <w:rPr>
              <w:rFonts w:eastAsia="DengXian;等线" w:cs="Calibri" w:ascii="Calibri" w:hAnsi="Calibri"/>
              <w:sz w:val="22"/>
              <w:szCs w:val="22"/>
              <w:lang w:val="en-US" w:eastAsia="en-US"/>
            </w:rPr>
            <w:tab/>
          </w:r>
          <w:r>
            <w:rPr/>
            <w:t>Change from multimedia to speech</w:t>
            <w:tab/>
          </w:r>
          <w:hyperlink w:anchor="__RefHeading___Toc27992680">
            <w:r>
              <w:rPr>
                <w:rStyle w:val="IndexLink"/>
              </w:rPr>
              <w:t>313</w:t>
            </w:r>
          </w:hyperlink>
        </w:p>
        <w:p>
          <w:pPr>
            <w:pStyle w:val="Contents6"/>
            <w:rPr>
              <w:rFonts w:ascii="Calibri" w:hAnsi="Calibri" w:eastAsia="DengXian;等线" w:cs="Calibri"/>
              <w:sz w:val="22"/>
              <w:szCs w:val="22"/>
              <w:lang w:val="en-US" w:eastAsia="en-US"/>
            </w:rPr>
          </w:pPr>
          <w:r>
            <w:rPr/>
            <w:t>E.2.5.2.1.1.2</w:t>
          </w:r>
          <w:r>
            <w:rPr>
              <w:rFonts w:eastAsia="DengXian;等线" w:cs="Calibri" w:ascii="Calibri" w:hAnsi="Calibri"/>
              <w:sz w:val="22"/>
              <w:szCs w:val="22"/>
              <w:lang w:val="en-US" w:eastAsia="en-US"/>
            </w:rPr>
            <w:tab/>
          </w:r>
          <w:r>
            <w:rPr/>
            <w:t>Change from speech to multimedia</w:t>
            <w:tab/>
          </w:r>
          <w:hyperlink w:anchor="__RefHeading___Toc27992681">
            <w:r>
              <w:rPr>
                <w:rStyle w:val="IndexLink"/>
              </w:rPr>
              <w:t>314</w:t>
            </w:r>
          </w:hyperlink>
        </w:p>
        <w:p>
          <w:pPr>
            <w:pStyle w:val="Contents5"/>
            <w:rPr>
              <w:rFonts w:ascii="Calibri" w:hAnsi="Calibri" w:eastAsia="DengXian;等线" w:cs="Calibri"/>
              <w:sz w:val="22"/>
              <w:szCs w:val="22"/>
              <w:lang w:val="en-US" w:eastAsia="en-US"/>
            </w:rPr>
          </w:pPr>
          <w:r>
            <w:rPr/>
            <w:t>E.2.5.2.1.2</w:t>
          </w:r>
          <w:r>
            <w:rPr>
              <w:rFonts w:eastAsia="DengXian;等线" w:cs="Calibri" w:ascii="Calibri" w:hAnsi="Calibri"/>
              <w:sz w:val="22"/>
              <w:szCs w:val="22"/>
              <w:lang w:val="en-US" w:eastAsia="en-US"/>
            </w:rPr>
            <w:tab/>
          </w:r>
          <w:r>
            <w:rPr/>
            <w:t>CS network originated change</w:t>
            <w:tab/>
          </w:r>
          <w:hyperlink w:anchor="__RefHeading___Toc27992682">
            <w:r>
              <w:rPr>
                <w:rStyle w:val="IndexLink"/>
              </w:rPr>
              <w:t>315</w:t>
            </w:r>
          </w:hyperlink>
        </w:p>
        <w:p>
          <w:pPr>
            <w:pStyle w:val="Contents6"/>
            <w:rPr>
              <w:rFonts w:ascii="Calibri" w:hAnsi="Calibri" w:eastAsia="DengXian;等线" w:cs="Calibri"/>
              <w:sz w:val="22"/>
              <w:szCs w:val="22"/>
              <w:lang w:val="en-US" w:eastAsia="en-US"/>
            </w:rPr>
          </w:pPr>
          <w:r>
            <w:rPr/>
            <w:t>E.2.5.2.1.2.1</w:t>
          </w:r>
          <w:r>
            <w:rPr>
              <w:rFonts w:eastAsia="DengXian;等线" w:cs="Calibri" w:ascii="Calibri" w:hAnsi="Calibri"/>
              <w:sz w:val="22"/>
              <w:szCs w:val="22"/>
              <w:lang w:val="en-US" w:eastAsia="en-US"/>
            </w:rPr>
            <w:tab/>
          </w:r>
          <w:r>
            <w:rPr/>
            <w:t>Change from multimedia to speech</w:t>
            <w:tab/>
          </w:r>
          <w:hyperlink w:anchor="__RefHeading___Toc27992683">
            <w:r>
              <w:rPr>
                <w:rStyle w:val="IndexLink"/>
              </w:rPr>
              <w:t>315</w:t>
            </w:r>
          </w:hyperlink>
        </w:p>
        <w:p>
          <w:pPr>
            <w:pStyle w:val="Contents6"/>
            <w:rPr>
              <w:rFonts w:ascii="Calibri" w:hAnsi="Calibri" w:eastAsia="DengXian;等线" w:cs="Calibri"/>
              <w:sz w:val="22"/>
              <w:szCs w:val="22"/>
              <w:lang w:val="en-US" w:eastAsia="en-US"/>
            </w:rPr>
          </w:pPr>
          <w:r>
            <w:rPr/>
            <w:t>E.2.5.2.1.2.2</w:t>
          </w:r>
          <w:r>
            <w:rPr>
              <w:rFonts w:eastAsia="DengXian;等线" w:cs="Calibri" w:ascii="Calibri" w:hAnsi="Calibri"/>
              <w:sz w:val="22"/>
              <w:szCs w:val="22"/>
              <w:lang w:val="en-US" w:eastAsia="en-US"/>
            </w:rPr>
            <w:tab/>
          </w:r>
          <w:r>
            <w:rPr/>
            <w:t>Change from speech to multimedia</w:t>
            <w:tab/>
          </w:r>
          <w:hyperlink w:anchor="__RefHeading___Toc27992684">
            <w:r>
              <w:rPr>
                <w:rStyle w:val="IndexLink"/>
              </w:rPr>
              <w:t>316</w:t>
            </w:r>
          </w:hyperlink>
        </w:p>
        <w:p>
          <w:pPr>
            <w:pStyle w:val="Contents4"/>
            <w:rPr>
              <w:rFonts w:ascii="Calibri" w:hAnsi="Calibri" w:eastAsia="DengXian;等线" w:cs="Calibri"/>
              <w:sz w:val="22"/>
              <w:szCs w:val="22"/>
              <w:lang w:val="en-US" w:eastAsia="en-US"/>
            </w:rPr>
          </w:pPr>
          <w:r>
            <w:rPr/>
            <w:t>E.2.5.2.2</w:t>
          </w:r>
          <w:r>
            <w:rPr>
              <w:rFonts w:eastAsia="DengXian;等线" w:cs="Calibri" w:ascii="Calibri" w:hAnsi="Calibri"/>
              <w:sz w:val="22"/>
              <w:szCs w:val="22"/>
              <w:lang w:val="en-US" w:eastAsia="en-US"/>
            </w:rPr>
            <w:tab/>
          </w:r>
          <w:r>
            <w:rPr/>
            <w:t xml:space="preserve"> Non-SCUDIF case (ISUP or BICC without SCUDIF)</w:t>
            <w:tab/>
          </w:r>
          <w:hyperlink w:anchor="__RefHeading___Toc27992685">
            <w:r>
              <w:rPr>
                <w:rStyle w:val="IndexLink"/>
              </w:rPr>
              <w:t>316</w:t>
            </w:r>
          </w:hyperlink>
        </w:p>
        <w:p>
          <w:pPr>
            <w:pStyle w:val="Contents5"/>
            <w:rPr>
              <w:rFonts w:ascii="Calibri" w:hAnsi="Calibri" w:eastAsia="DengXian;等线" w:cs="Calibri"/>
              <w:sz w:val="22"/>
              <w:szCs w:val="22"/>
              <w:lang w:val="en-US" w:eastAsia="en-US"/>
            </w:rPr>
          </w:pPr>
          <w:r>
            <w:rPr/>
            <w:t>E.2.5.2.2.1</w:t>
          </w:r>
          <w:r>
            <w:rPr>
              <w:rFonts w:eastAsia="DengXian;等线" w:cs="Calibri" w:ascii="Calibri" w:hAnsi="Calibri"/>
              <w:sz w:val="22"/>
              <w:szCs w:val="22"/>
              <w:lang w:val="en-US" w:eastAsia="en-US"/>
            </w:rPr>
            <w:tab/>
          </w:r>
          <w:r>
            <w:rPr/>
            <w:t>Change from multimedia to audio</w:t>
            <w:tab/>
          </w:r>
          <w:hyperlink w:anchor="__RefHeading___Toc27992686">
            <w:r>
              <w:rPr>
                <w:rStyle w:val="IndexLink"/>
              </w:rPr>
              <w:t>316</w:t>
            </w:r>
          </w:hyperlink>
        </w:p>
        <w:p>
          <w:pPr>
            <w:pStyle w:val="Contents5"/>
            <w:rPr>
              <w:rFonts w:ascii="Calibri" w:hAnsi="Calibri" w:eastAsia="DengXian;等线" w:cs="Calibri"/>
              <w:sz w:val="22"/>
              <w:szCs w:val="22"/>
              <w:lang w:val="en-US" w:eastAsia="en-US"/>
            </w:rPr>
          </w:pPr>
          <w:r>
            <w:rPr/>
            <w:t>E.2.5.2.2.2</w:t>
          </w:r>
          <w:r>
            <w:rPr>
              <w:rFonts w:eastAsia="DengXian;等线" w:cs="Calibri" w:ascii="Calibri" w:hAnsi="Calibri"/>
              <w:sz w:val="22"/>
              <w:szCs w:val="22"/>
              <w:lang w:val="en-US" w:eastAsia="en-US"/>
            </w:rPr>
            <w:tab/>
          </w:r>
          <w:r>
            <w:rPr/>
            <w:t>Change from speech to multimedia</w:t>
            <w:tab/>
          </w:r>
          <w:hyperlink w:anchor="__RefHeading___Toc27992687">
            <w:r>
              <w:rPr>
                <w:rStyle w:val="IndexLink"/>
              </w:rPr>
              <w:t>317</w:t>
            </w:r>
          </w:hyperlink>
        </w:p>
        <w:p>
          <w:pPr>
            <w:pStyle w:val="Contents2"/>
            <w:rPr>
              <w:rFonts w:ascii="Calibri" w:hAnsi="Calibri" w:eastAsia="DengXian;等线" w:cs="Calibri"/>
              <w:sz w:val="22"/>
              <w:szCs w:val="22"/>
              <w:lang w:val="en-US" w:eastAsia="en-US"/>
            </w:rPr>
          </w:pPr>
          <w:r>
            <w:rPr/>
            <w:t>E.2.6</w:t>
          </w:r>
          <w:r>
            <w:rPr>
              <w:rFonts w:eastAsia="DengXian;等线" w:cs="Calibri" w:ascii="Calibri" w:hAnsi="Calibri"/>
              <w:sz w:val="22"/>
              <w:szCs w:val="22"/>
              <w:lang w:val="en-US" w:eastAsia="en-US"/>
            </w:rPr>
            <w:tab/>
          </w:r>
          <w:r>
            <w:rPr>
              <w:lang w:val="en-US" w:eastAsia="en-US"/>
            </w:rPr>
            <w:t>Call release</w:t>
          </w:r>
          <w:r>
            <w:rPr/>
            <w:tab/>
          </w:r>
          <w:hyperlink w:anchor="__RefHeading___Toc27992688">
            <w:r>
              <w:rPr>
                <w:rStyle w:val="IndexLink"/>
              </w:rPr>
              <w:t>318</w:t>
            </w:r>
          </w:hyperlink>
        </w:p>
        <w:p>
          <w:pPr>
            <w:pStyle w:val="Contents3"/>
            <w:rPr>
              <w:rFonts w:ascii="Calibri" w:hAnsi="Calibri" w:eastAsia="DengXian;等线" w:cs="Calibri"/>
              <w:sz w:val="22"/>
              <w:szCs w:val="22"/>
              <w:lang w:val="en-US" w:eastAsia="en-US"/>
            </w:rPr>
          </w:pPr>
          <w:r>
            <w:rPr/>
            <w:t>E.2.6.1</w:t>
          </w:r>
          <w:r>
            <w:rPr>
              <w:rFonts w:eastAsia="DengXian;等线" w:cs="Calibri" w:ascii="Calibri" w:hAnsi="Calibri"/>
              <w:sz w:val="22"/>
              <w:szCs w:val="22"/>
            </w:rPr>
            <w:tab/>
          </w:r>
          <w:r>
            <w:rPr>
              <w:lang w:val="en-US" w:eastAsia="en-US"/>
            </w:rPr>
            <w:t>Call release initiated from the IM CN subsystem side</w:t>
          </w:r>
          <w:r>
            <w:rPr/>
            <w:tab/>
          </w:r>
          <w:hyperlink w:anchor="__RefHeading___Toc27992689">
            <w:r>
              <w:rPr>
                <w:rStyle w:val="IndexLink"/>
              </w:rPr>
              <w:t>318</w:t>
            </w:r>
          </w:hyperlink>
        </w:p>
        <w:p>
          <w:pPr>
            <w:pStyle w:val="Contents3"/>
            <w:rPr>
              <w:rFonts w:ascii="Calibri" w:hAnsi="Calibri" w:eastAsia="DengXian;等线" w:cs="Calibri"/>
              <w:sz w:val="22"/>
              <w:szCs w:val="22"/>
              <w:lang w:val="en-US" w:eastAsia="en-US"/>
            </w:rPr>
          </w:pPr>
          <w:r>
            <w:rPr/>
            <w:t>E.2.6.2</w:t>
          </w:r>
          <w:r>
            <w:rPr>
              <w:rFonts w:eastAsia="DengXian;等线" w:cs="Calibri" w:ascii="Calibri" w:hAnsi="Calibri"/>
              <w:sz w:val="22"/>
              <w:szCs w:val="22"/>
            </w:rPr>
            <w:tab/>
          </w:r>
          <w:r>
            <w:rPr/>
            <w:t>Call release initiated from the CS network side</w:t>
            <w:tab/>
          </w:r>
          <w:hyperlink w:anchor="__RefHeading___Toc27992690">
            <w:r>
              <w:rPr>
                <w:rStyle w:val="IndexLink"/>
              </w:rPr>
              <w:t>319</w:t>
            </w:r>
          </w:hyperlink>
        </w:p>
        <w:p>
          <w:pPr>
            <w:pStyle w:val="Contents3"/>
            <w:rPr>
              <w:rFonts w:ascii="Calibri" w:hAnsi="Calibri" w:eastAsia="DengXian;等线" w:cs="Calibri"/>
              <w:sz w:val="22"/>
              <w:szCs w:val="22"/>
              <w:lang w:val="en-US" w:eastAsia="en-US"/>
            </w:rPr>
          </w:pPr>
          <w:r>
            <w:rPr/>
            <w:t>E.2.6.3</w:t>
          </w:r>
          <w:r>
            <w:rPr>
              <w:rFonts w:eastAsia="DengXian;等线" w:cs="Calibri" w:ascii="Calibri" w:hAnsi="Calibri"/>
              <w:sz w:val="22"/>
              <w:szCs w:val="22"/>
              <w:lang w:val="en-US" w:eastAsia="en-US"/>
            </w:rPr>
            <w:tab/>
          </w:r>
          <w:r>
            <w:rPr/>
            <w:t>Call release initiated from the interworking node</w:t>
            <w:tab/>
          </w:r>
          <w:hyperlink w:anchor="__RefHeading___Toc27992691">
            <w:r>
              <w:rPr>
                <w:rStyle w:val="IndexLink"/>
              </w:rPr>
              <w:t>319</w:t>
            </w:r>
          </w:hyperlink>
        </w:p>
        <w:p>
          <w:pPr>
            <w:pStyle w:val="Contents1"/>
            <w:rPr>
              <w:rFonts w:ascii="Calibri" w:hAnsi="Calibri" w:eastAsia="DengXian;等线" w:cs="Calibri"/>
              <w:szCs w:val="22"/>
              <w:lang w:val="en-US" w:eastAsia="en-US"/>
            </w:rPr>
          </w:pPr>
          <w:r>
            <w:rPr/>
            <w:t>E.3</w:t>
          </w:r>
          <w:r>
            <w:rPr>
              <w:rFonts w:eastAsia="DengXian;等线" w:cs="Calibri" w:ascii="Calibri" w:hAnsi="Calibri"/>
              <w:szCs w:val="22"/>
              <w:lang w:val="en-US" w:eastAsia="en-US"/>
            </w:rPr>
            <w:tab/>
          </w:r>
          <w:r>
            <w:rPr/>
            <w:t>User plane interworking</w:t>
            <w:tab/>
          </w:r>
          <w:hyperlink w:anchor="__RefHeading___Toc27992692">
            <w:r>
              <w:rPr>
                <w:rStyle w:val="IndexLink"/>
              </w:rPr>
              <w:t>320</w:t>
            </w:r>
          </w:hyperlink>
        </w:p>
        <w:p>
          <w:pPr>
            <w:pStyle w:val="Contents2"/>
            <w:rPr>
              <w:rFonts w:ascii="Calibri" w:hAnsi="Calibri" w:eastAsia="DengXian;等线" w:cs="Calibri"/>
              <w:sz w:val="22"/>
              <w:szCs w:val="22"/>
              <w:lang w:val="en-US" w:eastAsia="en-US"/>
            </w:rPr>
          </w:pPr>
          <w:r>
            <w:rPr/>
            <w:t>E.3.1</w:t>
          </w:r>
          <w:r>
            <w:rPr>
              <w:rFonts w:eastAsia="DengXian;等线" w:cs="Calibri" w:ascii="Calibri" w:hAnsi="Calibri"/>
              <w:sz w:val="22"/>
              <w:szCs w:val="22"/>
              <w:lang w:val="en-US" w:eastAsia="en-US"/>
            </w:rPr>
            <w:tab/>
          </w:r>
          <w:r>
            <w:rPr/>
            <w:t>Functionalities required in the IM-MGW for multimedia calls support</w:t>
            <w:tab/>
          </w:r>
          <w:hyperlink w:anchor="__RefHeading___Toc27992693">
            <w:r>
              <w:rPr>
                <w:rStyle w:val="IndexLink"/>
              </w:rPr>
              <w:t>320</w:t>
            </w:r>
          </w:hyperlink>
        </w:p>
        <w:p>
          <w:pPr>
            <w:pStyle w:val="Contents1"/>
            <w:rPr>
              <w:rFonts w:ascii="Calibri" w:hAnsi="Calibri" w:eastAsia="DengXian;等线" w:cs="Calibri"/>
              <w:szCs w:val="22"/>
              <w:lang w:val="en-US" w:eastAsia="en-US"/>
            </w:rPr>
          </w:pPr>
          <w:r>
            <w:rPr/>
            <w:t>E.4</w:t>
          </w:r>
          <w:r>
            <w:rPr>
              <w:rFonts w:eastAsia="DengXian;等线" w:cs="Calibri" w:ascii="Calibri" w:hAnsi="Calibri"/>
              <w:szCs w:val="22"/>
              <w:lang w:val="en-US" w:eastAsia="en-US"/>
            </w:rPr>
            <w:tab/>
          </w:r>
          <w:r>
            <w:rPr/>
            <w:t>MGCF and IM-MGW interactions</w:t>
            <w:tab/>
          </w:r>
          <w:hyperlink w:anchor="__RefHeading___Toc27992694">
            <w:r>
              <w:rPr>
                <w:rStyle w:val="IndexLink"/>
              </w:rPr>
              <w:t>320</w:t>
            </w:r>
          </w:hyperlink>
        </w:p>
        <w:p>
          <w:pPr>
            <w:pStyle w:val="Contents2"/>
            <w:rPr>
              <w:rFonts w:ascii="Calibri" w:hAnsi="Calibri" w:eastAsia="DengXian;等线" w:cs="Calibri"/>
              <w:sz w:val="22"/>
              <w:szCs w:val="22"/>
              <w:lang w:val="en-US" w:eastAsia="en-US"/>
            </w:rPr>
          </w:pPr>
          <w:r>
            <w:rPr/>
            <w:t>E.4.1</w:t>
          </w:r>
          <w:r>
            <w:rPr>
              <w:rFonts w:eastAsia="DengXian;等线" w:cs="Calibri" w:ascii="Calibri" w:hAnsi="Calibri"/>
              <w:sz w:val="22"/>
              <w:szCs w:val="22"/>
              <w:lang w:val="en-US" w:eastAsia="en-US"/>
            </w:rPr>
            <w:tab/>
          </w:r>
          <w:r>
            <w:rPr/>
            <w:t>Introduction</w:t>
            <w:tab/>
          </w:r>
          <w:hyperlink w:anchor="__RefHeading___Toc27992695">
            <w:r>
              <w:rPr>
                <w:rStyle w:val="IndexLink"/>
              </w:rPr>
              <w:t>320</w:t>
            </w:r>
          </w:hyperlink>
        </w:p>
        <w:p>
          <w:pPr>
            <w:pStyle w:val="Contents2"/>
            <w:rPr>
              <w:rFonts w:ascii="Calibri" w:hAnsi="Calibri" w:eastAsia="DengXian;等线" w:cs="Calibri"/>
              <w:sz w:val="22"/>
              <w:szCs w:val="22"/>
              <w:lang w:val="en-US" w:eastAsia="en-US"/>
            </w:rPr>
          </w:pPr>
          <w:r>
            <w:rPr/>
            <w:t>E.4.2</w:t>
          </w:r>
          <w:r>
            <w:rPr>
              <w:rFonts w:eastAsia="DengXian;等线" w:cs="Calibri" w:ascii="Calibri" w:hAnsi="Calibri"/>
              <w:sz w:val="22"/>
              <w:szCs w:val="22"/>
              <w:lang w:val="en-US" w:eastAsia="en-US"/>
            </w:rPr>
            <w:tab/>
          </w:r>
          <w:r>
            <w:rPr/>
            <w:t>Mn signalling interactions</w:t>
            <w:tab/>
          </w:r>
          <w:hyperlink w:anchor="__RefHeading___Toc27992696">
            <w:r>
              <w:rPr>
                <w:rStyle w:val="IndexLink"/>
              </w:rPr>
              <w:t>321</w:t>
            </w:r>
          </w:hyperlink>
        </w:p>
        <w:p>
          <w:pPr>
            <w:pStyle w:val="Contents3"/>
            <w:rPr>
              <w:rFonts w:ascii="Calibri" w:hAnsi="Calibri" w:eastAsia="DengXian;等线" w:cs="Calibri"/>
              <w:sz w:val="22"/>
              <w:szCs w:val="22"/>
              <w:lang w:val="en-US" w:eastAsia="en-US"/>
            </w:rPr>
          </w:pPr>
          <w:r>
            <w:rPr/>
            <w:t>E.4.2.1</w:t>
          </w:r>
          <w:r>
            <w:rPr>
              <w:rFonts w:eastAsia="DengXian;等线" w:cs="Calibri" w:ascii="Calibri" w:hAnsi="Calibri"/>
              <w:sz w:val="22"/>
              <w:szCs w:val="22"/>
              <w:lang w:val="en-US" w:eastAsia="en-US"/>
            </w:rPr>
            <w:tab/>
          </w:r>
          <w:r>
            <w:rPr/>
            <w:t>Introduction</w:t>
            <w:tab/>
          </w:r>
          <w:hyperlink w:anchor="__RefHeading___Toc27992697">
            <w:r>
              <w:rPr>
                <w:rStyle w:val="IndexLink"/>
              </w:rPr>
              <w:t>321</w:t>
            </w:r>
          </w:hyperlink>
        </w:p>
        <w:p>
          <w:pPr>
            <w:pStyle w:val="Contents3"/>
            <w:rPr>
              <w:rFonts w:ascii="Calibri" w:hAnsi="Calibri" w:eastAsia="DengXian;等线" w:cs="Calibri"/>
              <w:sz w:val="22"/>
              <w:szCs w:val="22"/>
              <w:lang w:val="en-US" w:eastAsia="en-US"/>
            </w:rPr>
          </w:pPr>
          <w:r>
            <w:rPr/>
            <w:t>E.4.2.2</w:t>
          </w:r>
          <w:r>
            <w:rPr>
              <w:rFonts w:eastAsia="DengXian;等线" w:cs="Calibri" w:ascii="Calibri" w:hAnsi="Calibri"/>
              <w:sz w:val="22"/>
              <w:szCs w:val="22"/>
              <w:lang w:val="en-US" w:eastAsia="en-US"/>
            </w:rPr>
            <w:tab/>
          </w:r>
          <w:r>
            <w:rPr/>
            <w:t>H.248 Context Model</w:t>
            <w:tab/>
          </w:r>
          <w:hyperlink w:anchor="__RefHeading___Toc27992698">
            <w:r>
              <w:rPr>
                <w:rStyle w:val="IndexLink"/>
              </w:rPr>
              <w:t>321</w:t>
            </w:r>
          </w:hyperlink>
        </w:p>
        <w:p>
          <w:pPr>
            <w:pStyle w:val="Contents3"/>
            <w:rPr>
              <w:rFonts w:ascii="Calibri" w:hAnsi="Calibri" w:eastAsia="DengXian;等线" w:cs="Calibri"/>
              <w:sz w:val="22"/>
              <w:szCs w:val="22"/>
              <w:lang w:val="en-US" w:eastAsia="en-US"/>
            </w:rPr>
          </w:pPr>
          <w:r>
            <w:rPr/>
            <w:t>E.4.2.3</w:t>
          </w:r>
          <w:r>
            <w:rPr>
              <w:rFonts w:eastAsia="DengXian;等线" w:cs="Calibri" w:ascii="Calibri" w:hAnsi="Calibri"/>
              <w:sz w:val="22"/>
              <w:szCs w:val="22"/>
              <w:lang w:val="en-US" w:eastAsia="en-US"/>
            </w:rPr>
            <w:tab/>
          </w:r>
          <w:r>
            <w:rPr/>
            <w:t>Transport of H.245 messages between the MGCF and IM-MGW</w:t>
            <w:tab/>
          </w:r>
          <w:hyperlink w:anchor="__RefHeading___Toc27992699">
            <w:r>
              <w:rPr>
                <w:rStyle w:val="IndexLink"/>
              </w:rPr>
              <w:t>321</w:t>
            </w:r>
          </w:hyperlink>
        </w:p>
        <w:p>
          <w:pPr>
            <w:pStyle w:val="Contents4"/>
            <w:rPr>
              <w:rFonts w:ascii="Calibri" w:hAnsi="Calibri" w:eastAsia="DengXian;等线" w:cs="Calibri"/>
              <w:sz w:val="22"/>
              <w:szCs w:val="22"/>
              <w:lang w:val="en-US" w:eastAsia="en-US"/>
            </w:rPr>
          </w:pPr>
          <w:r>
            <w:rPr/>
            <w:t>E.4.2.3.1</w:t>
          </w:r>
          <w:r>
            <w:rPr>
              <w:rFonts w:eastAsia="DengXian;等线" w:cs="Calibri" w:ascii="Calibri" w:hAnsi="Calibri"/>
              <w:sz w:val="22"/>
              <w:szCs w:val="22"/>
              <w:lang w:val="en-US" w:eastAsia="en-US"/>
            </w:rPr>
            <w:tab/>
          </w:r>
          <w:r>
            <w:rPr/>
            <w:t>General</w:t>
            <w:tab/>
          </w:r>
          <w:hyperlink w:anchor="__RefHeading___Toc27992700">
            <w:r>
              <w:rPr>
                <w:rStyle w:val="IndexLink"/>
              </w:rPr>
              <w:t>321</w:t>
            </w:r>
          </w:hyperlink>
        </w:p>
        <w:p>
          <w:pPr>
            <w:pStyle w:val="Contents4"/>
            <w:rPr>
              <w:rFonts w:ascii="Calibri" w:hAnsi="Calibri" w:eastAsia="DengXian;等线" w:cs="Calibri"/>
              <w:sz w:val="22"/>
              <w:szCs w:val="22"/>
              <w:lang w:val="en-US" w:eastAsia="en-US"/>
            </w:rPr>
          </w:pPr>
          <w:r>
            <w:rPr/>
            <w:t>E.4.2.3.2</w:t>
          </w:r>
          <w:r>
            <w:rPr>
              <w:rFonts w:eastAsia="DengXian;等线" w:cs="Calibri" w:ascii="Calibri" w:hAnsi="Calibri"/>
              <w:sz w:val="22"/>
              <w:szCs w:val="22"/>
              <w:lang w:val="en-US" w:eastAsia="en-US"/>
            </w:rPr>
            <w:tab/>
          </w:r>
          <w:r>
            <w:rPr/>
            <w:t>Transport from MGCF to IM-MGW</w:t>
            <w:tab/>
          </w:r>
          <w:hyperlink w:anchor="__RefHeading___Toc27992701">
            <w:r>
              <w:rPr>
                <w:rStyle w:val="IndexLink"/>
              </w:rPr>
              <w:t>322</w:t>
            </w:r>
          </w:hyperlink>
        </w:p>
        <w:p>
          <w:pPr>
            <w:pStyle w:val="Contents4"/>
            <w:rPr>
              <w:rFonts w:ascii="Calibri" w:hAnsi="Calibri" w:eastAsia="DengXian;等线" w:cs="Calibri"/>
              <w:sz w:val="22"/>
              <w:szCs w:val="22"/>
              <w:lang w:val="en-US" w:eastAsia="en-US"/>
            </w:rPr>
          </w:pPr>
          <w:r>
            <w:rPr/>
            <w:t>E.4.2.3.3</w:t>
          </w:r>
          <w:r>
            <w:rPr>
              <w:rFonts w:eastAsia="DengXian;等线" w:cs="Calibri" w:ascii="Calibri" w:hAnsi="Calibri"/>
              <w:sz w:val="22"/>
              <w:szCs w:val="22"/>
              <w:lang w:val="en-US" w:eastAsia="en-US"/>
            </w:rPr>
            <w:tab/>
          </w:r>
          <w:r>
            <w:rPr/>
            <w:t>Transport from IM-MGW to MGCF</w:t>
            <w:tab/>
          </w:r>
          <w:hyperlink w:anchor="__RefHeading___Toc27992702">
            <w:r>
              <w:rPr>
                <w:rStyle w:val="IndexLink"/>
              </w:rPr>
              <w:t>322</w:t>
            </w:r>
          </w:hyperlink>
        </w:p>
        <w:p>
          <w:pPr>
            <w:pStyle w:val="Contents3"/>
            <w:rPr>
              <w:rFonts w:ascii="Calibri" w:hAnsi="Calibri" w:eastAsia="DengXian;等线" w:cs="Calibri"/>
              <w:sz w:val="22"/>
              <w:szCs w:val="22"/>
              <w:lang w:val="en-US" w:eastAsia="en-US"/>
            </w:rPr>
          </w:pPr>
          <w:r>
            <w:rPr/>
            <w:t>E.4.2.4</w:t>
          </w:r>
          <w:r>
            <w:rPr>
              <w:rFonts w:eastAsia="DengXian;等线" w:cs="Calibri" w:ascii="Calibri" w:hAnsi="Calibri"/>
              <w:sz w:val="22"/>
              <w:szCs w:val="22"/>
              <w:lang w:val="en-US" w:eastAsia="en-US"/>
            </w:rPr>
            <w:tab/>
          </w:r>
          <w:r>
            <w:rPr/>
            <w:t>Call establishment procedure</w:t>
            <w:tab/>
          </w:r>
          <w:hyperlink w:anchor="__RefHeading___Toc27992703">
            <w:r>
              <w:rPr>
                <w:rStyle w:val="IndexLink"/>
              </w:rPr>
              <w:t>322</w:t>
            </w:r>
          </w:hyperlink>
        </w:p>
        <w:p>
          <w:pPr>
            <w:pStyle w:val="Contents3"/>
            <w:rPr>
              <w:rFonts w:ascii="Calibri" w:hAnsi="Calibri" w:eastAsia="DengXian;等线" w:cs="Calibri"/>
              <w:sz w:val="22"/>
              <w:szCs w:val="22"/>
              <w:lang w:val="en-US" w:eastAsia="en-US"/>
            </w:rPr>
          </w:pPr>
          <w:r>
            <w:rPr/>
            <w:t>E.4.2.5</w:t>
          </w:r>
          <w:r>
            <w:rPr>
              <w:rFonts w:eastAsia="DengXian;等线" w:cs="Calibri" w:ascii="Calibri" w:hAnsi="Calibri"/>
              <w:sz w:val="22"/>
              <w:szCs w:val="22"/>
              <w:lang w:val="en-US" w:eastAsia="en-US"/>
            </w:rPr>
            <w:tab/>
          </w:r>
          <w:r>
            <w:rPr/>
            <w:t>Handling of H.245 indication message</w:t>
            <w:tab/>
          </w:r>
          <w:hyperlink w:anchor="__RefHeading___Toc27992704">
            <w:r>
              <w:rPr>
                <w:rStyle w:val="IndexLink"/>
              </w:rPr>
              <w:t>325</w:t>
            </w:r>
          </w:hyperlink>
        </w:p>
        <w:p>
          <w:pPr>
            <w:pStyle w:val="Contents4"/>
            <w:rPr>
              <w:rFonts w:ascii="Calibri" w:hAnsi="Calibri" w:eastAsia="DengXian;等线" w:cs="Calibri"/>
              <w:sz w:val="22"/>
              <w:szCs w:val="22"/>
              <w:lang w:val="en-US" w:eastAsia="en-US"/>
            </w:rPr>
          </w:pPr>
          <w:r>
            <w:rPr/>
            <w:t>E.4.2.5.1</w:t>
          </w:r>
          <w:r>
            <w:rPr>
              <w:rFonts w:eastAsia="DengXian;等线" w:cs="Calibri" w:ascii="Calibri" w:hAnsi="Calibri"/>
              <w:sz w:val="22"/>
              <w:szCs w:val="22"/>
              <w:lang w:val="en-US" w:eastAsia="en-US"/>
            </w:rPr>
            <w:tab/>
          </w:r>
          <w:r>
            <w:rPr/>
            <w:t>Overview</w:t>
            <w:tab/>
          </w:r>
          <w:hyperlink w:anchor="__RefHeading___Toc27992705">
            <w:r>
              <w:rPr>
                <w:rStyle w:val="IndexLink"/>
              </w:rPr>
              <w:t>325</w:t>
            </w:r>
          </w:hyperlink>
        </w:p>
        <w:p>
          <w:pPr>
            <w:pStyle w:val="Contents4"/>
            <w:rPr>
              <w:rFonts w:ascii="Calibri" w:hAnsi="Calibri" w:eastAsia="DengXian;等线" w:cs="Calibri"/>
              <w:sz w:val="22"/>
              <w:szCs w:val="22"/>
              <w:lang w:val="en-US" w:eastAsia="en-US"/>
            </w:rPr>
          </w:pPr>
          <w:r>
            <w:rPr/>
            <w:t>E.4.2.5.2</w:t>
          </w:r>
          <w:r>
            <w:rPr>
              <w:rFonts w:eastAsia="DengXian;等线" w:cs="Calibri" w:ascii="Calibri" w:hAnsi="Calibri"/>
              <w:sz w:val="22"/>
              <w:szCs w:val="22"/>
              <w:lang w:val="en-US" w:eastAsia="en-US"/>
            </w:rPr>
            <w:tab/>
          </w:r>
          <w:r>
            <w:rPr/>
            <w:t>Function Not Understood / Function Not Supported message</w:t>
            <w:tab/>
          </w:r>
          <w:hyperlink w:anchor="__RefHeading___Toc27992706">
            <w:r>
              <w:rPr>
                <w:rStyle w:val="IndexLink"/>
              </w:rPr>
              <w:t>325</w:t>
            </w:r>
          </w:hyperlink>
        </w:p>
        <w:p>
          <w:pPr>
            <w:pStyle w:val="Contents4"/>
            <w:rPr>
              <w:rFonts w:ascii="Calibri" w:hAnsi="Calibri" w:eastAsia="DengXian;等线" w:cs="Calibri"/>
              <w:sz w:val="22"/>
              <w:szCs w:val="22"/>
              <w:lang w:val="en-US" w:eastAsia="en-US"/>
            </w:rPr>
          </w:pPr>
          <w:r>
            <w:rPr/>
            <w:t>E.4.2.5.3</w:t>
          </w:r>
          <w:r>
            <w:rPr>
              <w:rFonts w:eastAsia="DengXian;等线" w:cs="Calibri" w:ascii="Calibri" w:hAnsi="Calibri"/>
              <w:sz w:val="22"/>
              <w:szCs w:val="22"/>
              <w:lang w:val="en-US" w:eastAsia="en-US"/>
            </w:rPr>
            <w:tab/>
          </w:r>
          <w:r>
            <w:rPr/>
            <w:t>User Input Indication message</w:t>
            <w:tab/>
          </w:r>
          <w:hyperlink w:anchor="__RefHeading___Toc27992707">
            <w:r>
              <w:rPr>
                <w:rStyle w:val="IndexLink"/>
              </w:rPr>
              <w:t>326</w:t>
            </w:r>
          </w:hyperlink>
        </w:p>
        <w:p>
          <w:pPr>
            <w:pStyle w:val="Contents3"/>
            <w:rPr>
              <w:rFonts w:ascii="Calibri" w:hAnsi="Calibri" w:eastAsia="DengXian;等线" w:cs="Calibri"/>
              <w:sz w:val="22"/>
              <w:szCs w:val="22"/>
              <w:lang w:val="en-US" w:eastAsia="en-US"/>
            </w:rPr>
          </w:pPr>
          <w:r>
            <w:rPr/>
            <w:t>E.4.2.6</w:t>
          </w:r>
          <w:r>
            <w:rPr>
              <w:rFonts w:eastAsia="DengXian;等线" w:cs="Calibri" w:ascii="Calibri" w:hAnsi="Calibri"/>
              <w:sz w:val="22"/>
              <w:szCs w:val="22"/>
              <w:lang w:val="en-US" w:eastAsia="en-US"/>
            </w:rPr>
            <w:tab/>
          </w:r>
          <w:r>
            <w:rPr/>
            <w:t>Handling of H.245 Command message</w:t>
            <w:tab/>
          </w:r>
          <w:hyperlink w:anchor="__RefHeading___Toc27992708">
            <w:r>
              <w:rPr>
                <w:rStyle w:val="IndexLink"/>
              </w:rPr>
              <w:t>326</w:t>
            </w:r>
          </w:hyperlink>
        </w:p>
        <w:p>
          <w:pPr>
            <w:pStyle w:val="Contents4"/>
            <w:rPr>
              <w:rFonts w:ascii="Calibri" w:hAnsi="Calibri" w:eastAsia="DengXian;等线" w:cs="Calibri"/>
              <w:sz w:val="22"/>
              <w:szCs w:val="22"/>
              <w:lang w:val="en-US" w:eastAsia="en-US"/>
            </w:rPr>
          </w:pPr>
          <w:r>
            <w:rPr/>
            <w:t>E.4.2.6.1</w:t>
          </w:r>
          <w:r>
            <w:rPr>
              <w:rFonts w:eastAsia="DengXian;等线" w:cs="Calibri" w:ascii="Calibri" w:hAnsi="Calibri"/>
              <w:sz w:val="22"/>
              <w:szCs w:val="22"/>
              <w:lang w:val="en-US" w:eastAsia="en-US"/>
            </w:rPr>
            <w:tab/>
          </w:r>
          <w:r>
            <w:rPr/>
            <w:t>Overview</w:t>
            <w:tab/>
          </w:r>
          <w:hyperlink w:anchor="__RefHeading___Toc27992709">
            <w:r>
              <w:rPr>
                <w:rStyle w:val="IndexLink"/>
              </w:rPr>
              <w:t>326</w:t>
            </w:r>
          </w:hyperlink>
        </w:p>
        <w:p>
          <w:pPr>
            <w:pStyle w:val="Contents4"/>
            <w:rPr>
              <w:rFonts w:ascii="Calibri" w:hAnsi="Calibri" w:eastAsia="DengXian;等线" w:cs="Calibri"/>
              <w:sz w:val="22"/>
              <w:szCs w:val="22"/>
              <w:lang w:val="en-US" w:eastAsia="en-US"/>
            </w:rPr>
          </w:pPr>
          <w:r>
            <w:rPr/>
            <w:t>E.4.2.6.2</w:t>
          </w:r>
          <w:r>
            <w:rPr>
              <w:rFonts w:eastAsia="DengXian;等线" w:cs="Calibri" w:ascii="Calibri" w:hAnsi="Calibri"/>
              <w:sz w:val="22"/>
              <w:szCs w:val="22"/>
              <w:lang w:val="en-US" w:eastAsia="en-US"/>
            </w:rPr>
            <w:tab/>
          </w:r>
          <w:r>
            <w:rPr/>
            <w:t>Flow control command</w:t>
            <w:tab/>
          </w:r>
          <w:hyperlink w:anchor="__RefHeading___Toc27992710">
            <w:r>
              <w:rPr>
                <w:rStyle w:val="IndexLink"/>
              </w:rPr>
              <w:t>326</w:t>
            </w:r>
          </w:hyperlink>
        </w:p>
        <w:p>
          <w:pPr>
            <w:pStyle w:val="Contents4"/>
            <w:rPr>
              <w:rFonts w:ascii="Calibri" w:hAnsi="Calibri" w:eastAsia="DengXian;等线" w:cs="Calibri"/>
              <w:sz w:val="22"/>
              <w:szCs w:val="22"/>
              <w:lang w:val="en-US" w:eastAsia="en-US"/>
            </w:rPr>
          </w:pPr>
          <w:r>
            <w:rPr/>
            <w:t>E.4.2.6.3</w:t>
          </w:r>
          <w:r>
            <w:rPr>
              <w:rFonts w:eastAsia="DengXian;等线" w:cs="Calibri" w:ascii="Calibri" w:hAnsi="Calibri"/>
              <w:sz w:val="22"/>
              <w:szCs w:val="22"/>
              <w:lang w:val="en-US" w:eastAsia="en-US"/>
            </w:rPr>
            <w:tab/>
          </w:r>
          <w:r>
            <w:rPr/>
            <w:t>End Session Command</w:t>
            <w:tab/>
          </w:r>
          <w:hyperlink w:anchor="__RefHeading___Toc27992711">
            <w:r>
              <w:rPr>
                <w:rStyle w:val="IndexLink"/>
              </w:rPr>
              <w:t>327</w:t>
            </w:r>
          </w:hyperlink>
        </w:p>
        <w:p>
          <w:pPr>
            <w:pStyle w:val="Contents4"/>
            <w:rPr>
              <w:rFonts w:ascii="Calibri" w:hAnsi="Calibri" w:eastAsia="DengXian;等线" w:cs="Calibri"/>
              <w:sz w:val="22"/>
              <w:szCs w:val="22"/>
              <w:lang w:val="en-US" w:eastAsia="en-US"/>
            </w:rPr>
          </w:pPr>
          <w:r>
            <w:rPr/>
            <w:t>E.4.2.6.</w:t>
          </w:r>
          <w:r>
            <w:rPr>
              <w:lang w:val="en-US" w:eastAsia="en-US"/>
            </w:rPr>
            <w:t>4</w:t>
          </w:r>
          <w:r>
            <w:rPr>
              <w:rFonts w:eastAsia="DengXian;等线" w:cs="Calibri" w:ascii="Calibri" w:hAnsi="Calibri"/>
              <w:sz w:val="22"/>
              <w:szCs w:val="22"/>
              <w:lang w:val="en-US" w:eastAsia="en-US"/>
            </w:rPr>
            <w:tab/>
          </w:r>
          <w:r>
            <w:rPr/>
            <w:t>videoFastUpdatePicture</w:t>
            <w:tab/>
          </w:r>
          <w:hyperlink w:anchor="__RefHeading___Toc27992712">
            <w:r>
              <w:rPr>
                <w:rStyle w:val="IndexLink"/>
              </w:rPr>
              <w:t>327</w:t>
            </w:r>
          </w:hyperlink>
        </w:p>
        <w:p>
          <w:pPr>
            <w:pStyle w:val="Contents3"/>
            <w:rPr>
              <w:rFonts w:ascii="Calibri" w:hAnsi="Calibri" w:eastAsia="DengXian;等线" w:cs="Calibri"/>
              <w:sz w:val="22"/>
              <w:szCs w:val="22"/>
              <w:lang w:val="en-US" w:eastAsia="en-US"/>
            </w:rPr>
          </w:pPr>
          <w:r>
            <w:rPr/>
            <w:t>E.4.2.7</w:t>
          </w:r>
          <w:r>
            <w:rPr>
              <w:rFonts w:eastAsia="DengXian;等线" w:cs="Calibri" w:ascii="Calibri" w:hAnsi="Calibri"/>
              <w:sz w:val="22"/>
              <w:szCs w:val="22"/>
              <w:lang w:val="en-US" w:eastAsia="en-US"/>
            </w:rPr>
            <w:tab/>
          </w:r>
          <w:r>
            <w:rPr/>
            <w:t>Mn Signalling Interactions to support the Media Oriented Negotiation</w:t>
          </w:r>
          <w:r>
            <w:rPr>
              <w:lang w:val="en-US" w:eastAsia="en-US"/>
            </w:rPr>
            <w:t xml:space="preserve"> Acceleration (MONA)</w:t>
          </w:r>
          <w:r>
            <w:rPr/>
            <w:tab/>
          </w:r>
          <w:hyperlink w:anchor="__RefHeading___Toc27992713">
            <w:r>
              <w:rPr>
                <w:rStyle w:val="IndexLink"/>
              </w:rPr>
              <w:t>328</w:t>
            </w:r>
          </w:hyperlink>
        </w:p>
        <w:p>
          <w:pPr>
            <w:pStyle w:val="Contents4"/>
            <w:rPr>
              <w:rFonts w:ascii="Calibri" w:hAnsi="Calibri" w:eastAsia="DengXian;等线" w:cs="Calibri"/>
              <w:sz w:val="22"/>
              <w:szCs w:val="22"/>
              <w:lang w:val="en-US" w:eastAsia="en-US"/>
            </w:rPr>
          </w:pPr>
          <w:r>
            <w:rPr/>
            <w:t>E.4.2.7.1</w:t>
          </w:r>
          <w:r>
            <w:rPr>
              <w:rFonts w:eastAsia="DengXian;等线" w:cs="Calibri" w:ascii="Calibri" w:hAnsi="Calibri"/>
              <w:sz w:val="22"/>
              <w:szCs w:val="22"/>
              <w:lang w:val="en-US" w:eastAsia="en-US"/>
            </w:rPr>
            <w:tab/>
          </w:r>
          <w:r>
            <w:rPr/>
            <w:t>Overview</w:t>
            <w:tab/>
          </w:r>
          <w:hyperlink w:anchor="__RefHeading___Toc27992714">
            <w:r>
              <w:rPr>
                <w:rStyle w:val="IndexLink"/>
              </w:rPr>
              <w:t>328</w:t>
            </w:r>
          </w:hyperlink>
        </w:p>
        <w:p>
          <w:pPr>
            <w:pStyle w:val="Contents4"/>
            <w:rPr>
              <w:rFonts w:ascii="Calibri" w:hAnsi="Calibri" w:eastAsia="DengXian;等线" w:cs="Calibri"/>
              <w:sz w:val="22"/>
              <w:szCs w:val="22"/>
              <w:lang w:val="en-US" w:eastAsia="en-US"/>
            </w:rPr>
          </w:pPr>
          <w:r>
            <w:rPr/>
            <w:t>E.4.2.7.2</w:t>
          </w:r>
          <w:r>
            <w:rPr>
              <w:rFonts w:eastAsia="DengXian;等线" w:cs="Calibri" w:ascii="Calibri" w:hAnsi="Calibri"/>
              <w:sz w:val="22"/>
              <w:szCs w:val="22"/>
              <w:lang w:val="en-US" w:eastAsia="en-US"/>
            </w:rPr>
            <w:tab/>
          </w:r>
          <w:r>
            <w:rPr/>
            <w:t>Mn Interactions for MONA preference messages</w:t>
            <w:tab/>
          </w:r>
          <w:hyperlink w:anchor="__RefHeading___Toc27992715">
            <w:r>
              <w:rPr>
                <w:rStyle w:val="IndexLink"/>
              </w:rPr>
              <w:t>330</w:t>
            </w:r>
          </w:hyperlink>
        </w:p>
        <w:p>
          <w:pPr>
            <w:pStyle w:val="Contents4"/>
            <w:rPr>
              <w:rFonts w:ascii="Calibri" w:hAnsi="Calibri" w:eastAsia="DengXian;等线" w:cs="Calibri"/>
              <w:sz w:val="22"/>
              <w:szCs w:val="22"/>
              <w:lang w:val="en-US" w:eastAsia="en-US"/>
            </w:rPr>
          </w:pPr>
          <w:r>
            <w:rPr/>
            <w:t>E.4.2.7.3</w:t>
          </w:r>
          <w:r>
            <w:rPr>
              <w:rFonts w:eastAsia="DengXian;等线" w:cs="Calibri" w:ascii="Calibri" w:hAnsi="Calibri"/>
              <w:sz w:val="22"/>
              <w:szCs w:val="22"/>
              <w:lang w:val="en-US" w:eastAsia="en-US"/>
            </w:rPr>
            <w:tab/>
          </w:r>
          <w:r>
            <w:rPr/>
            <w:t>Mn Interactions for MONA MPCs</w:t>
            <w:tab/>
          </w:r>
          <w:hyperlink w:anchor="__RefHeading___Toc27992716">
            <w:r>
              <w:rPr>
                <w:rStyle w:val="IndexLink"/>
              </w:rPr>
              <w:t>332</w:t>
            </w:r>
          </w:hyperlink>
        </w:p>
        <w:p>
          <w:pPr>
            <w:pStyle w:val="Contents4"/>
            <w:rPr>
              <w:rFonts w:ascii="Calibri" w:hAnsi="Calibri" w:eastAsia="DengXian;等线" w:cs="Calibri"/>
              <w:sz w:val="22"/>
              <w:szCs w:val="22"/>
              <w:lang w:val="en-US" w:eastAsia="en-US"/>
            </w:rPr>
          </w:pPr>
          <w:r>
            <w:rPr/>
            <w:t>E.4.2.7.4</w:t>
          </w:r>
          <w:r>
            <w:rPr>
              <w:rFonts w:eastAsia="DengXian;等线" w:cs="Calibri" w:ascii="Calibri" w:hAnsi="Calibri"/>
              <w:sz w:val="22"/>
              <w:szCs w:val="22"/>
              <w:lang w:val="en-US" w:eastAsia="en-US"/>
            </w:rPr>
            <w:tab/>
          </w:r>
          <w:r>
            <w:rPr/>
            <w:t>Mn Interactions for MONA SPCs</w:t>
            <w:tab/>
          </w:r>
          <w:hyperlink w:anchor="__RefHeading___Toc27992717">
            <w:r>
              <w:rPr>
                <w:rStyle w:val="IndexLink"/>
              </w:rPr>
              <w:t>334</w:t>
            </w:r>
          </w:hyperlink>
        </w:p>
        <w:p>
          <w:pPr>
            <w:pStyle w:val="Contents5"/>
            <w:rPr>
              <w:rFonts w:ascii="Calibri" w:hAnsi="Calibri" w:eastAsia="DengXian;等线" w:cs="Calibri"/>
              <w:sz w:val="22"/>
              <w:szCs w:val="22"/>
              <w:lang w:val="en-US" w:eastAsia="en-US"/>
            </w:rPr>
          </w:pPr>
          <w:r>
            <w:rPr/>
            <w:t>E.4.2.7.4.1</w:t>
          </w:r>
          <w:r>
            <w:rPr>
              <w:rFonts w:eastAsia="DengXian;等线" w:cs="Calibri" w:ascii="Calibri" w:hAnsi="Calibri"/>
              <w:sz w:val="22"/>
              <w:szCs w:val="22"/>
              <w:lang w:val="en-US" w:eastAsia="en-US"/>
            </w:rPr>
            <w:tab/>
          </w:r>
          <w:r>
            <w:rPr/>
            <w:t>General</w:t>
            <w:tab/>
          </w:r>
          <w:hyperlink w:anchor="__RefHeading___Toc27992718">
            <w:r>
              <w:rPr>
                <w:rStyle w:val="IndexLink"/>
              </w:rPr>
              <w:t>334</w:t>
            </w:r>
          </w:hyperlink>
        </w:p>
        <w:p>
          <w:pPr>
            <w:pStyle w:val="Contents5"/>
            <w:rPr>
              <w:rFonts w:ascii="Calibri" w:hAnsi="Calibri" w:eastAsia="DengXian;等线" w:cs="Calibri"/>
              <w:sz w:val="22"/>
              <w:szCs w:val="22"/>
              <w:lang w:val="en-US" w:eastAsia="en-US"/>
            </w:rPr>
          </w:pPr>
          <w:r>
            <w:rPr/>
            <w:t>E.4.2.7.4.2</w:t>
          </w:r>
          <w:r>
            <w:rPr>
              <w:rFonts w:eastAsia="DengXian;等线" w:cs="Calibri" w:ascii="Calibri" w:hAnsi="Calibri"/>
              <w:sz w:val="22"/>
              <w:szCs w:val="22"/>
              <w:lang w:val="en-US" w:eastAsia="en-US"/>
            </w:rPr>
            <w:tab/>
          </w:r>
          <w:r>
            <w:rPr/>
            <w:t>Transport from MGCF to IM-MGW</w:t>
            <w:tab/>
          </w:r>
          <w:hyperlink w:anchor="__RefHeading___Toc27992719">
            <w:r>
              <w:rPr>
                <w:rStyle w:val="IndexLink"/>
              </w:rPr>
              <w:t>334</w:t>
            </w:r>
          </w:hyperlink>
        </w:p>
        <w:p>
          <w:pPr>
            <w:pStyle w:val="Contents5"/>
            <w:rPr>
              <w:rFonts w:ascii="Calibri" w:hAnsi="Calibri" w:eastAsia="DengXian;等线" w:cs="Calibri"/>
              <w:sz w:val="22"/>
              <w:szCs w:val="22"/>
              <w:lang w:val="en-US" w:eastAsia="en-US"/>
            </w:rPr>
          </w:pPr>
          <w:r>
            <w:rPr/>
            <w:t>E.4.2.7.4.3</w:t>
          </w:r>
          <w:r>
            <w:rPr>
              <w:rFonts w:eastAsia="DengXian;等线" w:cs="Calibri" w:ascii="Calibri" w:hAnsi="Calibri"/>
              <w:sz w:val="22"/>
              <w:szCs w:val="22"/>
              <w:lang w:val="en-US" w:eastAsia="en-US"/>
            </w:rPr>
            <w:tab/>
          </w:r>
          <w:r>
            <w:rPr/>
            <w:t>Transport from IM-MGW to MGCF</w:t>
            <w:tab/>
          </w:r>
          <w:hyperlink w:anchor="__RefHeading___Toc27992720">
            <w:r>
              <w:rPr>
                <w:rStyle w:val="IndexLink"/>
              </w:rPr>
              <w:t>335</w:t>
            </w:r>
          </w:hyperlink>
        </w:p>
        <w:p>
          <w:pPr>
            <w:pStyle w:val="Contents5"/>
            <w:rPr>
              <w:rFonts w:ascii="Calibri" w:hAnsi="Calibri" w:eastAsia="DengXian;等线" w:cs="Calibri"/>
              <w:sz w:val="22"/>
              <w:szCs w:val="22"/>
              <w:lang w:val="en-US" w:eastAsia="en-US"/>
            </w:rPr>
          </w:pPr>
          <w:r>
            <w:rPr/>
            <w:t>E.4.2.7.4.4</w:t>
          </w:r>
          <w:r>
            <w:rPr>
              <w:rFonts w:eastAsia="DengXian;等线" w:cs="Calibri" w:ascii="Calibri" w:hAnsi="Calibri"/>
              <w:sz w:val="22"/>
              <w:szCs w:val="22"/>
              <w:lang w:val="en-US" w:eastAsia="en-US"/>
            </w:rPr>
            <w:tab/>
          </w:r>
          <w:r>
            <w:rPr/>
            <w:t>Termination of SPC procedure</w:t>
            <w:tab/>
          </w:r>
          <w:hyperlink w:anchor="__RefHeading___Toc27992721">
            <w:r>
              <w:rPr>
                <w:rStyle w:val="IndexLink"/>
              </w:rPr>
              <w:t>336</w:t>
            </w:r>
          </w:hyperlink>
        </w:p>
        <w:p>
          <w:pPr>
            <w:pStyle w:val="Contents4"/>
            <w:rPr>
              <w:rFonts w:ascii="Calibri" w:hAnsi="Calibri" w:eastAsia="DengXian;等线" w:cs="Calibri"/>
              <w:sz w:val="22"/>
              <w:szCs w:val="22"/>
              <w:lang w:val="en-US" w:eastAsia="en-US"/>
            </w:rPr>
          </w:pPr>
          <w:r>
            <w:rPr/>
            <w:t>E.4.2.7.5</w:t>
          </w:r>
          <w:r>
            <w:rPr>
              <w:rFonts w:eastAsia="DengXian;等线" w:cs="Calibri" w:ascii="Calibri" w:hAnsi="Calibri"/>
              <w:sz w:val="22"/>
              <w:szCs w:val="22"/>
              <w:lang w:val="en-US" w:eastAsia="en-US"/>
            </w:rPr>
            <w:tab/>
          </w:r>
          <w:r>
            <w:rPr/>
            <w:t>Mn Interactions for fallback from MONA procedures to standard H.324 setup</w:t>
            <w:tab/>
          </w:r>
          <w:hyperlink w:anchor="__RefHeading___Toc27992722">
            <w:r>
              <w:rPr>
                <w:rStyle w:val="IndexLink"/>
              </w:rPr>
              <w:t>337</w:t>
            </w:r>
          </w:hyperlink>
        </w:p>
        <w:p>
          <w:pPr>
            <w:pStyle w:val="Contents3"/>
            <w:rPr>
              <w:rFonts w:ascii="Calibri" w:hAnsi="Calibri" w:eastAsia="DengXian;等线" w:cs="Calibri"/>
              <w:sz w:val="22"/>
              <w:szCs w:val="22"/>
              <w:lang w:val="en-US" w:eastAsia="en-US"/>
            </w:rPr>
          </w:pPr>
          <w:r>
            <w:rPr/>
            <w:t>E.4.2.</w:t>
          </w:r>
          <w:r>
            <w:rPr>
              <w:lang w:val="en-US" w:eastAsia="en-US"/>
            </w:rPr>
            <w:t>8</w:t>
          </w:r>
          <w:r>
            <w:rPr>
              <w:rFonts w:eastAsia="DengXian;等线" w:cs="Calibri" w:ascii="Calibri" w:hAnsi="Calibri"/>
              <w:sz w:val="22"/>
              <w:szCs w:val="22"/>
              <w:lang w:val="en-US" w:eastAsia="en-US"/>
            </w:rPr>
            <w:tab/>
          </w:r>
          <w:r>
            <w:rPr/>
            <w:t>Interworking between RTCP messages and H.245 messages</w:t>
            <w:tab/>
          </w:r>
          <w:hyperlink w:anchor="__RefHeading___Toc27992723">
            <w:r>
              <w:rPr>
                <w:rStyle w:val="IndexLink"/>
              </w:rPr>
              <w:t>338</w:t>
            </w:r>
          </w:hyperlink>
        </w:p>
        <w:p>
          <w:pPr>
            <w:pStyle w:val="Contents4"/>
            <w:rPr>
              <w:rFonts w:ascii="Calibri" w:hAnsi="Calibri" w:eastAsia="DengXian;等线" w:cs="Calibri"/>
              <w:sz w:val="22"/>
              <w:szCs w:val="22"/>
              <w:lang w:val="en-US" w:eastAsia="en-US"/>
            </w:rPr>
          </w:pPr>
          <w:r>
            <w:rPr/>
            <w:t>E.4.2.</w:t>
          </w:r>
          <w:r>
            <w:rPr>
              <w:lang w:val="en-US" w:eastAsia="en-US"/>
            </w:rPr>
            <w:t>8</w:t>
          </w:r>
          <w:r>
            <w:rPr/>
            <w:t>.1</w:t>
          </w:r>
          <w:r>
            <w:rPr>
              <w:rFonts w:eastAsia="DengXian;等线" w:cs="Calibri" w:ascii="Calibri" w:hAnsi="Calibri"/>
              <w:sz w:val="22"/>
              <w:szCs w:val="22"/>
              <w:lang w:val="en-US" w:eastAsia="en-US"/>
            </w:rPr>
            <w:tab/>
          </w:r>
          <w:r>
            <w:rPr/>
            <w:t>Overview</w:t>
            <w:tab/>
          </w:r>
          <w:hyperlink w:anchor="__RefHeading___Toc27992724">
            <w:r>
              <w:rPr>
                <w:rStyle w:val="IndexLink"/>
              </w:rPr>
              <w:t>338</w:t>
            </w:r>
          </w:hyperlink>
        </w:p>
        <w:p>
          <w:pPr>
            <w:pStyle w:val="Contents4"/>
            <w:rPr>
              <w:rFonts w:ascii="Calibri" w:hAnsi="Calibri" w:eastAsia="DengXian;等线" w:cs="Calibri"/>
              <w:sz w:val="22"/>
              <w:szCs w:val="22"/>
              <w:lang w:val="en-US" w:eastAsia="en-US"/>
            </w:rPr>
          </w:pPr>
          <w:r>
            <w:rPr/>
            <w:t>E.4.2.</w:t>
          </w:r>
          <w:r>
            <w:rPr>
              <w:lang w:val="en-US" w:eastAsia="en-US"/>
            </w:rPr>
            <w:t>8</w:t>
          </w:r>
          <w:r>
            <w:rPr/>
            <w:t>.2</w:t>
          </w:r>
          <w:r>
            <w:rPr>
              <w:rFonts w:eastAsia="DengXian;等线" w:cs="Calibri" w:ascii="Calibri" w:hAnsi="Calibri"/>
              <w:sz w:val="22"/>
              <w:szCs w:val="22"/>
              <w:lang w:val="en-US" w:eastAsia="en-US"/>
            </w:rPr>
            <w:tab/>
          </w:r>
          <w:r>
            <w:rPr/>
            <w:t>IM CN subsystem originated RTCP messages</w:t>
            <w:tab/>
          </w:r>
          <w:hyperlink w:anchor="__RefHeading___Toc27992725">
            <w:r>
              <w:rPr>
                <w:rStyle w:val="IndexLink"/>
              </w:rPr>
              <w:t>338</w:t>
            </w:r>
          </w:hyperlink>
        </w:p>
        <w:p>
          <w:pPr>
            <w:pStyle w:val="Contents4"/>
            <w:rPr>
              <w:rFonts w:ascii="Calibri" w:hAnsi="Calibri" w:eastAsia="DengXian;等线" w:cs="Calibri"/>
              <w:sz w:val="22"/>
              <w:szCs w:val="22"/>
              <w:lang w:val="en-US" w:eastAsia="en-US"/>
            </w:rPr>
          </w:pPr>
          <w:r>
            <w:rPr/>
            <w:t>E.4.2.8.3</w:t>
          </w:r>
          <w:r>
            <w:rPr>
              <w:rFonts w:eastAsia="DengXian;等线" w:cs="Calibri" w:ascii="Calibri" w:hAnsi="Calibri"/>
              <w:sz w:val="22"/>
              <w:szCs w:val="22"/>
              <w:lang w:val="en-US" w:eastAsia="en-US"/>
            </w:rPr>
            <w:tab/>
          </w:r>
          <w:r>
            <w:rPr/>
            <w:t>CS network originated H.245 messages</w:t>
            <w:tab/>
          </w:r>
          <w:hyperlink w:anchor="__RefHeading___Toc27992726">
            <w:r>
              <w:rPr>
                <w:rStyle w:val="IndexLink"/>
              </w:rPr>
              <w:t>339</w:t>
            </w:r>
          </w:hyperlink>
        </w:p>
        <w:p>
          <w:pPr>
            <w:pStyle w:val="Contents2"/>
            <w:rPr>
              <w:rFonts w:ascii="Calibri" w:hAnsi="Calibri" w:eastAsia="DengXian;等线" w:cs="Calibri"/>
              <w:sz w:val="22"/>
              <w:szCs w:val="22"/>
              <w:lang w:val="en-US" w:eastAsia="en-US"/>
            </w:rPr>
          </w:pPr>
          <w:r>
            <w:rPr/>
            <w:t>E.4.3</w:t>
          </w:r>
          <w:r>
            <w:rPr>
              <w:rFonts w:eastAsia="DengXian;等线" w:cs="Calibri" w:ascii="Calibri" w:hAnsi="Calibri"/>
              <w:sz w:val="22"/>
              <w:szCs w:val="22"/>
              <w:lang w:val="en-US" w:eastAsia="en-US"/>
            </w:rPr>
            <w:tab/>
          </w:r>
          <w:r>
            <w:rPr/>
            <w:t>Mn Signalling procedures</w:t>
            <w:tab/>
          </w:r>
          <w:hyperlink w:anchor="__RefHeading___Toc27992727">
            <w:r>
              <w:rPr>
                <w:rStyle w:val="IndexLink"/>
              </w:rPr>
              <w:t>340</w:t>
            </w:r>
          </w:hyperlink>
        </w:p>
        <w:p>
          <w:pPr>
            <w:pStyle w:val="Contents3"/>
            <w:rPr>
              <w:rFonts w:ascii="Calibri" w:hAnsi="Calibri" w:eastAsia="DengXian;等线" w:cs="Calibri"/>
              <w:sz w:val="22"/>
              <w:szCs w:val="22"/>
              <w:lang w:val="en-US" w:eastAsia="en-US"/>
            </w:rPr>
          </w:pPr>
          <w:r>
            <w:rPr/>
            <w:t>E.4.3.1</w:t>
          </w:r>
          <w:r>
            <w:rPr>
              <w:rFonts w:eastAsia="DengXian;等线" w:cs="Calibri" w:ascii="Calibri" w:hAnsi="Calibri"/>
              <w:sz w:val="22"/>
              <w:szCs w:val="22"/>
              <w:lang w:val="en-US" w:eastAsia="en-US"/>
            </w:rPr>
            <w:tab/>
          </w:r>
          <w:r>
            <w:rPr/>
            <w:t>Overview</w:t>
            <w:tab/>
          </w:r>
          <w:hyperlink w:anchor="__RefHeading___Toc27992728">
            <w:r>
              <w:rPr>
                <w:rStyle w:val="IndexLink"/>
              </w:rPr>
              <w:t>340</w:t>
            </w:r>
          </w:hyperlink>
        </w:p>
        <w:p>
          <w:pPr>
            <w:pStyle w:val="Contents3"/>
            <w:rPr>
              <w:rFonts w:ascii="Calibri" w:hAnsi="Calibri" w:eastAsia="DengXian;等线" w:cs="Calibri"/>
              <w:sz w:val="22"/>
              <w:szCs w:val="22"/>
              <w:lang w:val="en-US" w:eastAsia="en-US"/>
            </w:rPr>
          </w:pPr>
          <w:r>
            <w:rPr/>
            <w:t>E.4.3.2</w:t>
          </w:r>
          <w:r>
            <w:rPr>
              <w:rFonts w:eastAsia="DengXian;等线" w:cs="Calibri" w:ascii="Calibri" w:hAnsi="Calibri"/>
              <w:sz w:val="22"/>
              <w:szCs w:val="22"/>
              <w:lang w:val="en-US" w:eastAsia="en-US"/>
            </w:rPr>
            <w:tab/>
          </w:r>
          <w:r>
            <w:rPr/>
            <w:t>Add Multiplex Termination</w:t>
            <w:tab/>
          </w:r>
          <w:hyperlink w:anchor="__RefHeading___Toc27992729">
            <w:r>
              <w:rPr>
                <w:rStyle w:val="IndexLink"/>
              </w:rPr>
              <w:t>341</w:t>
            </w:r>
          </w:hyperlink>
        </w:p>
        <w:p>
          <w:pPr>
            <w:pStyle w:val="Contents3"/>
            <w:rPr>
              <w:rFonts w:ascii="Calibri" w:hAnsi="Calibri" w:eastAsia="DengXian;等线" w:cs="Calibri"/>
              <w:sz w:val="22"/>
              <w:szCs w:val="22"/>
              <w:lang w:val="en-US" w:eastAsia="en-US"/>
            </w:rPr>
          </w:pPr>
          <w:r>
            <w:rPr/>
            <w:t>E.4.3.3</w:t>
          </w:r>
          <w:r>
            <w:rPr>
              <w:rFonts w:eastAsia="DengXian;等线" w:cs="Calibri" w:ascii="Calibri" w:hAnsi="Calibri"/>
              <w:sz w:val="22"/>
              <w:szCs w:val="22"/>
              <w:lang w:val="en-US" w:eastAsia="en-US"/>
            </w:rPr>
            <w:tab/>
          </w:r>
          <w:r>
            <w:rPr/>
            <w:t>Configure Multiplex Termination</w:t>
            <w:tab/>
          </w:r>
          <w:hyperlink w:anchor="__RefHeading___Toc27992730">
            <w:r>
              <w:rPr>
                <w:rStyle w:val="IndexLink"/>
              </w:rPr>
              <w:t>342</w:t>
            </w:r>
          </w:hyperlink>
        </w:p>
        <w:p>
          <w:pPr>
            <w:pStyle w:val="Contents3"/>
            <w:rPr>
              <w:rFonts w:ascii="Calibri" w:hAnsi="Calibri" w:eastAsia="DengXian;等线" w:cs="Calibri"/>
              <w:sz w:val="22"/>
              <w:szCs w:val="22"/>
              <w:lang w:val="en-US" w:eastAsia="en-US"/>
            </w:rPr>
          </w:pPr>
          <w:r>
            <w:rPr/>
            <w:t>E.4.3.4</w:t>
          </w:r>
          <w:r>
            <w:rPr>
              <w:rFonts w:eastAsia="DengXian;等线" w:cs="Calibri" w:ascii="Calibri" w:hAnsi="Calibri"/>
              <w:sz w:val="22"/>
              <w:szCs w:val="22"/>
              <w:lang w:val="en-US" w:eastAsia="en-US"/>
            </w:rPr>
            <w:tab/>
          </w:r>
          <w:r>
            <w:rPr/>
            <w:t>Signal H245 Message</w:t>
            <w:tab/>
          </w:r>
          <w:hyperlink w:anchor="__RefHeading___Toc27992731">
            <w:r>
              <w:rPr>
                <w:rStyle w:val="IndexLink"/>
              </w:rPr>
              <w:t>343</w:t>
            </w:r>
          </w:hyperlink>
        </w:p>
        <w:p>
          <w:pPr>
            <w:pStyle w:val="Contents3"/>
            <w:rPr>
              <w:rFonts w:ascii="Calibri" w:hAnsi="Calibri" w:eastAsia="DengXian;等线" w:cs="Calibri"/>
              <w:sz w:val="22"/>
              <w:szCs w:val="22"/>
              <w:lang w:val="en-US" w:eastAsia="en-US"/>
            </w:rPr>
          </w:pPr>
          <w:r>
            <w:rPr/>
            <w:t>E.4.3.5</w:t>
          </w:r>
          <w:r>
            <w:rPr>
              <w:rFonts w:eastAsia="DengXian;等线" w:cs="Calibri" w:ascii="Calibri" w:hAnsi="Calibri"/>
              <w:sz w:val="22"/>
              <w:szCs w:val="22"/>
              <w:lang w:val="en-US" w:eastAsia="en-US"/>
            </w:rPr>
            <w:tab/>
          </w:r>
          <w:r>
            <w:rPr/>
            <w:t>Notify H245 Message</w:t>
            <w:tab/>
          </w:r>
          <w:hyperlink w:anchor="__RefHeading___Toc27992732">
            <w:r>
              <w:rPr>
                <w:rStyle w:val="IndexLink"/>
              </w:rPr>
              <w:t>343</w:t>
            </w:r>
          </w:hyperlink>
        </w:p>
        <w:p>
          <w:pPr>
            <w:pStyle w:val="Contents3"/>
            <w:rPr>
              <w:rFonts w:ascii="Calibri" w:hAnsi="Calibri" w:eastAsia="DengXian;等线" w:cs="Calibri"/>
              <w:sz w:val="22"/>
              <w:szCs w:val="22"/>
              <w:lang w:val="en-US" w:eastAsia="en-US"/>
            </w:rPr>
          </w:pPr>
          <w:r>
            <w:rPr/>
            <w:t>E.4.3.6</w:t>
          </w:r>
          <w:r>
            <w:rPr>
              <w:rFonts w:eastAsia="DengXian;等线" w:cs="Calibri" w:ascii="Calibri" w:hAnsi="Calibri"/>
              <w:sz w:val="22"/>
              <w:szCs w:val="22"/>
              <w:lang w:val="en-US" w:eastAsia="en-US"/>
            </w:rPr>
            <w:tab/>
          </w:r>
          <w:r>
            <w:rPr/>
            <w:t>Notify MONA Preference Reception</w:t>
            <w:tab/>
          </w:r>
          <w:hyperlink w:anchor="__RefHeading___Toc27992733">
            <w:r>
              <w:rPr>
                <w:rStyle w:val="IndexLink"/>
              </w:rPr>
              <w:t>344</w:t>
            </w:r>
          </w:hyperlink>
        </w:p>
        <w:p>
          <w:pPr>
            <w:pStyle w:val="Contents3"/>
            <w:rPr>
              <w:rFonts w:ascii="Calibri" w:hAnsi="Calibri" w:eastAsia="DengXian;等线" w:cs="Calibri"/>
              <w:sz w:val="22"/>
              <w:szCs w:val="22"/>
              <w:lang w:val="en-US" w:eastAsia="en-US"/>
            </w:rPr>
          </w:pPr>
          <w:r>
            <w:rPr/>
            <w:t>E.4.3.7</w:t>
          </w:r>
          <w:r>
            <w:rPr>
              <w:rFonts w:eastAsia="DengXian;等线" w:cs="Calibri" w:ascii="Calibri" w:hAnsi="Calibri"/>
              <w:sz w:val="22"/>
              <w:szCs w:val="22"/>
              <w:lang w:val="en-US" w:eastAsia="en-US"/>
            </w:rPr>
            <w:tab/>
          </w:r>
          <w:r>
            <w:rPr/>
            <w:t>Notify MONA Preference Completed</w:t>
            <w:tab/>
          </w:r>
          <w:hyperlink w:anchor="__RefHeading___Toc27992734">
            <w:r>
              <w:rPr>
                <w:rStyle w:val="IndexLink"/>
              </w:rPr>
              <w:t>344</w:t>
            </w:r>
          </w:hyperlink>
        </w:p>
        <w:p>
          <w:pPr>
            <w:pStyle w:val="Contents3"/>
            <w:rPr>
              <w:rFonts w:ascii="Calibri" w:hAnsi="Calibri" w:eastAsia="DengXian;等线" w:cs="Calibri"/>
              <w:sz w:val="22"/>
              <w:szCs w:val="22"/>
              <w:lang w:val="en-US" w:eastAsia="en-US"/>
            </w:rPr>
          </w:pPr>
          <w:r>
            <w:rPr/>
            <w:t>E.4.3.8</w:t>
          </w:r>
          <w:r>
            <w:rPr>
              <w:rFonts w:eastAsia="DengXian;等线" w:cs="Calibri" w:ascii="Calibri" w:hAnsi="Calibri"/>
              <w:sz w:val="22"/>
              <w:szCs w:val="22"/>
              <w:lang w:val="en-US" w:eastAsia="en-US"/>
            </w:rPr>
            <w:tab/>
          </w:r>
          <w:r>
            <w:rPr/>
            <w:t>Signal SPC</w:t>
            <w:tab/>
          </w:r>
          <w:hyperlink w:anchor="__RefHeading___Toc27992735">
            <w:r>
              <w:rPr>
                <w:rStyle w:val="IndexLink"/>
              </w:rPr>
              <w:t>345</w:t>
            </w:r>
          </w:hyperlink>
        </w:p>
        <w:p>
          <w:pPr>
            <w:pStyle w:val="Contents3"/>
            <w:rPr>
              <w:rFonts w:ascii="Calibri" w:hAnsi="Calibri" w:eastAsia="DengXian;等线" w:cs="Calibri"/>
              <w:sz w:val="22"/>
              <w:szCs w:val="22"/>
              <w:lang w:val="en-US" w:eastAsia="en-US"/>
            </w:rPr>
          </w:pPr>
          <w:r>
            <w:rPr/>
            <w:t>E.4.3.9</w:t>
          </w:r>
          <w:r>
            <w:rPr>
              <w:rFonts w:eastAsia="DengXian;等线" w:cs="Calibri" w:ascii="Calibri" w:hAnsi="Calibri"/>
              <w:sz w:val="22"/>
              <w:szCs w:val="22"/>
              <w:lang w:val="en-US" w:eastAsia="en-US"/>
            </w:rPr>
            <w:tab/>
          </w:r>
          <w:r>
            <w:rPr/>
            <w:t>Notify SPC</w:t>
            <w:tab/>
          </w:r>
          <w:hyperlink w:anchor="__RefHeading___Toc27992736">
            <w:r>
              <w:rPr>
                <w:rStyle w:val="IndexLink"/>
              </w:rPr>
              <w:t>345</w:t>
            </w:r>
          </w:hyperlink>
        </w:p>
        <w:p>
          <w:pPr>
            <w:pStyle w:val="Contents3"/>
            <w:rPr>
              <w:rFonts w:ascii="Calibri" w:hAnsi="Calibri" w:eastAsia="DengXian;等线" w:cs="Calibri"/>
              <w:sz w:val="22"/>
              <w:szCs w:val="22"/>
              <w:lang w:val="en-US" w:eastAsia="en-US"/>
            </w:rPr>
          </w:pPr>
          <w:r>
            <w:rPr/>
            <w:t>E.4.3.10</w:t>
          </w:r>
          <w:r>
            <w:rPr>
              <w:rFonts w:eastAsia="DengXian;等线" w:cs="Calibri" w:ascii="Calibri" w:hAnsi="Calibri"/>
              <w:sz w:val="22"/>
              <w:szCs w:val="22"/>
              <w:lang w:val="en-US" w:eastAsia="en-US"/>
            </w:rPr>
            <w:tab/>
          </w:r>
          <w:r>
            <w:rPr/>
            <w:t>Notify MPC</w:t>
            <w:tab/>
          </w:r>
          <w:hyperlink w:anchor="__RefHeading___Toc27992737">
            <w:r>
              <w:rPr>
                <w:rStyle w:val="IndexLink"/>
              </w:rPr>
              <w:t>346</w:t>
            </w:r>
          </w:hyperlink>
        </w:p>
        <w:p>
          <w:pPr>
            <w:pStyle w:val="Contents3"/>
            <w:rPr>
              <w:rFonts w:ascii="Calibri" w:hAnsi="Calibri" w:eastAsia="DengXian;等线" w:cs="Calibri"/>
              <w:sz w:val="22"/>
              <w:szCs w:val="22"/>
              <w:lang w:val="en-US" w:eastAsia="en-US"/>
            </w:rPr>
          </w:pPr>
          <w:r>
            <w:rPr/>
            <w:t>E.4.3.11</w:t>
          </w:r>
          <w:r>
            <w:rPr>
              <w:rFonts w:eastAsia="DengXian;等线" w:cs="Calibri" w:ascii="Calibri" w:hAnsi="Calibri"/>
              <w:sz w:val="22"/>
              <w:szCs w:val="22"/>
              <w:lang w:val="en-US" w:eastAsia="en-US"/>
            </w:rPr>
            <w:tab/>
          </w:r>
          <w:r>
            <w:rPr/>
            <w:t>Notify Detection of Legacy Interworking</w:t>
            <w:tab/>
          </w:r>
          <w:hyperlink w:anchor="__RefHeading___Toc27992738">
            <w:r>
              <w:rPr>
                <w:rStyle w:val="IndexLink"/>
              </w:rPr>
              <w:t>346</w:t>
            </w:r>
          </w:hyperlink>
        </w:p>
        <w:p>
          <w:pPr>
            <w:pStyle w:val="Contents3"/>
            <w:rPr>
              <w:rFonts w:ascii="Calibri" w:hAnsi="Calibri" w:eastAsia="DengXian;等线" w:cs="Calibri"/>
              <w:sz w:val="22"/>
              <w:szCs w:val="22"/>
              <w:lang w:val="en-US" w:eastAsia="en-US"/>
            </w:rPr>
          </w:pPr>
          <w:r>
            <w:rPr/>
            <w:t>E.4.3.</w:t>
          </w:r>
          <w:r>
            <w:rPr>
              <w:lang w:val="en-US" w:eastAsia="en-US"/>
            </w:rPr>
            <w:t>12</w:t>
          </w:r>
          <w:r>
            <w:rPr>
              <w:rFonts w:eastAsia="DengXian;等线" w:cs="Calibri" w:ascii="Calibri" w:hAnsi="Calibri"/>
              <w:sz w:val="22"/>
              <w:szCs w:val="22"/>
              <w:lang w:val="en-US" w:eastAsia="en-US"/>
            </w:rPr>
            <w:tab/>
          </w:r>
          <w:r>
            <w:rPr/>
            <w:t>Request RTCP-Interworking</w:t>
            <w:tab/>
          </w:r>
          <w:hyperlink w:anchor="__RefHeading___Toc27992739">
            <w:r>
              <w:rPr>
                <w:rStyle w:val="IndexLink"/>
              </w:rPr>
              <w:t>347</w:t>
            </w:r>
          </w:hyperlink>
        </w:p>
        <w:p>
          <w:pPr>
            <w:pStyle w:val="Contents3"/>
            <w:rPr>
              <w:rFonts w:ascii="Calibri" w:hAnsi="Calibri" w:eastAsia="DengXian;等线" w:cs="Calibri"/>
              <w:sz w:val="22"/>
              <w:szCs w:val="22"/>
              <w:lang w:val="en-US" w:eastAsia="en-US"/>
            </w:rPr>
          </w:pPr>
          <w:r>
            <w:rPr/>
            <w:t>E.4.3.</w:t>
          </w:r>
          <w:r>
            <w:rPr>
              <w:lang w:val="en-US" w:eastAsia="en-US"/>
            </w:rPr>
            <w:t>13</w:t>
          </w:r>
          <w:r>
            <w:rPr>
              <w:rFonts w:eastAsia="DengXian;等线" w:cs="Calibri" w:ascii="Calibri" w:hAnsi="Calibri"/>
              <w:sz w:val="22"/>
              <w:szCs w:val="22"/>
              <w:lang w:val="en-US" w:eastAsia="en-US"/>
            </w:rPr>
            <w:tab/>
          </w:r>
          <w:r>
            <w:rPr/>
            <w:t>Notify RTCP-Interworking</w:t>
            <w:tab/>
          </w:r>
          <w:hyperlink w:anchor="__RefHeading___Toc27992740">
            <w:r>
              <w:rPr>
                <w:rStyle w:val="IndexLink"/>
              </w:rPr>
              <w:t>347</w:t>
            </w:r>
          </w:hyperlink>
        </w:p>
        <w:p>
          <w:pPr>
            <w:pStyle w:val="Contents3"/>
            <w:rPr>
              <w:rFonts w:ascii="Calibri" w:hAnsi="Calibri" w:eastAsia="DengXian;等线" w:cs="Calibri"/>
              <w:sz w:val="22"/>
              <w:szCs w:val="22"/>
              <w:lang w:val="en-US" w:eastAsia="en-US"/>
            </w:rPr>
          </w:pPr>
          <w:r>
            <w:rPr/>
            <w:t>E.4.3.</w:t>
          </w:r>
          <w:r>
            <w:rPr>
              <w:lang w:val="en-US" w:eastAsia="en-US"/>
            </w:rPr>
            <w:t>14</w:t>
          </w:r>
          <w:r>
            <w:rPr>
              <w:rFonts w:eastAsia="DengXian;等线" w:cs="Calibri" w:ascii="Calibri" w:hAnsi="Calibri"/>
              <w:sz w:val="22"/>
              <w:szCs w:val="22"/>
              <w:lang w:val="en-US" w:eastAsia="en-US"/>
            </w:rPr>
            <w:tab/>
          </w:r>
          <w:r>
            <w:rPr/>
            <w:t>Signal-H.245-Interworking</w:t>
            <w:tab/>
          </w:r>
          <w:hyperlink w:anchor="__RefHeading___Toc27992741">
            <w:r>
              <w:rPr>
                <w:rStyle w:val="IndexLink"/>
              </w:rPr>
              <w:t>348</w:t>
            </w:r>
          </w:hyperlink>
        </w:p>
        <w:p>
          <w:pPr>
            <w:pStyle w:val="Contents3"/>
            <w:rPr>
              <w:rFonts w:ascii="Calibri" w:hAnsi="Calibri" w:eastAsia="DengXian;等线" w:cs="Calibri"/>
              <w:sz w:val="22"/>
              <w:szCs w:val="22"/>
              <w:lang w:val="en-US" w:eastAsia="en-US"/>
            </w:rPr>
          </w:pPr>
          <w:r>
            <w:rPr/>
            <w:t>E.4.3.</w:t>
          </w:r>
          <w:r>
            <w:rPr>
              <w:lang w:val="en-US" w:eastAsia="en-US"/>
            </w:rPr>
            <w:t>15</w:t>
          </w:r>
          <w:r>
            <w:rPr>
              <w:rFonts w:eastAsia="DengXian;等线" w:cs="Calibri" w:ascii="Calibri" w:hAnsi="Calibri"/>
              <w:sz w:val="22"/>
              <w:szCs w:val="22"/>
              <w:lang w:val="en-US" w:eastAsia="en-US"/>
            </w:rPr>
            <w:tab/>
          </w:r>
          <w:r>
            <w:rPr/>
            <w:t>Stop MPC</w:t>
            <w:tab/>
          </w:r>
          <w:hyperlink w:anchor="__RefHeading___Toc27992742">
            <w:r>
              <w:rPr>
                <w:rStyle w:val="IndexLink"/>
              </w:rPr>
              <w:t>348</w:t>
            </w:r>
          </w:hyperlink>
        </w:p>
        <w:p>
          <w:pPr>
            <w:pStyle w:val="Contents3"/>
            <w:rPr>
              <w:rFonts w:ascii="Calibri" w:hAnsi="Calibri" w:eastAsia="DengXian;等线" w:cs="Calibri"/>
              <w:sz w:val="22"/>
              <w:szCs w:val="22"/>
              <w:lang w:val="en-US" w:eastAsia="en-US"/>
            </w:rPr>
          </w:pPr>
          <w:r>
            <w:rPr/>
            <w:t>E.4.3.</w:t>
          </w:r>
          <w:r>
            <w:rPr>
              <w:lang w:val="en-US" w:eastAsia="en-US"/>
            </w:rPr>
            <w:t>16</w:t>
          </w:r>
          <w:r>
            <w:rPr>
              <w:rFonts w:eastAsia="DengXian;等线" w:cs="Calibri" w:ascii="Calibri" w:hAnsi="Calibri"/>
              <w:sz w:val="22"/>
              <w:szCs w:val="22"/>
              <w:lang w:val="en-US" w:eastAsia="en-US"/>
            </w:rPr>
            <w:tab/>
          </w:r>
          <w:r>
            <w:rPr/>
            <w:t>Stop SPC</w:t>
            <w:tab/>
          </w:r>
          <w:hyperlink w:anchor="__RefHeading___Toc27992743">
            <w:r>
              <w:rPr>
                <w:rStyle w:val="IndexLink"/>
              </w:rPr>
              <w:t>349</w:t>
            </w:r>
          </w:hyperlink>
        </w:p>
        <w:p>
          <w:pPr>
            <w:pStyle w:val="Contents3"/>
            <w:rPr>
              <w:rFonts w:ascii="Calibri" w:hAnsi="Calibri" w:eastAsia="DengXian;等线" w:cs="Calibri"/>
              <w:sz w:val="22"/>
              <w:szCs w:val="22"/>
              <w:lang w:val="en-US" w:eastAsia="en-US"/>
            </w:rPr>
          </w:pPr>
          <w:r>
            <w:rPr/>
            <w:t>E.4.3.</w:t>
          </w:r>
          <w:r>
            <w:rPr>
              <w:lang w:val="en-US" w:eastAsia="en-US"/>
            </w:rPr>
            <w:t>17</w:t>
          </w:r>
          <w:r>
            <w:rPr>
              <w:rFonts w:eastAsia="DengXian;等线" w:cs="Calibri" w:ascii="Calibri" w:hAnsi="Calibri"/>
              <w:sz w:val="22"/>
              <w:szCs w:val="22"/>
              <w:lang w:val="en-US" w:eastAsia="en-US"/>
            </w:rPr>
            <w:tab/>
          </w:r>
          <w:r>
            <w:rPr/>
            <w:t>Stop MONA Negotiation</w:t>
            <w:tab/>
          </w:r>
          <w:hyperlink w:anchor="__RefHeading___Toc27992744">
            <w:r>
              <w:rPr>
                <w:rStyle w:val="IndexLink"/>
              </w:rPr>
              <w:t>350</w:t>
            </w:r>
          </w:hyperlink>
        </w:p>
        <w:p>
          <w:pPr>
            <w:pStyle w:val="Contents8"/>
            <w:rPr>
              <w:rFonts w:ascii="Calibri" w:hAnsi="Calibri" w:eastAsia="DengXian;等线" w:cs="Calibri"/>
              <w:b w:val="false"/>
              <w:b w:val="false"/>
              <w:szCs w:val="22"/>
              <w:lang w:val="en-US" w:eastAsia="en-US"/>
            </w:rPr>
          </w:pPr>
          <w:r>
            <w:rPr/>
            <w:t xml:space="preserve">Annex </w:t>
          </w:r>
          <w:r>
            <w:rPr>
              <w:lang w:val="en-US" w:eastAsia="en-US"/>
            </w:rPr>
            <w:t>F</w:t>
          </w:r>
          <w:r>
            <w:rPr/>
            <w:t xml:space="preserve"> (normative):</w:t>
            <w:tab/>
            <w:t>PSTN XML Scheme</w:t>
            <w:tab/>
          </w:r>
          <w:hyperlink w:anchor="__RefHeading___Toc27992745">
            <w:r>
              <w:rPr>
                <w:rStyle w:val="IndexLink"/>
              </w:rPr>
              <w:t>350</w:t>
            </w:r>
          </w:hyperlink>
        </w:p>
        <w:p>
          <w:pPr>
            <w:pStyle w:val="Contents1"/>
            <w:rPr>
              <w:rFonts w:ascii="Calibri" w:hAnsi="Calibri" w:eastAsia="DengXian;等线" w:cs="Calibri"/>
              <w:szCs w:val="22"/>
              <w:lang w:val="en-US" w:eastAsia="en-US"/>
            </w:rPr>
          </w:pPr>
          <w:r>
            <w:rPr/>
            <w:t>F.1</w:t>
          </w:r>
          <w:r>
            <w:rPr>
              <w:rFonts w:eastAsia="DengXian;等线" w:cs="Calibri" w:ascii="Calibri" w:hAnsi="Calibri"/>
              <w:szCs w:val="22"/>
              <w:lang w:val="en-US" w:eastAsia="en-US"/>
            </w:rPr>
            <w:tab/>
          </w:r>
          <w:r>
            <w:rPr/>
            <w:t>Scope</w:t>
            <w:tab/>
          </w:r>
          <w:hyperlink w:anchor="__RefHeading___Toc27992746">
            <w:r>
              <w:rPr>
                <w:rStyle w:val="IndexLink"/>
              </w:rPr>
              <w:t>350</w:t>
            </w:r>
          </w:hyperlink>
        </w:p>
        <w:p>
          <w:pPr>
            <w:pStyle w:val="Contents1"/>
            <w:rPr>
              <w:rFonts w:ascii="Calibri" w:hAnsi="Calibri" w:eastAsia="DengXian;等线" w:cs="Calibri"/>
              <w:szCs w:val="22"/>
              <w:lang w:val="en-US" w:eastAsia="en-US"/>
            </w:rPr>
          </w:pPr>
          <w:r>
            <w:rPr/>
            <w:t>F.2</w:t>
          </w:r>
          <w:r>
            <w:rPr>
              <w:rFonts w:eastAsia="DengXian;等线" w:cs="Calibri" w:ascii="Calibri" w:hAnsi="Calibri"/>
              <w:szCs w:val="22"/>
              <w:lang w:val="en-US" w:eastAsia="en-US"/>
            </w:rPr>
            <w:tab/>
          </w:r>
          <w:r>
            <w:rPr/>
            <w:t>MIME type</w:t>
            <w:tab/>
          </w:r>
          <w:hyperlink w:anchor="__RefHeading___Toc27992747">
            <w:r>
              <w:rPr>
                <w:rStyle w:val="IndexLink"/>
              </w:rPr>
              <w:t>351</w:t>
            </w:r>
          </w:hyperlink>
        </w:p>
        <w:p>
          <w:pPr>
            <w:pStyle w:val="Contents1"/>
            <w:rPr>
              <w:rFonts w:ascii="Calibri" w:hAnsi="Calibri" w:eastAsia="DengXian;等线" w:cs="Calibri"/>
              <w:szCs w:val="22"/>
              <w:lang w:val="en-US" w:eastAsia="en-US"/>
            </w:rPr>
          </w:pPr>
          <w:r>
            <w:rPr/>
            <w:t>F.3</w:t>
          </w:r>
          <w:r>
            <w:rPr>
              <w:rFonts w:eastAsia="DengXian;等线" w:cs="Calibri" w:ascii="Calibri" w:hAnsi="Calibri"/>
              <w:szCs w:val="22"/>
              <w:lang w:val="en-US" w:eastAsia="en-US"/>
            </w:rPr>
            <w:tab/>
          </w:r>
          <w:r>
            <w:rPr>
              <w:lang w:val="de-DE" w:eastAsia="en-US"/>
            </w:rPr>
            <w:t>XML Schema definition</w:t>
          </w:r>
          <w:r>
            <w:rPr/>
            <w:tab/>
          </w:r>
          <w:hyperlink w:anchor="__RefHeading___Toc27992748">
            <w:r>
              <w:rPr>
                <w:rStyle w:val="IndexLink"/>
              </w:rPr>
              <w:t>351</w:t>
            </w:r>
          </w:hyperlink>
        </w:p>
        <w:p>
          <w:pPr>
            <w:pStyle w:val="Contents1"/>
            <w:rPr>
              <w:rFonts w:ascii="Calibri" w:hAnsi="Calibri" w:eastAsia="DengXian;等线" w:cs="Calibri"/>
              <w:szCs w:val="22"/>
              <w:lang w:val="en-US" w:eastAsia="en-US"/>
            </w:rPr>
          </w:pPr>
          <w:r>
            <w:rPr/>
            <w:t>F.4</w:t>
          </w:r>
          <w:r>
            <w:rPr>
              <w:rFonts w:eastAsia="DengXian;等线" w:cs="Calibri" w:ascii="Calibri" w:hAnsi="Calibri"/>
              <w:szCs w:val="22"/>
              <w:lang w:val="en-US" w:eastAsia="en-US"/>
            </w:rPr>
            <w:tab/>
          </w:r>
          <w:r>
            <w:rPr/>
            <w:t>IANA registration template</w:t>
            <w:tab/>
          </w:r>
          <w:hyperlink w:anchor="__RefHeading___Toc27992749">
            <w:r>
              <w:rPr>
                <w:rStyle w:val="IndexLink"/>
              </w:rPr>
              <w:t>356</w:t>
            </w:r>
          </w:hyperlink>
        </w:p>
        <w:p>
          <w:pPr>
            <w:pStyle w:val="Contents8"/>
            <w:rPr>
              <w:rFonts w:ascii="Calibri" w:hAnsi="Calibri" w:eastAsia="DengXian;等线" w:cs="Calibri"/>
              <w:b w:val="false"/>
              <w:b w:val="false"/>
              <w:szCs w:val="22"/>
              <w:lang w:val="en-US" w:eastAsia="en-US"/>
            </w:rPr>
          </w:pPr>
          <w:r>
            <w:rPr/>
            <w:t xml:space="preserve">Annex </w:t>
          </w:r>
          <w:r>
            <w:rPr>
              <w:lang w:val="en-US" w:eastAsia="en-US"/>
            </w:rPr>
            <w:t>G (informative)</w:t>
          </w:r>
          <w:r>
            <w:rPr/>
            <w:t>:</w:t>
          </w:r>
          <w:r>
            <w:rPr>
              <w:lang w:val="en-US" w:eastAsia="en-US"/>
            </w:rPr>
            <w:tab/>
            <w:t>Void</w:t>
          </w:r>
          <w:r>
            <w:rPr/>
            <w:tab/>
          </w:r>
          <w:hyperlink w:anchor="__RefHeading___Toc27992750">
            <w:r>
              <w:rPr>
                <w:rStyle w:val="IndexLink"/>
              </w:rPr>
              <w:t>358</w:t>
            </w:r>
          </w:hyperlink>
        </w:p>
        <w:p>
          <w:pPr>
            <w:pStyle w:val="Contents8"/>
            <w:rPr>
              <w:rFonts w:ascii="Calibri" w:hAnsi="Calibri" w:eastAsia="DengXian;等线" w:cs="Calibri"/>
              <w:b w:val="false"/>
              <w:b w:val="false"/>
              <w:szCs w:val="22"/>
              <w:lang w:val="en-US" w:eastAsia="en-US"/>
            </w:rPr>
          </w:pPr>
          <w:r>
            <w:rPr/>
            <w:t>Annex H (normative):</w:t>
            <w:tab/>
            <w:t>Interworking of Originating Line Information (OLI) parameter (network option)</w:t>
            <w:tab/>
          </w:r>
          <w:hyperlink w:anchor="__RefHeading___Toc27992751">
            <w:r>
              <w:rPr>
                <w:rStyle w:val="IndexLink"/>
              </w:rPr>
              <w:t>358</w:t>
            </w:r>
          </w:hyperlink>
        </w:p>
        <w:p>
          <w:pPr>
            <w:pStyle w:val="Contents1"/>
            <w:rPr>
              <w:rFonts w:ascii="Calibri" w:hAnsi="Calibri" w:eastAsia="DengXian;等线" w:cs="Calibri"/>
              <w:szCs w:val="22"/>
              <w:lang w:val="en-US" w:eastAsia="en-US"/>
            </w:rPr>
          </w:pPr>
          <w:r>
            <w:rPr/>
            <w:t>H.1</w:t>
          </w:r>
          <w:r>
            <w:rPr>
              <w:rFonts w:eastAsia="DengXian;等线" w:cs="Calibri" w:ascii="Calibri" w:hAnsi="Calibri"/>
              <w:szCs w:val="22"/>
              <w:lang w:val="en-US" w:eastAsia="en-US"/>
            </w:rPr>
            <w:tab/>
          </w:r>
          <w:r>
            <w:rPr/>
            <w:t>Interworking SIP to ISUP</w:t>
            <w:tab/>
          </w:r>
          <w:hyperlink w:anchor="__RefHeading___Toc27992752">
            <w:r>
              <w:rPr>
                <w:rStyle w:val="IndexLink"/>
              </w:rPr>
              <w:t>358</w:t>
            </w:r>
          </w:hyperlink>
        </w:p>
        <w:p>
          <w:pPr>
            <w:pStyle w:val="Contents1"/>
            <w:rPr>
              <w:rFonts w:ascii="Calibri" w:hAnsi="Calibri" w:eastAsia="DengXian;等线" w:cs="Calibri"/>
              <w:szCs w:val="22"/>
              <w:lang w:val="en-US" w:eastAsia="en-US"/>
            </w:rPr>
          </w:pPr>
          <w:r>
            <w:rPr/>
            <w:t>H.2</w:t>
          </w:r>
          <w:r>
            <w:rPr>
              <w:rFonts w:eastAsia="DengXian;等线" w:cs="Calibri" w:ascii="Calibri" w:hAnsi="Calibri"/>
              <w:szCs w:val="22"/>
              <w:lang w:val="en-US" w:eastAsia="en-US"/>
            </w:rPr>
            <w:tab/>
          </w:r>
          <w:r>
            <w:rPr/>
            <w:t>Interworking ISUP to SIP</w:t>
            <w:tab/>
          </w:r>
          <w:hyperlink w:anchor="__RefHeading___Toc27992753">
            <w:r>
              <w:rPr>
                <w:rStyle w:val="IndexLink"/>
              </w:rPr>
              <w:t>358</w:t>
            </w:r>
          </w:hyperlink>
        </w:p>
        <w:p>
          <w:pPr>
            <w:pStyle w:val="Contents8"/>
            <w:rPr>
              <w:rFonts w:ascii="Calibri" w:hAnsi="Calibri" w:eastAsia="DengXian;等线" w:cs="Calibri"/>
              <w:b w:val="false"/>
              <w:b w:val="false"/>
              <w:szCs w:val="22"/>
              <w:lang w:val="en-US" w:eastAsia="en-US"/>
            </w:rPr>
          </w:pPr>
          <w:r>
            <w:rPr/>
            <w:t xml:space="preserve">Annex </w:t>
          </w:r>
          <w:r>
            <w:rPr>
              <w:lang w:val="en-US" w:eastAsia="en-US"/>
            </w:rPr>
            <w:t>I</w:t>
          </w:r>
          <w:r>
            <w:rPr/>
            <w:t xml:space="preserve"> (normative):</w:t>
            <w:tab/>
            <w:t>GTT interworking between the IP Multimedia Core Network (CN) Subsystem (IMS) and Circuit Switched (CS) networks</w:t>
            <w:tab/>
          </w:r>
          <w:hyperlink w:anchor="__RefHeading___Toc27992754">
            <w:r>
              <w:rPr>
                <w:rStyle w:val="IndexLink"/>
              </w:rPr>
              <w:t>359</w:t>
            </w:r>
          </w:hyperlink>
        </w:p>
        <w:p>
          <w:pPr>
            <w:pStyle w:val="Contents1"/>
            <w:rPr>
              <w:rFonts w:ascii="Calibri" w:hAnsi="Calibri" w:eastAsia="DengXian;等线" w:cs="Calibri"/>
              <w:szCs w:val="22"/>
              <w:lang w:val="en-US" w:eastAsia="en-US"/>
            </w:rPr>
          </w:pPr>
          <w:r>
            <w:rPr/>
            <w:t>I.1</w:t>
          </w:r>
          <w:r>
            <w:rPr>
              <w:rFonts w:eastAsia="DengXian;等线" w:cs="Calibri" w:ascii="Calibri" w:hAnsi="Calibri"/>
              <w:szCs w:val="22"/>
              <w:lang w:val="en-US" w:eastAsia="en-US"/>
            </w:rPr>
            <w:tab/>
          </w:r>
          <w:r>
            <w:rPr/>
            <w:t>Overview of GTT interworking between the IMS and Circuit Switched (CS) networks</w:t>
            <w:tab/>
          </w:r>
          <w:hyperlink w:anchor="__RefHeading___Toc27992755">
            <w:r>
              <w:rPr>
                <w:rStyle w:val="IndexLink"/>
              </w:rPr>
              <w:t>359</w:t>
            </w:r>
          </w:hyperlink>
        </w:p>
        <w:p>
          <w:pPr>
            <w:pStyle w:val="Contents1"/>
            <w:rPr>
              <w:rFonts w:ascii="Calibri" w:hAnsi="Calibri" w:eastAsia="DengXian;等线" w:cs="Calibri"/>
              <w:szCs w:val="22"/>
              <w:lang w:val="en-US" w:eastAsia="en-US"/>
            </w:rPr>
          </w:pPr>
          <w:r>
            <w:rPr/>
            <w:t>I.2</w:t>
          </w:r>
          <w:r>
            <w:rPr>
              <w:rFonts w:eastAsia="DengXian;等线" w:cs="Calibri" w:ascii="Calibri" w:hAnsi="Calibri"/>
              <w:szCs w:val="22"/>
              <w:lang w:val="en-US" w:eastAsia="en-US"/>
            </w:rPr>
            <w:tab/>
          </w:r>
          <w:r>
            <w:rPr/>
            <w:t>Control plane interworking</w:t>
            <w:tab/>
          </w:r>
          <w:hyperlink w:anchor="__RefHeading___Toc27992756">
            <w:r>
              <w:rPr>
                <w:rStyle w:val="IndexLink"/>
              </w:rPr>
              <w:t>360</w:t>
            </w:r>
          </w:hyperlink>
        </w:p>
        <w:p>
          <w:pPr>
            <w:pStyle w:val="Contents2"/>
            <w:rPr>
              <w:rFonts w:ascii="Calibri" w:hAnsi="Calibri" w:eastAsia="DengXian;等线" w:cs="Calibri"/>
              <w:sz w:val="22"/>
              <w:szCs w:val="22"/>
              <w:lang w:val="en-US" w:eastAsia="en-US"/>
            </w:rPr>
          </w:pPr>
          <w:r>
            <w:rPr/>
            <w:t>I.2.1</w:t>
          </w:r>
          <w:r>
            <w:rPr>
              <w:rFonts w:eastAsia="DengXian;等线" w:cs="Calibri" w:ascii="Calibri" w:hAnsi="Calibri"/>
              <w:sz w:val="22"/>
              <w:szCs w:val="22"/>
              <w:lang w:val="en-US" w:eastAsia="en-US"/>
            </w:rPr>
            <w:tab/>
          </w:r>
          <w:r>
            <w:rPr/>
            <w:t>General</w:t>
            <w:tab/>
          </w:r>
          <w:hyperlink w:anchor="__RefHeading___Toc27992757">
            <w:r>
              <w:rPr>
                <w:rStyle w:val="IndexLink"/>
              </w:rPr>
              <w:t>360</w:t>
            </w:r>
          </w:hyperlink>
        </w:p>
        <w:p>
          <w:pPr>
            <w:pStyle w:val="Contents2"/>
            <w:rPr>
              <w:rFonts w:ascii="Calibri" w:hAnsi="Calibri" w:eastAsia="DengXian;等线" w:cs="Calibri"/>
              <w:sz w:val="22"/>
              <w:szCs w:val="22"/>
              <w:lang w:val="en-US" w:eastAsia="en-US"/>
            </w:rPr>
          </w:pPr>
          <w:r>
            <w:rPr/>
            <w:t>I.2.2</w:t>
          </w:r>
          <w:r>
            <w:rPr>
              <w:rFonts w:eastAsia="DengXian;等线" w:cs="Calibri" w:ascii="Calibri" w:hAnsi="Calibri"/>
              <w:sz w:val="22"/>
              <w:szCs w:val="22"/>
              <w:lang w:val="en-US" w:eastAsia="en-US"/>
            </w:rPr>
            <w:tab/>
          </w:r>
          <w:r>
            <w:rPr/>
            <w:t>Functionalities required in the MGCF for GTT calls support</w:t>
            <w:tab/>
          </w:r>
          <w:hyperlink w:anchor="__RefHeading___Toc27992758">
            <w:r>
              <w:rPr>
                <w:rStyle w:val="IndexLink"/>
              </w:rPr>
              <w:t>360</w:t>
            </w:r>
          </w:hyperlink>
        </w:p>
        <w:p>
          <w:pPr>
            <w:pStyle w:val="Contents2"/>
            <w:rPr>
              <w:rFonts w:ascii="Calibri" w:hAnsi="Calibri" w:eastAsia="DengXian;等线" w:cs="Calibri"/>
              <w:sz w:val="22"/>
              <w:szCs w:val="22"/>
              <w:lang w:val="en-US" w:eastAsia="en-US"/>
            </w:rPr>
          </w:pPr>
          <w:r>
            <w:rPr/>
            <w:t>I.2.3</w:t>
          </w:r>
          <w:r>
            <w:rPr>
              <w:rFonts w:eastAsia="DengXian;等线" w:cs="Calibri" w:ascii="Calibri" w:hAnsi="Calibri"/>
              <w:sz w:val="22"/>
              <w:szCs w:val="22"/>
              <w:lang w:val="en-US" w:eastAsia="en-US"/>
            </w:rPr>
            <w:tab/>
          </w:r>
          <w:r>
            <w:rPr/>
            <w:t>IM CN subsystem originated session</w:t>
            <w:tab/>
          </w:r>
          <w:hyperlink w:anchor="__RefHeading___Toc27992759">
            <w:r>
              <w:rPr>
                <w:rStyle w:val="IndexLink"/>
              </w:rPr>
              <w:t>360</w:t>
            </w:r>
          </w:hyperlink>
        </w:p>
        <w:p>
          <w:pPr>
            <w:pStyle w:val="Contents3"/>
            <w:rPr>
              <w:rFonts w:ascii="Calibri" w:hAnsi="Calibri" w:eastAsia="DengXian;等线" w:cs="Calibri"/>
              <w:sz w:val="22"/>
              <w:szCs w:val="22"/>
              <w:lang w:val="en-US" w:eastAsia="en-US"/>
            </w:rPr>
          </w:pPr>
          <w:r>
            <w:rPr/>
            <w:t>I.2.3.1</w:t>
          </w:r>
          <w:r>
            <w:rPr>
              <w:rFonts w:eastAsia="DengXian;等线" w:cs="Calibri" w:ascii="Calibri" w:hAnsi="Calibri"/>
              <w:sz w:val="22"/>
              <w:szCs w:val="22"/>
              <w:lang w:val="en-US" w:eastAsia="en-US"/>
            </w:rPr>
            <w:tab/>
          </w:r>
          <w:r>
            <w:rPr/>
            <w:t>Initial INVITE with an SDP offer including a text media line</w:t>
            <w:tab/>
          </w:r>
          <w:hyperlink w:anchor="__RefHeading___Toc27992760">
            <w:r>
              <w:rPr>
                <w:rStyle w:val="IndexLink"/>
              </w:rPr>
              <w:t>360</w:t>
            </w:r>
          </w:hyperlink>
        </w:p>
        <w:p>
          <w:pPr>
            <w:pStyle w:val="Contents2"/>
            <w:rPr>
              <w:rFonts w:ascii="Calibri" w:hAnsi="Calibri" w:eastAsia="DengXian;等线" w:cs="Calibri"/>
              <w:sz w:val="22"/>
              <w:szCs w:val="22"/>
              <w:lang w:val="en-US" w:eastAsia="en-US"/>
            </w:rPr>
          </w:pPr>
          <w:r>
            <w:rPr/>
            <w:t>I.2.4</w:t>
          </w:r>
          <w:r>
            <w:rPr>
              <w:rFonts w:eastAsia="DengXian;等线" w:cs="Calibri" w:ascii="Calibri" w:hAnsi="Calibri"/>
              <w:sz w:val="22"/>
              <w:szCs w:val="22"/>
              <w:lang w:val="en-US" w:eastAsia="en-US"/>
            </w:rPr>
            <w:tab/>
          </w:r>
          <w:r>
            <w:rPr/>
            <w:t>CS network originated session</w:t>
            <w:tab/>
          </w:r>
          <w:hyperlink w:anchor="__RefHeading___Toc27992761">
            <w:r>
              <w:rPr>
                <w:rStyle w:val="IndexLink"/>
              </w:rPr>
              <w:t>361</w:t>
            </w:r>
          </w:hyperlink>
        </w:p>
        <w:p>
          <w:pPr>
            <w:pStyle w:val="Contents3"/>
            <w:rPr>
              <w:rFonts w:ascii="Calibri" w:hAnsi="Calibri" w:eastAsia="DengXian;等线" w:cs="Calibri"/>
              <w:sz w:val="22"/>
              <w:szCs w:val="22"/>
              <w:lang w:val="en-US" w:eastAsia="en-US"/>
            </w:rPr>
          </w:pPr>
          <w:r>
            <w:rPr/>
            <w:t>I.2.4.1</w:t>
          </w:r>
          <w:r>
            <w:rPr>
              <w:rFonts w:eastAsia="DengXian;等线" w:cs="Calibri" w:ascii="Calibri" w:hAnsi="Calibri"/>
              <w:sz w:val="22"/>
              <w:szCs w:val="22"/>
              <w:lang w:val="en-US" w:eastAsia="en-US"/>
            </w:rPr>
            <w:tab/>
          </w:r>
          <w:r>
            <w:rPr/>
            <w:t>General</w:t>
            <w:tab/>
          </w:r>
          <w:hyperlink w:anchor="__RefHeading___Toc27992762">
            <w:r>
              <w:rPr>
                <w:rStyle w:val="IndexLink"/>
              </w:rPr>
              <w:t>361</w:t>
            </w:r>
          </w:hyperlink>
        </w:p>
        <w:p>
          <w:pPr>
            <w:pStyle w:val="Contents3"/>
            <w:rPr>
              <w:rFonts w:ascii="Calibri" w:hAnsi="Calibri" w:eastAsia="DengXian;等线" w:cs="Calibri"/>
              <w:sz w:val="22"/>
              <w:szCs w:val="22"/>
              <w:lang w:val="en-US" w:eastAsia="en-US"/>
            </w:rPr>
          </w:pPr>
          <w:r>
            <w:rPr/>
            <w:t>I.2.4.2</w:t>
          </w:r>
          <w:r>
            <w:rPr>
              <w:rFonts w:eastAsia="DengXian;等线" w:cs="Calibri" w:ascii="Calibri" w:hAnsi="Calibri"/>
              <w:sz w:val="22"/>
              <w:szCs w:val="22"/>
              <w:lang w:val="en-US" w:eastAsia="en-US"/>
            </w:rPr>
            <w:tab/>
          </w:r>
          <w:r>
            <w:rPr/>
            <w:t>Initial INVITE with an SDP offer including audio only</w:t>
            <w:tab/>
          </w:r>
          <w:hyperlink w:anchor="__RefHeading___Toc27992763">
            <w:r>
              <w:rPr>
                <w:rStyle w:val="IndexLink"/>
              </w:rPr>
              <w:t>361</w:t>
            </w:r>
          </w:hyperlink>
        </w:p>
        <w:p>
          <w:pPr>
            <w:pStyle w:val="Contents2"/>
            <w:rPr>
              <w:rFonts w:ascii="Calibri" w:hAnsi="Calibri" w:eastAsia="DengXian;等线" w:cs="Calibri"/>
              <w:sz w:val="22"/>
              <w:szCs w:val="22"/>
              <w:lang w:val="en-US" w:eastAsia="en-US"/>
            </w:rPr>
          </w:pPr>
          <w:r>
            <w:rPr/>
            <w:t>I.2.5</w:t>
          </w:r>
          <w:r>
            <w:rPr>
              <w:rFonts w:eastAsia="DengXian;等线" w:cs="Calibri" w:ascii="Calibri" w:hAnsi="Calibri"/>
              <w:sz w:val="22"/>
              <w:szCs w:val="22"/>
              <w:lang w:val="en-US" w:eastAsia="en-US"/>
            </w:rPr>
            <w:tab/>
          </w:r>
          <w:r>
            <w:rPr/>
            <w:t>Subsequent SDP offer/answer exchange adding text to an audio session</w:t>
            <w:tab/>
          </w:r>
          <w:hyperlink w:anchor="__RefHeading___Toc27992764">
            <w:r>
              <w:rPr>
                <w:rStyle w:val="IndexLink"/>
              </w:rPr>
              <w:t>362</w:t>
            </w:r>
          </w:hyperlink>
        </w:p>
        <w:p>
          <w:pPr>
            <w:pStyle w:val="Contents1"/>
            <w:rPr>
              <w:rFonts w:ascii="Calibri" w:hAnsi="Calibri" w:eastAsia="DengXian;等线" w:cs="Calibri"/>
              <w:szCs w:val="22"/>
              <w:lang w:val="en-US" w:eastAsia="en-US"/>
            </w:rPr>
          </w:pPr>
          <w:r>
            <w:rPr/>
            <w:t>I.3</w:t>
          </w:r>
          <w:r>
            <w:rPr>
              <w:rFonts w:eastAsia="DengXian;等线" w:cs="Calibri" w:ascii="Calibri" w:hAnsi="Calibri"/>
              <w:szCs w:val="22"/>
              <w:lang w:val="en-US" w:eastAsia="en-US"/>
            </w:rPr>
            <w:tab/>
          </w:r>
          <w:r>
            <w:rPr/>
            <w:t>User plane interworking</w:t>
            <w:tab/>
          </w:r>
          <w:hyperlink w:anchor="__RefHeading___Toc27992765">
            <w:r>
              <w:rPr>
                <w:rStyle w:val="IndexLink"/>
              </w:rPr>
              <w:t>362</w:t>
            </w:r>
          </w:hyperlink>
        </w:p>
        <w:p>
          <w:pPr>
            <w:pStyle w:val="Contents2"/>
            <w:rPr>
              <w:rFonts w:ascii="Calibri" w:hAnsi="Calibri" w:eastAsia="DengXian;等线" w:cs="Calibri"/>
              <w:sz w:val="22"/>
              <w:szCs w:val="22"/>
              <w:lang w:val="en-US" w:eastAsia="en-US"/>
            </w:rPr>
          </w:pPr>
          <w:r>
            <w:rPr/>
            <w:t>I.3.1</w:t>
          </w:r>
          <w:r>
            <w:rPr>
              <w:rFonts w:eastAsia="DengXian;等线" w:cs="Calibri" w:ascii="Calibri" w:hAnsi="Calibri"/>
              <w:sz w:val="22"/>
              <w:szCs w:val="22"/>
              <w:lang w:val="en-US" w:eastAsia="en-US"/>
            </w:rPr>
            <w:tab/>
          </w:r>
          <w:r>
            <w:rPr/>
            <w:t>Functionalities required in the IM-MGW for GTT support</w:t>
            <w:tab/>
          </w:r>
          <w:hyperlink w:anchor="__RefHeading___Toc27992766">
            <w:r>
              <w:rPr>
                <w:rStyle w:val="IndexLink"/>
              </w:rPr>
              <w:t>362</w:t>
            </w:r>
          </w:hyperlink>
        </w:p>
        <w:p>
          <w:pPr>
            <w:pStyle w:val="Contents2"/>
            <w:rPr>
              <w:rFonts w:ascii="Calibri" w:hAnsi="Calibri" w:eastAsia="DengXian;等线" w:cs="Calibri"/>
              <w:sz w:val="22"/>
              <w:szCs w:val="22"/>
              <w:lang w:val="en-US" w:eastAsia="en-US"/>
            </w:rPr>
          </w:pPr>
          <w:r>
            <w:rPr/>
            <w:t>I.3.2</w:t>
          </w:r>
          <w:r>
            <w:rPr>
              <w:rFonts w:eastAsia="DengXian;等线" w:cs="Calibri" w:ascii="Calibri" w:hAnsi="Calibri"/>
              <w:sz w:val="22"/>
              <w:szCs w:val="22"/>
              <w:lang w:val="en-US" w:eastAsia="en-US"/>
            </w:rPr>
            <w:tab/>
          </w:r>
          <w:r>
            <w:rPr/>
            <w:t>Monitoring of text/modem signals on the CS side</w:t>
            <w:tab/>
          </w:r>
          <w:hyperlink w:anchor="__RefHeading___Toc27992767">
            <w:r>
              <w:rPr>
                <w:rStyle w:val="IndexLink"/>
              </w:rPr>
              <w:t>362</w:t>
            </w:r>
          </w:hyperlink>
        </w:p>
        <w:p>
          <w:pPr>
            <w:pStyle w:val="Contents2"/>
            <w:rPr>
              <w:rFonts w:ascii="Calibri" w:hAnsi="Calibri" w:eastAsia="DengXian;等线" w:cs="Calibri"/>
              <w:sz w:val="22"/>
              <w:szCs w:val="22"/>
              <w:lang w:val="en-US" w:eastAsia="en-US"/>
            </w:rPr>
          </w:pPr>
          <w:r>
            <w:rPr/>
            <w:t>I.3.3</w:t>
          </w:r>
          <w:r>
            <w:rPr>
              <w:rFonts w:eastAsia="DengXian;等线" w:cs="Calibri" w:ascii="Calibri" w:hAnsi="Calibri"/>
              <w:sz w:val="22"/>
              <w:szCs w:val="22"/>
              <w:lang w:val="en-US" w:eastAsia="en-US"/>
            </w:rPr>
            <w:tab/>
          </w:r>
          <w:r>
            <w:rPr/>
            <w:t>Multiplexing between the CS and IMS streams</w:t>
            <w:tab/>
          </w:r>
          <w:hyperlink w:anchor="__RefHeading___Toc27992768">
            <w:r>
              <w:rPr>
                <w:rStyle w:val="IndexLink"/>
              </w:rPr>
              <w:t>363</w:t>
            </w:r>
          </w:hyperlink>
        </w:p>
        <w:p>
          <w:pPr>
            <w:pStyle w:val="Contents2"/>
            <w:rPr>
              <w:rFonts w:ascii="Calibri" w:hAnsi="Calibri" w:eastAsia="DengXian;等线" w:cs="Calibri"/>
              <w:sz w:val="22"/>
              <w:szCs w:val="22"/>
              <w:lang w:val="en-US" w:eastAsia="en-US"/>
            </w:rPr>
          </w:pPr>
          <w:r>
            <w:rPr/>
            <w:t>I.3.4</w:t>
          </w:r>
          <w:r>
            <w:rPr>
              <w:rFonts w:eastAsia="DengXian;等线" w:cs="Calibri" w:ascii="Calibri" w:hAnsi="Calibri"/>
              <w:sz w:val="22"/>
              <w:szCs w:val="22"/>
              <w:lang w:val="en-US" w:eastAsia="en-US"/>
            </w:rPr>
            <w:tab/>
          </w:r>
          <w:r>
            <w:rPr/>
            <w:t>Conversion between text/modem and Real-Time Text over RTP</w:t>
            <w:tab/>
          </w:r>
          <w:hyperlink w:anchor="__RefHeading___Toc27992769">
            <w:r>
              <w:rPr>
                <w:rStyle w:val="IndexLink"/>
              </w:rPr>
              <w:t>363</w:t>
            </w:r>
          </w:hyperlink>
        </w:p>
        <w:p>
          <w:pPr>
            <w:pStyle w:val="Contents1"/>
            <w:rPr>
              <w:rFonts w:ascii="Calibri" w:hAnsi="Calibri" w:eastAsia="DengXian;等线" w:cs="Calibri"/>
              <w:szCs w:val="22"/>
              <w:lang w:val="en-US" w:eastAsia="en-US"/>
            </w:rPr>
          </w:pPr>
          <w:r>
            <w:rPr/>
            <w:t>I.4</w:t>
          </w:r>
          <w:r>
            <w:rPr>
              <w:rFonts w:eastAsia="DengXian;等线" w:cs="Calibri" w:ascii="Calibri" w:hAnsi="Calibri"/>
              <w:szCs w:val="22"/>
              <w:lang w:val="en-US" w:eastAsia="en-US"/>
            </w:rPr>
            <w:tab/>
          </w:r>
          <w:r>
            <w:rPr/>
            <w:t>MGCF and IM-MGW interactions</w:t>
            <w:tab/>
          </w:r>
          <w:hyperlink w:anchor="__RefHeading___Toc27992770">
            <w:r>
              <w:rPr>
                <w:rStyle w:val="IndexLink"/>
              </w:rPr>
              <w:t>363</w:t>
            </w:r>
          </w:hyperlink>
        </w:p>
        <w:p>
          <w:pPr>
            <w:pStyle w:val="Contents2"/>
            <w:rPr>
              <w:rFonts w:ascii="Calibri" w:hAnsi="Calibri" w:eastAsia="DengXian;等线" w:cs="Calibri"/>
              <w:sz w:val="22"/>
              <w:szCs w:val="22"/>
              <w:lang w:val="en-US" w:eastAsia="en-US"/>
            </w:rPr>
          </w:pPr>
          <w:r>
            <w:rPr/>
            <w:t>I.4.1</w:t>
          </w:r>
          <w:r>
            <w:rPr>
              <w:rFonts w:eastAsia="DengXian;等线" w:cs="Calibri" w:ascii="Calibri" w:hAnsi="Calibri"/>
              <w:sz w:val="22"/>
              <w:szCs w:val="22"/>
              <w:lang w:val="en-US" w:eastAsia="en-US"/>
            </w:rPr>
            <w:tab/>
          </w:r>
          <w:r>
            <w:rPr/>
            <w:t>Introduction</w:t>
            <w:tab/>
          </w:r>
          <w:hyperlink w:anchor="__RefHeading___Toc27992771">
            <w:r>
              <w:rPr>
                <w:rStyle w:val="IndexLink"/>
              </w:rPr>
              <w:t>363</w:t>
            </w:r>
          </w:hyperlink>
        </w:p>
        <w:p>
          <w:pPr>
            <w:pStyle w:val="Contents2"/>
            <w:rPr>
              <w:rFonts w:ascii="Calibri" w:hAnsi="Calibri" w:eastAsia="DengXian;等线" w:cs="Calibri"/>
              <w:sz w:val="22"/>
              <w:szCs w:val="22"/>
              <w:lang w:val="en-US" w:eastAsia="en-US"/>
            </w:rPr>
          </w:pPr>
          <w:r>
            <w:rPr/>
            <w:t>I.4.2</w:t>
          </w:r>
          <w:r>
            <w:rPr>
              <w:rFonts w:eastAsia="DengXian;等线" w:cs="Calibri" w:ascii="Calibri" w:hAnsi="Calibri"/>
              <w:sz w:val="22"/>
              <w:szCs w:val="22"/>
              <w:lang w:val="en-US" w:eastAsia="en-US"/>
            </w:rPr>
            <w:tab/>
          </w:r>
          <w:r>
            <w:rPr/>
            <w:t>Mn signalling interactions</w:t>
            <w:tab/>
          </w:r>
          <w:hyperlink w:anchor="__RefHeading___Toc27992772">
            <w:r>
              <w:rPr>
                <w:rStyle w:val="IndexLink"/>
              </w:rPr>
              <w:t>364</w:t>
            </w:r>
          </w:hyperlink>
        </w:p>
        <w:p>
          <w:pPr>
            <w:pStyle w:val="Contents3"/>
            <w:rPr>
              <w:rFonts w:ascii="Calibri" w:hAnsi="Calibri" w:eastAsia="DengXian;等线" w:cs="Calibri"/>
              <w:sz w:val="22"/>
              <w:szCs w:val="22"/>
              <w:lang w:val="en-US" w:eastAsia="en-US"/>
            </w:rPr>
          </w:pPr>
          <w:r>
            <w:rPr/>
            <w:t>I.4.2.1</w:t>
          </w:r>
          <w:r>
            <w:rPr>
              <w:rFonts w:eastAsia="DengXian;等线" w:cs="Calibri" w:ascii="Calibri" w:hAnsi="Calibri"/>
              <w:sz w:val="22"/>
              <w:szCs w:val="22"/>
              <w:lang w:val="en-US" w:eastAsia="en-US"/>
            </w:rPr>
            <w:tab/>
          </w:r>
          <w:r>
            <w:rPr/>
            <w:t>Introduction</w:t>
            <w:tab/>
          </w:r>
          <w:hyperlink w:anchor="__RefHeading___Toc27992773">
            <w:r>
              <w:rPr>
                <w:rStyle w:val="IndexLink"/>
              </w:rPr>
              <w:t>364</w:t>
            </w:r>
          </w:hyperlink>
        </w:p>
        <w:p>
          <w:pPr>
            <w:pStyle w:val="Contents3"/>
            <w:rPr>
              <w:rFonts w:ascii="Calibri" w:hAnsi="Calibri" w:eastAsia="DengXian;等线" w:cs="Calibri"/>
              <w:sz w:val="22"/>
              <w:szCs w:val="22"/>
              <w:lang w:val="en-US" w:eastAsia="en-US"/>
            </w:rPr>
          </w:pPr>
          <w:r>
            <w:rPr/>
            <w:t>I.4.2.2</w:t>
          </w:r>
          <w:r>
            <w:rPr>
              <w:rFonts w:eastAsia="DengXian;等线" w:cs="Calibri" w:ascii="Calibri" w:hAnsi="Calibri"/>
              <w:sz w:val="22"/>
              <w:szCs w:val="22"/>
              <w:lang w:val="en-US" w:eastAsia="en-US"/>
            </w:rPr>
            <w:tab/>
          </w:r>
          <w:r>
            <w:rPr/>
            <w:t>H.248 Context Model</w:t>
            <w:tab/>
          </w:r>
          <w:hyperlink w:anchor="__RefHeading___Toc27992774">
            <w:r>
              <w:rPr>
                <w:rStyle w:val="IndexLink"/>
              </w:rPr>
              <w:t>364</w:t>
            </w:r>
          </w:hyperlink>
        </w:p>
        <w:p>
          <w:pPr>
            <w:pStyle w:val="Contents3"/>
            <w:rPr>
              <w:rFonts w:ascii="Calibri" w:hAnsi="Calibri" w:eastAsia="DengXian;等线" w:cs="Calibri"/>
              <w:sz w:val="22"/>
              <w:szCs w:val="22"/>
              <w:lang w:val="en-US" w:eastAsia="en-US"/>
            </w:rPr>
          </w:pPr>
          <w:r>
            <w:rPr/>
            <w:t>I.4.2.3</w:t>
          </w:r>
          <w:r>
            <w:rPr>
              <w:rFonts w:eastAsia="DengXian;等线" w:cs="Calibri" w:ascii="Calibri" w:hAnsi="Calibri"/>
              <w:sz w:val="22"/>
              <w:szCs w:val="22"/>
              <w:lang w:val="en-US" w:eastAsia="en-US"/>
            </w:rPr>
            <w:tab/>
          </w:r>
          <w:r>
            <w:rPr/>
            <w:t>Specific Mn signalling for GTT</w:t>
            <w:tab/>
          </w:r>
          <w:hyperlink w:anchor="__RefHeading___Toc27992775">
            <w:r>
              <w:rPr>
                <w:rStyle w:val="IndexLink"/>
              </w:rPr>
              <w:t>364</w:t>
            </w:r>
          </w:hyperlink>
        </w:p>
        <w:p>
          <w:pPr>
            <w:pStyle w:val="Contents3"/>
            <w:rPr>
              <w:rFonts w:ascii="Calibri" w:hAnsi="Calibri" w:eastAsia="DengXian;等线" w:cs="Calibri"/>
              <w:sz w:val="22"/>
              <w:szCs w:val="22"/>
              <w:lang w:val="en-US" w:eastAsia="en-US"/>
            </w:rPr>
          </w:pPr>
          <w:r>
            <w:rPr/>
            <w:t>I.4.2.4</w:t>
          </w:r>
          <w:r>
            <w:rPr>
              <w:rFonts w:eastAsia="DengXian;等线" w:cs="Calibri" w:ascii="Calibri" w:hAnsi="Calibri"/>
              <w:sz w:val="22"/>
              <w:szCs w:val="22"/>
              <w:lang w:val="en-US" w:eastAsia="en-US"/>
            </w:rPr>
            <w:tab/>
          </w:r>
          <w:r>
            <w:rPr/>
            <w:t>IM CN subsystem originated session between the MGCF and IM-MGW</w:t>
            <w:tab/>
          </w:r>
          <w:hyperlink w:anchor="__RefHeading___Toc27992776">
            <w:r>
              <w:rPr>
                <w:rStyle w:val="IndexLink"/>
              </w:rPr>
              <w:t>365</w:t>
            </w:r>
          </w:hyperlink>
        </w:p>
        <w:p>
          <w:pPr>
            <w:pStyle w:val="Contents4"/>
            <w:rPr>
              <w:rFonts w:ascii="Calibri" w:hAnsi="Calibri" w:eastAsia="DengXian;等线" w:cs="Calibri"/>
              <w:sz w:val="22"/>
              <w:szCs w:val="22"/>
              <w:lang w:val="en-US" w:eastAsia="en-US"/>
            </w:rPr>
          </w:pPr>
          <w:r>
            <w:rPr/>
            <w:t>I.4.2.4.1</w:t>
          </w:r>
          <w:r>
            <w:rPr>
              <w:rFonts w:eastAsia="DengXian;等线" w:cs="Calibri" w:ascii="Calibri" w:hAnsi="Calibri"/>
              <w:sz w:val="22"/>
              <w:szCs w:val="22"/>
              <w:lang w:val="en-US" w:eastAsia="en-US"/>
            </w:rPr>
            <w:tab/>
          </w:r>
          <w:r>
            <w:rPr/>
            <w:t>Initial INVITE with an SDP offer including Real-Time Text</w:t>
            <w:tab/>
          </w:r>
          <w:hyperlink w:anchor="__RefHeading___Toc27992777">
            <w:r>
              <w:rPr>
                <w:rStyle w:val="IndexLink"/>
              </w:rPr>
              <w:t>365</w:t>
            </w:r>
          </w:hyperlink>
        </w:p>
        <w:p>
          <w:pPr>
            <w:pStyle w:val="Contents3"/>
            <w:rPr>
              <w:rFonts w:ascii="Calibri" w:hAnsi="Calibri" w:eastAsia="DengXian;等线" w:cs="Calibri"/>
              <w:sz w:val="22"/>
              <w:szCs w:val="22"/>
              <w:lang w:val="en-US" w:eastAsia="en-US"/>
            </w:rPr>
          </w:pPr>
          <w:r>
            <w:rPr/>
            <w:t>I.4.2.5</w:t>
          </w:r>
          <w:r>
            <w:rPr>
              <w:rFonts w:eastAsia="DengXian;等线" w:cs="Calibri" w:ascii="Calibri" w:hAnsi="Calibri"/>
              <w:sz w:val="22"/>
              <w:szCs w:val="22"/>
              <w:lang w:val="en-US" w:eastAsia="en-US"/>
            </w:rPr>
            <w:tab/>
          </w:r>
          <w:r>
            <w:rPr/>
            <w:t>CS network originated session</w:t>
            <w:tab/>
          </w:r>
          <w:hyperlink w:anchor="__RefHeading___Toc27992778">
            <w:r>
              <w:rPr>
                <w:rStyle w:val="IndexLink"/>
              </w:rPr>
              <w:t>367</w:t>
            </w:r>
          </w:hyperlink>
        </w:p>
        <w:p>
          <w:pPr>
            <w:pStyle w:val="Contents4"/>
            <w:rPr>
              <w:rFonts w:ascii="Calibri" w:hAnsi="Calibri" w:eastAsia="DengXian;等线" w:cs="Calibri"/>
              <w:sz w:val="22"/>
              <w:szCs w:val="22"/>
              <w:lang w:val="en-US" w:eastAsia="en-US"/>
            </w:rPr>
          </w:pPr>
          <w:r>
            <w:rPr/>
            <w:t>I.4.2.5.1</w:t>
          </w:r>
          <w:r>
            <w:rPr>
              <w:rFonts w:eastAsia="DengXian;等线" w:cs="Calibri" w:ascii="Calibri" w:hAnsi="Calibri"/>
              <w:sz w:val="22"/>
              <w:szCs w:val="22"/>
              <w:lang w:val="en-US" w:eastAsia="en-US"/>
            </w:rPr>
            <w:tab/>
          </w:r>
          <w:r>
            <w:rPr/>
            <w:t>Initial INVITE with an SDP offer only including audio</w:t>
            <w:tab/>
          </w:r>
          <w:hyperlink w:anchor="__RefHeading___Toc27992779">
            <w:r>
              <w:rPr>
                <w:rStyle w:val="IndexLink"/>
              </w:rPr>
              <w:t>367</w:t>
            </w:r>
          </w:hyperlink>
        </w:p>
        <w:p>
          <w:pPr>
            <w:pStyle w:val="Contents2"/>
            <w:rPr>
              <w:rFonts w:ascii="Calibri" w:hAnsi="Calibri" w:eastAsia="DengXian;等线" w:cs="Calibri"/>
              <w:sz w:val="22"/>
              <w:szCs w:val="22"/>
              <w:lang w:val="en-US" w:eastAsia="en-US"/>
            </w:rPr>
          </w:pPr>
          <w:r>
            <w:rPr/>
            <w:t>I.4.3</w:t>
          </w:r>
          <w:r>
            <w:rPr>
              <w:rFonts w:eastAsia="DengXian;等线" w:cs="Calibri" w:ascii="Calibri" w:hAnsi="Calibri"/>
              <w:sz w:val="22"/>
              <w:szCs w:val="22"/>
              <w:lang w:val="en-US" w:eastAsia="en-US"/>
            </w:rPr>
            <w:tab/>
          </w:r>
          <w:r>
            <w:rPr/>
            <w:t>Mn Signalling procedures</w:t>
            <w:tab/>
          </w:r>
          <w:hyperlink w:anchor="__RefHeading___Toc27992780">
            <w:r>
              <w:rPr>
                <w:rStyle w:val="IndexLink"/>
              </w:rPr>
              <w:t>368</w:t>
            </w:r>
          </w:hyperlink>
        </w:p>
        <w:p>
          <w:pPr>
            <w:pStyle w:val="Contents3"/>
            <w:rPr>
              <w:rFonts w:ascii="Calibri" w:hAnsi="Calibri" w:eastAsia="DengXian;等线" w:cs="Calibri"/>
              <w:sz w:val="22"/>
              <w:szCs w:val="22"/>
              <w:lang w:val="en-US" w:eastAsia="en-US"/>
            </w:rPr>
          </w:pPr>
          <w:r>
            <w:rPr/>
            <w:t>I.4.3.1</w:t>
          </w:r>
          <w:r>
            <w:rPr>
              <w:rFonts w:eastAsia="DengXian;等线" w:cs="Calibri" w:ascii="Calibri" w:hAnsi="Calibri"/>
              <w:sz w:val="22"/>
              <w:szCs w:val="22"/>
              <w:lang w:val="en-US" w:eastAsia="en-US"/>
            </w:rPr>
            <w:tab/>
          </w:r>
          <w:r>
            <w:rPr/>
            <w:t>Overview</w:t>
            <w:tab/>
          </w:r>
          <w:hyperlink w:anchor="__RefHeading___Toc27992781">
            <w:r>
              <w:rPr>
                <w:rStyle w:val="IndexLink"/>
              </w:rPr>
              <w:t>368</w:t>
            </w:r>
          </w:hyperlink>
        </w:p>
        <w:p>
          <w:pPr>
            <w:pStyle w:val="Contents8"/>
            <w:rPr>
              <w:rFonts w:ascii="Calibri" w:hAnsi="Calibri" w:eastAsia="DengXian;等线" w:cs="Calibri"/>
              <w:b w:val="false"/>
              <w:b w:val="false"/>
              <w:szCs w:val="22"/>
              <w:lang w:val="en-US" w:eastAsia="en-US"/>
            </w:rPr>
          </w:pPr>
          <w:r>
            <w:rPr/>
            <w:t xml:space="preserve">Annex </w:t>
          </w:r>
          <w:r>
            <w:rPr>
              <w:lang w:val="en-US" w:eastAsia="en-US"/>
            </w:rPr>
            <w:t>J</w:t>
          </w:r>
          <w:r>
            <w:rPr/>
            <w:t xml:space="preserve"> (informative):</w:t>
            <w:tab/>
          </w:r>
          <w:r>
            <w:rPr>
              <w:lang w:val="en-US" w:eastAsia="en-US"/>
            </w:rPr>
            <w:t xml:space="preserve">Call Flow </w:t>
          </w:r>
          <w:r>
            <w:rPr/>
            <w:t>for Customized Alerting Tone (CAT) interworking between CS network and IMS</w:t>
            <w:tab/>
          </w:r>
          <w:hyperlink w:anchor="__RefHeading___Toc27992782">
            <w:r>
              <w:rPr>
                <w:rStyle w:val="IndexLink"/>
              </w:rPr>
              <w:t>369</w:t>
            </w:r>
          </w:hyperlink>
        </w:p>
        <w:p>
          <w:pPr>
            <w:pStyle w:val="Contents1"/>
            <w:rPr>
              <w:rFonts w:ascii="Calibri" w:hAnsi="Calibri" w:eastAsia="DengXian;等线" w:cs="Calibri"/>
              <w:szCs w:val="22"/>
              <w:lang w:val="en-US" w:eastAsia="en-US"/>
            </w:rPr>
          </w:pPr>
          <w:r>
            <w:rPr/>
            <w:t>J.1</w:t>
          </w:r>
          <w:r>
            <w:rPr>
              <w:rFonts w:eastAsia="DengXian;等线" w:cs="Calibri" w:ascii="Calibri" w:hAnsi="Calibri"/>
              <w:szCs w:val="22"/>
            </w:rPr>
            <w:tab/>
          </w:r>
          <w:r>
            <w:rPr/>
            <w:t>Introduction</w:t>
            <w:tab/>
          </w:r>
          <w:hyperlink w:anchor="__RefHeading___Toc27992783">
            <w:r>
              <w:rPr>
                <w:rStyle w:val="IndexLink"/>
              </w:rPr>
              <w:t>369</w:t>
            </w:r>
          </w:hyperlink>
        </w:p>
        <w:p>
          <w:pPr>
            <w:pStyle w:val="Contents1"/>
            <w:rPr>
              <w:rFonts w:ascii="Calibri" w:hAnsi="Calibri" w:eastAsia="DengXian;等线" w:cs="Calibri"/>
              <w:szCs w:val="22"/>
              <w:lang w:val="en-US" w:eastAsia="en-US"/>
            </w:rPr>
          </w:pPr>
          <w:r>
            <w:rPr/>
            <w:t>J.2</w:t>
          </w:r>
          <w:r>
            <w:rPr>
              <w:rFonts w:eastAsia="DengXian;等线" w:cs="Calibri" w:ascii="Calibri" w:hAnsi="Calibri"/>
              <w:szCs w:val="22"/>
              <w:lang w:val="en-US" w:eastAsia="en-US"/>
            </w:rPr>
            <w:tab/>
          </w:r>
          <w:r>
            <w:rPr/>
            <w:t>IMS CAT provided by the terminating IMS user using gateway model towards user served in CS networks</w:t>
            <w:tab/>
          </w:r>
          <w:hyperlink w:anchor="__RefHeading___Toc27992784">
            <w:r>
              <w:rPr>
                <w:rStyle w:val="IndexLink"/>
              </w:rPr>
              <w:t>369</w:t>
            </w:r>
          </w:hyperlink>
        </w:p>
        <w:p>
          <w:pPr>
            <w:pStyle w:val="Contents2"/>
            <w:rPr>
              <w:rFonts w:ascii="Calibri" w:hAnsi="Calibri" w:eastAsia="DengXian;等线" w:cs="Calibri"/>
              <w:sz w:val="22"/>
              <w:szCs w:val="22"/>
              <w:lang w:val="en-US" w:eastAsia="en-US"/>
            </w:rPr>
          </w:pPr>
          <w:r>
            <w:rPr/>
            <w:t>J.2.1</w:t>
          </w:r>
          <w:r>
            <w:rPr>
              <w:rFonts w:eastAsia="DengXian;等线" w:cs="Calibri" w:ascii="Calibri" w:hAnsi="Calibri"/>
              <w:sz w:val="22"/>
              <w:szCs w:val="22"/>
            </w:rPr>
            <w:tab/>
          </w:r>
          <w:r>
            <w:rPr/>
            <w:t>Callflow without using precondition mechanism</w:t>
            <w:tab/>
          </w:r>
          <w:hyperlink w:anchor="__RefHeading___Toc27992785">
            <w:r>
              <w:rPr>
                <w:rStyle w:val="IndexLink"/>
              </w:rPr>
              <w:t>370</w:t>
            </w:r>
          </w:hyperlink>
        </w:p>
        <w:p>
          <w:pPr>
            <w:pStyle w:val="Contents8"/>
            <w:rPr>
              <w:rFonts w:ascii="Calibri" w:hAnsi="Calibri" w:eastAsia="DengXian;等线" w:cs="Calibri"/>
              <w:b w:val="false"/>
              <w:b w:val="false"/>
              <w:szCs w:val="22"/>
              <w:lang w:val="en-US" w:eastAsia="en-US"/>
            </w:rPr>
          </w:pPr>
          <w:r>
            <w:rPr/>
            <w:t xml:space="preserve">Annex </w:t>
          </w:r>
          <w:r>
            <w:rPr>
              <w:lang w:val="en-US" w:eastAsia="en-US"/>
            </w:rPr>
            <w:t>K</w:t>
          </w:r>
          <w:r>
            <w:rPr/>
            <w:t xml:space="preserve"> (normative):</w:t>
            <w:tab/>
            <w:t>T.38 interworking between the IP Multimedia Core Network (CN) Subsystem (IMS) and Circuit Switched (CS) networks</w:t>
            <w:tab/>
          </w:r>
          <w:hyperlink w:anchor="__RefHeading___Toc27992786">
            <w:r>
              <w:rPr>
                <w:rStyle w:val="IndexLink"/>
              </w:rPr>
              <w:t>372</w:t>
            </w:r>
          </w:hyperlink>
        </w:p>
        <w:p>
          <w:pPr>
            <w:pStyle w:val="Contents1"/>
            <w:rPr>
              <w:rFonts w:ascii="Calibri" w:hAnsi="Calibri" w:eastAsia="DengXian;等线" w:cs="Calibri"/>
              <w:szCs w:val="22"/>
              <w:lang w:val="en-US" w:eastAsia="en-US"/>
            </w:rPr>
          </w:pPr>
          <w:r>
            <w:rPr/>
            <w:t>K.1</w:t>
          </w:r>
          <w:r>
            <w:rPr>
              <w:rFonts w:eastAsia="DengXian;等线" w:cs="Calibri" w:ascii="Calibri" w:hAnsi="Calibri"/>
              <w:szCs w:val="22"/>
            </w:rPr>
            <w:tab/>
          </w:r>
          <w:r>
            <w:rPr/>
            <w:t>General</w:t>
            <w:tab/>
          </w:r>
          <w:hyperlink w:anchor="__RefHeading___Toc27992787">
            <w:r>
              <w:rPr>
                <w:rStyle w:val="IndexLink"/>
              </w:rPr>
              <w:t>372</w:t>
            </w:r>
          </w:hyperlink>
        </w:p>
        <w:p>
          <w:pPr>
            <w:pStyle w:val="Contents1"/>
            <w:rPr>
              <w:rFonts w:ascii="Calibri" w:hAnsi="Calibri" w:eastAsia="DengXian;等线" w:cs="Calibri"/>
              <w:szCs w:val="22"/>
              <w:lang w:val="en-US" w:eastAsia="en-US"/>
            </w:rPr>
          </w:pPr>
          <w:r>
            <w:rPr/>
            <w:t>K.2</w:t>
          </w:r>
          <w:r>
            <w:rPr>
              <w:rFonts w:eastAsia="DengXian;等线" w:cs="Calibri" w:ascii="Calibri" w:hAnsi="Calibri"/>
              <w:szCs w:val="22"/>
            </w:rPr>
            <w:tab/>
          </w:r>
          <w:r>
            <w:rPr/>
            <w:t>Recommend T.38 configuration</w:t>
            <w:tab/>
          </w:r>
          <w:hyperlink w:anchor="__RefHeading___Toc27992788">
            <w:r>
              <w:rPr>
                <w:rStyle w:val="IndexLink"/>
              </w:rPr>
              <w:t>372</w:t>
            </w:r>
          </w:hyperlink>
        </w:p>
        <w:p>
          <w:pPr>
            <w:pStyle w:val="Contents1"/>
            <w:rPr>
              <w:rFonts w:ascii="Calibri" w:hAnsi="Calibri" w:eastAsia="DengXian;等线" w:cs="Calibri"/>
              <w:szCs w:val="22"/>
              <w:lang w:val="en-US" w:eastAsia="en-US"/>
            </w:rPr>
          </w:pPr>
          <w:r>
            <w:rPr/>
            <w:t>K.3</w:t>
          </w:r>
          <w:r>
            <w:rPr>
              <w:rFonts w:eastAsia="DengXian;等线" w:cs="Calibri" w:ascii="Calibri" w:hAnsi="Calibri"/>
              <w:szCs w:val="22"/>
            </w:rPr>
            <w:tab/>
          </w:r>
          <w:r>
            <w:rPr/>
            <w:t>Handling T.38 SDP attributes at the I-MGCF</w:t>
            <w:tab/>
          </w:r>
          <w:hyperlink w:anchor="__RefHeading___Toc27992789">
            <w:r>
              <w:rPr>
                <w:rStyle w:val="IndexLink"/>
              </w:rPr>
              <w:t>373</w:t>
            </w:r>
          </w:hyperlink>
        </w:p>
        <w:p>
          <w:pPr>
            <w:pStyle w:val="Contents1"/>
            <w:rPr>
              <w:rFonts w:ascii="Calibri" w:hAnsi="Calibri" w:eastAsia="DengXian;等线" w:cs="Calibri"/>
              <w:szCs w:val="22"/>
              <w:lang w:val="en-US" w:eastAsia="en-US"/>
            </w:rPr>
          </w:pPr>
          <w:r>
            <w:rPr/>
            <w:t>K.4</w:t>
          </w:r>
          <w:r>
            <w:rPr>
              <w:rFonts w:eastAsia="DengXian;等线" w:cs="Calibri" w:ascii="Calibri" w:hAnsi="Calibri"/>
              <w:szCs w:val="22"/>
            </w:rPr>
            <w:tab/>
          </w:r>
          <w:r>
            <w:rPr/>
            <w:t>Handling T.38 SDP attributes at the O-MGCF</w:t>
            <w:tab/>
          </w:r>
          <w:hyperlink w:anchor="__RefHeading___Toc27992790">
            <w:r>
              <w:rPr>
                <w:rStyle w:val="IndexLink"/>
              </w:rPr>
              <w:t>374</w:t>
            </w:r>
          </w:hyperlink>
        </w:p>
        <w:p>
          <w:pPr>
            <w:pStyle w:val="Contents1"/>
            <w:rPr>
              <w:rFonts w:ascii="Calibri" w:hAnsi="Calibri" w:eastAsia="DengXian;等线" w:cs="Calibri"/>
              <w:szCs w:val="22"/>
              <w:lang w:val="en-US" w:eastAsia="en-US"/>
            </w:rPr>
          </w:pPr>
          <w:r>
            <w:rPr/>
            <w:t>K.5</w:t>
          </w:r>
          <w:r>
            <w:rPr>
              <w:rFonts w:eastAsia="DengXian;等线" w:cs="Calibri" w:ascii="Calibri" w:hAnsi="Calibri"/>
              <w:szCs w:val="22"/>
            </w:rPr>
            <w:tab/>
          </w:r>
          <w:r>
            <w:rPr/>
            <w:t>Applicable T.38 SDP attributes at the Mn Interface</w:t>
            <w:tab/>
          </w:r>
          <w:hyperlink w:anchor="__RefHeading___Toc27992791">
            <w:r>
              <w:rPr>
                <w:rStyle w:val="IndexLink"/>
              </w:rPr>
              <w:t>375</w:t>
            </w:r>
          </w:hyperlink>
        </w:p>
        <w:p>
          <w:pPr>
            <w:pStyle w:val="Contents8"/>
            <w:rPr>
              <w:rFonts w:ascii="Calibri" w:hAnsi="Calibri" w:eastAsia="DengXian;等线" w:cs="Calibri"/>
              <w:b w:val="false"/>
              <w:b w:val="false"/>
              <w:szCs w:val="22"/>
              <w:lang w:val="en-US" w:eastAsia="en-US"/>
            </w:rPr>
          </w:pPr>
          <w:r>
            <w:rPr/>
            <w:t>Annex L (normative):</w:t>
            <w:tab/>
            <w:t>Interworking of called IN number and original called IN number parameters</w:t>
            <w:tab/>
          </w:r>
          <w:hyperlink w:anchor="__RefHeading___Toc27992792">
            <w:r>
              <w:rPr>
                <w:rStyle w:val="IndexLink"/>
              </w:rPr>
              <w:t>376</w:t>
            </w:r>
          </w:hyperlink>
        </w:p>
        <w:p>
          <w:pPr>
            <w:pStyle w:val="Contents1"/>
            <w:rPr>
              <w:rFonts w:ascii="Calibri" w:hAnsi="Calibri" w:eastAsia="DengXian;等线" w:cs="Calibri"/>
              <w:szCs w:val="22"/>
              <w:lang w:val="en-US" w:eastAsia="en-US"/>
            </w:rPr>
          </w:pPr>
          <w:r>
            <w:rPr/>
            <w:t>L.0</w:t>
          </w:r>
          <w:r>
            <w:rPr>
              <w:rFonts w:eastAsia="DengXian;等线" w:cs="Calibri" w:ascii="Calibri" w:hAnsi="Calibri"/>
              <w:szCs w:val="22"/>
              <w:lang w:val="en-US" w:eastAsia="en-US"/>
            </w:rPr>
            <w:tab/>
          </w:r>
          <w:r>
            <w:rPr/>
            <w:t>General</w:t>
            <w:tab/>
          </w:r>
          <w:hyperlink w:anchor="__RefHeading___Toc27992793">
            <w:r>
              <w:rPr>
                <w:rStyle w:val="IndexLink"/>
              </w:rPr>
              <w:t>376</w:t>
            </w:r>
          </w:hyperlink>
        </w:p>
        <w:p>
          <w:pPr>
            <w:pStyle w:val="Contents1"/>
            <w:rPr>
              <w:rFonts w:ascii="Calibri" w:hAnsi="Calibri" w:eastAsia="DengXian;等线" w:cs="Calibri"/>
              <w:szCs w:val="22"/>
              <w:lang w:val="en-US" w:eastAsia="en-US"/>
            </w:rPr>
          </w:pPr>
          <w:r>
            <w:rPr/>
            <w:t>L.1</w:t>
          </w:r>
          <w:r>
            <w:rPr>
              <w:rFonts w:eastAsia="DengXian;等线" w:cs="Calibri" w:ascii="Calibri" w:hAnsi="Calibri"/>
              <w:szCs w:val="22"/>
              <w:lang w:val="en-US" w:eastAsia="en-US"/>
            </w:rPr>
            <w:tab/>
          </w:r>
          <w:r>
            <w:rPr/>
            <w:t>Interworking SIP to ISUP</w:t>
            <w:tab/>
          </w:r>
          <w:hyperlink w:anchor="__RefHeading___Toc27992794">
            <w:r>
              <w:rPr>
                <w:rStyle w:val="IndexLink"/>
              </w:rPr>
              <w:t>376</w:t>
            </w:r>
          </w:hyperlink>
        </w:p>
        <w:p>
          <w:pPr>
            <w:pStyle w:val="Contents1"/>
            <w:rPr>
              <w:rFonts w:ascii="Calibri" w:hAnsi="Calibri" w:eastAsia="DengXian;等线" w:cs="Calibri"/>
              <w:szCs w:val="22"/>
              <w:lang w:val="en-US" w:eastAsia="en-US"/>
            </w:rPr>
          </w:pPr>
          <w:r>
            <w:rPr/>
            <w:t>L.2</w:t>
          </w:r>
          <w:r>
            <w:rPr>
              <w:rFonts w:eastAsia="DengXian;等线" w:cs="Calibri" w:ascii="Calibri" w:hAnsi="Calibri"/>
              <w:szCs w:val="22"/>
              <w:lang w:val="en-US" w:eastAsia="en-US"/>
            </w:rPr>
            <w:tab/>
          </w:r>
          <w:r>
            <w:rPr/>
            <w:t>Interworking ISUP to SIP</w:t>
            <w:tab/>
          </w:r>
          <w:hyperlink w:anchor="__RefHeading___Toc27992795">
            <w:r>
              <w:rPr>
                <w:rStyle w:val="IndexLink"/>
              </w:rPr>
              <w:t>377</w:t>
            </w:r>
          </w:hyperlink>
        </w:p>
        <w:p>
          <w:pPr>
            <w:pStyle w:val="Contents8"/>
            <w:rPr>
              <w:rFonts w:ascii="Calibri" w:hAnsi="Calibri" w:eastAsia="DengXian;等线" w:cs="Calibri"/>
              <w:szCs w:val="22"/>
              <w:lang w:val="en-US" w:eastAsia="en-US"/>
            </w:rPr>
          </w:pPr>
          <w:r>
            <w:rPr>
              <w:b w:val="false"/>
            </w:rPr>
            <w:t>Annex M (informative):</w:t>
            <w:tab/>
            <w:t>Change history</w:t>
            <w:tab/>
          </w:r>
          <w:hyperlink w:anchor="__RefHeading___Toc27992796">
            <w:r>
              <w:rPr>
                <w:rStyle w:val="IndexLink"/>
                <w:b w:val="false"/>
              </w:rPr>
              <w:t>381</w:t>
            </w:r>
          </w:hyperlink>
          <w:r>
            <w:rPr>
              <w:rStyle w:val="IndexLink"/>
              <w:b w:val="false"/>
            </w:rPr>
            <w:fldChar w:fldCharType="end"/>
          </w:r>
        </w:p>
      </w:sdtContent>
    </w:sdt>
    <w:p>
      <w:pPr>
        <w:pStyle w:val="Normal"/>
        <w:rPr>
          <w:rFonts w:ascii="Calibri" w:hAnsi="Calibri" w:eastAsia="DengXian;等线" w:cs="Calibri"/>
          <w:b/>
          <w:b/>
          <w:szCs w:val="22"/>
          <w:lang w:val="en-US" w:eastAsia="en-US"/>
        </w:rPr>
      </w:pPr>
      <w:r>
        <w:rPr>
          <w:rFonts w:eastAsia="DengXian;等线" w:cs="Calibri" w:ascii="Calibri" w:hAnsi="Calibri"/>
          <w:b/>
          <w:szCs w:val="22"/>
          <w:lang w:val="en-US" w:eastAsia="en-US"/>
        </w:rPr>
      </w:r>
      <w:r>
        <w:br w:type="page"/>
      </w:r>
    </w:p>
    <w:p>
      <w:pPr>
        <w:pStyle w:val="Heading1"/>
        <w:ind w:left="1134" w:hanging="1134"/>
        <w:rPr>
          <w:lang w:eastAsia="ko-KR"/>
        </w:rPr>
      </w:pPr>
      <w:bookmarkStart w:id="7" w:name="__RefHeading___Toc27992023"/>
      <w:bookmarkEnd w:id="7"/>
      <w:r>
        <w:rPr/>
        <w:t>Foreword</w:t>
      </w:r>
    </w:p>
    <w:p>
      <w:pPr>
        <w:pStyle w:val="Normal"/>
        <w:rPr/>
      </w:pPr>
      <w:r>
        <w:rPr/>
        <w:t>This Technical Specification has been produced by the 3rd Generation Partnership Project (3GPP).</w:t>
      </w:r>
    </w:p>
    <w:p>
      <w:pPr>
        <w:pStyle w:val="Normal"/>
        <w:rPr/>
      </w:pPr>
      <w:r>
        <w:rPr/>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pPr>
        <w:pStyle w:val="B1"/>
        <w:rPr/>
      </w:pPr>
      <w:r>
        <w:rPr/>
        <w:t>Version x.y.z</w:t>
      </w:r>
    </w:p>
    <w:p>
      <w:pPr>
        <w:pStyle w:val="B1"/>
        <w:rPr/>
      </w:pPr>
      <w:r>
        <w:rPr/>
        <w:t>where:</w:t>
      </w:r>
    </w:p>
    <w:p>
      <w:pPr>
        <w:pStyle w:val="B2"/>
        <w:rPr/>
      </w:pPr>
      <w:r>
        <w:rPr/>
        <w:t>x</w:t>
        <w:tab/>
        <w:t>the first digit:</w:t>
      </w:r>
    </w:p>
    <w:p>
      <w:pPr>
        <w:pStyle w:val="B3"/>
        <w:rPr/>
      </w:pPr>
      <w:r>
        <w:rPr/>
        <w:t>1</w:t>
        <w:tab/>
        <w:t>presented to TSG for information;</w:t>
      </w:r>
    </w:p>
    <w:p>
      <w:pPr>
        <w:pStyle w:val="B3"/>
        <w:rPr/>
      </w:pPr>
      <w:r>
        <w:rPr/>
        <w:t>2</w:t>
        <w:tab/>
        <w:t>presented to TSG for approval;</w:t>
      </w:r>
    </w:p>
    <w:p>
      <w:pPr>
        <w:pStyle w:val="B3"/>
        <w:rPr/>
      </w:pPr>
      <w:r>
        <w:rPr/>
        <w:t>3</w:t>
        <w:tab/>
        <w:t>or greater indicates TSG approved document under change control.</w:t>
      </w:r>
    </w:p>
    <w:p>
      <w:pPr>
        <w:pStyle w:val="B2"/>
        <w:rPr/>
      </w:pPr>
      <w:r>
        <w:rPr/>
        <w:t>Y</w:t>
        <w:tab/>
        <w:t>the second digit is incremented for all changes of substance, i.e. technical enhancements, corrections, updates, etc.</w:t>
      </w:r>
    </w:p>
    <w:p>
      <w:pPr>
        <w:pStyle w:val="B2"/>
        <w:rPr/>
      </w:pPr>
      <w:r>
        <w:rPr/>
        <w:t>z</w:t>
        <w:tab/>
        <w:t>the third digit is incremented when editorial only changes have been incorporated in the document.</w:t>
      </w:r>
      <w:r>
        <w:br w:type="page"/>
      </w:r>
    </w:p>
    <w:p>
      <w:pPr>
        <w:pStyle w:val="Heading1"/>
        <w:ind w:left="1134" w:hanging="1134"/>
        <w:rPr/>
      </w:pPr>
      <w:bookmarkStart w:id="8" w:name="__RefHeading___Toc27992024"/>
      <w:bookmarkEnd w:id="8"/>
      <w:r>
        <w:rPr/>
        <w:t>1</w:t>
        <w:tab/>
        <w:t>Scope</w:t>
      </w:r>
    </w:p>
    <w:p>
      <w:pPr>
        <w:pStyle w:val="Normal"/>
        <w:rPr/>
      </w:pPr>
      <w:r>
        <w:rPr/>
        <w:t>The present document specifies the principles of interworking between the 3GPP IM CN subsystem and BICC/ISUP based legacy CS networks, in order to support IM basic voice, data and multimedia calls.</w:t>
      </w:r>
    </w:p>
    <w:p>
      <w:pPr>
        <w:pStyle w:val="Normal"/>
        <w:rPr/>
      </w:pPr>
      <w:r>
        <w:rPr/>
        <w:t>The present document addresses the areas of control and user plane interworking between the IM CN subsystem and CS networks through the network functions, which include the MGCF and IM-MGW. For the specification of control plane interworking, areas such as the interworking between SIP and BICC or ISUP are detailed in terms of the processes and protocol mappings required for the support of both IM originated and terminated voice and multimedia calls.</w:t>
      </w:r>
    </w:p>
    <w:p>
      <w:pPr>
        <w:pStyle w:val="Normal"/>
        <w:rPr/>
      </w:pPr>
      <w:r>
        <w:rPr/>
        <w:t>Other areas addressed encompass the transport protocol and signalling issues for negotiation and mapping of bearer capabilities and QoS information.</w:t>
      </w:r>
    </w:p>
    <w:p>
      <w:pPr>
        <w:pStyle w:val="Normal"/>
        <w:rPr/>
      </w:pPr>
      <w:r>
        <w:rPr/>
        <w:t>The present document specifies the interworking between 3GPP profile of SIP (as detailed according to 3GPP TS 24.229 [9]) and BICC or ISUP, as specified in ITU-T Recommendations Q.1902.1 to Q.1902.6 [30] and ITU-T Q761 to Q764 [4] respectively.</w:t>
      </w:r>
    </w:p>
    <w:p>
      <w:pPr>
        <w:pStyle w:val="Normal"/>
        <w:rPr/>
      </w:pPr>
      <w:r>
        <w:rPr/>
        <w:t>The present document also specifies the interworking between circuit switched multimedia telephony service, as described in 3GPP TS 26.110 [78] 3GPP TS 26.111 [79], and ITU-T Recommendation H.324 [81] and packet switched multimedia services, as described in 3GPP TS 26.114 [104], in particular and the interworking between the 3GPP profile of SIP and the inband control protocols for multimedia communication as specified in ITU-T Recommendations H.245 [82] and H.324 Annex K [8</w:t>
      </w:r>
      <w:r>
        <w:rPr>
          <w:lang w:eastAsia="ko-KR"/>
        </w:rPr>
        <w:t>1</w:t>
      </w:r>
      <w:r>
        <w:rPr/>
        <w:t>].</w:t>
      </w:r>
    </w:p>
    <w:p>
      <w:pPr>
        <w:pStyle w:val="Normal"/>
        <w:rPr/>
      </w:pPr>
      <w:r>
        <w:rPr/>
        <w:t>The present document addresses two interworking scenarios with respect to the properties of the CS network:</w:t>
      </w:r>
    </w:p>
    <w:p>
      <w:pPr>
        <w:pStyle w:val="B1"/>
        <w:rPr/>
      </w:pPr>
      <w:r>
        <w:rPr/>
        <w:t>-</w:t>
        <w:tab/>
        <w:t>The CS network does not use any 3GPP specific additions.</w:t>
      </w:r>
    </w:p>
    <w:p>
      <w:pPr>
        <w:pStyle w:val="B1"/>
        <w:rPr/>
      </w:pPr>
      <w:r>
        <w:rPr/>
        <w:t>-</w:t>
        <w:tab/>
        <w:t>The CS network uses 3GPP specific additions.</w:t>
      </w:r>
    </w:p>
    <w:p>
      <w:pPr>
        <w:pStyle w:val="Heading1"/>
        <w:ind w:left="1134" w:hanging="1134"/>
        <w:rPr/>
      </w:pPr>
      <w:bookmarkStart w:id="9" w:name="__RefHeading___Toc27992025"/>
      <w:bookmarkEnd w:id="9"/>
      <w:r>
        <w:rPr/>
        <w:t>2</w:t>
        <w:tab/>
        <w:t>References</w:t>
      </w:r>
    </w:p>
    <w:p>
      <w:pPr>
        <w:pStyle w:val="Normal"/>
        <w:rPr/>
      </w:pPr>
      <w:r>
        <w:rPr/>
        <w:t>The following documents contain provisions which, through reference in this text, constitute provisions of the present document.</w:t>
      </w:r>
    </w:p>
    <w:p>
      <w:pPr>
        <w:pStyle w:val="B1"/>
        <w:rPr/>
      </w:pPr>
      <w:r>
        <w:rPr/>
        <w:t>-</w:t>
        <w:tab/>
        <w:t>References are either specific (identified by date of publication, edition number, version number, etc.) or non</w:t>
        <w:noBreakHyphen/>
        <w:t>specific.</w:t>
      </w:r>
    </w:p>
    <w:p>
      <w:pPr>
        <w:pStyle w:val="B1"/>
        <w:rPr/>
      </w:pPr>
      <w:r>
        <w:rPr/>
        <w:t>-</w:t>
        <w:tab/>
        <w:t>For a specific reference, subsequent revisions do not apply.</w:t>
      </w:r>
    </w:p>
    <w:p>
      <w:pPr>
        <w:pStyle w:val="B1"/>
        <w:rPr/>
      </w:pPr>
      <w:r>
        <w:rPr/>
        <w:t>-</w:t>
        <w:tab/>
        <w:t xml:space="preserve">For a non-specific reference, the latest version applies. In the case of a reference to a 3GPP document (including a GSM document), a non-specific reference implicitly refers to the latest version of that document </w:t>
      </w:r>
      <w:r>
        <w:rPr>
          <w:i/>
          <w:iCs/>
        </w:rPr>
        <w:t>in the same Release as the present document</w:t>
      </w:r>
      <w:r>
        <w:rPr/>
        <w:t>.</w:t>
      </w:r>
    </w:p>
    <w:p>
      <w:pPr>
        <w:pStyle w:val="EX"/>
        <w:rPr/>
      </w:pPr>
      <w:r>
        <w:rPr/>
        <w:t>[1]</w:t>
        <w:tab/>
        <w:t>ITU-T Recommendation G.711 (11/88): "Pulse Code Modulation (PCM) of voice frequencies".</w:t>
      </w:r>
    </w:p>
    <w:p>
      <w:pPr>
        <w:pStyle w:val="EX"/>
        <w:rPr/>
      </w:pPr>
      <w:r>
        <w:rPr/>
        <w:t>[2]</w:t>
        <w:tab/>
        <w:t>ITU-T Recommendation H.248.1 (05/02): "Gateway control protocol: Version 2".</w:t>
      </w:r>
    </w:p>
    <w:p>
      <w:pPr>
        <w:pStyle w:val="EX"/>
        <w:rPr/>
      </w:pPr>
      <w:r>
        <w:rPr/>
        <w:t>[3]</w:t>
        <w:tab/>
        <w:t>ITU-T Recommendation Q.701 (03/93), Q.702 (11/88), Q.703 (07/96), Q.704 (07/96), Q.705 (03/93), Q.706 (03/93), Q.707 (11/88), Q.708 (03/99), Q.709 (03/93): "Functional description of the message transfer part (MTP) of Signalling System No. 7".</w:t>
      </w:r>
    </w:p>
    <w:p>
      <w:pPr>
        <w:pStyle w:val="EX"/>
        <w:rPr/>
      </w:pPr>
      <w:r>
        <w:rPr/>
        <w:t>[4]</w:t>
        <w:tab/>
        <w:t>ITU-T Recommendations Q.761to Q.764 (12/99): "Specifications of Signalling System No.7 ISDN User Part (ISUP)".</w:t>
      </w:r>
    </w:p>
    <w:p>
      <w:pPr>
        <w:pStyle w:val="EX"/>
        <w:rPr/>
      </w:pPr>
      <w:r>
        <w:rPr/>
        <w:t>[5]</w:t>
        <w:tab/>
        <w:t>Void.</w:t>
      </w:r>
    </w:p>
    <w:p>
      <w:pPr>
        <w:pStyle w:val="EX"/>
        <w:rPr/>
      </w:pPr>
      <w:r>
        <w:rPr/>
        <w:t>[6]</w:t>
        <w:tab/>
        <w:t>3GPP TR 21.905: "Vocabulary for 3GPP Specifications".</w:t>
      </w:r>
    </w:p>
    <w:p>
      <w:pPr>
        <w:pStyle w:val="EX"/>
        <w:rPr/>
      </w:pPr>
      <w:r>
        <w:rPr/>
        <w:t>[7]</w:t>
        <w:tab/>
        <w:t>Void.</w:t>
      </w:r>
    </w:p>
    <w:p>
      <w:pPr>
        <w:pStyle w:val="EX"/>
        <w:rPr/>
      </w:pPr>
      <w:r>
        <w:rPr/>
        <w:t>[8]</w:t>
        <w:tab/>
        <w:t>3GPP TS 24.228: "Signalling flows for the IP multimedia call control based on SIP and SDP".</w:t>
      </w:r>
    </w:p>
    <w:p>
      <w:pPr>
        <w:pStyle w:val="EX"/>
        <w:rPr/>
      </w:pPr>
      <w:r>
        <w:rPr/>
        <w:t>[9]</w:t>
        <w:tab/>
        <w:t>3GPP TS 24.229: "IP Multimedia Call Control Protocol based on SIP and SDP".</w:t>
      </w:r>
    </w:p>
    <w:p>
      <w:pPr>
        <w:pStyle w:val="EX"/>
        <w:rPr/>
      </w:pPr>
      <w:r>
        <w:rPr/>
        <w:t>[10]</w:t>
        <w:tab/>
        <w:t>3GPP TS 23.002: "Network Architecture".</w:t>
      </w:r>
    </w:p>
    <w:p>
      <w:pPr>
        <w:pStyle w:val="EX"/>
        <w:rPr/>
      </w:pPr>
      <w:r>
        <w:rPr/>
        <w:t>[11]</w:t>
        <w:tab/>
        <w:t>3GPP TS 22.228: "Service requirements for the IP Multimedia Core Network Subsystem".</w:t>
      </w:r>
    </w:p>
    <w:p>
      <w:pPr>
        <w:pStyle w:val="EX"/>
        <w:rPr/>
      </w:pPr>
      <w:r>
        <w:rPr/>
        <w:t>[12]</w:t>
        <w:tab/>
        <w:t>3GPP TS 23.228: "IP Multimedia subsystem (IMS)".</w:t>
      </w:r>
    </w:p>
    <w:p>
      <w:pPr>
        <w:pStyle w:val="EX"/>
        <w:rPr/>
      </w:pPr>
      <w:r>
        <w:rPr/>
        <w:t>[13]</w:t>
        <w:tab/>
        <w:t>Void.</w:t>
      </w:r>
    </w:p>
    <w:p>
      <w:pPr>
        <w:pStyle w:val="EX"/>
        <w:rPr/>
      </w:pPr>
      <w:r>
        <w:rPr/>
        <w:t>[14]</w:t>
        <w:tab/>
        <w:t>3GPP TS 29.205: "Application of Q.1900 series to Bearer Independent CS Network architecture; Stage 3".</w:t>
      </w:r>
    </w:p>
    <w:p>
      <w:pPr>
        <w:pStyle w:val="EX"/>
        <w:rPr/>
      </w:pPr>
      <w:r>
        <w:rPr/>
        <w:t>[15]</w:t>
        <w:tab/>
        <w:t>3GPP TS 29.332: "Media Gateway Control Function (MGCF) - IM-Media Gateway (IM-MGW) interface, Stage 3".</w:t>
      </w:r>
    </w:p>
    <w:p>
      <w:pPr>
        <w:pStyle w:val="EX"/>
        <w:rPr/>
      </w:pPr>
      <w:r>
        <w:rPr>
          <w:lang w:val="sv-SE"/>
        </w:rPr>
        <w:t>[16]</w:t>
        <w:tab/>
        <w:t>IETF RFC 791: "Internet Protocol".</w:t>
      </w:r>
    </w:p>
    <w:p>
      <w:pPr>
        <w:pStyle w:val="EX"/>
        <w:rPr/>
      </w:pPr>
      <w:r>
        <w:rPr>
          <w:lang w:val="sv-SE"/>
        </w:rPr>
        <w:t>[17]</w:t>
        <w:tab/>
        <w:t>IETF RFC 768: "User Datagram Protocol".</w:t>
      </w:r>
    </w:p>
    <w:p>
      <w:pPr>
        <w:pStyle w:val="EX"/>
        <w:rPr/>
      </w:pPr>
      <w:r>
        <w:rPr/>
        <w:t>[18]</w:t>
        <w:tab/>
        <w:t>IETF RFC 2960: "Stream Control Transmission Protocol".</w:t>
      </w:r>
    </w:p>
    <w:p>
      <w:pPr>
        <w:pStyle w:val="EX"/>
        <w:rPr/>
      </w:pPr>
      <w:r>
        <w:rPr/>
        <w:t>[19]</w:t>
        <w:tab/>
        <w:t>IETF RFC 3261: "SIP: Session Initiation Protocol".</w:t>
      </w:r>
    </w:p>
    <w:p>
      <w:pPr>
        <w:pStyle w:val="EX"/>
        <w:rPr/>
      </w:pPr>
      <w:r>
        <w:rPr/>
        <w:t>[20]</w:t>
        <w:tab/>
        <w:t>3GPP TS 29.202: "Signalling System No. 7 (SS7) signalling transport in core network; Stage 3".</w:t>
      </w:r>
    </w:p>
    <w:p>
      <w:pPr>
        <w:pStyle w:val="EX"/>
        <w:rPr/>
      </w:pPr>
      <w:r>
        <w:rPr/>
        <w:t>[21]</w:t>
        <w:tab/>
        <w:t>IETF RFC 2474: "Definition of the Differentiated Services Field (DS Field) in the Ipv4 and Ipv6 Headers".</w:t>
      </w:r>
    </w:p>
    <w:p>
      <w:pPr>
        <w:pStyle w:val="EX"/>
        <w:rPr/>
      </w:pPr>
      <w:r>
        <w:rPr/>
        <w:t>[22]</w:t>
        <w:tab/>
        <w:t>IETF RFC 2475: "An Architecture for Differentiated Services".</w:t>
      </w:r>
    </w:p>
    <w:p>
      <w:pPr>
        <w:pStyle w:val="EX"/>
        <w:rPr/>
      </w:pPr>
      <w:r>
        <w:rPr/>
        <w:t>[23]</w:t>
        <w:tab/>
        <w:t>IETF RFC 4867 : "RTP Payload Format and File Storage Format for the Adaptive Multi-Rate (AMR) and Adaptive Multi-Rate Wideband (AMR-WB) Audio Codecs".</w:t>
      </w:r>
    </w:p>
    <w:p>
      <w:pPr>
        <w:pStyle w:val="EX"/>
        <w:rPr/>
      </w:pPr>
      <w:r>
        <w:rPr/>
        <w:t>[24]</w:t>
        <w:tab/>
        <w:t>IETF RFC 793: "Transmission Control Protocol".</w:t>
      </w:r>
    </w:p>
    <w:p>
      <w:pPr>
        <w:pStyle w:val="EX"/>
        <w:rPr/>
      </w:pPr>
      <w:r>
        <w:rPr/>
        <w:t>[25]</w:t>
        <w:tab/>
        <w:t>3GPP TS 29.414: "Core network Nb data transport and transport signalling".</w:t>
      </w:r>
    </w:p>
    <w:p>
      <w:pPr>
        <w:pStyle w:val="EX"/>
        <w:rPr/>
      </w:pPr>
      <w:r>
        <w:rPr/>
        <w:t>[26]</w:t>
        <w:tab/>
        <w:t>3GPP TS 29.415: "Core network Nb interface user plane protocols".</w:t>
      </w:r>
    </w:p>
    <w:p>
      <w:pPr>
        <w:pStyle w:val="EX"/>
        <w:rPr/>
      </w:pPr>
      <w:r>
        <w:rPr/>
        <w:t>[27]</w:t>
        <w:tab/>
        <w:t>3GPP TS 23.205: "Bearer-independent circuit-switched core network; Stage 2".</w:t>
      </w:r>
    </w:p>
    <w:p>
      <w:pPr>
        <w:pStyle w:val="EX"/>
        <w:rPr/>
      </w:pPr>
      <w:r>
        <w:rPr/>
        <w:t>[28]</w:t>
        <w:tab/>
        <w:t>Void.</w:t>
      </w:r>
    </w:p>
    <w:p>
      <w:pPr>
        <w:pStyle w:val="EX"/>
        <w:rPr/>
      </w:pPr>
      <w:r>
        <w:rPr/>
        <w:t>[29]</w:t>
        <w:tab/>
        <w:t>ITU-T Recommendation Q.2150.1: "Signalling transport converter on MTP3 and MTP3b".</w:t>
      </w:r>
    </w:p>
    <w:p>
      <w:pPr>
        <w:pStyle w:val="EX"/>
        <w:rPr/>
      </w:pPr>
      <w:r>
        <w:rPr/>
        <w:t>[30]</w:t>
        <w:tab/>
        <w:t>ITU-T Recommendations Q.1902.1 to Q.1902.6 (07/01): "Bearer Independent Call Control".</w:t>
      </w:r>
    </w:p>
    <w:p>
      <w:pPr>
        <w:pStyle w:val="EX"/>
        <w:rPr/>
      </w:pPr>
      <w:r>
        <w:rPr/>
        <w:t>[31]</w:t>
        <w:tab/>
        <w:t>Void.</w:t>
      </w:r>
    </w:p>
    <w:p>
      <w:pPr>
        <w:pStyle w:val="EX"/>
        <w:rPr/>
      </w:pPr>
      <w:r>
        <w:rPr/>
        <w:t>[32]</w:t>
        <w:tab/>
        <w:t>Void.</w:t>
      </w:r>
    </w:p>
    <w:p>
      <w:pPr>
        <w:pStyle w:val="EX"/>
        <w:rPr/>
      </w:pPr>
      <w:r>
        <w:rPr/>
        <w:t>[33]</w:t>
        <w:tab/>
        <w:t>Void.</w:t>
      </w:r>
    </w:p>
    <w:p>
      <w:pPr>
        <w:pStyle w:val="EX"/>
        <w:rPr>
          <w:lang w:eastAsia="ko-KR"/>
        </w:rPr>
      </w:pPr>
      <w:r>
        <w:rPr/>
        <w:t>[34]</w:t>
        <w:tab/>
      </w:r>
      <w:r>
        <w:rPr>
          <w:lang w:eastAsia="ko-KR"/>
        </w:rPr>
        <w:t>Void.</w:t>
      </w:r>
    </w:p>
    <w:p>
      <w:pPr>
        <w:pStyle w:val="EX"/>
        <w:rPr/>
      </w:pPr>
      <w:r>
        <w:rPr/>
        <w:t>[35]</w:t>
        <w:tab/>
        <w:t>ITU-T Recommendation Q.765.5: "Signalling system No. 7 - Application transport mechanism: Bearer Independent Call Control (BICC)".</w:t>
      </w:r>
    </w:p>
    <w:p>
      <w:pPr>
        <w:pStyle w:val="EX"/>
        <w:rPr/>
      </w:pPr>
      <w:r>
        <w:rPr/>
        <w:t>[36]</w:t>
        <w:tab/>
        <w:t>IETF RFC 3264: "An Offer/Answer Model with the Session Description Protocol (SDP)".</w:t>
      </w:r>
    </w:p>
    <w:p>
      <w:pPr>
        <w:pStyle w:val="EX"/>
        <w:rPr/>
      </w:pPr>
      <w:r>
        <w:rPr/>
        <w:t>[37]</w:t>
        <w:tab/>
        <w:t>IETF RFC 3312: "Integration of Resource Management and Session Initiation Protocol (SIP)".</w:t>
      </w:r>
    </w:p>
    <w:p>
      <w:pPr>
        <w:pStyle w:val="EX"/>
        <w:rPr/>
      </w:pPr>
      <w:r>
        <w:rPr/>
        <w:t>[38]</w:t>
        <w:tab/>
        <w:t>ITU-T Recommendation Q.850 (05/1998) including Amendment 1 (07/2001): "Usage of cause and location in the Digital Subscriber Signalling System No. 1 and the Signalling System No. 7 ISDN User Part".</w:t>
      </w:r>
    </w:p>
    <w:p>
      <w:pPr>
        <w:pStyle w:val="EX"/>
        <w:rPr/>
      </w:pPr>
      <w:r>
        <w:rPr/>
        <w:t>[39]</w:t>
        <w:tab/>
        <w:t>IETF RFC 2460: "Internet Protocol, Version 6 (Ipv6) Specification".</w:t>
      </w:r>
    </w:p>
    <w:p>
      <w:pPr>
        <w:pStyle w:val="EX"/>
        <w:rPr/>
      </w:pPr>
      <w:r>
        <w:rPr/>
        <w:t>[40]</w:t>
        <w:tab/>
        <w:t>IETF RFC 3323: "A Privacy Mechanism for the Session Initiation Protocol (SIP)".</w:t>
      </w:r>
    </w:p>
    <w:p>
      <w:pPr>
        <w:pStyle w:val="EX"/>
        <w:rPr/>
      </w:pPr>
      <w:r>
        <w:rPr/>
        <w:t>[41]</w:t>
        <w:tab/>
        <w:t>IETF RFC 3325: "Private Extensions to the Session Initiation Protocol (SIP) for Asserted Identity within Trusted Networks".</w:t>
      </w:r>
    </w:p>
    <w:p>
      <w:pPr>
        <w:pStyle w:val="EX"/>
        <w:rPr/>
      </w:pPr>
      <w:r>
        <w:rPr/>
        <w:t>[42]</w:t>
        <w:tab/>
        <w:t>ITU-T Recommendation</w:t>
      </w:r>
      <w:r>
        <w:rPr>
          <w:lang w:eastAsia="ko-KR"/>
        </w:rPr>
        <w:t xml:space="preserve"> </w:t>
      </w:r>
      <w:r>
        <w:rPr/>
        <w:t>Q.730 (12/99), Q.731.1 (07/96), Q.731.3 (03/93), Q.731.4 (03/93), Q.731.5 (03/93), Q.731.6 (03/93), Q.731.7 (06/97), Q.731.8 (02/92), Q.732.</w:t>
      </w:r>
      <w:r>
        <w:rPr>
          <w:lang w:eastAsia="ko-KR"/>
        </w:rPr>
        <w:t>2-5</w:t>
      </w:r>
      <w:r>
        <w:rPr/>
        <w:t xml:space="preserve"> (12/99), Q.732.7 (07/96), Q.733.1 (02/92), Q.733.2 (03/93), Q.733.3 (06/97), Q.733.4 (03/93), Q.733.5 (12/99), Q.734.1 (03/93), Q.734.2 (07/96), Q.735.1 (03/93), Q.735.3 (03/93), Q.735.6 (07/93), Q.736.1 (10/95), Q.736.3 (10/95), Q.737.1 (06/97): "ISDN user part supplementary services".</w:t>
      </w:r>
    </w:p>
    <w:p>
      <w:pPr>
        <w:pStyle w:val="EX"/>
        <w:rPr/>
      </w:pPr>
      <w:r>
        <w:rPr/>
        <w:t>[43]</w:t>
        <w:tab/>
        <w:t>ITU-T Recommendation I.363.5 (1996): "</w:t>
      </w:r>
      <w:r>
        <w:rPr>
          <w:lang w:val="en-US" w:eastAsia="en-US"/>
        </w:rPr>
        <w:t>B-ISDN ATM Adaptation Layer specification: Type 5 AAL</w:t>
      </w:r>
      <w:r>
        <w:rPr/>
        <w:t>".</w:t>
      </w:r>
    </w:p>
    <w:p>
      <w:pPr>
        <w:pStyle w:val="EX"/>
        <w:rPr/>
      </w:pPr>
      <w:r>
        <w:rPr/>
        <w:t>[44]</w:t>
        <w:tab/>
        <w:t>ITU-T Recommendation Q.2110 (1994): "</w:t>
      </w:r>
      <w:r>
        <w:rPr>
          <w:lang w:val="en-US" w:eastAsia="en-US"/>
        </w:rPr>
        <w:t>B-ISDN ATM adaptation layer - Service Specific Connection Oriented Protocol (SSCOP)</w:t>
      </w:r>
      <w:r>
        <w:rPr/>
        <w:t>".</w:t>
      </w:r>
    </w:p>
    <w:p>
      <w:pPr>
        <w:pStyle w:val="EX"/>
        <w:rPr/>
      </w:pPr>
      <w:r>
        <w:rPr/>
        <w:t>[45]</w:t>
        <w:tab/>
        <w:t>ITU-T Recommendation Q.2140 (1995): "</w:t>
      </w:r>
      <w:r>
        <w:rPr>
          <w:lang w:val="en-US" w:eastAsia="en-US"/>
        </w:rPr>
        <w:t>B-ISDN ATM adaptation layer - Service specific coordination function for signalling at the network node interface (SSCF AT NNI)</w:t>
      </w:r>
      <w:r>
        <w:rPr/>
        <w:t>".</w:t>
      </w:r>
    </w:p>
    <w:p>
      <w:pPr>
        <w:pStyle w:val="EX"/>
        <w:rPr/>
      </w:pPr>
      <w:r>
        <w:rPr/>
        <w:t>[46]</w:t>
        <w:tab/>
        <w:t>ITU-T Recommendation Q.2210 (1996): "</w:t>
      </w:r>
      <w:r>
        <w:rPr>
          <w:lang w:val="en-US" w:eastAsia="en-US"/>
        </w:rPr>
        <w:t>Message transfer part level 3 functions and messages using the services of ITU-T Recommendation Q.2140</w:t>
      </w:r>
      <w:r>
        <w:rPr/>
        <w:t>".</w:t>
      </w:r>
    </w:p>
    <w:p>
      <w:pPr>
        <w:pStyle w:val="EX"/>
        <w:rPr/>
      </w:pPr>
      <w:r>
        <w:rPr/>
        <w:t>[47]</w:t>
        <w:tab/>
        <w:t>3GPP TS 23.221: "Architectural requirements".</w:t>
      </w:r>
    </w:p>
    <w:p>
      <w:pPr>
        <w:pStyle w:val="EX"/>
        <w:rPr/>
      </w:pPr>
      <w:r>
        <w:rPr/>
        <w:t>[48]</w:t>
        <w:tab/>
        <w:t>ITU-T Recommendation E.164 (05/1997): "The international public telecommunication numbering plan".</w:t>
      </w:r>
    </w:p>
    <w:p>
      <w:pPr>
        <w:pStyle w:val="EX"/>
        <w:rPr/>
      </w:pPr>
      <w:r>
        <w:rPr/>
        <w:t>[49]</w:t>
        <w:tab/>
      </w:r>
      <w:r>
        <w:rPr>
          <w:lang w:val="en-US" w:eastAsia="en-US"/>
        </w:rPr>
        <w:t xml:space="preserve">ITU-T Recommendation Q.1912.5 (03/04): </w:t>
      </w:r>
      <w:r>
        <w:rPr/>
        <w:t>"</w:t>
      </w:r>
      <w:r>
        <w:rPr>
          <w:lang w:val="en-US" w:eastAsia="en-US"/>
        </w:rPr>
        <w:t>Interworking between Session Initiation Protocol (SIP) and Bearer Independent Call Control Protocol or ISDN User Part</w:t>
      </w:r>
      <w:r>
        <w:rPr/>
        <w:t>".</w:t>
      </w:r>
    </w:p>
    <w:p>
      <w:pPr>
        <w:pStyle w:val="EX"/>
        <w:rPr/>
      </w:pPr>
      <w:r>
        <w:rPr/>
        <w:t>[50]</w:t>
        <w:tab/>
        <w:t>3GPP TS 26.102: "Adaptive Multi-Rate (AMR) speech codec; Interface to Iu and Uu".</w:t>
      </w:r>
    </w:p>
    <w:p>
      <w:pPr>
        <w:pStyle w:val="EX"/>
        <w:rPr/>
      </w:pPr>
      <w:r>
        <w:rPr/>
        <w:t>[51]</w:t>
        <w:tab/>
        <w:t>IETF RFC 3550: "RTP: A Transport Protocol for Real-Time Applications".</w:t>
      </w:r>
    </w:p>
    <w:p>
      <w:pPr>
        <w:pStyle w:val="EX"/>
        <w:rPr/>
      </w:pPr>
      <w:r>
        <w:rPr/>
        <w:t>[52]</w:t>
        <w:tab/>
        <w:t>IETF RFC 3551: "RTP Profile for Audio and Video Conferences with Minimal Control".</w:t>
      </w:r>
    </w:p>
    <w:p>
      <w:pPr>
        <w:pStyle w:val="EX"/>
        <w:rPr/>
      </w:pPr>
      <w:r>
        <w:rPr/>
        <w:t>[53]</w:t>
        <w:tab/>
        <w:t>IETF RFC 3555: "MIME Type Registration of RTP Payload Formats".</w:t>
      </w:r>
    </w:p>
    <w:p>
      <w:pPr>
        <w:pStyle w:val="EX"/>
        <w:rPr/>
      </w:pPr>
      <w:r>
        <w:rPr/>
        <w:t>[54]</w:t>
        <w:tab/>
        <w:t>IETF RFC 3262: "R</w:t>
      </w:r>
      <w:r>
        <w:rPr>
          <w:lang w:val="en-US" w:eastAsia="en-US"/>
        </w:rPr>
        <w:t>eliability of provisional responses".</w:t>
      </w:r>
    </w:p>
    <w:p>
      <w:pPr>
        <w:pStyle w:val="EX"/>
        <w:rPr/>
      </w:pPr>
      <w:r>
        <w:rPr>
          <w:lang w:val="en-US" w:eastAsia="en-US"/>
        </w:rPr>
        <w:t>[55]</w:t>
        <w:tab/>
        <w:t>IETF RFC 3311: "SIP UPDATE method".</w:t>
      </w:r>
    </w:p>
    <w:p>
      <w:pPr>
        <w:pStyle w:val="EX"/>
        <w:rPr/>
      </w:pPr>
      <w:r>
        <w:rPr>
          <w:lang w:val="en-US" w:eastAsia="en-US"/>
        </w:rPr>
        <w:t>[56]</w:t>
        <w:tab/>
        <w:t>IETF RFC 4566: "SDP: Session Description Protocol".</w:t>
      </w:r>
    </w:p>
    <w:p>
      <w:pPr>
        <w:pStyle w:val="EX"/>
        <w:rPr/>
      </w:pPr>
      <w:r>
        <w:rPr>
          <w:lang w:val="en-US" w:eastAsia="en-US"/>
        </w:rPr>
        <w:t>[57]</w:t>
        <w:tab/>
        <w:t>3GPP TS 26.103: "</w:t>
      </w:r>
      <w:r>
        <w:rPr/>
        <w:t>Speech Codec List for GSM and UMTS".</w:t>
      </w:r>
    </w:p>
    <w:p>
      <w:pPr>
        <w:pStyle w:val="EX"/>
        <w:rPr/>
      </w:pPr>
      <w:r>
        <w:rPr/>
        <w:t>[58]</w:t>
        <w:tab/>
        <w:t>3GPP TS 28.062: "Inband Tandem Free Operation (TFO) of speech codecs".</w:t>
      </w:r>
    </w:p>
    <w:p>
      <w:pPr>
        <w:pStyle w:val="EX"/>
        <w:rPr/>
      </w:pPr>
      <w:r>
        <w:rPr/>
        <w:t>[59]</w:t>
        <w:tab/>
        <w:t>IETF RFC 3556: "Session Description Protocol (SDP) Bandwidth Modifiers for RTP Control Protocol (RTCP) bandwidth".</w:t>
      </w:r>
    </w:p>
    <w:p>
      <w:pPr>
        <w:pStyle w:val="EX"/>
        <w:rPr/>
      </w:pPr>
      <w:r>
        <w:rPr/>
        <w:t>[60]</w:t>
        <w:tab/>
        <w:t>3GPP TS 24.604: "Communication Diversion (CDIV) using IP Multimedia (IM) Core Network (CN) subsystem; Protocol specification".</w:t>
      </w:r>
    </w:p>
    <w:p>
      <w:pPr>
        <w:pStyle w:val="EX"/>
        <w:rPr/>
      </w:pPr>
      <w:r>
        <w:rPr/>
        <w:t>[61]</w:t>
        <w:tab/>
        <w:t>3GPP TS 24.605</w:t>
      </w:r>
      <w:r>
        <w:rPr>
          <w:lang w:eastAsia="ko-KR"/>
        </w:rPr>
        <w:t>:</w:t>
      </w:r>
      <w:r>
        <w:rPr/>
        <w:t xml:space="preserve"> "Conference (CONF) using IP Multimedia (IM) Core Network (CN) subsystem; Protocol specification".</w:t>
      </w:r>
    </w:p>
    <w:p>
      <w:pPr>
        <w:pStyle w:val="EX"/>
        <w:rPr/>
      </w:pPr>
      <w:r>
        <w:rPr/>
        <w:t>[62]</w:t>
        <w:tab/>
        <w:t>3GPP TS 24.606: "Message Waiting Indication (MWI) using IP Multimedia (IM) Core Network (CN) subsystem; Protocol specification".</w:t>
      </w:r>
    </w:p>
    <w:p>
      <w:pPr>
        <w:pStyle w:val="EX"/>
        <w:rPr/>
      </w:pPr>
      <w:r>
        <w:rPr/>
        <w:t>[63]</w:t>
        <w:tab/>
        <w:t>3GPP TS 24.607: "Originating Identification Presentation (OIP) and Originating Identification Restriction (OIR) using IP Multimedia (IM) Core Network (CN) subsystem; Protocol specification".</w:t>
      </w:r>
    </w:p>
    <w:p>
      <w:pPr>
        <w:pStyle w:val="EX"/>
        <w:rPr/>
      </w:pPr>
      <w:r>
        <w:rPr/>
        <w:t>[64]</w:t>
        <w:tab/>
        <w:t>3GPP TS 24.608</w:t>
      </w:r>
      <w:r>
        <w:rPr>
          <w:lang w:eastAsia="ko-KR"/>
        </w:rPr>
        <w:t>:</w:t>
      </w:r>
      <w:r>
        <w:rPr/>
        <w:t xml:space="preserve"> "Terminating Identification Presentation (TIP) and Terminating Identification Restriction (TIR) using IP Multimedia (IM) Core Network (CN) subsystem; Protocol specification".</w:t>
      </w:r>
    </w:p>
    <w:p>
      <w:pPr>
        <w:pStyle w:val="EX"/>
        <w:rPr/>
      </w:pPr>
      <w:r>
        <w:rPr/>
        <w:t>[65]</w:t>
        <w:tab/>
        <w:t>3GPP TS 24.610: "Communication HOLD (HOLD) using IP Multimedia (IM) Core Network (CN) subsystem; Protocol specification".</w:t>
      </w:r>
    </w:p>
    <w:p>
      <w:pPr>
        <w:pStyle w:val="EX"/>
        <w:rPr/>
      </w:pPr>
      <w:r>
        <w:rPr/>
        <w:t>[66]</w:t>
        <w:tab/>
        <w:t>Void.</w:t>
      </w:r>
    </w:p>
    <w:p>
      <w:pPr>
        <w:pStyle w:val="EX"/>
        <w:rPr/>
      </w:pPr>
      <w:r>
        <w:rPr/>
        <w:t>[67]</w:t>
        <w:tab/>
        <w:t>3GPP TS 24.611: "Anonymous Communication Rejection (ACR) and Communication Barring (CB) using IP Multimedia (IM) Core Network (CN) subsystem; Protocol specification".</w:t>
      </w:r>
    </w:p>
    <w:p>
      <w:pPr>
        <w:pStyle w:val="EX"/>
        <w:rPr>
          <w:lang w:eastAsia="ko-KR"/>
        </w:rPr>
      </w:pPr>
      <w:r>
        <w:rPr/>
        <w:t>[68]</w:t>
        <w:tab/>
        <w:t>Void.</w:t>
      </w:r>
    </w:p>
    <w:p>
      <w:pPr>
        <w:pStyle w:val="EX"/>
        <w:rPr/>
      </w:pPr>
      <w:r>
        <w:rPr/>
        <w:t>[69]</w:t>
        <w:tab/>
        <w:t>IETF RFC 4040: "RTP Payload Format for a 64 kbit/s Transparent Call".</w:t>
      </w:r>
    </w:p>
    <w:p>
      <w:pPr>
        <w:pStyle w:val="EX"/>
        <w:rPr/>
      </w:pPr>
      <w:r>
        <w:rPr/>
        <w:t>[70]</w:t>
        <w:tab/>
        <w:t>ETSI EN 300 356-1 (V4.2.1): "Integrated Services Digital Network (ISDN); Signalling System No.7 (SS7); ISDN User Part (ISUP) version 4 for the international interface; Part 1: Basic services [ITU-T Recommendations Q.761 to Q.764 (1999) modified]".</w:t>
      </w:r>
    </w:p>
    <w:p>
      <w:pPr>
        <w:pStyle w:val="EX"/>
        <w:rPr/>
      </w:pPr>
      <w:r>
        <w:rPr/>
        <w:t>[71]</w:t>
        <w:tab/>
        <w:t>ETSI EN 300 356-21 (V4.2.1): "Integrated Services Digital Network (ISDN); Signalling System No.7 (SS7); ISDN User Part (ISUP) version 4 for the international interface; Part 21: Anonymous Call Rejection (ACR) supplementary service".</w:t>
      </w:r>
    </w:p>
    <w:p>
      <w:pPr>
        <w:pStyle w:val="EX"/>
        <w:rPr/>
      </w:pPr>
      <w:r>
        <w:rPr>
          <w:lang w:eastAsia="zh-CN"/>
        </w:rPr>
        <w:t>[72]</w:t>
        <w:tab/>
      </w:r>
      <w:r>
        <w:rPr/>
        <w:t>ITU-T Recommendation T.38 (09/2010)</w:t>
      </w:r>
      <w:r>
        <w:rPr>
          <w:lang w:eastAsia="zh-CN"/>
        </w:rPr>
        <w:t>:</w:t>
      </w:r>
      <w:r>
        <w:rPr/>
        <w:t xml:space="preserve"> </w:t>
      </w:r>
      <w:r>
        <w:rPr>
          <w:lang w:eastAsia="zh-CN"/>
        </w:rPr>
        <w:t>"</w:t>
      </w:r>
      <w:r>
        <w:rPr/>
        <w:t>Procedures for real-time Group 3 facsimile</w:t>
      </w:r>
      <w:r>
        <w:rPr>
          <w:lang w:eastAsia="zh-CN"/>
        </w:rPr>
        <w:t xml:space="preserve"> </w:t>
      </w:r>
      <w:r>
        <w:rPr/>
        <w:t>communication over IP networks".</w:t>
      </w:r>
    </w:p>
    <w:p>
      <w:pPr>
        <w:pStyle w:val="EX"/>
        <w:rPr>
          <w:lang w:eastAsia="zh-CN"/>
        </w:rPr>
      </w:pPr>
      <w:r>
        <w:rPr/>
        <w:t>[73]</w:t>
        <w:tab/>
        <w:t>IETF RFC 3362: "Real-time Facsimile (T.38) - image/t38 MIME Sub-type Registration".</w:t>
      </w:r>
    </w:p>
    <w:p>
      <w:pPr>
        <w:pStyle w:val="EX"/>
        <w:rPr/>
      </w:pPr>
      <w:r>
        <w:rPr/>
        <w:t>[74]</w:t>
        <w:tab/>
        <w:t>3GPP TS 23.003: "Numbering, addressing and identification".</w:t>
      </w:r>
    </w:p>
    <w:p>
      <w:pPr>
        <w:pStyle w:val="EX"/>
        <w:rPr/>
      </w:pPr>
      <w:r>
        <w:rPr/>
        <w:t>[75]</w:t>
        <w:tab/>
        <w:t>IETF RFC 3515: "The Session Initiation Protocol (SIP) REFER method".</w:t>
      </w:r>
    </w:p>
    <w:p>
      <w:pPr>
        <w:pStyle w:val="EX"/>
        <w:rPr/>
      </w:pPr>
      <w:r>
        <w:rPr/>
        <w:t>[76]</w:t>
        <w:tab/>
        <w:t>Void.</w:t>
      </w:r>
    </w:p>
    <w:p>
      <w:pPr>
        <w:pStyle w:val="EX"/>
        <w:rPr/>
      </w:pPr>
      <w:r>
        <w:rPr/>
        <w:t>[77]</w:t>
        <w:tab/>
        <w:t>IETF RFC 5079</w:t>
      </w:r>
      <w:r>
        <w:rPr>
          <w:lang w:eastAsia="ko-KR"/>
        </w:rPr>
        <w:t>:</w:t>
      </w:r>
      <w:r>
        <w:rPr/>
        <w:t xml:space="preserve"> "Rejecting Anonymous Requests in the Session Initiation Protocol (SIP)".</w:t>
      </w:r>
    </w:p>
    <w:p>
      <w:pPr>
        <w:pStyle w:val="EX"/>
        <w:rPr/>
      </w:pPr>
      <w:r>
        <w:rPr/>
        <w:t>[78]</w:t>
        <w:tab/>
        <w:t>3GPP TS 26.110: "Codec for circuit switched multimedia telephony service; General description".</w:t>
      </w:r>
    </w:p>
    <w:p>
      <w:pPr>
        <w:pStyle w:val="EX"/>
        <w:rPr/>
      </w:pPr>
      <w:r>
        <w:rPr/>
        <w:t>[79]</w:t>
        <w:tab/>
        <w:t>3GPP TS 26.111: "Codec for Circuit switched Multimedia Telephony Service; Modifications to H.324".</w:t>
      </w:r>
    </w:p>
    <w:p>
      <w:pPr>
        <w:pStyle w:val="EX"/>
        <w:rPr/>
      </w:pPr>
      <w:r>
        <w:rPr/>
        <w:t>[80]</w:t>
        <w:tab/>
      </w:r>
      <w:r>
        <w:rPr>
          <w:lang w:val="en-GB"/>
        </w:rPr>
        <w:t>Void</w:t>
      </w:r>
      <w:r>
        <w:rPr/>
        <w:t>.</w:t>
      </w:r>
    </w:p>
    <w:p>
      <w:pPr>
        <w:pStyle w:val="EX"/>
        <w:rPr/>
      </w:pPr>
      <w:r>
        <w:rPr/>
        <w:t>[81]</w:t>
        <w:tab/>
        <w:t>ITU-T Recommendation H.324 (04/09): "Terminal for low bitrate multimedia communication".</w:t>
      </w:r>
    </w:p>
    <w:p>
      <w:pPr>
        <w:pStyle w:val="EX"/>
        <w:rPr/>
      </w:pPr>
      <w:r>
        <w:rPr/>
        <w:t>[82]</w:t>
        <w:tab/>
        <w:t>ITU-T Recommendation H.245: "Control protocol for multimedia communication".</w:t>
      </w:r>
    </w:p>
    <w:p>
      <w:pPr>
        <w:pStyle w:val="EX"/>
        <w:rPr/>
      </w:pPr>
      <w:r>
        <w:rPr/>
        <w:t>[83]</w:t>
        <w:tab/>
        <w:t>ITU-T Recommendation H.261 (03/93): "Video codec for audiovisual services at p x 64 kbit/s".</w:t>
      </w:r>
    </w:p>
    <w:p>
      <w:pPr>
        <w:pStyle w:val="EX"/>
        <w:rPr/>
      </w:pPr>
      <w:r>
        <w:rPr/>
        <w:t>[84]</w:t>
        <w:tab/>
        <w:t>ITU-T Recommendation H.263 (01/05): "Video coding for low bitrate communication".</w:t>
      </w:r>
    </w:p>
    <w:p>
      <w:pPr>
        <w:pStyle w:val="EX"/>
        <w:rPr/>
      </w:pPr>
      <w:r>
        <w:rPr/>
        <w:t>[85]</w:t>
        <w:tab/>
        <w:t>Void.</w:t>
      </w:r>
    </w:p>
    <w:p>
      <w:pPr>
        <w:pStyle w:val="EX"/>
        <w:rPr/>
      </w:pPr>
      <w:r>
        <w:rPr/>
        <w:t>[86]</w:t>
        <w:tab/>
        <w:t>Void.</w:t>
      </w:r>
    </w:p>
    <w:p>
      <w:pPr>
        <w:pStyle w:val="EX"/>
        <w:rPr/>
      </w:pPr>
      <w:r>
        <w:rPr/>
        <w:t>[87]</w:t>
        <w:tab/>
        <w:t>Void.</w:t>
      </w:r>
    </w:p>
    <w:p>
      <w:pPr>
        <w:pStyle w:val="EX"/>
        <w:rPr/>
      </w:pPr>
      <w:r>
        <w:rPr/>
        <w:t>[88]</w:t>
        <w:tab/>
        <w:t>3GPP TS 24.173: "</w:t>
      </w:r>
      <w:r>
        <w:rPr>
          <w:lang w:eastAsia="en-GB"/>
        </w:rPr>
        <w:t>IMS Multimedia Telephony Communication Service and Supplementary Services, stage 3</w:t>
      </w:r>
      <w:r>
        <w:rPr/>
        <w:t>".</w:t>
      </w:r>
    </w:p>
    <w:p>
      <w:pPr>
        <w:pStyle w:val="EX"/>
        <w:rPr/>
      </w:pPr>
      <w:r>
        <w:rPr/>
        <w:t>[89]</w:t>
        <w:tab/>
        <w:t>IETF RFC 5009: "Private Header (P-Header) Extension to the Session Initiation Protocol (SIP) for Authorization of Early Media".</w:t>
      </w:r>
    </w:p>
    <w:p>
      <w:pPr>
        <w:pStyle w:val="EX"/>
        <w:rPr/>
      </w:pPr>
      <w:r>
        <w:rPr/>
        <w:t>[90]</w:t>
        <w:tab/>
        <w:t>IETF RFC 2663: "IP Network Address Translator (NAT) Terminology and Considerations".</w:t>
      </w:r>
    </w:p>
    <w:p>
      <w:pPr>
        <w:pStyle w:val="EX"/>
        <w:rPr/>
      </w:pPr>
      <w:r>
        <w:rPr/>
        <w:t>[91]</w:t>
        <w:tab/>
        <w:t>IETF RFC 7044: "An extension to the Session Initiation Protocol (SIP) for Request History Information".</w:t>
      </w:r>
    </w:p>
    <w:p>
      <w:pPr>
        <w:pStyle w:val="EX"/>
        <w:rPr/>
      </w:pPr>
      <w:r>
        <w:rPr/>
        <w:t>[92]</w:t>
        <w:tab/>
        <w:t>ITU-T Recommendation Q.769.1 (12/99): "Signalling system No. 7 - ISDN user part enhancements for the support of number portability".</w:t>
      </w:r>
    </w:p>
    <w:p>
      <w:pPr>
        <w:pStyle w:val="EX"/>
        <w:rPr/>
      </w:pPr>
      <w:r>
        <w:rPr/>
        <w:t>[93]</w:t>
        <w:tab/>
        <w:t>IETF RFC 4694: "Number portability parameters for the "tel" URI".</w:t>
      </w:r>
    </w:p>
    <w:p>
      <w:pPr>
        <w:pStyle w:val="EX"/>
        <w:rPr/>
      </w:pPr>
      <w:r>
        <w:rPr/>
        <w:t>[94]</w:t>
        <w:tab/>
        <w:t>Void.</w:t>
      </w:r>
    </w:p>
    <w:p>
      <w:pPr>
        <w:pStyle w:val="EX"/>
        <w:rPr/>
      </w:pPr>
      <w:r>
        <w:rPr/>
        <w:t>[95]</w:t>
        <w:tab/>
        <w:t>Void.</w:t>
      </w:r>
    </w:p>
    <w:p>
      <w:pPr>
        <w:pStyle w:val="EX"/>
        <w:rPr/>
      </w:pPr>
      <w:r>
        <w:rPr/>
        <w:t>[96]</w:t>
        <w:tab/>
        <w:t>ETSI EN 300 403</w:t>
        <w:noBreakHyphen/>
        <w:t>1 (V1.3.2): "Integrated Services Digital Network (ISDN); Digital Subscriber Signalling System No. one (DSS1) protocol; Signalling network layer for circuit-mode basic call control; Part 1: Protocol specification [ITU-T Recommendation Q.931 (1993), modified]".</w:t>
      </w:r>
    </w:p>
    <w:p>
      <w:pPr>
        <w:pStyle w:val="EX"/>
        <w:rPr/>
      </w:pPr>
      <w:r>
        <w:rPr/>
        <w:t>[97]</w:t>
        <w:tab/>
        <w:t>IETF RFC 3966: "The tel URI for Telephone Numbers".</w:t>
      </w:r>
    </w:p>
    <w:p>
      <w:pPr>
        <w:pStyle w:val="EX"/>
        <w:rPr/>
      </w:pPr>
      <w:r>
        <w:rPr/>
        <w:t>[98]</w:t>
        <w:tab/>
        <w:t>Void.</w:t>
      </w:r>
    </w:p>
    <w:p>
      <w:pPr>
        <w:pStyle w:val="EX"/>
        <w:rPr>
          <w:lang w:eastAsia="ko-KR"/>
        </w:rPr>
      </w:pPr>
      <w:r>
        <w:rPr/>
        <w:t>[</w:t>
      </w:r>
      <w:r>
        <w:rPr>
          <w:lang w:eastAsia="ko-KR"/>
        </w:rPr>
        <w:t>99</w:t>
      </w:r>
      <w:r>
        <w:rPr/>
        <w:t>]</w:t>
        <w:tab/>
        <w:t>IETF RFC 7433: "A Mechanism for Transporting User-to-User Call Control Information in SIP".</w:t>
      </w:r>
    </w:p>
    <w:p>
      <w:pPr>
        <w:pStyle w:val="EX"/>
        <w:rPr/>
      </w:pPr>
      <w:r>
        <w:rPr/>
        <w:t>[99A]</w:t>
        <w:tab/>
        <w:t>IETF RFC 7434: "</w:t>
      </w:r>
      <w:r>
        <w:rPr>
          <w:lang w:eastAsia="en-GB" w:bidi="en-US"/>
        </w:rPr>
        <w:t>Interworking ISDN Call Control User Information with SIP</w:t>
      </w:r>
      <w:r>
        <w:rPr/>
        <w:t>"</w:t>
      </w:r>
      <w:r>
        <w:rPr>
          <w:lang w:eastAsia="en-GB" w:bidi="en-US"/>
        </w:rPr>
        <w:t>.</w:t>
      </w:r>
    </w:p>
    <w:p>
      <w:pPr>
        <w:pStyle w:val="EX"/>
        <w:rPr>
          <w:lang w:eastAsia="ko-KR"/>
        </w:rPr>
      </w:pPr>
      <w:r>
        <w:rPr/>
        <w:t>[</w:t>
      </w:r>
      <w:r>
        <w:rPr>
          <w:lang w:eastAsia="ko-KR"/>
        </w:rPr>
        <w:t>100</w:t>
      </w:r>
      <w:r>
        <w:rPr/>
        <w:t>]</w:t>
        <w:tab/>
        <w:t>IETF RFC 4575: "A Session Initiation Protocol (SIP) Event Package for Conference State".</w:t>
      </w:r>
    </w:p>
    <w:p>
      <w:pPr>
        <w:pStyle w:val="EX"/>
        <w:rPr>
          <w:lang w:eastAsia="ko-KR"/>
        </w:rPr>
      </w:pPr>
      <w:r>
        <w:rPr/>
        <w:t>[</w:t>
      </w:r>
      <w:r>
        <w:rPr>
          <w:lang w:eastAsia="ko-KR"/>
        </w:rPr>
        <w:t>101</w:t>
      </w:r>
      <w:r>
        <w:rPr/>
        <w:t>]</w:t>
        <w:tab/>
        <w:t>3GPP TS 24.654: "Closed User Group (CUG) using IP Multimedia (IM) Core Network (CN) subsystem, Protocol Specification".</w:t>
      </w:r>
    </w:p>
    <w:p>
      <w:pPr>
        <w:pStyle w:val="EX"/>
        <w:rPr>
          <w:lang w:eastAsia="ko-KR"/>
        </w:rPr>
      </w:pPr>
      <w:r>
        <w:rPr/>
        <w:t>[</w:t>
      </w:r>
      <w:r>
        <w:rPr>
          <w:lang w:eastAsia="ko-KR"/>
        </w:rPr>
        <w:t>102</w:t>
      </w:r>
      <w:r>
        <w:rPr/>
        <w:t>]</w:t>
        <w:tab/>
        <w:t>3GPP TS 24.616: "Malicious Communication Identification (MCID) using IP Multimedia (IM) Core Network (CN) subsystem; Protocol specification".</w:t>
      </w:r>
    </w:p>
    <w:p>
      <w:pPr>
        <w:pStyle w:val="EX"/>
        <w:rPr/>
      </w:pPr>
      <w:r>
        <w:rPr/>
        <w:t>[</w:t>
      </w:r>
      <w:r>
        <w:rPr>
          <w:lang w:eastAsia="ko-KR"/>
        </w:rPr>
        <w:t>103</w:t>
      </w:r>
      <w:r>
        <w:rPr/>
        <w:t>]</w:t>
        <w:tab/>
        <w:t>3GPP TS 23.014: "Technical Specification Group Core Network; Support of Dual Tone Multi-Frequency (DTMF) signalling".</w:t>
      </w:r>
    </w:p>
    <w:p>
      <w:pPr>
        <w:pStyle w:val="EX"/>
        <w:rPr/>
      </w:pPr>
      <w:r>
        <w:rPr/>
        <w:t>[</w:t>
      </w:r>
      <w:r>
        <w:rPr>
          <w:lang w:eastAsia="ko-KR"/>
        </w:rPr>
        <w:t>104</w:t>
      </w:r>
      <w:r>
        <w:rPr/>
        <w:t>]</w:t>
        <w:tab/>
        <w:t>3GPP TS 26.114: "IP Multimedia Subsystem (IMS); Multimedia Telephony; Media handling and interaction".</w:t>
      </w:r>
    </w:p>
    <w:p>
      <w:pPr>
        <w:pStyle w:val="EX"/>
        <w:rPr>
          <w:lang w:eastAsia="ko-KR"/>
        </w:rPr>
      </w:pPr>
      <w:r>
        <w:rPr/>
        <w:t>[</w:t>
      </w:r>
      <w:r>
        <w:rPr>
          <w:lang w:eastAsia="ko-KR"/>
        </w:rPr>
        <w:t>105</w:t>
      </w:r>
      <w:r>
        <w:rPr/>
        <w:t>]</w:t>
        <w:tab/>
        <w:t>IETF RFC 4733: "RTP Payload for DTMF Digits, Telephony Tones and Telephony Signals".</w:t>
      </w:r>
    </w:p>
    <w:p>
      <w:pPr>
        <w:pStyle w:val="EX"/>
        <w:rPr>
          <w:lang w:eastAsia="ko-KR"/>
        </w:rPr>
      </w:pPr>
      <w:r>
        <w:rPr/>
        <w:t>[</w:t>
      </w:r>
      <w:r>
        <w:rPr>
          <w:lang w:eastAsia="ko-KR"/>
        </w:rPr>
        <w:t>106</w:t>
      </w:r>
      <w:r>
        <w:rPr/>
        <w:t>]</w:t>
        <w:tab/>
        <w:t>IETF RFC 6910: "Completion of Calls for the Session Initiation Protocol (SIP)".</w:t>
      </w:r>
    </w:p>
    <w:p>
      <w:pPr>
        <w:pStyle w:val="EX"/>
        <w:rPr/>
      </w:pPr>
      <w:r>
        <w:rPr/>
        <w:t>[</w:t>
      </w:r>
      <w:r>
        <w:rPr>
          <w:lang w:eastAsia="ko-KR"/>
        </w:rPr>
        <w:t>107</w:t>
      </w:r>
      <w:r>
        <w:rPr/>
        <w:t>]</w:t>
        <w:tab/>
        <w:t xml:space="preserve">IETF RFC 7462: "URNs for the Alert-Info Header Field </w:t>
      </w:r>
      <w:r>
        <w:rPr>
          <w:lang w:eastAsia="ko-KR"/>
        </w:rPr>
        <w:t xml:space="preserve">of </w:t>
      </w:r>
      <w:r>
        <w:rPr/>
        <w:t>the Session Initiation Protocol (SIP)".</w:t>
      </w:r>
    </w:p>
    <w:p>
      <w:pPr>
        <w:pStyle w:val="EX"/>
        <w:rPr>
          <w:lang w:eastAsia="ko-KR"/>
        </w:rPr>
      </w:pPr>
      <w:r>
        <w:rPr/>
        <w:t>[</w:t>
      </w:r>
      <w:r>
        <w:rPr>
          <w:lang w:eastAsia="ko-KR"/>
        </w:rPr>
        <w:t>108</w:t>
      </w:r>
      <w:r>
        <w:rPr/>
        <w:t>]</w:t>
        <w:tab/>
        <w:t>IETF RFC 4715: "The Integrated Services Digital Network (ISDN) Subaddress Encoding Type for tel URI".</w:t>
      </w:r>
    </w:p>
    <w:p>
      <w:pPr>
        <w:pStyle w:val="EX"/>
        <w:rPr/>
      </w:pPr>
      <w:r>
        <w:rPr/>
        <w:t>[</w:t>
      </w:r>
      <w:r>
        <w:rPr>
          <w:lang w:eastAsia="ko-KR"/>
        </w:rPr>
        <w:t>109</w:t>
      </w:r>
      <w:r>
        <w:rPr/>
        <w:t>]</w:t>
        <w:tab/>
        <w:t>IETF RFC 4585: "Extended RTP Profile for Real-time Transport Control Protocol (RTCP)-Based Feedback (RTP/AVPF)".</w:t>
      </w:r>
    </w:p>
    <w:p>
      <w:pPr>
        <w:pStyle w:val="EX"/>
        <w:rPr/>
      </w:pPr>
      <w:r>
        <w:rPr/>
        <w:t>[</w:t>
      </w:r>
      <w:r>
        <w:rPr>
          <w:lang w:eastAsia="ko-KR"/>
        </w:rPr>
        <w:t>110</w:t>
      </w:r>
      <w:r>
        <w:rPr/>
        <w:t>]</w:t>
        <w:tab/>
        <w:t>IETF RFC 5104: "Codec Control Messages in the RTP Audio-Visual Profile with Feedback (AVPF)".</w:t>
      </w:r>
    </w:p>
    <w:p>
      <w:pPr>
        <w:pStyle w:val="EX"/>
        <w:rPr/>
      </w:pPr>
      <w:r>
        <w:rPr/>
        <w:t>[</w:t>
      </w:r>
      <w:r>
        <w:rPr>
          <w:lang w:eastAsia="ko-KR"/>
        </w:rPr>
        <w:t>111</w:t>
      </w:r>
      <w:r>
        <w:rPr/>
        <w:t>]</w:t>
        <w:tab/>
        <w:t>3GPP TS 24.615: "Communication Waiting (CW) using IP Multimedia (IM) Core Network (CN) subsystem, Protocol Specification".</w:t>
      </w:r>
    </w:p>
    <w:p>
      <w:pPr>
        <w:pStyle w:val="EX"/>
        <w:rPr>
          <w:lang w:eastAsia="ko-KR"/>
        </w:rPr>
      </w:pPr>
      <w:r>
        <w:rPr/>
        <w:t>[</w:t>
      </w:r>
      <w:r>
        <w:rPr>
          <w:lang w:eastAsia="ko-KR"/>
        </w:rPr>
        <w:t>112</w:t>
      </w:r>
      <w:r>
        <w:rPr/>
        <w:t>]</w:t>
        <w:tab/>
        <w:t>3GPP TS 24.642: "Completion of Communications to Busy Subscriber (CCBS) Completion of Communications by No Reply (CCNR) using IP Multimedia (IM) Core Network (CN) subsystem; Protocol specification".</w:t>
      </w:r>
    </w:p>
    <w:p>
      <w:pPr>
        <w:pStyle w:val="EX"/>
        <w:rPr/>
      </w:pPr>
      <w:r>
        <w:rPr/>
        <w:t>[</w:t>
      </w:r>
      <w:r>
        <w:rPr>
          <w:lang w:eastAsia="ko-KR"/>
        </w:rPr>
        <w:t>113</w:t>
      </w:r>
      <w:r>
        <w:rPr/>
        <w:t>]</w:t>
        <w:tab/>
        <w:t>IETF RFC 4458: "Session Initiation Protocol (SIP) URIs for Applications such as Voicemail and Interactive Voice Response (IVR)".</w:t>
      </w:r>
    </w:p>
    <w:p>
      <w:pPr>
        <w:pStyle w:val="EX"/>
        <w:rPr/>
      </w:pPr>
      <w:r>
        <w:rPr/>
        <w:t>[</w:t>
      </w:r>
      <w:r>
        <w:rPr>
          <w:lang w:eastAsia="ko-KR"/>
        </w:rPr>
        <w:t>114</w:t>
      </w:r>
      <w:r>
        <w:rPr/>
        <w:t>]</w:t>
        <w:tab/>
        <w:t>IETF RFC 5993: "RTP Payload format for Global System for Mobile Communications Half Rate (GSM-HR)".</w:t>
      </w:r>
    </w:p>
    <w:p>
      <w:pPr>
        <w:pStyle w:val="EX"/>
        <w:rPr/>
      </w:pPr>
      <w:r>
        <w:rPr/>
        <w:t>[115]</w:t>
        <w:tab/>
        <w:t>IETF RFC 6432: "Carrying Q.850 Codes in Reason Header Fields in SIP (Session Initiation Protocol) Responses".</w:t>
      </w:r>
    </w:p>
    <w:p>
      <w:pPr>
        <w:pStyle w:val="EX"/>
        <w:rPr/>
      </w:pPr>
      <w:r>
        <w:rPr/>
        <w:t>[116]</w:t>
        <w:tab/>
        <w:t>IETF RFC 3326: "The Reason Header Field for the Session Initiation Protocol (SIP)".</w:t>
      </w:r>
    </w:p>
    <w:p>
      <w:pPr>
        <w:pStyle w:val="EX"/>
        <w:rPr/>
      </w:pPr>
      <w:r>
        <w:rPr/>
        <w:t>[117]</w:t>
        <w:tab/>
        <w:t>ANSI Standard ATIS-1000113.2005(R2010) (07/2005): "Signalling System No. 7 (SS7) - Integrated Services Digital Network (ISDN) User Part".</w:t>
      </w:r>
    </w:p>
    <w:p>
      <w:pPr>
        <w:pStyle w:val="EX"/>
        <w:rPr/>
      </w:pPr>
      <w:r>
        <w:rPr>
          <w:lang w:val="en-US" w:eastAsia="en-US"/>
        </w:rPr>
        <w:t>[118]</w:t>
        <w:tab/>
      </w:r>
      <w:r>
        <w:rPr/>
        <w:t>3GPP TS 23.237: "IP Multimedia subsystem (IMS) Service Continuity; Stage 2".</w:t>
      </w:r>
    </w:p>
    <w:p>
      <w:pPr>
        <w:pStyle w:val="EX"/>
        <w:rPr/>
      </w:pPr>
      <w:r>
        <w:rPr/>
        <w:t>[119]</w:t>
        <w:tab/>
        <w:t>IETF RFC 5626: "Managing Client Initiated Connections in the Session Initiation Protocol (SIP)".</w:t>
      </w:r>
    </w:p>
    <w:p>
      <w:pPr>
        <w:pStyle w:val="EX"/>
        <w:rPr/>
      </w:pPr>
      <w:r>
        <w:rPr/>
        <w:t>[120]</w:t>
        <w:tab/>
        <w:t>IETF RFC 7254: "A Uniform Resource Name Namespace for the Global System for Mobile Communications Association (GSMA) and the International Mobile station Equipment Identity (IMEI)".</w:t>
      </w:r>
    </w:p>
    <w:p>
      <w:pPr>
        <w:pStyle w:val="EX"/>
        <w:rPr>
          <w:lang w:eastAsia="ko-KR"/>
        </w:rPr>
      </w:pPr>
      <w:r>
        <w:rPr/>
        <w:t>[</w:t>
      </w:r>
      <w:r>
        <w:rPr>
          <w:lang w:eastAsia="ko-KR"/>
        </w:rPr>
        <w:t>121</w:t>
      </w:r>
      <w:r>
        <w:rPr/>
        <w:t>]</w:t>
        <w:tab/>
        <w:t>3GPP TS 23.172: "Technical realization of Circuit Switched (CS) multimedia service UDI/RDI fallback and service modification; Stage 2".</w:t>
      </w:r>
    </w:p>
    <w:p>
      <w:pPr>
        <w:pStyle w:val="EX"/>
        <w:rPr/>
      </w:pPr>
      <w:r>
        <w:rPr/>
        <w:t>[122]</w:t>
        <w:tab/>
        <w:t>3GPP TS 23.226: "Global Text Telephony (GTT); stage 2".</w:t>
      </w:r>
    </w:p>
    <w:p>
      <w:pPr>
        <w:pStyle w:val="EX"/>
        <w:rPr/>
      </w:pPr>
      <w:r>
        <w:rPr>
          <w:lang w:val="fr-FR"/>
        </w:rPr>
        <w:t>[123]</w:t>
        <w:tab/>
        <w:t>ITU</w:t>
        <w:noBreakHyphen/>
        <w:t>T Recommendation T.140 (02/98): "Text conversation presentation protocol".</w:t>
      </w:r>
    </w:p>
    <w:p>
      <w:pPr>
        <w:pStyle w:val="EX"/>
        <w:rPr/>
      </w:pPr>
      <w:r>
        <w:rPr/>
        <w:t>[124]</w:t>
        <w:tab/>
        <w:t>IETF RFC 4103: "RTP Payload for Text Conversation".</w:t>
      </w:r>
    </w:p>
    <w:p>
      <w:pPr>
        <w:pStyle w:val="EX"/>
        <w:rPr/>
      </w:pPr>
      <w:r>
        <w:rPr/>
        <w:t>[125]</w:t>
        <w:tab/>
        <w:t>ITU</w:t>
        <w:noBreakHyphen/>
        <w:t>T Recommendation V.18 (11/00): "Operational and interworking requirements for DCEs operating in the text telephone mode" including V.18 (2000) Ammendment 1 (11/02): "Harmonization with ANSI TIA/EIA-825 (2000) text phones".</w:t>
      </w:r>
    </w:p>
    <w:p>
      <w:pPr>
        <w:pStyle w:val="EX"/>
        <w:rPr/>
      </w:pPr>
      <w:r>
        <w:rPr/>
        <w:t>[126]</w:t>
        <w:tab/>
        <w:t>3GPP TS 26.226: "Cellular text telephone modem; General description".</w:t>
      </w:r>
    </w:p>
    <w:p>
      <w:pPr>
        <w:pStyle w:val="EX"/>
        <w:rPr/>
      </w:pPr>
      <w:r>
        <w:rPr/>
        <w:t>[127]</w:t>
        <w:tab/>
        <w:t>Void.</w:t>
      </w:r>
    </w:p>
    <w:p>
      <w:pPr>
        <w:pStyle w:val="EX"/>
        <w:rPr>
          <w:lang w:eastAsia="ko-KR"/>
        </w:rPr>
      </w:pPr>
      <w:r>
        <w:rPr/>
        <w:t>[128]</w:t>
        <w:tab/>
        <w:t>Void.</w:t>
      </w:r>
    </w:p>
    <w:p>
      <w:pPr>
        <w:pStyle w:val="EX"/>
        <w:rPr/>
      </w:pPr>
      <w:r>
        <w:rPr/>
        <w:t>[</w:t>
      </w:r>
      <w:r>
        <w:rPr>
          <w:lang w:eastAsia="ko-KR"/>
        </w:rPr>
        <w:t>129</w:t>
      </w:r>
      <w:r>
        <w:rPr/>
        <w:t>]</w:t>
        <w:tab/>
        <w:t>IETF RFC 3168: "The Addition of Explicit Congestion Notification (ECN) to IP".</w:t>
      </w:r>
    </w:p>
    <w:p>
      <w:pPr>
        <w:pStyle w:val="EX"/>
        <w:rPr/>
      </w:pPr>
      <w:r>
        <w:rPr/>
        <w:t>[</w:t>
      </w:r>
      <w:r>
        <w:rPr>
          <w:lang w:eastAsia="ko-KR"/>
        </w:rPr>
        <w:t>130</w:t>
      </w:r>
      <w:r>
        <w:rPr/>
        <w:t>]</w:t>
        <w:tab/>
        <w:t>IETF RFC 6679: "Explicit Congestion Notification (ECN) for RTP over UDP".</w:t>
      </w:r>
    </w:p>
    <w:p>
      <w:pPr>
        <w:pStyle w:val="EX"/>
        <w:rPr/>
      </w:pPr>
      <w:r>
        <w:rPr/>
        <w:t>[</w:t>
      </w:r>
      <w:r>
        <w:rPr>
          <w:lang w:eastAsia="ko-KR"/>
        </w:rPr>
        <w:t>131</w:t>
      </w:r>
      <w:r>
        <w:rPr/>
        <w:t>]</w:t>
        <w:tab/>
        <w:t>IETF RFC </w:t>
      </w:r>
      <w:r>
        <w:rPr>
          <w:lang w:eastAsia="zh-CN"/>
        </w:rPr>
        <w:t>3959</w:t>
      </w:r>
      <w:r>
        <w:rPr/>
        <w:t>: "The Early Session Disposition Type for</w:t>
      </w:r>
      <w:r>
        <w:rPr>
          <w:lang w:eastAsia="zh-CN"/>
        </w:rPr>
        <w:t xml:space="preserve"> </w:t>
      </w:r>
      <w:r>
        <w:rPr/>
        <w:t>the Session Initiation Protocol (SIP)".</w:t>
      </w:r>
    </w:p>
    <w:p>
      <w:pPr>
        <w:pStyle w:val="EX"/>
        <w:rPr>
          <w:lang w:eastAsia="ko-KR"/>
        </w:rPr>
      </w:pPr>
      <w:r>
        <w:rPr/>
        <w:t>[</w:t>
      </w:r>
      <w:r>
        <w:rPr>
          <w:lang w:eastAsia="ko-KR"/>
        </w:rPr>
        <w:t>13</w:t>
      </w:r>
      <w:r>
        <w:rPr/>
        <w:t>2]</w:t>
        <w:tab/>
        <w:t>3GPP TS 24.182: "IP Multimedia Subsystem (IMS) Customized Alerting Tones (CAT); Protocol specification".</w:t>
      </w:r>
    </w:p>
    <w:p>
      <w:pPr>
        <w:pStyle w:val="EX"/>
        <w:rPr>
          <w:lang w:eastAsia="ko-KR"/>
        </w:rPr>
      </w:pPr>
      <w:r>
        <w:rPr>
          <w:lang w:eastAsia="ko-KR"/>
        </w:rPr>
        <w:t>[133]</w:t>
        <w:tab/>
        <w:t>IETF RFC 6086: "</w:t>
      </w:r>
      <w:r>
        <w:rPr/>
        <w:t>Session Initiation Protocol (SIP) INFO Method and Package Framework</w:t>
      </w:r>
      <w:r>
        <w:rPr>
          <w:lang w:eastAsia="ko-KR"/>
        </w:rPr>
        <w:t>".</w:t>
      </w:r>
    </w:p>
    <w:p>
      <w:pPr>
        <w:pStyle w:val="EX"/>
        <w:rPr>
          <w:lang w:eastAsia="ko-KR"/>
        </w:rPr>
      </w:pPr>
      <w:r>
        <w:rPr>
          <w:lang w:eastAsia="ko-KR"/>
        </w:rPr>
        <w:t>[134]</w:t>
        <w:tab/>
        <w:t>3GPP TS 23.088: "</w:t>
      </w:r>
      <w:r>
        <w:rPr/>
        <w:t>Call Barring (CB) Supplementary Services; Stage 2</w:t>
      </w:r>
      <w:r>
        <w:rPr>
          <w:lang w:eastAsia="ko-KR"/>
        </w:rPr>
        <w:t>".</w:t>
      </w:r>
    </w:p>
    <w:p>
      <w:pPr>
        <w:pStyle w:val="EX"/>
        <w:rPr>
          <w:lang w:eastAsia="ko-KR"/>
        </w:rPr>
      </w:pPr>
      <w:r>
        <w:rPr>
          <w:lang w:eastAsia="ko-KR"/>
        </w:rPr>
        <w:t>[135]</w:t>
        <w:tab/>
        <w:t>IETF RFC 3840: "Indicating User Agent Capabilities in the Session Initiation Protocol (SIP)".</w:t>
      </w:r>
    </w:p>
    <w:p>
      <w:pPr>
        <w:pStyle w:val="EX"/>
        <w:rPr>
          <w:lang w:eastAsia="ko-KR"/>
        </w:rPr>
      </w:pPr>
      <w:r>
        <w:rPr/>
        <w:t>[</w:t>
      </w:r>
      <w:r>
        <w:rPr>
          <w:lang w:eastAsia="ko-KR"/>
        </w:rPr>
        <w:t>136</w:t>
      </w:r>
      <w:r>
        <w:rPr/>
        <w:t>]</w:t>
        <w:tab/>
        <w:t>3GPP TS 22.153: "Multimedia Priority Service".</w:t>
      </w:r>
    </w:p>
    <w:p>
      <w:pPr>
        <w:pStyle w:val="EX"/>
        <w:rPr>
          <w:lang w:eastAsia="ko-KR"/>
        </w:rPr>
      </w:pPr>
      <w:r>
        <w:rPr/>
        <w:t>[</w:t>
      </w:r>
      <w:r>
        <w:rPr>
          <w:lang w:eastAsia="ko-KR"/>
        </w:rPr>
        <w:t>137</w:t>
      </w:r>
      <w:r>
        <w:rPr/>
        <w:t>]</w:t>
        <w:tab/>
        <w:t>IETF RFC 3023: "XML Media Types".</w:t>
      </w:r>
    </w:p>
    <w:p>
      <w:pPr>
        <w:pStyle w:val="EX"/>
        <w:rPr>
          <w:lang w:eastAsia="ko-KR"/>
        </w:rPr>
      </w:pPr>
      <w:r>
        <w:rPr/>
        <w:t>[</w:t>
      </w:r>
      <w:r>
        <w:rPr>
          <w:lang w:eastAsia="ko-KR"/>
        </w:rPr>
        <w:t>138</w:t>
      </w:r>
      <w:r>
        <w:rPr/>
        <w:t>]</w:t>
        <w:tab/>
      </w:r>
      <w:r>
        <w:rPr>
          <w:lang w:eastAsia="de-DE"/>
        </w:rPr>
        <w:t>IETF RFC </w:t>
      </w:r>
      <w:r>
        <w:rPr/>
        <w:t>6665: "SIP-Specific Event Notification".</w:t>
      </w:r>
    </w:p>
    <w:p>
      <w:pPr>
        <w:pStyle w:val="EX"/>
        <w:rPr/>
      </w:pPr>
      <w:r>
        <w:rPr/>
        <w:t>[</w:t>
      </w:r>
      <w:r>
        <w:rPr>
          <w:lang w:eastAsia="ko-KR"/>
        </w:rPr>
        <w:t>139</w:t>
      </w:r>
      <w:r>
        <w:rPr/>
        <w:t>]</w:t>
        <w:tab/>
        <w:t>IETF RFC 7090: "Public Safety Answering Point (PSAP) Callback".</w:t>
      </w:r>
    </w:p>
    <w:p>
      <w:pPr>
        <w:pStyle w:val="EX"/>
        <w:rPr/>
      </w:pPr>
      <w:r>
        <w:rPr/>
        <w:t>[141]</w:t>
        <w:tab/>
        <w:t>3GPP TS 24.292: "IP Multimedia (IM) Core Network (CN) subsystem Centralized Services (ICS); Stage 3".</w:t>
      </w:r>
    </w:p>
    <w:p>
      <w:pPr>
        <w:pStyle w:val="EX"/>
        <w:rPr/>
      </w:pPr>
      <w:r>
        <w:rPr/>
        <w:t>[142]</w:t>
        <w:tab/>
        <w:t>IETF RFC 6809: "Mechanism to Indicate Support of Features and Capabilities in the Session Initiation Protocol (SIP)".</w:t>
      </w:r>
    </w:p>
    <w:p>
      <w:pPr>
        <w:pStyle w:val="EX"/>
        <w:rPr>
          <w:lang w:eastAsia="zh-CN"/>
        </w:rPr>
      </w:pPr>
      <w:r>
        <w:rPr/>
        <w:t>[</w:t>
      </w:r>
      <w:r>
        <w:rPr>
          <w:rFonts w:eastAsia="SimSun;宋体"/>
          <w:lang w:eastAsia="zh-CN"/>
        </w:rPr>
        <w:t>143</w:t>
      </w:r>
      <w:r>
        <w:rPr/>
        <w:t>]</w:t>
        <w:tab/>
      </w:r>
      <w:r>
        <w:rPr>
          <w:lang w:eastAsia="zh-CN"/>
        </w:rPr>
        <w:t>IETF RFC </w:t>
      </w:r>
      <w:r>
        <w:rPr>
          <w:lang w:eastAsia="zh-CN"/>
        </w:rPr>
        <w:t>5245</w:t>
      </w:r>
      <w:r>
        <w:rPr>
          <w:lang w:eastAsia="zh-CN"/>
        </w:rPr>
        <w:t>: "Interactive Connectivity Establishment (ICE): A Protocol for Network Address Translator (NAT) Traversal for Offer/Answer Protocols".</w:t>
      </w:r>
    </w:p>
    <w:p>
      <w:pPr>
        <w:pStyle w:val="EX"/>
        <w:rPr/>
      </w:pPr>
      <w:r>
        <w:rPr/>
        <w:t>[144]</w:t>
        <w:tab/>
        <w:t>IETF RFC 5389: "Session Traversal Utilities for NAT (STUN)".</w:t>
      </w:r>
    </w:p>
    <w:p>
      <w:pPr>
        <w:pStyle w:val="EX"/>
        <w:rPr/>
      </w:pPr>
      <w:r>
        <w:rPr/>
        <w:t>[145]</w:t>
        <w:tab/>
        <w:t>3GPP TS 23.334: "IMS Application Level Gateway (IMS-ALG) - IMS Access Gateway (IMS-AGW) interface: Procedures Descriptions".</w:t>
      </w:r>
    </w:p>
    <w:p>
      <w:pPr>
        <w:pStyle w:val="EX"/>
        <w:rPr/>
      </w:pPr>
      <w:r>
        <w:rPr/>
        <w:t>[146]</w:t>
        <w:tab/>
        <w:t>3GPP TS 26.441: "Codec for Enhanced Voice Services (EVS); General Overview".</w:t>
      </w:r>
    </w:p>
    <w:p>
      <w:pPr>
        <w:pStyle w:val="EX"/>
        <w:rPr/>
      </w:pPr>
      <w:r>
        <w:rPr/>
        <w:t>[147]</w:t>
        <w:tab/>
        <w:t>3GPP TS 26.445: "Codec for Enhanced Voice Services (EVS); Detailed Algorithmic Description".</w:t>
      </w:r>
    </w:p>
    <w:p>
      <w:pPr>
        <w:pStyle w:val="EX"/>
        <w:rPr/>
      </w:pPr>
      <w:r>
        <w:rPr/>
        <w:t>[148]</w:t>
        <w:tab/>
        <w:t xml:space="preserve">IETF RFC 8119: </w:t>
      </w:r>
      <w:r>
        <w:rPr>
          <w:lang w:eastAsia="zh-CN"/>
        </w:rPr>
        <w:t>"</w:t>
      </w:r>
      <w:r>
        <w:rPr>
          <w:lang w:val="en-US"/>
        </w:rPr>
        <w:t>SIP "cause" URI Parameter for Service Number Translation"</w:t>
      </w:r>
      <w:r>
        <w:rPr/>
        <w:t>.</w:t>
      </w:r>
    </w:p>
    <w:p>
      <w:pPr>
        <w:pStyle w:val="EX"/>
        <w:rPr/>
      </w:pPr>
      <w:r>
        <w:rPr/>
        <w:t>[149]</w:t>
        <w:tab/>
        <w:t>ITU-T Recommendation Q.931 (05/98): "ISDN user-network interface layer 3 specification for basic call control".</w:t>
      </w:r>
    </w:p>
    <w:p>
      <w:pPr>
        <w:pStyle w:val="EX"/>
        <w:rPr>
          <w:lang w:val="en-GB"/>
        </w:rPr>
      </w:pPr>
      <w:r>
        <w:rPr/>
        <w:t>[</w:t>
      </w:r>
      <w:r>
        <w:rPr>
          <w:lang w:val="en-GB"/>
        </w:rPr>
        <w:t>150</w:t>
      </w:r>
      <w:r>
        <w:rPr/>
        <w:t>]</w:t>
        <w:tab/>
        <w:t>IETF RFC 5939: "Session Description Protocol (SDP) Capability Negotiation".</w:t>
      </w:r>
    </w:p>
    <w:p>
      <w:pPr>
        <w:pStyle w:val="EX"/>
        <w:rPr>
          <w:lang w:val="en-GB"/>
        </w:rPr>
      </w:pPr>
      <w:r>
        <w:rPr/>
        <w:t>[</w:t>
      </w:r>
      <w:r>
        <w:rPr>
          <w:lang w:val="en-GB" w:eastAsia="zh-CN"/>
        </w:rPr>
        <w:t>151</w:t>
      </w:r>
      <w:r>
        <w:rPr/>
        <w:t>]</w:t>
        <w:tab/>
        <w:t>3GPP TS 23.33</w:t>
      </w:r>
      <w:r>
        <w:rPr>
          <w:lang w:eastAsia="zh-CN"/>
        </w:rPr>
        <w:t>3</w:t>
      </w:r>
      <w:r>
        <w:rPr/>
        <w:t>: "Multimedia Resource Function Controller (MRFC) - Multimedia Resource Function Processor (MRFP) Mp interface: Procedures Descriptions".</w:t>
      </w:r>
    </w:p>
    <w:p>
      <w:pPr>
        <w:pStyle w:val="EX"/>
        <w:rPr>
          <w:lang w:val="en-GB"/>
        </w:rPr>
      </w:pPr>
      <w:r>
        <w:rPr/>
        <w:t>[1</w:t>
      </w:r>
      <w:r>
        <w:rPr>
          <w:lang w:val="en-GB"/>
        </w:rPr>
        <w:t>52</w:t>
      </w:r>
      <w:r>
        <w:rPr/>
        <w:t>]</w:t>
        <w:tab/>
        <w:t>3GPP TS 26.453: "Codec for Enhanced Voice Services (EVS); Speech codec frame structure".</w:t>
      </w:r>
    </w:p>
    <w:p>
      <w:pPr>
        <w:pStyle w:val="EX"/>
        <w:rPr/>
      </w:pPr>
      <w:r>
        <w:rPr/>
        <w:t>[</w:t>
      </w:r>
      <w:r>
        <w:rPr>
          <w:lang w:val="en-GB"/>
        </w:rPr>
        <w:t>153</w:t>
      </w:r>
      <w:r>
        <w:rPr/>
        <w:t>]</w:t>
        <w:tab/>
        <w:t>IETF RFC 8224: "Authenticated Identity Management in the Session Initiation Protocol (SIP)".</w:t>
      </w:r>
    </w:p>
    <w:p>
      <w:pPr>
        <w:pStyle w:val="EX"/>
        <w:rPr/>
      </w:pPr>
      <w:r>
        <w:rPr/>
        <w:t>[</w:t>
      </w:r>
      <w:r>
        <w:rPr>
          <w:lang w:val="en-GB"/>
        </w:rPr>
        <w:t>154</w:t>
      </w:r>
      <w:r>
        <w:rPr/>
        <w:t>]</w:t>
        <w:tab/>
        <w:t>IETF </w:t>
      </w:r>
      <w:r>
        <w:rPr>
          <w:lang w:val="en-US"/>
        </w:rPr>
        <w:t>RFC 8197</w:t>
      </w:r>
      <w:r>
        <w:rPr/>
        <w:t>: "A SIP Response Code for Unwanted Calls".</w:t>
      </w:r>
    </w:p>
    <w:p>
      <w:pPr>
        <w:pStyle w:val="EX"/>
        <w:rPr>
          <w:lang w:val="en-GB"/>
        </w:rPr>
      </w:pPr>
      <w:r>
        <w:rPr/>
        <w:t>[</w:t>
      </w:r>
      <w:r>
        <w:rPr>
          <w:lang w:val="en-GB"/>
        </w:rPr>
        <w:t>155</w:t>
      </w:r>
      <w:r>
        <w:rPr/>
        <w:t>]</w:t>
        <w:tab/>
        <w:t>IETF RFC 8606: "ISDN User Part (ISUP) Cause Location Parameter for the SIP Reason Header Field".</w:t>
      </w:r>
    </w:p>
    <w:p>
      <w:pPr>
        <w:pStyle w:val="Heading1"/>
        <w:ind w:left="1134" w:hanging="1134"/>
        <w:rPr/>
      </w:pPr>
      <w:bookmarkStart w:id="10" w:name="__RefHeading___Toc27992026"/>
      <w:bookmarkEnd w:id="10"/>
      <w:r>
        <w:rPr/>
        <w:t>3</w:t>
        <w:tab/>
        <w:t>Definitions and abbreviations</w:t>
      </w:r>
    </w:p>
    <w:p>
      <w:pPr>
        <w:pStyle w:val="Heading2"/>
        <w:rPr/>
      </w:pPr>
      <w:bookmarkStart w:id="11" w:name="__RefHeading___Toc27992027"/>
      <w:bookmarkEnd w:id="11"/>
      <w:r>
        <w:rPr/>
        <w:t>3.1</w:t>
        <w:tab/>
        <w:t>Definitions</w:t>
      </w:r>
    </w:p>
    <w:p>
      <w:pPr>
        <w:pStyle w:val="Normal"/>
        <w:rPr/>
      </w:pPr>
      <w:r>
        <w:rPr/>
        <w:t>For the purposes of the present document, the terms and definitions given in TR 21.905 [6], ITU-T Recommendation E.164 [48] and the following apply:</w:t>
      </w:r>
    </w:p>
    <w:p>
      <w:pPr>
        <w:pStyle w:val="Normal"/>
        <w:rPr/>
      </w:pPr>
      <w:r>
        <w:rPr>
          <w:b/>
          <w:bCs/>
        </w:rPr>
        <w:t xml:space="preserve">Carrier textphone mode: </w:t>
      </w:r>
      <w:r>
        <w:rPr/>
        <w:t>a mode for text communication, where continuous signals (i.e. a carrier tone) are present on the connection irrespective of whether text is being exchanged or not.</w:t>
      </w:r>
    </w:p>
    <w:p>
      <w:pPr>
        <w:pStyle w:val="Normal"/>
        <w:rPr/>
      </w:pPr>
      <w:r>
        <w:rPr>
          <w:b/>
          <w:bCs/>
        </w:rPr>
        <w:t xml:space="preserve">Carrierless textphone mode: </w:t>
      </w:r>
      <w:r>
        <w:rPr/>
        <w:t>a mode for text communication, where signals are only present on the connection when text is being exchanged. E.g.: Baudot</w:t>
      </w:r>
    </w:p>
    <w:p>
      <w:pPr>
        <w:pStyle w:val="Normal"/>
        <w:rPr/>
      </w:pPr>
      <w:r>
        <w:rPr>
          <w:b/>
          <w:bCs/>
        </w:rPr>
        <w:t>SS7 signalling function</w:t>
      </w:r>
      <w:r>
        <w:rPr/>
        <w:t>: function in the CS network, which has the capabilities to transport the SS7 MTP-User parts ISUP and BICC+STC</w:t>
      </w:r>
      <w:r>
        <w:rPr>
          <w:vertAlign w:val="subscript"/>
        </w:rPr>
        <w:t>mtp</w:t>
      </w:r>
    </w:p>
    <w:p>
      <w:pPr>
        <w:pStyle w:val="Normal"/>
        <w:rPr/>
      </w:pPr>
      <w:r>
        <w:rPr>
          <w:b/>
          <w:bCs/>
        </w:rPr>
        <w:t>SIP signalling function</w:t>
      </w:r>
      <w:r>
        <w:rPr/>
        <w:t>: function in the IM CN subsystem, which has the capabilities to transport SIP</w:t>
      </w:r>
    </w:p>
    <w:p>
      <w:pPr>
        <w:pStyle w:val="Normal"/>
        <w:rPr/>
      </w:pPr>
      <w:r>
        <w:rPr>
          <w:b/>
          <w:bCs/>
        </w:rPr>
        <w:t>Incoming or Outgoing</w:t>
      </w:r>
      <w:r>
        <w:rPr/>
        <w:t>: used in the present document to indicate the direction of a call (not signalling information) with respect to a reference point.</w:t>
      </w:r>
    </w:p>
    <w:p>
      <w:pPr>
        <w:pStyle w:val="Normal"/>
        <w:rPr/>
      </w:pPr>
      <w:r>
        <w:rPr>
          <w:b/>
          <w:bCs/>
        </w:rPr>
        <w:t>Incoming MGCF (I</w:t>
        <w:noBreakHyphen/>
        <w:t>MGCF)</w:t>
      </w:r>
      <w:r>
        <w:rPr/>
        <w:t>: entity that terminates incoming SIP calls from the IMS side and originates outgoing calls towards the CS side using the BICC or ISUP protocols.</w:t>
      </w:r>
    </w:p>
    <w:p>
      <w:pPr>
        <w:pStyle w:val="Normal"/>
        <w:rPr/>
      </w:pPr>
      <w:r>
        <w:rPr>
          <w:b/>
          <w:bCs/>
        </w:rPr>
        <w:t>Outgoing Interworking Unit (O</w:t>
        <w:noBreakHyphen/>
        <w:t>MGCF)</w:t>
      </w:r>
      <w:r>
        <w:rPr/>
        <w:t>: entity that terminates incoming BICC or ISUP calls from the CS side and originates outgoing calls towards the IMS using SIP.</w:t>
      </w:r>
    </w:p>
    <w:p>
      <w:pPr>
        <w:pStyle w:val="Normal"/>
        <w:rPr/>
      </w:pPr>
      <w:r>
        <w:rPr>
          <w:b/>
          <w:bCs/>
        </w:rPr>
        <w:t>Root Termination</w:t>
      </w:r>
      <w:r>
        <w:rPr/>
        <w:t>: refers to Media Gateway as an entity in itself, rather than a Termination within it. A special TerminationID, "Root" is reserved for this purpose. See ITU-T Recommendation H.248.1. [2]</w:t>
      </w:r>
    </w:p>
    <w:p>
      <w:pPr>
        <w:pStyle w:val="Normal"/>
        <w:rPr/>
      </w:pPr>
      <w:r>
        <w:rPr>
          <w:b/>
          <w:bCs/>
        </w:rPr>
        <w:t>Signalling Transport Converter (STC)</w:t>
      </w:r>
      <w:r>
        <w:rPr/>
        <w:t>: function that converts the services provided by a particular Signalling Transport to the services required by the Generic Signalling Transport Service.</w:t>
      </w:r>
    </w:p>
    <w:p>
      <w:pPr>
        <w:pStyle w:val="Normal"/>
        <w:rPr/>
      </w:pPr>
      <w:r>
        <w:rPr>
          <w:b/>
          <w:bCs/>
        </w:rPr>
        <w:t>STCmtp</w:t>
      </w:r>
      <w:r>
        <w:rPr/>
        <w:t>: Signalling Transport Converter on MTP. See ITU-T Recommendation Q.2150.1 [29].</w:t>
      </w:r>
    </w:p>
    <w:p>
      <w:pPr>
        <w:pStyle w:val="Normal"/>
        <w:rPr/>
      </w:pPr>
      <w:r>
        <w:rPr>
          <w:b/>
          <w:bCs/>
        </w:rPr>
        <w:t>BICC+STCmtp</w:t>
      </w:r>
      <w:r>
        <w:rPr/>
        <w:t>: this terminology means that BICC signalling always needs to be used on top of STCmtp sublayer.</w:t>
      </w:r>
    </w:p>
    <w:p>
      <w:pPr>
        <w:pStyle w:val="Normal"/>
        <w:rPr/>
      </w:pPr>
      <w:r>
        <w:rPr>
          <w:b/>
        </w:rPr>
        <w:t xml:space="preserve">diverting URI: </w:t>
      </w:r>
      <w:r>
        <w:rPr/>
        <w:t>the URI of the node by which the existing communication was last diverted/forwarded.</w:t>
      </w:r>
    </w:p>
    <w:p>
      <w:pPr>
        <w:pStyle w:val="Normal"/>
        <w:rPr/>
      </w:pPr>
      <w:r>
        <w:rPr>
          <w:b/>
        </w:rPr>
        <w:t>diverted-to URI:</w:t>
      </w:r>
      <w:r>
        <w:rPr/>
        <w:t xml:space="preserve"> the URI to which the existing communication is diverted/forwarded to.</w:t>
      </w:r>
    </w:p>
    <w:p>
      <w:pPr>
        <w:pStyle w:val="Normal"/>
        <w:rPr>
          <w:b/>
          <w:b/>
        </w:rPr>
      </w:pPr>
      <w:r>
        <w:rPr>
          <w:b/>
        </w:rPr>
        <w:t xml:space="preserve">ICE lite: </w:t>
      </w:r>
      <w:r>
        <w:rPr/>
        <w:t xml:space="preserve">The lite implementation of the Interactive Connectivity Establishment (ICE) specified in </w:t>
      </w:r>
      <w:r>
        <w:rPr>
          <w:lang w:eastAsia="zh-CN"/>
        </w:rPr>
        <w:t>IETF RFC 5245 [143].</w:t>
      </w:r>
    </w:p>
    <w:p>
      <w:pPr>
        <w:pStyle w:val="Normal"/>
        <w:rPr>
          <w:b/>
          <w:b/>
        </w:rPr>
      </w:pPr>
      <w:r>
        <w:rPr>
          <w:b/>
        </w:rPr>
        <w:t xml:space="preserve">Full ICE: </w:t>
      </w:r>
      <w:r>
        <w:rPr/>
        <w:t xml:space="preserve">The full implementation of the Interactive Connectivity Establishment (ICE) specified in </w:t>
      </w:r>
      <w:r>
        <w:rPr>
          <w:lang w:eastAsia="zh-CN"/>
        </w:rPr>
        <w:t>IETF RFC 5245 [143].</w:t>
      </w:r>
    </w:p>
    <w:p>
      <w:pPr>
        <w:pStyle w:val="Heading2"/>
        <w:rPr/>
      </w:pPr>
      <w:bookmarkStart w:id="12" w:name="__RefHeading___Toc27992028"/>
      <w:bookmarkEnd w:id="12"/>
      <w:r>
        <w:rPr/>
        <w:t>3.2</w:t>
        <w:tab/>
        <w:t>Abbreviations</w:t>
      </w:r>
    </w:p>
    <w:p>
      <w:pPr>
        <w:pStyle w:val="Normal"/>
        <w:keepNext w:val="true"/>
        <w:rPr/>
      </w:pPr>
      <w:r>
        <w:rPr/>
        <w:t>For the purposes of the present document, the abbreviations as defined in TR 21.905 [6] and the following apply:</w:t>
      </w:r>
    </w:p>
    <w:p>
      <w:pPr>
        <w:pStyle w:val="EW"/>
        <w:rPr/>
      </w:pPr>
      <w:r>
        <w:rPr/>
        <w:t>3PTY</w:t>
        <w:tab/>
        <w:t>Three Party</w:t>
      </w:r>
    </w:p>
    <w:p>
      <w:pPr>
        <w:pStyle w:val="EW"/>
        <w:rPr/>
      </w:pPr>
      <w:r>
        <w:rPr/>
        <w:t>AAL1</w:t>
        <w:tab/>
        <w:t>ATM Adaptation Layer type 1</w:t>
      </w:r>
    </w:p>
    <w:p>
      <w:pPr>
        <w:pStyle w:val="EW"/>
        <w:rPr/>
      </w:pPr>
      <w:r>
        <w:rPr/>
        <w:t>ACR</w:t>
        <w:tab/>
        <w:t>Anonymous Call Rejection</w:t>
      </w:r>
    </w:p>
    <w:p>
      <w:pPr>
        <w:pStyle w:val="EW"/>
        <w:rPr/>
      </w:pPr>
      <w:r>
        <w:rPr/>
        <w:t>AMR</w:t>
        <w:tab/>
        <w:t>Adaptive Multi-Rate</w:t>
      </w:r>
    </w:p>
    <w:p>
      <w:pPr>
        <w:pStyle w:val="EW"/>
        <w:rPr/>
      </w:pPr>
      <w:r>
        <w:rPr/>
        <w:t>AMR-WB</w:t>
        <w:tab/>
        <w:t>Adaptive Multi-Rate - WideBand</w:t>
      </w:r>
    </w:p>
    <w:p>
      <w:pPr>
        <w:pStyle w:val="Normal"/>
        <w:keepLines/>
        <w:spacing w:before="0" w:after="0"/>
        <w:ind w:left="1702" w:hanging="1418"/>
        <w:rPr/>
      </w:pPr>
      <w:r>
        <w:rPr/>
        <w:t>AMR-WB IO</w:t>
        <w:tab/>
        <w:t>Adaptive Multi-Rate - WideBand Inter-operable Mode, included in the EVS codec</w:t>
      </w:r>
    </w:p>
    <w:p>
      <w:pPr>
        <w:pStyle w:val="EW"/>
        <w:rPr/>
      </w:pPr>
      <w:r>
        <w:rPr/>
        <w:t>ANM</w:t>
        <w:tab/>
        <w:t>Answer Message</w:t>
      </w:r>
    </w:p>
    <w:p>
      <w:pPr>
        <w:pStyle w:val="EW"/>
        <w:rPr/>
      </w:pPr>
      <w:r>
        <w:rPr/>
        <w:t>APM</w:t>
        <w:tab/>
        <w:t>Application Transport Message</w:t>
      </w:r>
    </w:p>
    <w:p>
      <w:pPr>
        <w:pStyle w:val="EW"/>
        <w:rPr/>
      </w:pPr>
      <w:r>
        <w:rPr/>
        <w:t>APP</w:t>
        <w:tab/>
        <w:t>APPlication-defined RTCP packet</w:t>
      </w:r>
    </w:p>
    <w:p>
      <w:pPr>
        <w:pStyle w:val="EW"/>
        <w:rPr/>
      </w:pPr>
      <w:r>
        <w:rPr/>
        <w:t>APRI</w:t>
        <w:tab/>
        <w:t>Address Presentation Restriction Indicator</w:t>
      </w:r>
    </w:p>
    <w:p>
      <w:pPr>
        <w:pStyle w:val="EW"/>
        <w:rPr/>
      </w:pPr>
      <w:r>
        <w:rPr/>
        <w:t>ATP</w:t>
        <w:tab/>
        <w:t>Access Transport Parameter</w:t>
      </w:r>
    </w:p>
    <w:p>
      <w:pPr>
        <w:pStyle w:val="EW"/>
        <w:rPr/>
      </w:pPr>
      <w:r>
        <w:rPr/>
        <w:t>BC</w:t>
        <w:tab/>
        <w:t>Bearer Capability</w:t>
      </w:r>
    </w:p>
    <w:p>
      <w:pPr>
        <w:pStyle w:val="EW"/>
        <w:rPr/>
      </w:pPr>
      <w:r>
        <w:rPr/>
        <w:t>BCI</w:t>
        <w:tab/>
        <w:t>Backward Call Indicators</w:t>
      </w:r>
    </w:p>
    <w:p>
      <w:pPr>
        <w:pStyle w:val="EW"/>
        <w:rPr/>
      </w:pPr>
      <w:r>
        <w:rPr/>
        <w:t>BGCF</w:t>
        <w:tab/>
        <w:t>Breakout Gateway Control Function</w:t>
      </w:r>
    </w:p>
    <w:p>
      <w:pPr>
        <w:pStyle w:val="EW"/>
        <w:rPr/>
      </w:pPr>
      <w:r>
        <w:rPr/>
        <w:t>BICC</w:t>
        <w:tab/>
        <w:t>Bearer Independent Call Control</w:t>
      </w:r>
    </w:p>
    <w:p>
      <w:pPr>
        <w:pStyle w:val="EW"/>
        <w:rPr/>
      </w:pPr>
      <w:r>
        <w:rPr/>
        <w:t>CAT</w:t>
        <w:tab/>
        <w:t>Customized Alerting Tones</w:t>
      </w:r>
    </w:p>
    <w:p>
      <w:pPr>
        <w:pStyle w:val="EW"/>
        <w:rPr/>
      </w:pPr>
      <w:r>
        <w:rPr/>
        <w:t>CB</w:t>
        <w:tab/>
        <w:t>Communication Barring</w:t>
      </w:r>
    </w:p>
    <w:p>
      <w:pPr>
        <w:pStyle w:val="EW"/>
        <w:rPr/>
      </w:pPr>
      <w:r>
        <w:rPr/>
        <w:t>CCNR</w:t>
        <w:tab/>
        <w:t>Call Completion on No Reply</w:t>
      </w:r>
    </w:p>
    <w:p>
      <w:pPr>
        <w:pStyle w:val="EW"/>
        <w:rPr>
          <w:lang w:eastAsia="ko-KR"/>
        </w:rPr>
      </w:pPr>
      <w:r>
        <w:rPr/>
        <w:t>CCSS</w:t>
        <w:tab/>
        <w:t>Call Completion Service Set-up</w:t>
      </w:r>
    </w:p>
    <w:p>
      <w:pPr>
        <w:pStyle w:val="EW"/>
        <w:rPr/>
      </w:pPr>
      <w:r>
        <w:rPr/>
        <w:t>Cda</w:t>
        <w:tab/>
        <w:t>Call Deflection Alerting</w:t>
      </w:r>
    </w:p>
    <w:p>
      <w:pPr>
        <w:pStyle w:val="EW"/>
        <w:rPr/>
      </w:pPr>
      <w:r>
        <w:rPr/>
        <w:t>Cdi</w:t>
        <w:tab/>
        <w:t>Call Deflection Immediate</w:t>
      </w:r>
    </w:p>
    <w:p>
      <w:pPr>
        <w:pStyle w:val="EW"/>
        <w:rPr/>
      </w:pPr>
      <w:r>
        <w:rPr/>
        <w:t>CDIV</w:t>
        <w:tab/>
        <w:t>Communication Diversion</w:t>
      </w:r>
    </w:p>
    <w:p>
      <w:pPr>
        <w:pStyle w:val="EW"/>
        <w:rPr/>
      </w:pPr>
      <w:r>
        <w:rPr/>
        <w:t>CdPN</w:t>
        <w:tab/>
        <w:t>Called Party Number</w:t>
      </w:r>
    </w:p>
    <w:p>
      <w:pPr>
        <w:pStyle w:val="EW"/>
        <w:rPr/>
      </w:pPr>
      <w:r>
        <w:rPr/>
        <w:t>CFB</w:t>
        <w:tab/>
        <w:t>Call Forwarding Busy</w:t>
      </w:r>
    </w:p>
    <w:p>
      <w:pPr>
        <w:pStyle w:val="EW"/>
        <w:rPr/>
      </w:pPr>
      <w:r>
        <w:rPr/>
        <w:t>CFNR</w:t>
        <w:tab/>
        <w:t>Call Forwarding No Reply</w:t>
      </w:r>
    </w:p>
    <w:p>
      <w:pPr>
        <w:pStyle w:val="EW"/>
        <w:rPr/>
      </w:pPr>
      <w:r>
        <w:rPr/>
        <w:t>CGB</w:t>
        <w:tab/>
        <w:t>Circuit Group Blocking</w:t>
      </w:r>
    </w:p>
    <w:p>
      <w:pPr>
        <w:pStyle w:val="EW"/>
        <w:rPr/>
      </w:pPr>
      <w:r>
        <w:rPr/>
        <w:t>CgPN</w:t>
        <w:tab/>
        <w:t>Calling Party Number</w:t>
      </w:r>
    </w:p>
    <w:p>
      <w:pPr>
        <w:pStyle w:val="EW"/>
        <w:rPr>
          <w:lang w:val="fr-FR"/>
        </w:rPr>
      </w:pPr>
      <w:r>
        <w:rPr>
          <w:lang w:val="fr-FR"/>
        </w:rPr>
        <w:t>CIC</w:t>
        <w:tab/>
        <w:t>Carrier Identification Code</w:t>
      </w:r>
    </w:p>
    <w:p>
      <w:pPr>
        <w:pStyle w:val="EW"/>
        <w:rPr/>
      </w:pPr>
      <w:r>
        <w:rPr>
          <w:lang w:val="fr-FR"/>
        </w:rPr>
        <w:t>CMR</w:t>
        <w:tab/>
        <w:t>Codec Mode Request</w:t>
      </w:r>
    </w:p>
    <w:p>
      <w:pPr>
        <w:pStyle w:val="EW"/>
        <w:rPr/>
      </w:pPr>
      <w:r>
        <w:rPr/>
        <w:t>CON</w:t>
        <w:tab/>
        <w:t>Connect</w:t>
      </w:r>
    </w:p>
    <w:p>
      <w:pPr>
        <w:pStyle w:val="EW"/>
        <w:rPr/>
      </w:pPr>
      <w:r>
        <w:rPr/>
        <w:t>CONF</w:t>
        <w:tab/>
        <w:t>Conference</w:t>
      </w:r>
    </w:p>
    <w:p>
      <w:pPr>
        <w:pStyle w:val="EW"/>
        <w:rPr/>
      </w:pPr>
      <w:r>
        <w:rPr/>
        <w:t>COT</w:t>
        <w:tab/>
        <w:t>Continuity</w:t>
      </w:r>
    </w:p>
    <w:p>
      <w:pPr>
        <w:pStyle w:val="EW"/>
        <w:rPr/>
      </w:pPr>
      <w:r>
        <w:rPr/>
        <w:t>CPC</w:t>
        <w:tab/>
        <w:t>Calling Party's Category</w:t>
      </w:r>
    </w:p>
    <w:p>
      <w:pPr>
        <w:pStyle w:val="EW"/>
        <w:rPr/>
      </w:pPr>
      <w:r>
        <w:rPr/>
        <w:t>CPG</w:t>
        <w:tab/>
        <w:t>Call ProGress message</w:t>
      </w:r>
    </w:p>
    <w:p>
      <w:pPr>
        <w:pStyle w:val="EW"/>
        <w:rPr/>
      </w:pPr>
      <w:r>
        <w:rPr>
          <w:lang w:val="fr-FR"/>
        </w:rPr>
        <w:t>CSI</w:t>
        <w:tab/>
        <w:t>Carrier Selection Information</w:t>
      </w:r>
    </w:p>
    <w:p>
      <w:pPr>
        <w:pStyle w:val="EW"/>
        <w:rPr>
          <w:lang w:val="fr-FR" w:eastAsia="ko-KR"/>
        </w:rPr>
      </w:pPr>
      <w:r>
        <w:rPr>
          <w:lang w:val="fr-FR"/>
        </w:rPr>
        <w:t>DSCP</w:t>
        <w:tab/>
        <w:t>DiffServ Code Point</w:t>
      </w:r>
    </w:p>
    <w:p>
      <w:pPr>
        <w:pStyle w:val="EW"/>
        <w:rPr/>
      </w:pPr>
      <w:r>
        <w:rPr/>
        <w:t>DTX</w:t>
        <w:tab/>
        <w:t>Discontinuous Transmission</w:t>
      </w:r>
    </w:p>
    <w:p>
      <w:pPr>
        <w:pStyle w:val="EW"/>
        <w:rPr/>
      </w:pPr>
      <w:r>
        <w:rPr/>
        <w:t>ECN</w:t>
        <w:tab/>
        <w:t>Explicit Congestion Notification</w:t>
      </w:r>
    </w:p>
    <w:p>
      <w:pPr>
        <w:pStyle w:val="EW"/>
        <w:rPr>
          <w:lang w:eastAsia="ko-KR"/>
        </w:rPr>
      </w:pPr>
      <w:r>
        <w:rPr/>
        <w:t>ECN-CE</w:t>
        <w:tab/>
        <w:t>ECN Congestion Experienced</w:t>
      </w:r>
    </w:p>
    <w:p>
      <w:pPr>
        <w:pStyle w:val="Normal"/>
        <w:keepLines/>
        <w:spacing w:before="0" w:after="0"/>
        <w:ind w:left="1702" w:hanging="1418"/>
        <w:rPr>
          <w:lang w:val="fr-FR"/>
        </w:rPr>
      </w:pPr>
      <w:r>
        <w:rPr>
          <w:lang w:val="fr-FR"/>
        </w:rPr>
        <w:t>EVS</w:t>
        <w:tab/>
        <w:t>Enhanced Voice Services</w:t>
      </w:r>
    </w:p>
    <w:p>
      <w:pPr>
        <w:pStyle w:val="EW"/>
        <w:rPr/>
      </w:pPr>
      <w:r>
        <w:rPr/>
        <w:t>EVS-CMR</w:t>
        <w:tab/>
        <w:t>Codec Mode Request for EVS</w:t>
      </w:r>
    </w:p>
    <w:p>
      <w:pPr>
        <w:pStyle w:val="EW"/>
        <w:rPr/>
      </w:pPr>
      <w:r>
        <w:rPr/>
        <w:t>FAC</w:t>
        <w:tab/>
        <w:t>Facility</w:t>
      </w:r>
    </w:p>
    <w:p>
      <w:pPr>
        <w:pStyle w:val="EW"/>
        <w:rPr/>
      </w:pPr>
      <w:r>
        <w:rPr/>
        <w:t>FQC</w:t>
        <w:tab/>
        <w:t>Frame Quality Classification</w:t>
      </w:r>
    </w:p>
    <w:p>
      <w:pPr>
        <w:pStyle w:val="EW"/>
        <w:rPr/>
      </w:pPr>
      <w:r>
        <w:rPr/>
        <w:t>GN</w:t>
        <w:tab/>
        <w:t>Generic Number</w:t>
      </w:r>
    </w:p>
    <w:p>
      <w:pPr>
        <w:pStyle w:val="EW"/>
        <w:rPr/>
      </w:pPr>
      <w:r>
        <w:rPr/>
        <w:t>GRS</w:t>
        <w:tab/>
        <w:t>Group Reset</w:t>
      </w:r>
    </w:p>
    <w:p>
      <w:pPr>
        <w:pStyle w:val="EW"/>
        <w:rPr/>
      </w:pPr>
      <w:r>
        <w:rPr/>
        <w:t>GVNS</w:t>
        <w:tab/>
        <w:t>Global Virtual Network Service</w:t>
      </w:r>
    </w:p>
    <w:p>
      <w:pPr>
        <w:pStyle w:val="EW"/>
        <w:rPr/>
      </w:pPr>
      <w:r>
        <w:rPr/>
        <w:t>H/W</w:t>
        <w:tab/>
        <w:t>Hardware</w:t>
      </w:r>
    </w:p>
    <w:p>
      <w:pPr>
        <w:pStyle w:val="EW"/>
        <w:rPr/>
      </w:pPr>
      <w:r>
        <w:rPr/>
        <w:t>I</w:t>
      </w:r>
      <w:r>
        <w:rPr>
          <w:lang w:eastAsia="zh-CN"/>
        </w:rPr>
        <w:t>CE</w:t>
      </w:r>
      <w:r>
        <w:rPr/>
        <w:tab/>
        <w:t>Interactive Connectivity Establishment</w:t>
      </w:r>
    </w:p>
    <w:p>
      <w:pPr>
        <w:pStyle w:val="EW"/>
        <w:rPr/>
      </w:pPr>
      <w:r>
        <w:rPr/>
        <w:t>ICS</w:t>
        <w:tab/>
        <w:t>IMS Centralized Services</w:t>
      </w:r>
    </w:p>
    <w:p>
      <w:pPr>
        <w:pStyle w:val="EW"/>
        <w:rPr/>
      </w:pPr>
      <w:r>
        <w:rPr/>
        <w:t>IDR</w:t>
        <w:tab/>
        <w:t>Identification Request</w:t>
      </w:r>
    </w:p>
    <w:p>
      <w:pPr>
        <w:pStyle w:val="EW"/>
        <w:rPr/>
      </w:pPr>
      <w:r>
        <w:rPr/>
        <w:t>IEPS</w:t>
        <w:tab/>
        <w:t>International Emergency Preference Scheme</w:t>
      </w:r>
    </w:p>
    <w:p>
      <w:pPr>
        <w:pStyle w:val="EW"/>
        <w:rPr/>
      </w:pPr>
      <w:r>
        <w:rPr/>
        <w:t>I-MGCF</w:t>
        <w:tab/>
        <w:t>Incoming MGCF</w:t>
      </w:r>
    </w:p>
    <w:p>
      <w:pPr>
        <w:pStyle w:val="EW"/>
        <w:rPr/>
      </w:pPr>
      <w:r>
        <w:rPr/>
        <w:t>IM-MGW</w:t>
        <w:tab/>
        <w:t>IP Multimedia Media Gateway Function</w:t>
      </w:r>
    </w:p>
    <w:p>
      <w:pPr>
        <w:pStyle w:val="EW"/>
        <w:rPr/>
      </w:pPr>
      <w:r>
        <w:rPr>
          <w:lang w:val="fr-FR"/>
        </w:rPr>
        <w:t>INF</w:t>
        <w:tab/>
        <w:t>Information</w:t>
      </w:r>
    </w:p>
    <w:p>
      <w:pPr>
        <w:pStyle w:val="EW"/>
        <w:rPr>
          <w:lang w:val="fr-FR"/>
        </w:rPr>
      </w:pPr>
      <w:r>
        <w:rPr>
          <w:lang w:val="fr-FR"/>
        </w:rPr>
        <w:t>INR</w:t>
        <w:tab/>
        <w:t>Information Request</w:t>
      </w:r>
    </w:p>
    <w:p>
      <w:pPr>
        <w:pStyle w:val="EW"/>
        <w:rPr>
          <w:lang w:val="fr-FR"/>
        </w:rPr>
      </w:pPr>
      <w:r>
        <w:rPr>
          <w:lang w:val="fr-FR"/>
        </w:rPr>
        <w:t>IRS</w:t>
        <w:tab/>
        <w:t>Identification Response</w:t>
      </w:r>
    </w:p>
    <w:p>
      <w:pPr>
        <w:pStyle w:val="EW"/>
        <w:rPr/>
      </w:pPr>
      <w:r>
        <w:rPr>
          <w:lang w:val="fr-FR"/>
        </w:rPr>
        <w:t>ITCC</w:t>
        <w:tab/>
        <w:t>International Telecommunication Charge Card</w:t>
      </w:r>
    </w:p>
    <w:p>
      <w:pPr>
        <w:pStyle w:val="EW"/>
        <w:rPr/>
      </w:pPr>
      <w:r>
        <w:rPr>
          <w:lang w:val="fr-FR"/>
        </w:rPr>
        <w:t>ITU-T</w:t>
        <w:tab/>
        <w:t>International Telecommunication Union - Telecommunication Standardization Sector</w:t>
      </w:r>
    </w:p>
    <w:p>
      <w:pPr>
        <w:pStyle w:val="EW"/>
        <w:rPr/>
      </w:pPr>
      <w:r>
        <w:rPr>
          <w:lang w:val="fr-FR"/>
        </w:rPr>
        <w:t>MCID</w:t>
        <w:tab/>
        <w:t>Malicious Communication Identification</w:t>
      </w:r>
    </w:p>
    <w:p>
      <w:pPr>
        <w:pStyle w:val="EW"/>
        <w:rPr/>
      </w:pPr>
      <w:r>
        <w:rPr>
          <w:lang w:val="fr-FR"/>
        </w:rPr>
        <w:t>M3UA</w:t>
        <w:tab/>
        <w:t>MTP-L3 User Adaptation layer</w:t>
      </w:r>
    </w:p>
    <w:p>
      <w:pPr>
        <w:pStyle w:val="EW"/>
        <w:rPr/>
      </w:pPr>
      <w:r>
        <w:rPr/>
        <w:t>MLPP</w:t>
        <w:tab/>
        <w:t>Multi-Level Precedence and Pre-emption</w:t>
      </w:r>
    </w:p>
    <w:p>
      <w:pPr>
        <w:pStyle w:val="EW"/>
        <w:rPr/>
      </w:pPr>
      <w:r>
        <w:rPr/>
        <w:t>MONA</w:t>
        <w:tab/>
        <w:t>Media Orientation Negotiation Acceleration</w:t>
      </w:r>
    </w:p>
    <w:p>
      <w:pPr>
        <w:pStyle w:val="EW"/>
        <w:rPr>
          <w:lang w:eastAsia="ko-KR"/>
        </w:rPr>
      </w:pPr>
      <w:r>
        <w:rPr/>
        <w:t>MPC</w:t>
        <w:tab/>
        <w:t>Media Preconfigured Channel</w:t>
      </w:r>
    </w:p>
    <w:p>
      <w:pPr>
        <w:pStyle w:val="EW"/>
        <w:rPr>
          <w:lang w:eastAsia="ko-KR"/>
        </w:rPr>
      </w:pPr>
      <w:r>
        <w:rPr/>
        <w:t>MPS</w:t>
        <w:tab/>
        <w:t>Multimedia Priority Service</w:t>
      </w:r>
    </w:p>
    <w:p>
      <w:pPr>
        <w:pStyle w:val="EW"/>
        <w:rPr/>
      </w:pPr>
      <w:r>
        <w:rPr/>
        <w:t>MRFP</w:t>
        <w:tab/>
        <w:t>Media Resource Function Processor</w:t>
      </w:r>
    </w:p>
    <w:p>
      <w:pPr>
        <w:pStyle w:val="EW"/>
        <w:rPr/>
      </w:pPr>
      <w:r>
        <w:rPr/>
        <w:t>MSN</w:t>
        <w:tab/>
        <w:t>Multiple Subscriber Number</w:t>
      </w:r>
    </w:p>
    <w:p>
      <w:pPr>
        <w:pStyle w:val="EW"/>
        <w:rPr/>
      </w:pPr>
      <w:r>
        <w:rPr/>
        <w:t>MSU</w:t>
        <w:tab/>
        <w:t>Message Signalling Unit</w:t>
      </w:r>
    </w:p>
    <w:p>
      <w:pPr>
        <w:pStyle w:val="EW"/>
        <w:rPr/>
      </w:pPr>
      <w:r>
        <w:rPr/>
        <w:t>MWI</w:t>
        <w:tab/>
        <w:t>Message Waiting Indication</w:t>
      </w:r>
    </w:p>
    <w:p>
      <w:pPr>
        <w:pStyle w:val="EW"/>
        <w:rPr/>
      </w:pPr>
      <w:r>
        <w:rPr/>
        <w:t>NOA</w:t>
        <w:tab/>
        <w:t>Nature Of Address indicator</w:t>
      </w:r>
    </w:p>
    <w:p>
      <w:pPr>
        <w:pStyle w:val="EW"/>
        <w:rPr/>
      </w:pPr>
      <w:r>
        <w:rPr/>
        <w:t>NPDI</w:t>
        <w:tab/>
        <w:t>Number Portability Database Dip Indicator</w:t>
      </w:r>
    </w:p>
    <w:p>
      <w:pPr>
        <w:pStyle w:val="EW"/>
        <w:rPr/>
      </w:pPr>
      <w:r>
        <w:rPr/>
        <w:t>OIP</w:t>
        <w:tab/>
        <w:t>Originating Identification Presentation</w:t>
      </w:r>
    </w:p>
    <w:p>
      <w:pPr>
        <w:pStyle w:val="EW"/>
        <w:rPr/>
      </w:pPr>
      <w:r>
        <w:rPr/>
        <w:t>OIR</w:t>
        <w:tab/>
        <w:t>Originating Identification Restriction</w:t>
      </w:r>
    </w:p>
    <w:p>
      <w:pPr>
        <w:pStyle w:val="EW"/>
        <w:rPr/>
      </w:pPr>
      <w:r>
        <w:rPr/>
        <w:t>OLI</w:t>
        <w:tab/>
        <w:t>Originating Line Information</w:t>
      </w:r>
    </w:p>
    <w:p>
      <w:pPr>
        <w:pStyle w:val="EW"/>
        <w:rPr/>
      </w:pPr>
      <w:r>
        <w:rPr/>
        <w:t>O-MGCF</w:t>
        <w:tab/>
        <w:t>Outgoing MGCF</w:t>
      </w:r>
    </w:p>
    <w:p>
      <w:pPr>
        <w:pStyle w:val="EW"/>
        <w:rPr/>
      </w:pPr>
      <w:r>
        <w:rPr/>
        <w:t>PI</w:t>
        <w:tab/>
        <w:t>Progress Indicator</w:t>
      </w:r>
    </w:p>
    <w:p>
      <w:pPr>
        <w:pStyle w:val="EW"/>
        <w:rPr/>
      </w:pPr>
      <w:r>
        <w:rPr/>
        <w:t>PIDF</w:t>
        <w:tab/>
        <w:t>Presence Information Data Format</w:t>
      </w:r>
    </w:p>
    <w:p>
      <w:pPr>
        <w:pStyle w:val="EW"/>
        <w:rPr>
          <w:lang w:eastAsia="ko-KR"/>
        </w:rPr>
      </w:pPr>
      <w:r>
        <w:rPr/>
        <w:t>PSAP</w:t>
        <w:tab/>
        <w:t>Public Safety Answering Point</w:t>
      </w:r>
    </w:p>
    <w:p>
      <w:pPr>
        <w:pStyle w:val="EW"/>
        <w:rPr/>
      </w:pPr>
      <w:r>
        <w:rPr/>
        <w:t>REV</w:t>
        <w:tab/>
        <w:t>Reverse Charging</w:t>
      </w:r>
    </w:p>
    <w:p>
      <w:pPr>
        <w:pStyle w:val="EW"/>
        <w:rPr/>
      </w:pPr>
      <w:r>
        <w:rPr/>
        <w:t>RLC</w:t>
        <w:tab/>
        <w:t>Release Complete</w:t>
      </w:r>
    </w:p>
    <w:p>
      <w:pPr>
        <w:pStyle w:val="EW"/>
        <w:rPr/>
      </w:pPr>
      <w:r>
        <w:rPr/>
        <w:t>RSC</w:t>
        <w:tab/>
        <w:t>Reset Circuit</w:t>
      </w:r>
    </w:p>
    <w:p>
      <w:pPr>
        <w:pStyle w:val="EW"/>
        <w:rPr/>
      </w:pPr>
      <w:r>
        <w:rPr/>
        <w:t>RTCP</w:t>
        <w:tab/>
        <w:t>RTP Control Protocol</w:t>
      </w:r>
    </w:p>
    <w:p>
      <w:pPr>
        <w:pStyle w:val="EW"/>
        <w:rPr/>
      </w:pPr>
      <w:r>
        <w:rPr/>
        <w:t>RTP</w:t>
        <w:tab/>
        <w:t>Real-time Transport Protocol</w:t>
      </w:r>
    </w:p>
    <w:p>
      <w:pPr>
        <w:pStyle w:val="EW"/>
        <w:rPr/>
      </w:pPr>
      <w:r>
        <w:rPr/>
        <w:t>SAM</w:t>
        <w:tab/>
        <w:t>Subsequent Address Message</w:t>
      </w:r>
    </w:p>
    <w:p>
      <w:pPr>
        <w:pStyle w:val="EW"/>
        <w:rPr/>
      </w:pPr>
      <w:r>
        <w:rPr/>
        <w:t>SCTP</w:t>
        <w:tab/>
        <w:t>Stream Control Transmission Protocol</w:t>
      </w:r>
    </w:p>
    <w:p>
      <w:pPr>
        <w:pStyle w:val="EW"/>
        <w:rPr/>
      </w:pPr>
      <w:r>
        <w:rPr/>
        <w:t>SDPCapNeg</w:t>
        <w:tab/>
        <w:t>SDP Capability Negotiation</w:t>
      </w:r>
    </w:p>
    <w:p>
      <w:pPr>
        <w:pStyle w:val="EW"/>
        <w:rPr/>
      </w:pPr>
      <w:r>
        <w:rPr/>
        <w:t>SGW</w:t>
        <w:tab/>
        <w:t>Signalling Gateway</w:t>
      </w:r>
    </w:p>
    <w:p>
      <w:pPr>
        <w:pStyle w:val="EW"/>
        <w:rPr/>
      </w:pPr>
      <w:r>
        <w:rPr/>
        <w:t>SPC</w:t>
        <w:tab/>
        <w:t>Signalling Preconfigured Channel</w:t>
      </w:r>
    </w:p>
    <w:p>
      <w:pPr>
        <w:pStyle w:val="EW"/>
        <w:rPr/>
      </w:pPr>
      <w:r>
        <w:rPr/>
        <w:t>ST</w:t>
        <w:tab/>
        <w:t>Sending Terminated</w:t>
      </w:r>
    </w:p>
    <w:p>
      <w:pPr>
        <w:pStyle w:val="EW"/>
        <w:rPr/>
      </w:pPr>
      <w:r>
        <w:rPr/>
        <w:t>STUN</w:t>
        <w:tab/>
        <w:t>Session Traversal Utilities for NAT</w:t>
      </w:r>
    </w:p>
    <w:p>
      <w:pPr>
        <w:pStyle w:val="EW"/>
        <w:rPr/>
      </w:pPr>
      <w:r>
        <w:rPr/>
        <w:t>TCAP</w:t>
        <w:tab/>
        <w:t>Transaction Capabilities Application Part</w:t>
      </w:r>
    </w:p>
    <w:p>
      <w:pPr>
        <w:pStyle w:val="EW"/>
        <w:rPr/>
      </w:pPr>
      <w:r>
        <w:rPr/>
        <w:t>TDM</w:t>
        <w:tab/>
        <w:t>Time Division Multiplex</w:t>
      </w:r>
    </w:p>
    <w:p>
      <w:pPr>
        <w:pStyle w:val="EW"/>
        <w:rPr/>
      </w:pPr>
      <w:r>
        <w:rPr/>
        <w:t>TIP</w:t>
        <w:tab/>
        <w:t>Terminating Identification Presentation</w:t>
      </w:r>
    </w:p>
    <w:p>
      <w:pPr>
        <w:pStyle w:val="EW"/>
        <w:rPr/>
      </w:pPr>
      <w:r>
        <w:rPr/>
        <w:t>TIR</w:t>
        <w:tab/>
        <w:t>Terminating Identification Restriction</w:t>
      </w:r>
    </w:p>
    <w:p>
      <w:pPr>
        <w:pStyle w:val="EW"/>
        <w:rPr/>
      </w:pPr>
      <w:r>
        <w:rPr/>
        <w:t>TMR</w:t>
        <w:tab/>
        <w:t>Transmission Medium Requirement</w:t>
      </w:r>
    </w:p>
    <w:p>
      <w:pPr>
        <w:pStyle w:val="EW"/>
        <w:rPr/>
      </w:pPr>
      <w:r>
        <w:rPr/>
        <w:t>TMU</w:t>
        <w:tab/>
        <w:t>Transmission Medium Used</w:t>
      </w:r>
    </w:p>
    <w:p>
      <w:pPr>
        <w:pStyle w:val="EW"/>
        <w:rPr/>
      </w:pPr>
      <w:r>
        <w:rPr/>
        <w:t>TNL</w:t>
        <w:tab/>
        <w:t>Transport Network Layer</w:t>
      </w:r>
    </w:p>
    <w:p>
      <w:pPr>
        <w:pStyle w:val="EW"/>
        <w:rPr/>
      </w:pPr>
      <w:r>
        <w:rPr/>
        <w:t>TNS</w:t>
        <w:tab/>
        <w:t>Transit Network Selection</w:t>
      </w:r>
    </w:p>
    <w:p>
      <w:pPr>
        <w:pStyle w:val="EW"/>
        <w:rPr/>
      </w:pPr>
      <w:r>
        <w:rPr/>
        <w:t>TP</w:t>
        <w:tab/>
        <w:t>Terminal Portability</w:t>
      </w:r>
    </w:p>
    <w:p>
      <w:pPr>
        <w:pStyle w:val="EW"/>
        <w:rPr/>
      </w:pPr>
      <w:r>
        <w:rPr/>
        <w:t>UA</w:t>
        <w:tab/>
        <w:t>User Agent</w:t>
      </w:r>
    </w:p>
    <w:p>
      <w:pPr>
        <w:pStyle w:val="EW"/>
        <w:rPr/>
      </w:pPr>
      <w:r>
        <w:rPr/>
        <w:t>UAC</w:t>
        <w:tab/>
        <w:t>User Agent Client</w:t>
      </w:r>
    </w:p>
    <w:p>
      <w:pPr>
        <w:pStyle w:val="EW"/>
        <w:rPr/>
      </w:pPr>
      <w:r>
        <w:rPr/>
        <w:t>UDI</w:t>
        <w:tab/>
        <w:t>Unrestricted Digital Information</w:t>
      </w:r>
    </w:p>
    <w:p>
      <w:pPr>
        <w:pStyle w:val="EW"/>
        <w:rPr/>
      </w:pPr>
      <w:r>
        <w:rPr/>
        <w:t>UDI-TA</w:t>
        <w:tab/>
        <w:t>Unrestricted Digital Information with Tones/Announcements</w:t>
      </w:r>
    </w:p>
    <w:p>
      <w:pPr>
        <w:pStyle w:val="EW"/>
        <w:rPr/>
      </w:pPr>
      <w:r>
        <w:rPr/>
        <w:t>UID</w:t>
        <w:tab/>
        <w:t>User Interactive Dialog</w:t>
      </w:r>
    </w:p>
    <w:p>
      <w:pPr>
        <w:pStyle w:val="EW"/>
        <w:rPr/>
      </w:pPr>
      <w:r>
        <w:rPr/>
        <w:t>URI</w:t>
        <w:tab/>
        <w:t>Uniform Resource Identifier</w:t>
      </w:r>
    </w:p>
    <w:p>
      <w:pPr>
        <w:pStyle w:val="EW"/>
        <w:rPr/>
      </w:pPr>
      <w:r>
        <w:rPr/>
        <w:t>USI</w:t>
        <w:tab/>
        <w:t>User Service Information</w:t>
      </w:r>
    </w:p>
    <w:p>
      <w:pPr>
        <w:pStyle w:val="EW"/>
        <w:rPr/>
      </w:pPr>
      <w:r>
        <w:rPr/>
        <w:t>UUS</w:t>
        <w:tab/>
        <w:t>User-to-User Signalling</w:t>
      </w:r>
    </w:p>
    <w:p>
      <w:pPr>
        <w:pStyle w:val="EW"/>
        <w:rPr/>
      </w:pPr>
      <w:r>
        <w:rPr/>
        <w:t>XML</w:t>
        <w:tab/>
        <w:t>eXtensible Markup Language</w:t>
      </w:r>
    </w:p>
    <w:p>
      <w:pPr>
        <w:pStyle w:val="Heading1"/>
        <w:ind w:left="1134" w:hanging="1134"/>
        <w:rPr/>
      </w:pPr>
      <w:bookmarkStart w:id="13" w:name="__RefHeading___Toc27992029"/>
      <w:bookmarkEnd w:id="13"/>
      <w:r>
        <w:rPr/>
        <w:t>4</w:t>
        <w:tab/>
        <w:t>General</w:t>
      </w:r>
    </w:p>
    <w:p>
      <w:pPr>
        <w:pStyle w:val="Heading2"/>
        <w:rPr/>
      </w:pPr>
      <w:bookmarkStart w:id="14" w:name="__RefHeading___Toc27992030"/>
      <w:bookmarkEnd w:id="14"/>
      <w:r>
        <w:rPr/>
        <w:t>4.1</w:t>
        <w:tab/>
        <w:t>General interworking overview</w:t>
      </w:r>
    </w:p>
    <w:p>
      <w:pPr>
        <w:pStyle w:val="Normal"/>
        <w:rPr/>
      </w:pPr>
      <w:r>
        <w:rPr/>
        <w:t>The IM CN subsystem shall interwork with BICC and ISUP based legacy CS networks, e.g. PSTN, ISDN, CS PLMNs, in order to provide the ability to support basic voice calls (see 3GPP TS 22.228 [11]), between a UE located in the IM CN subsystem and user equipment located in a CS network.</w:t>
      </w:r>
    </w:p>
    <w:p>
      <w:pPr>
        <w:pStyle w:val="Normal"/>
        <w:rPr/>
      </w:pPr>
      <w:r>
        <w:rPr/>
        <w:t>For the ability to support the delivery of basic voice calls between the IM CN subsystem and CS networks, basic protocol interworking between SIP (as specified in 3GPP TS 24.229 [9]) and BICC or ISUP (as specified in ITU-T Recommendations Q.1902.1-6 [30] and ITU-T Recommendations Q761 to Q764 [4] respectively) has to occur at a control plane level, in order that call setup, call maintenance and call release procedures can be supported. The MGCF shall provide this protocol mapping functionality within the IM CN subsystem.</w:t>
      </w:r>
    </w:p>
    <w:p>
      <w:pPr>
        <w:pStyle w:val="Normal"/>
        <w:rPr/>
      </w:pPr>
      <w:r>
        <w:rPr/>
        <w:t>User plane interworking between the IM CN subsystem and CS network bearers (e.g. 64k TDM, ATM/AAL2 circuit or IP bearer) are supported by the functions within the IM-MGW. The IM-MGW resides in the IM CN subsystem and shall provide the bearer channel interconnection. The MGCF shall provide the call control to bearer setup association.</w:t>
      </w:r>
    </w:p>
    <w:p>
      <w:pPr>
        <w:pStyle w:val="Normal"/>
        <w:rPr/>
      </w:pPr>
      <w:r>
        <w:rPr/>
        <w:t>The IM CN subsystem shall interwork, at the control and user plane, with BICC and ISUP based legacy CS networks. The support of supplementary services shall be as defined in 3GPP TS 22.228 [11]. The MGCF and IM-MGW shall support the interworking of the IM CN subsystem to an external ISUP based CS network. They may also support interworking to a BICC based CS network where no 3GPP specific extension is applied. The MGCF and the IM-MGW may also support interworking to a BICC based CS network where 3GPP specific extensions in accordance with 3GPP TS 29.205 [14] are applied.</w:t>
      </w:r>
    </w:p>
    <w:p>
      <w:pPr>
        <w:pStyle w:val="Heading1"/>
        <w:ind w:left="1134" w:hanging="1134"/>
        <w:rPr/>
      </w:pPr>
      <w:bookmarkStart w:id="15" w:name="__RefHeading___Toc27992031"/>
      <w:bookmarkEnd w:id="15"/>
      <w:r>
        <w:rPr/>
        <w:t>5</w:t>
        <w:tab/>
        <w:t>Network characteristics</w:t>
      </w:r>
    </w:p>
    <w:p>
      <w:pPr>
        <w:pStyle w:val="Heading2"/>
        <w:rPr/>
      </w:pPr>
      <w:bookmarkStart w:id="16" w:name="__RefHeading___Toc27992032"/>
      <w:bookmarkEnd w:id="16"/>
      <w:r>
        <w:rPr/>
        <w:t>5.1</w:t>
        <w:tab/>
        <w:t>Key characteristics of ISUP/BICC based CS networks</w:t>
      </w:r>
    </w:p>
    <w:p>
      <w:pPr>
        <w:pStyle w:val="Normal"/>
        <w:rPr/>
      </w:pPr>
      <w:r>
        <w:rPr/>
        <w:t>This signalling interface to a PSTN is either based on BICC Capability Set 2 as specified in ITU-T Recommendations Q.1902.1 to Q.1902.6 [30], or on ISUP (see ITU-T Recommendations Q.761 to Q.764 [4]).</w:t>
      </w:r>
    </w:p>
    <w:p>
      <w:pPr>
        <w:pStyle w:val="Normal"/>
        <w:rPr/>
      </w:pPr>
      <w:r>
        <w:rPr/>
        <w:t>The interface towards a CS-PLMN may either be one of the interfaces mentioned in the paragraph above or a signalling interface based on BICC with 3GPP specific extensions, as specified for the 3GPP Nc interface in 3GPP TS 29.205 [14], and the IM-MGW may support the 3GPP Nb interface, as specified in 3GPP TS 29.414 [25] and 3GPP TS 29.415 [26]. If the 3GPP Nc interface is applied as signalling interface, the 3GPP Nb interface is used as user plane interface and the Nb UP Framing protocol is applied.</w:t>
      </w:r>
    </w:p>
    <w:p>
      <w:pPr>
        <w:pStyle w:val="Heading2"/>
        <w:rPr/>
      </w:pPr>
      <w:bookmarkStart w:id="17" w:name="__RefHeading___Toc27992033"/>
      <w:bookmarkEnd w:id="17"/>
      <w:r>
        <w:rPr/>
        <w:t>5.2</w:t>
        <w:tab/>
        <w:t>Key characteristics of IM CN subsystem</w:t>
      </w:r>
    </w:p>
    <w:p>
      <w:pPr>
        <w:pStyle w:val="Normal"/>
        <w:rPr/>
      </w:pPr>
      <w:r>
        <w:rPr/>
        <w:t>The IM CN subsystem uses SIP to manage IP multimedia sessions in a 3GPP environment, it also uses Ipv6, as defined in RFC 2460 [39], as the transport mechanism for both SIP session signalling and media transport. The 3GPP profile of SIP defining the usage of SIP within the IM CN subsystem is specified in 3GPP TS 24.229 [9]. Example callflows are provided in 3GPP TS 24.228 [8].</w:t>
      </w:r>
    </w:p>
    <w:p>
      <w:pPr>
        <w:pStyle w:val="Heading1"/>
        <w:ind w:left="1134" w:hanging="1134"/>
        <w:rPr/>
      </w:pPr>
      <w:bookmarkStart w:id="18" w:name="__RefHeading___Toc27992034"/>
      <w:bookmarkEnd w:id="18"/>
      <w:r>
        <w:rPr/>
        <w:t>6</w:t>
        <w:tab/>
        <w:t>Interworking with CS networks</w:t>
      </w:r>
    </w:p>
    <w:p>
      <w:pPr>
        <w:pStyle w:val="Heading2"/>
        <w:rPr/>
      </w:pPr>
      <w:bookmarkStart w:id="19" w:name="__RefHeading___Toc27992035"/>
      <w:bookmarkEnd w:id="19"/>
      <w:r>
        <w:rPr/>
        <w:t>6.1</w:t>
        <w:tab/>
        <w:t>Interworking reference model</w:t>
      </w:r>
    </w:p>
    <w:p>
      <w:pPr>
        <w:pStyle w:val="Normal"/>
        <w:rPr/>
      </w:pPr>
      <w:r>
        <w:rPr/>
        <w:t>Figure 1 details the reference model required to support interworking between the 3GPP IM CN subsystem and CS networks for IM basic voice calls.</w:t>
      </w:r>
    </w:p>
    <w:p>
      <w:pPr>
        <w:pStyle w:val="TH"/>
        <w:rPr/>
      </w:pPr>
      <w:bookmarkStart w:id="20" w:name="_1106663586"/>
      <w:bookmarkStart w:id="21" w:name="_1106662881"/>
      <w:bookmarkStart w:id="22" w:name="_1106587630"/>
      <w:bookmarkStart w:id="23" w:name="_1106587249"/>
      <w:bookmarkStart w:id="24" w:name="_1105966546"/>
      <w:bookmarkStart w:id="25" w:name="_1105966460"/>
      <w:bookmarkStart w:id="26" w:name="_1105965432"/>
      <w:bookmarkEnd w:id="20"/>
      <w:bookmarkEnd w:id="21"/>
      <w:bookmarkEnd w:id="22"/>
      <w:bookmarkEnd w:id="23"/>
      <w:bookmarkEnd w:id="24"/>
      <w:bookmarkEnd w:id="25"/>
      <w:bookmarkEnd w:id="26"/>
      <w:r>
        <w:rPr/>
        <w:object w:dxaOrig="6435" w:dyaOrig="3390">
          <v:shapetype id="_x0000_tole_rId12" coordsize="21600,21600" o:spt="ole_rId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 type="_x0000_tole_rId12" style="width:321.75pt;height:169.5pt" filled="f" o:ole="">
            <v:imagedata r:id="rId13" o:title=""/>
          </v:shape>
          <o:OLEObject Type="Embed" ProgID="" ShapeID="ole_rId12" DrawAspect="Content" ObjectID="_233803714" r:id="rId12"/>
        </w:object>
      </w:r>
      <w:bookmarkStart w:id="27" w:name="_Ref506884382"/>
    </w:p>
    <w:p>
      <w:pPr>
        <w:pStyle w:val="NF"/>
        <w:rPr/>
      </w:pPr>
      <w:r>
        <w:rPr/>
        <w:t>NOTE 1:</w:t>
        <w:tab/>
        <w:t>The logical split of the signalling and bearer path between the CS network and the IM CN subsystem is as shown, however the signalling and bearer may be logically directly connected to the IM-MGW.</w:t>
      </w:r>
    </w:p>
    <w:p>
      <w:pPr>
        <w:pStyle w:val="NF"/>
        <w:rPr/>
      </w:pPr>
      <w:r>
        <w:rPr/>
        <w:t>NOTE 2:</w:t>
        <w:tab/>
        <w:t>The SGW may be implemented as a stand-alone entity or it may be located in another entity either in the CS network or the IM-MGW. The implementation options are not discussed in the present document.</w:t>
      </w:r>
    </w:p>
    <w:p>
      <w:pPr>
        <w:pStyle w:val="NF"/>
        <w:rPr/>
      </w:pPr>
      <w:r>
        <w:rPr/>
        <w:t>NOTE 3:</w:t>
        <w:tab/>
        <w:t>The IM-MGW may be connected via the Mb to various network entities, such as a UE (via a GTP Tunnel to a GGSN), an MRFP, or an application server.</w:t>
      </w:r>
    </w:p>
    <w:p>
      <w:pPr>
        <w:pStyle w:val="NF"/>
        <w:rPr/>
      </w:pPr>
      <w:r>
        <w:rPr/>
        <w:t>NOTE 4:</w:t>
        <w:tab/>
        <w:t>A SGW function is not required for certain signalling transports, where M3UA+SCTP+IP is used in CS network and IM-MGCF.</w:t>
      </w:r>
    </w:p>
    <w:p>
      <w:pPr>
        <w:pStyle w:val="NF"/>
        <w:rPr/>
      </w:pPr>
      <w:r>
        <w:rPr/>
      </w:r>
    </w:p>
    <w:p>
      <w:pPr>
        <w:pStyle w:val="TF"/>
        <w:numPr>
          <w:ilvl w:val="0"/>
          <w:numId w:val="0"/>
        </w:numPr>
        <w:outlineLvl w:val="0"/>
        <w:rPr/>
      </w:pPr>
      <w:r>
        <w:rPr/>
        <w:t xml:space="preserve">Figure </w:t>
      </w:r>
      <w:r>
        <w:rPr>
          <w:lang w:val="en-US" w:eastAsia="en-US"/>
        </w:rPr>
        <w:t>1</w:t>
      </w:r>
      <w:bookmarkEnd w:id="27"/>
      <w:r>
        <w:rPr/>
        <w:t>: IM CN subsystem to CS network logical interworking reference model</w:t>
      </w:r>
    </w:p>
    <w:p>
      <w:pPr>
        <w:pStyle w:val="Heading3"/>
        <w:rPr/>
      </w:pPr>
      <w:bookmarkStart w:id="28" w:name="__RefHeading___Toc27992036"/>
      <w:bookmarkEnd w:id="28"/>
      <w:r>
        <w:rPr/>
        <w:t>6.1.1</w:t>
        <w:tab/>
        <w:t>Interworking reference points and interfaces</w:t>
      </w:r>
    </w:p>
    <w:p>
      <w:pPr>
        <w:pStyle w:val="Normal"/>
        <w:rPr/>
      </w:pPr>
      <w:r>
        <w:rPr/>
        <w:t>The reference points and network interfaces shown in figure 1 are as described:</w:t>
      </w:r>
    </w:p>
    <w:p>
      <w:pPr>
        <w:pStyle w:val="Normal"/>
        <w:rPr/>
      </w:pPr>
      <w:r>
        <w:rPr/>
        <w:t>Protocol for Mg reference point: The single call control protocol applied across the Mg reference point (i.e. between CSCF and MGCF) will be based on the 3GPP profile of SIP as defined in accordance with 3GPP TS 24.229 [9].</w:t>
      </w:r>
    </w:p>
    <w:p>
      <w:pPr>
        <w:pStyle w:val="Normal"/>
        <w:rPr/>
      </w:pPr>
      <w:r>
        <w:rPr/>
        <w:t>Protocol for Mn reference point: The Mn reference point describes the interfaces between the MGCF and IM-MGW, and has the properties as detailed in 3GPP TS 29.332 [15].</w:t>
      </w:r>
    </w:p>
    <w:p>
      <w:pPr>
        <w:pStyle w:val="Normal"/>
        <w:rPr/>
      </w:pPr>
      <w:r>
        <w:rPr/>
        <w:t>Protocol for Mj reference point: The single call control protocol applied across the Mj reference point (i.e. between BGCF and MGCF) will be based on the 3GPP profile of SIP as defined in accordance with 3GPP TS 24.229 [9].</w:t>
      </w:r>
    </w:p>
    <w:p>
      <w:pPr>
        <w:pStyle w:val="Normal"/>
        <w:rPr/>
      </w:pPr>
      <w:r>
        <w:rPr/>
        <w:t>Protocol for Mb reference point: The Mb reference point is defined in accordance with 3GPP TS 23.002 [10] and is Ipv6 based.</w:t>
      </w:r>
    </w:p>
    <w:p>
      <w:pPr>
        <w:pStyle w:val="Heading3"/>
        <w:rPr/>
      </w:pPr>
      <w:bookmarkStart w:id="29" w:name="__RefHeading___Toc27992037"/>
      <w:bookmarkEnd w:id="29"/>
      <w:r>
        <w:rPr/>
        <w:t>6.1.2</w:t>
        <w:tab/>
        <w:t>Interworking functional entities</w:t>
      </w:r>
    </w:p>
    <w:p>
      <w:pPr>
        <w:pStyle w:val="Heading4"/>
        <w:ind w:left="1418" w:hanging="1418"/>
        <w:rPr/>
      </w:pPr>
      <w:bookmarkStart w:id="30" w:name="__RefHeading___Toc27992038"/>
      <w:bookmarkEnd w:id="30"/>
      <w:r>
        <w:rPr/>
        <w:t>6.1.2.1</w:t>
        <w:tab/>
        <w:t>Signalling Gateway Function (SGW)</w:t>
      </w:r>
    </w:p>
    <w:p>
      <w:pPr>
        <w:pStyle w:val="Normal"/>
        <w:rPr/>
      </w:pPr>
      <w:r>
        <w:rPr/>
        <w:t>This component performs the call related signalling conversion to or from BICC/ISUP based MTP transport networks to BICC/ISUP based SCTP/IP transport networks, and forwards the converted signalling to or from the MGCF. The functionality within SGW shall be in accordance with 3GPP TS 23.002 [10].</w:t>
      </w:r>
    </w:p>
    <w:p>
      <w:pPr>
        <w:pStyle w:val="Heading4"/>
        <w:ind w:left="1418" w:hanging="1418"/>
        <w:rPr/>
      </w:pPr>
      <w:bookmarkStart w:id="31" w:name="__RefHeading___Toc27992039"/>
      <w:bookmarkEnd w:id="31"/>
      <w:r>
        <w:rPr/>
        <w:t>6.1.2.2</w:t>
        <w:tab/>
        <w:t>Media Gateway Control Function (MGCF)</w:t>
      </w:r>
    </w:p>
    <w:p>
      <w:pPr>
        <w:pStyle w:val="Normal"/>
        <w:rPr/>
      </w:pPr>
      <w:r>
        <w:rPr/>
        <w:t>This is the component within the IM CN subsystem, which controls the IM-MGW, and also performs SIP to BICC or SIP to ISUP call related signalling interworking.</w:t>
      </w:r>
    </w:p>
    <w:p>
      <w:pPr>
        <w:pStyle w:val="Normal"/>
        <w:rPr/>
      </w:pPr>
      <w:r>
        <w:rPr/>
        <w:t>The functionality defined within MGCF shall be defined in accordance with 3GPP TS 23.002 [10].</w:t>
      </w:r>
    </w:p>
    <w:p>
      <w:pPr>
        <w:pStyle w:val="Heading4"/>
        <w:ind w:left="1418" w:hanging="1418"/>
        <w:rPr/>
      </w:pPr>
      <w:bookmarkStart w:id="32" w:name="__RefHeading___Toc27992040"/>
      <w:bookmarkEnd w:id="32"/>
      <w:r>
        <w:rPr/>
        <w:t>6.1.2.3</w:t>
        <w:tab/>
        <w:t>IP Multimedia - Media Gateway Function (IM-MGW)</w:t>
      </w:r>
    </w:p>
    <w:p>
      <w:pPr>
        <w:pStyle w:val="Normal"/>
        <w:rPr/>
      </w:pPr>
      <w:r>
        <w:rPr/>
        <w:t>This is the component within the IM CN subsystem, which provides the interface between the PS domain and the CS domain, and it shall support the functions as defined in accordance with 3GPP TS 23.002 [10].</w:t>
      </w:r>
    </w:p>
    <w:p>
      <w:pPr>
        <w:pStyle w:val="Heading2"/>
        <w:rPr/>
      </w:pPr>
      <w:bookmarkStart w:id="33" w:name="__RefHeading___Toc27992041"/>
      <w:bookmarkEnd w:id="33"/>
      <w:r>
        <w:rPr/>
        <w:t>6.2</w:t>
        <w:tab/>
        <w:t>Control plane interworking model</w:t>
      </w:r>
    </w:p>
    <w:p>
      <w:pPr>
        <w:pStyle w:val="Normal"/>
        <w:rPr/>
      </w:pPr>
      <w:r>
        <w:rPr/>
        <w:t>Within the IM CN subsystem, the 3GPP profile of SIP is used to originate and terminate IM sessions to and from the UE.</w:t>
      </w:r>
    </w:p>
    <w:p>
      <w:pPr>
        <w:pStyle w:val="Normal"/>
        <w:rPr/>
      </w:pPr>
      <w:r>
        <w:rPr/>
        <w:t>External CS networks use BICC or ISUP to originate and terminate voice calls to and from the IM CN subsystem.</w:t>
      </w:r>
    </w:p>
    <w:p>
      <w:pPr>
        <w:pStyle w:val="Normal"/>
        <w:rPr/>
      </w:pPr>
      <w:r>
        <w:rPr/>
        <w:t>Therefore, in order to provide the required interworking to enable inter network session control, the control plane protocols shall be interworked within the IM CN subsystem. This function is performed within the MGCF (see clause 6.1.2).</w:t>
      </w:r>
    </w:p>
    <w:p>
      <w:pPr>
        <w:pStyle w:val="Heading2"/>
        <w:rPr/>
      </w:pPr>
      <w:bookmarkStart w:id="34" w:name="__RefHeading___Toc27992042"/>
      <w:bookmarkEnd w:id="34"/>
      <w:r>
        <w:rPr/>
        <w:t>6.3</w:t>
        <w:tab/>
        <w:t>User plane interworking model</w:t>
      </w:r>
    </w:p>
    <w:p>
      <w:pPr>
        <w:pStyle w:val="Normal"/>
        <w:rPr/>
      </w:pPr>
      <w:r>
        <w:rPr/>
        <w:t>Within the IM CN subsystem, Ipv6, and framing protocols such as RTP, are used to transport media packets to and from the IM CN subsystem entity like UE or MRFP.</w:t>
      </w:r>
    </w:p>
    <w:p>
      <w:pPr>
        <w:pStyle w:val="Normal"/>
        <w:rPr/>
      </w:pPr>
      <w:r>
        <w:rPr/>
        <w:t>External legacy CS networks use circuit switched bearer channels like TDM circuits (e.g. 64 kbits PCM), ATM/AAL2 circuit or IP bearers to carry encoded voice frames, to and from the IM CN subsystem.</w:t>
      </w:r>
    </w:p>
    <w:p>
      <w:pPr>
        <w:pStyle w:val="Normal"/>
        <w:rPr/>
      </w:pPr>
      <w:r>
        <w:rPr/>
        <w:t>Other CN networks use ATM/AAL 1 or AAL 2 or IP as a backbone, with different framing protocols.</w:t>
      </w:r>
    </w:p>
    <w:p>
      <w:pPr>
        <w:pStyle w:val="Normal"/>
        <w:rPr/>
      </w:pPr>
      <w:r>
        <w:rPr/>
        <w:t>Therefore, in order to provide the required interworking to enable media data exchange, the user plane protocols shall be translated within the IM CN subsystem. This function is performed within the IM-MGW (see clause 6.1.2).</w:t>
      </w:r>
    </w:p>
    <w:p>
      <w:pPr>
        <w:pStyle w:val="Heading1"/>
        <w:ind w:left="1134" w:hanging="1134"/>
        <w:rPr/>
      </w:pPr>
      <w:bookmarkStart w:id="35" w:name="__RefHeading___Toc27992043"/>
      <w:bookmarkEnd w:id="35"/>
      <w:r>
        <w:rPr/>
        <w:t>7</w:t>
        <w:tab/>
        <w:t>Control plane interworking</w:t>
      </w:r>
    </w:p>
    <w:p>
      <w:pPr>
        <w:pStyle w:val="Normal"/>
        <w:rPr/>
      </w:pPr>
      <w:r>
        <w:rPr/>
        <w:t>Signalling from CS networks to or from IM CN subsystem, where the associated supported signalling protocols are SS7/M3UA+ SCTP+IP and M3UA+SCTP+IP respectively, requires a level of interworking between the nodes across the Control Plane, i.e. the SS7 signalling function, SGW (if applicable), MGCF and SIP signalling function. This interworking is required in order to provide a seamless support of a user part, i.e. SIP and BICC+STC</w:t>
      </w:r>
      <w:r>
        <w:rPr>
          <w:vertAlign w:val="subscript"/>
        </w:rPr>
        <w:t>mtp</w:t>
      </w:r>
      <w:r>
        <w:rPr/>
        <w:t xml:space="preserve"> or SIP and ISUP.</w:t>
      </w:r>
    </w:p>
    <w:p>
      <w:pPr>
        <w:pStyle w:val="Normal"/>
        <w:rPr/>
      </w:pPr>
      <w:r>
        <w:rPr/>
        <w:t>The transport of SS7 signalling protocol messages of any protocol layer that is identified by MTP level 3, in SS7 terms, as a user part (MTP3-user) shall be accomplished in accordance with the protocol architecture defined in the following clauses. For the present document these protocol layers include, but are not limited to, Bearer Independent Call Control (BICC)+STC</w:t>
      </w:r>
      <w:r>
        <w:rPr>
          <w:vertAlign w:val="subscript"/>
        </w:rPr>
        <w:t>mtp</w:t>
      </w:r>
      <w:r>
        <w:rPr/>
        <w:t xml:space="preserve"> and ISDN User Part (ISUP).</w:t>
      </w:r>
    </w:p>
    <w:p>
      <w:pPr>
        <w:pStyle w:val="Heading2"/>
        <w:rPr/>
      </w:pPr>
      <w:bookmarkStart w:id="36" w:name="__RefHeading___Toc27992044"/>
      <w:bookmarkEnd w:id="36"/>
      <w:r>
        <w:rPr/>
        <w:t>7.1</w:t>
        <w:tab/>
        <w:t>Genera</w:t>
      </w:r>
      <w:bookmarkStart w:id="37" w:name="_1023306970"/>
      <w:bookmarkStart w:id="38" w:name="_1023305874"/>
      <w:bookmarkStart w:id="39" w:name="_1023010909"/>
      <w:bookmarkStart w:id="40" w:name="_1023009794"/>
      <w:bookmarkStart w:id="41" w:name="_1023006529"/>
      <w:bookmarkStart w:id="42" w:name="_1022867982"/>
      <w:bookmarkStart w:id="43" w:name="_1022867922"/>
      <w:bookmarkStart w:id="44" w:name="_1022867400"/>
      <w:bookmarkStart w:id="45" w:name="_1022867349"/>
      <w:bookmarkStart w:id="46" w:name="_1022867248"/>
      <w:bookmarkStart w:id="47" w:name="_1022866404"/>
      <w:bookmarkStart w:id="48" w:name="_1015157490"/>
      <w:bookmarkStart w:id="49" w:name="_1005654452"/>
      <w:bookmarkStart w:id="50" w:name="_1005654290"/>
      <w:bookmarkStart w:id="51" w:name="_1003910324"/>
      <w:bookmarkStart w:id="52" w:name="_1003909690"/>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r>
        <w:rPr/>
        <w:t>l</w:t>
      </w:r>
    </w:p>
    <w:p>
      <w:pPr>
        <w:pStyle w:val="Normal"/>
        <w:rPr/>
      </w:pPr>
      <w:r>
        <w:rPr/>
        <w:t>The following clauses define the signalling interworking between the Bearer Independent Call Control (BICC) or ISDN User Part (ISUP) protocols and Session Initiation Protocol (SIP) with its associated Session Description Protocol (SDP) at a MGCF. The MGCF shall act as a Type A exchange (ITU-T Recommendation Q.764 [4]) for the purposes of ISUP and BICC Compatibility procedures. The services that can be supported through the use of the signalling interworking are limited to the services that are supported by BICC or ISUP and SIP based network domains.</w:t>
      </w:r>
    </w:p>
    <w:p>
      <w:pPr>
        <w:pStyle w:val="Normal"/>
        <w:rPr/>
      </w:pPr>
      <w:r>
        <w:rPr/>
        <w:t>BICC is the call control protocol used between Nodes in a network that incorporates separate call and bearer control. The BICC/ISUP capabilities or signalling information defined for national use is outside the scope of the present document. It does not imply interworking for national-specific capabilities is not feasible.</w:t>
      </w:r>
    </w:p>
    <w:p>
      <w:pPr>
        <w:pStyle w:val="Normal"/>
        <w:rPr>
          <w:lang w:eastAsia="ko-KR"/>
        </w:rPr>
      </w:pPr>
      <w:r>
        <w:rPr/>
        <w:t>The capabilities of SIP and SDP that are interworked with BICC or ISUP are defined in 3GPP TS 24.229 [9]</w:t>
      </w:r>
      <w:r>
        <w:rPr>
          <w:lang w:eastAsia="ko-KR"/>
        </w:rPr>
        <w:t>.</w:t>
      </w:r>
    </w:p>
    <w:p>
      <w:pPr>
        <w:pStyle w:val="Normal"/>
        <w:rPr/>
      </w:pPr>
      <w:r>
        <w:rPr/>
        <w:t>Services that are common in SIP and BICC or ISUP network domains will seamlessly interwork by using the function of the MGCF. The MGCF will originate and/or terminate services or capabilities that do not interwork seamlessly across domains according to the relevant protocol recommendation or specification.</w:t>
      </w:r>
    </w:p>
    <w:p>
      <w:pPr>
        <w:pStyle w:val="Normal"/>
        <w:rPr/>
      </w:pPr>
      <w:r>
        <w:rPr/>
        <w:t xml:space="preserve">How to create a SIP component which is not </w:t>
      </w:r>
      <w:r>
        <w:rPr>
          <w:lang w:val="en-US" w:eastAsia="en-US"/>
        </w:rPr>
        <w:t>mapped</w:t>
      </w:r>
      <w:r>
        <w:rPr/>
        <w:t xml:space="preserve"> from BICC or ISUP parameter(s) (e.g., the SIP domain name in the SIP URI) is outside the scope of this specification.</w:t>
      </w:r>
    </w:p>
    <w:p>
      <w:pPr>
        <w:pStyle w:val="Normal"/>
        <w:rPr/>
      </w:pPr>
      <w:r>
        <w:rPr/>
        <w:t>Table 1 lists the services seamlessly interworked and therefore within the scope of the present document.</w:t>
      </w:r>
    </w:p>
    <w:p>
      <w:pPr>
        <w:pStyle w:val="TH"/>
        <w:numPr>
          <w:ilvl w:val="0"/>
          <w:numId w:val="0"/>
        </w:numPr>
        <w:outlineLvl w:val="0"/>
        <w:rPr/>
      </w:pPr>
      <w:r>
        <w:rPr/>
        <w:t>Table 1: Interworking Capabilities between BICC/ISUP and SIP profile for 3GPP</w:t>
      </w:r>
    </w:p>
    <w:tbl>
      <w:tblPr>
        <w:tblW w:w="6379" w:type="dxa"/>
        <w:jc w:val="center"/>
        <w:tblInd w:w="0" w:type="dxa"/>
        <w:tblLayout w:type="fixed"/>
        <w:tblCellMar>
          <w:top w:w="0" w:type="dxa"/>
          <w:left w:w="108" w:type="dxa"/>
          <w:bottom w:w="0" w:type="dxa"/>
          <w:right w:w="108" w:type="dxa"/>
        </w:tblCellMar>
      </w:tblPr>
      <w:tblGrid>
        <w:gridCol w:w="6379"/>
      </w:tblGrid>
      <w:tr>
        <w:trPr>
          <w:tblHeader w:val="true"/>
          <w:trHeight w:val="216" w:hRule="atLeast"/>
        </w:trPr>
        <w:tc>
          <w:tcPr>
            <w:tcW w:w="6379" w:type="dxa"/>
            <w:tcBorders>
              <w:top w:val="single" w:sz="12" w:space="0" w:color="000000"/>
              <w:left w:val="single" w:sz="12" w:space="0" w:color="000000"/>
              <w:bottom w:val="single" w:sz="12" w:space="0" w:color="000000"/>
              <w:right w:val="single" w:sz="12" w:space="0" w:color="000000"/>
            </w:tcBorders>
          </w:tcPr>
          <w:p>
            <w:pPr>
              <w:pStyle w:val="TAH"/>
              <w:rPr>
                <w:lang w:val="en-GB" w:eastAsia="en-US"/>
              </w:rPr>
            </w:pPr>
            <w:r>
              <w:rPr>
                <w:lang w:val="en-GB" w:eastAsia="en-US"/>
              </w:rPr>
              <w:t>Service</w:t>
            </w:r>
          </w:p>
        </w:tc>
      </w:tr>
      <w:tr>
        <w:trPr>
          <w:trHeight w:val="321" w:hRule="atLeast"/>
        </w:trPr>
        <w:tc>
          <w:tcPr>
            <w:tcW w:w="6379" w:type="dxa"/>
            <w:tcBorders>
              <w:top w:val="single" w:sz="12" w:space="0" w:color="000000"/>
              <w:left w:val="single" w:sz="12" w:space="0" w:color="000000"/>
              <w:right w:val="single" w:sz="12" w:space="0" w:color="000000"/>
            </w:tcBorders>
          </w:tcPr>
          <w:p>
            <w:pPr>
              <w:pStyle w:val="TAL"/>
              <w:rPr>
                <w:lang w:val="en-GB"/>
              </w:rPr>
            </w:pPr>
            <w:r>
              <w:rPr>
                <w:lang w:val="en-GB"/>
              </w:rPr>
              <w:t>Speech/3.1 kHz audio</w:t>
            </w:r>
          </w:p>
        </w:tc>
      </w:tr>
      <w:tr>
        <w:trPr>
          <w:trHeight w:val="321" w:hRule="atLeast"/>
        </w:trPr>
        <w:tc>
          <w:tcPr>
            <w:tcW w:w="6379" w:type="dxa"/>
            <w:tcBorders>
              <w:left w:val="single" w:sz="12" w:space="0" w:color="000000"/>
              <w:right w:val="single" w:sz="12" w:space="0" w:color="000000"/>
            </w:tcBorders>
          </w:tcPr>
          <w:p>
            <w:pPr>
              <w:pStyle w:val="TAL"/>
              <w:rPr>
                <w:lang w:val="en-GB"/>
              </w:rPr>
            </w:pPr>
            <w:r>
              <w:rPr>
                <w:lang w:val="en-GB"/>
              </w:rPr>
              <w:t>CS data Calls (optional)</w:t>
            </w:r>
          </w:p>
        </w:tc>
      </w:tr>
      <w:tr>
        <w:trPr>
          <w:trHeight w:val="321" w:hRule="atLeast"/>
        </w:trPr>
        <w:tc>
          <w:tcPr>
            <w:tcW w:w="6379" w:type="dxa"/>
            <w:tcBorders>
              <w:left w:val="single" w:sz="12" w:space="0" w:color="000000"/>
              <w:right w:val="single" w:sz="12" w:space="0" w:color="000000"/>
            </w:tcBorders>
          </w:tcPr>
          <w:p>
            <w:pPr>
              <w:pStyle w:val="TAL"/>
              <w:rPr>
                <w:lang w:val="en-GB"/>
              </w:rPr>
            </w:pPr>
            <w:r>
              <w:rPr>
                <w:lang w:val="en-GB"/>
              </w:rPr>
              <w:t>En bloc address signalling</w:t>
            </w:r>
          </w:p>
        </w:tc>
      </w:tr>
      <w:tr>
        <w:trPr>
          <w:trHeight w:val="321" w:hRule="atLeast"/>
        </w:trPr>
        <w:tc>
          <w:tcPr>
            <w:tcW w:w="6379" w:type="dxa"/>
            <w:tcBorders>
              <w:left w:val="single" w:sz="12" w:space="0" w:color="000000"/>
              <w:right w:val="single" w:sz="12" w:space="0" w:color="000000"/>
            </w:tcBorders>
          </w:tcPr>
          <w:p>
            <w:pPr>
              <w:pStyle w:val="TAL"/>
              <w:rPr>
                <w:iCs/>
                <w:lang w:val="en-GB"/>
              </w:rPr>
            </w:pPr>
            <w:r>
              <w:rPr>
                <w:lang w:val="en-GB"/>
              </w:rPr>
              <w:t>Overlap address signalling from the CS side towards the IMS</w:t>
            </w:r>
          </w:p>
        </w:tc>
      </w:tr>
      <w:tr>
        <w:trPr>
          <w:trHeight w:val="322" w:hRule="atLeast"/>
        </w:trPr>
        <w:tc>
          <w:tcPr>
            <w:tcW w:w="6379" w:type="dxa"/>
            <w:tcBorders>
              <w:left w:val="single" w:sz="12" w:space="0" w:color="000000"/>
              <w:right w:val="single" w:sz="12" w:space="0" w:color="000000"/>
            </w:tcBorders>
          </w:tcPr>
          <w:p>
            <w:pPr>
              <w:pStyle w:val="TAL"/>
              <w:rPr/>
            </w:pPr>
            <w:r>
              <w:rPr>
                <w:lang w:val="en-GB"/>
              </w:rPr>
              <w:t>Out of band transport of DTMF tones and information. (BICC only)</w:t>
            </w:r>
          </w:p>
        </w:tc>
      </w:tr>
      <w:tr>
        <w:trPr>
          <w:trHeight w:val="322" w:hRule="atLeast"/>
        </w:trPr>
        <w:tc>
          <w:tcPr>
            <w:tcW w:w="6379" w:type="dxa"/>
            <w:tcBorders>
              <w:left w:val="single" w:sz="12" w:space="0" w:color="000000"/>
              <w:right w:val="single" w:sz="12" w:space="0" w:color="000000"/>
            </w:tcBorders>
          </w:tcPr>
          <w:p>
            <w:pPr>
              <w:pStyle w:val="TAL"/>
              <w:rPr/>
            </w:pPr>
            <w:r>
              <w:rPr>
                <w:lang w:val="en-GB"/>
              </w:rPr>
              <w:t>Inband transport of DTMF tones and information. (BICC and ISUP)</w:t>
            </w:r>
          </w:p>
        </w:tc>
      </w:tr>
      <w:tr>
        <w:trPr>
          <w:trHeight w:val="321" w:hRule="atLeast"/>
        </w:trPr>
        <w:tc>
          <w:tcPr>
            <w:tcW w:w="6379" w:type="dxa"/>
            <w:tcBorders>
              <w:left w:val="single" w:sz="12" w:space="0" w:color="000000"/>
              <w:right w:val="single" w:sz="12" w:space="0" w:color="000000"/>
            </w:tcBorders>
          </w:tcPr>
          <w:p>
            <w:pPr>
              <w:pStyle w:val="TAL"/>
              <w:rPr>
                <w:lang w:val="en-GB"/>
              </w:rPr>
            </w:pPr>
            <w:r>
              <w:rPr>
                <w:lang w:val="en-GB"/>
              </w:rPr>
              <w:t>Direct-Dialling-In (DDI)</w:t>
            </w:r>
          </w:p>
        </w:tc>
      </w:tr>
      <w:tr>
        <w:trPr>
          <w:trHeight w:val="322" w:hRule="atLeast"/>
        </w:trPr>
        <w:tc>
          <w:tcPr>
            <w:tcW w:w="6379" w:type="dxa"/>
            <w:tcBorders>
              <w:left w:val="single" w:sz="12" w:space="0" w:color="000000"/>
              <w:right w:val="single" w:sz="12" w:space="0" w:color="000000"/>
            </w:tcBorders>
          </w:tcPr>
          <w:p>
            <w:pPr>
              <w:pStyle w:val="TAL"/>
              <w:rPr>
                <w:lang w:val="en-GB"/>
              </w:rPr>
            </w:pPr>
            <w:r>
              <w:rPr>
                <w:lang w:val="en-GB"/>
              </w:rPr>
              <w:t>Multiple Subscriber Number (MSN)</w:t>
            </w:r>
          </w:p>
        </w:tc>
      </w:tr>
      <w:tr>
        <w:trPr>
          <w:trHeight w:val="321" w:hRule="atLeast"/>
        </w:trPr>
        <w:tc>
          <w:tcPr>
            <w:tcW w:w="6379" w:type="dxa"/>
            <w:tcBorders>
              <w:left w:val="single" w:sz="12" w:space="0" w:color="000000"/>
              <w:right w:val="single" w:sz="12" w:space="0" w:color="000000"/>
            </w:tcBorders>
          </w:tcPr>
          <w:p>
            <w:pPr>
              <w:pStyle w:val="TAL"/>
              <w:rPr/>
            </w:pPr>
            <w:r>
              <w:rPr>
                <w:lang w:val="en-GB"/>
              </w:rPr>
              <w:t>Calling Line Identification Presentation (CLIP)</w:t>
            </w:r>
          </w:p>
        </w:tc>
      </w:tr>
      <w:tr>
        <w:trPr>
          <w:trHeight w:val="322" w:hRule="atLeast"/>
        </w:trPr>
        <w:tc>
          <w:tcPr>
            <w:tcW w:w="6379" w:type="dxa"/>
            <w:tcBorders>
              <w:left w:val="single" w:sz="12" w:space="0" w:color="000000"/>
              <w:right w:val="single" w:sz="12" w:space="0" w:color="000000"/>
            </w:tcBorders>
          </w:tcPr>
          <w:p>
            <w:pPr>
              <w:pStyle w:val="TAL"/>
              <w:rPr/>
            </w:pPr>
            <w:r>
              <w:rPr>
                <w:lang w:val="en-GB"/>
              </w:rPr>
              <w:t>Calling Line Identification Restriction (CLIR)</w:t>
            </w:r>
          </w:p>
        </w:tc>
      </w:tr>
      <w:tr>
        <w:trPr>
          <w:trHeight w:val="322" w:hRule="atLeast"/>
        </w:trPr>
        <w:tc>
          <w:tcPr>
            <w:tcW w:w="6379" w:type="dxa"/>
            <w:tcBorders>
              <w:left w:val="single" w:sz="12" w:space="0" w:color="000000"/>
              <w:right w:val="single" w:sz="12" w:space="0" w:color="000000"/>
            </w:tcBorders>
          </w:tcPr>
          <w:p>
            <w:pPr>
              <w:pStyle w:val="TAL"/>
              <w:rPr/>
            </w:pPr>
            <w:r>
              <w:rPr>
                <w:lang w:val="en-GB"/>
              </w:rPr>
              <w:t>Connected line presentation (COLP)</w:t>
            </w:r>
          </w:p>
        </w:tc>
      </w:tr>
      <w:tr>
        <w:trPr>
          <w:trHeight w:val="322" w:hRule="atLeast"/>
        </w:trPr>
        <w:tc>
          <w:tcPr>
            <w:tcW w:w="6379" w:type="dxa"/>
            <w:tcBorders>
              <w:left w:val="single" w:sz="12" w:space="0" w:color="000000"/>
              <w:right w:val="single" w:sz="12" w:space="0" w:color="000000"/>
            </w:tcBorders>
          </w:tcPr>
          <w:p>
            <w:pPr>
              <w:pStyle w:val="TAL"/>
              <w:rPr/>
            </w:pPr>
            <w:r>
              <w:rPr>
                <w:lang w:val="en-GB"/>
              </w:rPr>
              <w:t>Connected line restriction (COLR)</w:t>
            </w:r>
          </w:p>
        </w:tc>
      </w:tr>
      <w:tr>
        <w:trPr>
          <w:trHeight w:val="322" w:hRule="atLeast"/>
        </w:trPr>
        <w:tc>
          <w:tcPr>
            <w:tcW w:w="6379" w:type="dxa"/>
            <w:tcBorders>
              <w:left w:val="single" w:sz="12" w:space="0" w:color="000000"/>
              <w:bottom w:val="single" w:sz="12" w:space="0" w:color="000000"/>
              <w:right w:val="single" w:sz="12" w:space="0" w:color="000000"/>
            </w:tcBorders>
          </w:tcPr>
          <w:p>
            <w:pPr>
              <w:pStyle w:val="TAL"/>
              <w:rPr>
                <w:lang w:val="en-GB"/>
              </w:rPr>
            </w:pPr>
            <w:r>
              <w:rPr>
                <w:lang w:val="en-GB"/>
              </w:rPr>
              <w:t>Carrier routeing</w:t>
            </w:r>
          </w:p>
        </w:tc>
      </w:tr>
    </w:tbl>
    <w:p>
      <w:pPr>
        <w:pStyle w:val="Normal"/>
        <w:rPr/>
      </w:pPr>
      <w:r>
        <w:rPr/>
      </w:r>
    </w:p>
    <w:p>
      <w:pPr>
        <w:pStyle w:val="Heading2"/>
        <w:rPr/>
      </w:pPr>
      <w:bookmarkStart w:id="53" w:name="__RefHeading___Toc27992045"/>
      <w:bookmarkEnd w:id="53"/>
      <w:r>
        <w:rPr/>
        <w:t>7.2</w:t>
        <w:tab/>
        <w:t>Interworking between CS networks supporting ISUP and the IM CN subsystem</w:t>
      </w:r>
    </w:p>
    <w:p>
      <w:pPr>
        <w:pStyle w:val="Normal"/>
        <w:rPr/>
      </w:pPr>
      <w:r>
        <w:rPr/>
        <w:t>The control plane between CS networks supporting ISUP and the IM CN subsystem supporting SIP, where the underlying network is SS7 and IP respectively is as shown in figure 2.</w:t>
      </w:r>
    </w:p>
    <w:p>
      <w:pPr>
        <w:pStyle w:val="TH"/>
        <w:rPr/>
      </w:pPr>
      <w:bookmarkStart w:id="54" w:name="_1200029140"/>
      <w:bookmarkStart w:id="55" w:name="_1199974134"/>
      <w:bookmarkEnd w:id="54"/>
      <w:bookmarkEnd w:id="55"/>
      <w:r>
        <w:rPr/>
        <w:object w:dxaOrig="9268" w:dyaOrig="3574">
          <v:shapetype id="_x0000_tole_rId14" coordsize="21600,21600" o:spt="ole_rId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 type="_x0000_tole_rId14" style="width:479.15pt;height:157.95pt" filled="f" o:ole="">
            <v:imagedata r:id="rId15" o:title=""/>
          </v:shape>
          <o:OLEObject Type="Embed" ProgID="" ShapeID="ole_rId14" DrawAspect="Content" ObjectID="_1930339514" r:id="rId14"/>
        </w:object>
      </w:r>
    </w:p>
    <w:p>
      <w:pPr>
        <w:pStyle w:val="TF"/>
        <w:rPr/>
      </w:pPr>
      <w:r>
        <w:rPr/>
        <w:t>Figure 2: Control plane interworking between CS networks supporting ISUP</w:t>
        <w:br/>
        <w:t>and the IM CN subsystem</w:t>
      </w:r>
    </w:p>
    <w:p>
      <w:pPr>
        <w:pStyle w:val="Heading3"/>
        <w:rPr/>
      </w:pPr>
      <w:bookmarkStart w:id="56" w:name="__RefHeading___Toc27992046"/>
      <w:bookmarkEnd w:id="56"/>
      <w:r>
        <w:rPr/>
        <w:t>7.2.1</w:t>
        <w:tab/>
        <w:t>Services performed by network entities in the control plane</w:t>
      </w:r>
    </w:p>
    <w:p>
      <w:pPr>
        <w:pStyle w:val="Heading4"/>
        <w:ind w:left="1418" w:hanging="1418"/>
        <w:rPr/>
      </w:pPr>
      <w:bookmarkStart w:id="57" w:name="__RefHeading___Toc27992047"/>
      <w:bookmarkEnd w:id="57"/>
      <w:r>
        <w:rPr/>
        <w:t>7.2.1.1</w:t>
        <w:tab/>
        <w:t>Services performed by the SS7 signalling function</w:t>
      </w:r>
    </w:p>
    <w:p>
      <w:pPr>
        <w:pStyle w:val="Normal"/>
        <w:rPr/>
      </w:pPr>
      <w:r>
        <w:rPr/>
        <w:t>The SS7 signalling function provides the capabilities to deliver or receive SS7 MTP3-User information (e.g. ISUP or BICC+STC</w:t>
      </w:r>
      <w:r>
        <w:rPr>
          <w:vertAlign w:val="subscript"/>
        </w:rPr>
        <w:t>mtp</w:t>
      </w:r>
      <w:r>
        <w:rPr/>
        <w:t>) across the SS7 signalling network. The functional interface of the MTP, the MTP User parts and the signalling network are as detailed in ITU-T Recommendations Q.701 to Q.709 [3].</w:t>
      </w:r>
    </w:p>
    <w:p>
      <w:pPr>
        <w:pStyle w:val="Heading4"/>
        <w:ind w:left="1418" w:hanging="1418"/>
        <w:rPr/>
      </w:pPr>
      <w:bookmarkStart w:id="58" w:name="__RefHeading___Toc27992048"/>
      <w:bookmarkEnd w:id="58"/>
      <w:r>
        <w:rPr/>
        <w:t>7.2.1.2</w:t>
        <w:tab/>
        <w:t>Services of the SGW</w:t>
      </w:r>
    </w:p>
    <w:p>
      <w:pPr>
        <w:pStyle w:val="Normal"/>
        <w:rPr/>
      </w:pPr>
      <w:r>
        <w:rPr/>
        <w:t>The SGW shall perform the functions as described in 3GPP TS 23.002 [10].</w:t>
      </w:r>
    </w:p>
    <w:p>
      <w:pPr>
        <w:pStyle w:val="Normal"/>
        <w:rPr/>
      </w:pPr>
      <w:r>
        <w:rPr/>
        <w:t>In order to support the seamless operation of the MTP3-User part information between networks incorporating SS7 and IP (either Ipv4, see RFC 791 [16], or Ipv6, see RFC 2460 [39]), the SGW shall support the services of MTP as well as the services of the M3UA (see 3GPP TS 29.202 [20]) and SCTP (see RFC 2960 [18]).</w:t>
      </w:r>
    </w:p>
    <w:p>
      <w:pPr>
        <w:pStyle w:val="Heading4"/>
        <w:ind w:left="1418" w:hanging="1418"/>
        <w:rPr/>
      </w:pPr>
      <w:bookmarkStart w:id="59" w:name="__RefHeading___Toc27992049"/>
      <w:bookmarkEnd w:id="59"/>
      <w:r>
        <w:rPr/>
        <w:t>7.2.1.3</w:t>
        <w:tab/>
        <w:t>Services of the MGCF</w:t>
      </w:r>
    </w:p>
    <w:p>
      <w:pPr>
        <w:pStyle w:val="Normal"/>
        <w:rPr/>
      </w:pPr>
      <w:r>
        <w:rPr/>
        <w:t>The session handling and session control of the MGCF shall be as detailed in 3GPP TS 24.229 [9].</w:t>
      </w:r>
    </w:p>
    <w:p>
      <w:pPr>
        <w:pStyle w:val="Normal"/>
        <w:rPr/>
      </w:pPr>
      <w:r>
        <w:rPr/>
        <w:t>The MGCF shall provide the interaction, through the use of its interworking function, between the SS7 MTP3-User part information, e.g. ISUP, and SIP. The MGCF interworking function shall also provide the translation between the SS7 MTP3-User part information and SIP, where the interworking of SIP to ISUP and BICC+STC</w:t>
      </w:r>
      <w:r>
        <w:rPr>
          <w:vertAlign w:val="subscript"/>
        </w:rPr>
        <w:t>mtp</w:t>
      </w:r>
      <w:r>
        <w:rPr/>
        <w:t xml:space="preserve"> are detailed below.</w:t>
      </w:r>
    </w:p>
    <w:p>
      <w:pPr>
        <w:pStyle w:val="Heading4"/>
        <w:ind w:left="1418" w:hanging="1418"/>
        <w:rPr/>
      </w:pPr>
      <w:bookmarkStart w:id="60" w:name="__RefHeading___Toc27992050"/>
      <w:bookmarkEnd w:id="60"/>
      <w:r>
        <w:rPr/>
        <w:t>7.2.1.4</w:t>
        <w:tab/>
        <w:t>Services of the SIP signalling function</w:t>
      </w:r>
    </w:p>
    <w:p>
      <w:pPr>
        <w:pStyle w:val="Normal"/>
        <w:rPr/>
      </w:pPr>
      <w:r>
        <w:rPr/>
        <w:t>The SIP signalling function is a logical entity that provides the capabilities to deliver or receive multimedia session information across the IM CN subsystem signalling system.</w:t>
      </w:r>
    </w:p>
    <w:p>
      <w:pPr>
        <w:pStyle w:val="Heading3"/>
        <w:rPr/>
      </w:pPr>
      <w:bookmarkStart w:id="61" w:name="__RefHeading___Toc27992051"/>
      <w:bookmarkEnd w:id="61"/>
      <w:r>
        <w:rPr/>
        <w:t>7.2.2</w:t>
        <w:tab/>
        <w:t>Signalling interactions between network entities in the control plane</w:t>
      </w:r>
    </w:p>
    <w:p>
      <w:pPr>
        <w:pStyle w:val="Heading4"/>
        <w:ind w:left="1418" w:hanging="1418"/>
        <w:rPr/>
      </w:pPr>
      <w:bookmarkStart w:id="62" w:name="__RefHeading___Toc27992052"/>
      <w:bookmarkEnd w:id="62"/>
      <w:r>
        <w:rPr/>
        <w:t>7.2.2.1</w:t>
        <w:tab/>
        <w:t>Signalling between the SS7 signalling function and MGCF</w:t>
      </w:r>
    </w:p>
    <w:p>
      <w:pPr>
        <w:pStyle w:val="Normal"/>
        <w:rPr/>
      </w:pPr>
      <w:r>
        <w:rPr/>
        <w:t>The SGW shall enable the signalling interaction between the SS7 signalling function and the MGCF.</w:t>
      </w:r>
    </w:p>
    <w:p>
      <w:pPr>
        <w:pStyle w:val="Heading5"/>
        <w:ind w:left="1701" w:hanging="1701"/>
        <w:rPr/>
      </w:pPr>
      <w:bookmarkStart w:id="63" w:name="__RefHeading___Toc27992053"/>
      <w:bookmarkEnd w:id="63"/>
      <w:r>
        <w:rPr/>
        <w:t>7.2.2.1.1</w:t>
        <w:tab/>
        <w:t>Signalling from MGCF to SS7 signalling function</w:t>
      </w:r>
    </w:p>
    <w:p>
      <w:pPr>
        <w:pStyle w:val="Normal"/>
        <w:rPr/>
      </w:pPr>
      <w:r>
        <w:rPr/>
        <w:t>For signalling from the MGCF to the SS7 signalling function, the SGW shall terminate the SCTP and M3UA protocol layers and deliver the MTP3-User protocol messages, e.g. ISUP messages, towards the SS7 signalling function. The SGW transmits and receives SS7 Message Signalling Units (MSUs) to and from the SS7 signalling function over standard SS7 network interfaces, using MTP to provide reliable transport of the messages.</w:t>
      </w:r>
    </w:p>
    <w:p>
      <w:pPr>
        <w:pStyle w:val="Heading5"/>
        <w:ind w:left="1701" w:hanging="1701"/>
        <w:rPr/>
      </w:pPr>
      <w:bookmarkStart w:id="64" w:name="__RefHeading___Toc27992054"/>
      <w:bookmarkEnd w:id="64"/>
      <w:r>
        <w:rPr/>
        <w:t>7.2.2.1.2</w:t>
        <w:tab/>
        <w:t>Signalling from SS7 signalling function to MGCF</w:t>
      </w:r>
    </w:p>
    <w:p>
      <w:pPr>
        <w:pStyle w:val="Normal"/>
        <w:rPr/>
      </w:pPr>
      <w:r>
        <w:rPr/>
        <w:t>For signalling from the SS7 signalling function to the MGCF, the SGW shall terminate SS7 MTP2 and MTP3 protocol layers and deliver MTP3-User part information messages, e.g. ISUP, towards the MGCF. In order to direct messages received from the SS7 MTP3 network to the appropriate IP destination, e.g. MGCF, the SGW shall perform a message distribution function using the information received from the MTP3-User message. Message distribution at the SGW shall be performed in accordance with 3GPP TS 29.202 [20].</w:t>
      </w:r>
    </w:p>
    <w:p>
      <w:pPr>
        <w:pStyle w:val="Heading5"/>
        <w:ind w:left="1701" w:hanging="1701"/>
        <w:rPr/>
      </w:pPr>
      <w:bookmarkStart w:id="65" w:name="__RefHeading___Toc27992055"/>
      <w:bookmarkEnd w:id="65"/>
      <w:r>
        <w:rPr/>
        <w:t>7.2.2.1.3</w:t>
        <w:tab/>
        <w:t>Services offered by SCTP and M3UA</w:t>
      </w:r>
    </w:p>
    <w:p>
      <w:pPr>
        <w:pStyle w:val="Normal"/>
        <w:rPr/>
      </w:pPr>
      <w:r>
        <w:rPr/>
        <w:t>The SGW internal protocol mapping and transportation between BICC or ISUP messages and IP encapsulated BICC or ISUP messages respectively is supported by the services of the M3UA adaptation layer and the underlying SCTP layer. The SGW shall allow for the transfer of MTP3-User signalling messages, e.g. BICC or ISUP, to and from an MGCF, where the peer MTP3-User protocol exists.</w:t>
      </w:r>
    </w:p>
    <w:p>
      <w:pPr>
        <w:pStyle w:val="Heading6"/>
        <w:rPr/>
      </w:pPr>
      <w:bookmarkStart w:id="66" w:name="__RefHeading___Toc27992056"/>
      <w:bookmarkEnd w:id="66"/>
      <w:r>
        <w:rPr/>
        <w:t>7.2.2.1.3.1</w:t>
        <w:tab/>
        <w:t>Services offered by SCTP</w:t>
      </w:r>
    </w:p>
    <w:p>
      <w:pPr>
        <w:pStyle w:val="Normal"/>
        <w:rPr/>
      </w:pPr>
      <w:r>
        <w:rPr/>
        <w:t>SCTP offers the ability to reliably transfer the SCTP User applications, e.g. M3UA, between the SCTP User application peers. The initialization procedure used for an association between two SCTP end-to-end peers, and the initialization to the SCTP User applications shall be performed as detailed in RCF 2960 [18].</w:t>
      </w:r>
    </w:p>
    <w:p>
      <w:pPr>
        <w:pStyle w:val="Heading6"/>
        <w:rPr/>
      </w:pPr>
      <w:bookmarkStart w:id="67" w:name="__RefHeading___Toc27992057"/>
      <w:bookmarkEnd w:id="67"/>
      <w:r>
        <w:rPr/>
        <w:t>7.2.2.1.3.2</w:t>
        <w:tab/>
        <w:t>Services offered by M3UA</w:t>
      </w:r>
    </w:p>
    <w:p>
      <w:pPr>
        <w:pStyle w:val="Normal"/>
        <w:rPr/>
      </w:pPr>
      <w:r>
        <w:rPr/>
        <w:t>When an association between two SCTP peers has been established, the use of M3UA shall provide the transport service in accordance with MTP (see ITU-T Recommendations Q.701 to Q.709 [3]) to the MTP3-User, e.g. ISUP.</w:t>
      </w:r>
    </w:p>
    <w:p>
      <w:pPr>
        <w:pStyle w:val="Heading4"/>
        <w:ind w:left="1418" w:hanging="1418"/>
        <w:rPr/>
      </w:pPr>
      <w:bookmarkStart w:id="68" w:name="__RefHeading___Toc27992058"/>
      <w:bookmarkEnd w:id="68"/>
      <w:r>
        <w:rPr/>
        <w:t>7.2.2.2</w:t>
        <w:tab/>
        <w:t>Signalling between the MGCF and SIP signalling function</w:t>
      </w:r>
    </w:p>
    <w:p>
      <w:pPr>
        <w:pStyle w:val="Normal"/>
        <w:rPr/>
      </w:pPr>
      <w:r>
        <w:rPr/>
        <w:t>Signalling between the SIP signalling function and the MGCF uses the services of IP (RFC 2460 [39]), and transport protocol such as TCP (RFC 793 [24]) or UDP (RFC 768 [17]) or SCTP (RFC 2960 [18]) (see 3GPP TS 24.229 [9]), and SIP.</w:t>
      </w:r>
    </w:p>
    <w:p>
      <w:pPr>
        <w:pStyle w:val="Normal"/>
        <w:rPr/>
      </w:pPr>
      <w:r>
        <w:rPr/>
        <w:t>The naming and addressing concepts between the MGCF and SIP signalling function shall be detailed in accordance with 3GPP TS 23.228 [12]. The issues of general IP address management are discussed in 3GPP TS 23.221 [47].</w:t>
      </w:r>
    </w:p>
    <w:p>
      <w:pPr>
        <w:pStyle w:val="Heading3"/>
        <w:rPr/>
      </w:pPr>
      <w:bookmarkStart w:id="69" w:name="__RefHeading___Toc27992059"/>
      <w:bookmarkEnd w:id="69"/>
      <w:r>
        <w:rPr/>
        <w:t>7.2.3</w:t>
        <w:tab/>
        <w:t>SIP-ISUP protocol interworking</w:t>
      </w:r>
    </w:p>
    <w:p>
      <w:pPr>
        <w:pStyle w:val="Normal"/>
        <w:rPr/>
      </w:pPr>
      <w:r>
        <w:rPr/>
        <w:t>When a coding of a parameter value is omitted it implies that it is not affected by the interworking and the values are assigned by normal protocol procedures.</w:t>
      </w:r>
    </w:p>
    <w:p>
      <w:pPr>
        <w:pStyle w:val="Heading4"/>
        <w:ind w:left="1418" w:hanging="1418"/>
        <w:rPr/>
      </w:pPr>
      <w:bookmarkStart w:id="70" w:name="__RefHeading___Toc27992060"/>
      <w:bookmarkStart w:id="71" w:name="_Ref532232147"/>
      <w:bookmarkStart w:id="72" w:name="_Ref532225620"/>
      <w:bookmarkEnd w:id="70"/>
      <w:r>
        <w:rPr/>
        <w:t>7.2.3.1</w:t>
        <w:tab/>
        <w:t>Incoming call interworking from SIP to ISUP at I-</w:t>
      </w:r>
      <w:bookmarkEnd w:id="71"/>
      <w:bookmarkEnd w:id="72"/>
      <w:r>
        <w:rPr/>
        <w:t>MGCF</w:t>
      </w:r>
    </w:p>
    <w:p>
      <w:pPr>
        <w:pStyle w:val="Heading5"/>
        <w:ind w:left="1701" w:hanging="1701"/>
        <w:rPr/>
      </w:pPr>
      <w:bookmarkStart w:id="73" w:name="__RefHeading___Toc27992061"/>
      <w:bookmarkEnd w:id="73"/>
      <w:r>
        <w:rPr/>
        <w:t>7.2.3.1.1</w:t>
        <w:tab/>
        <w:t>Sending of IAM</w:t>
      </w:r>
    </w:p>
    <w:p>
      <w:pPr>
        <w:pStyle w:val="Normal"/>
        <w:rPr/>
      </w:pPr>
      <w:r>
        <w:rPr/>
        <w:t>On reception of a SIP INVITE requesting a session, the I</w:t>
        <w:noBreakHyphen/>
        <w:t>MGCF shall send an IAM message. The allowed sessions are given in clause 7.2.3.1.2.5.</w:t>
      </w:r>
    </w:p>
    <w:p>
      <w:pPr>
        <w:pStyle w:val="Normal"/>
        <w:rPr/>
      </w:pPr>
      <w:r>
        <w:rPr/>
        <w:t>An I-MGCF shall support both incoming INVITE requests containing SIP preconditions and 100rel extensions in the SIP Supported or Require header fields, and INVITE requests not containing these extensions, unless the Note below applies.</w:t>
      </w:r>
    </w:p>
    <w:p>
      <w:pPr>
        <w:pStyle w:val="NO"/>
        <w:rPr/>
      </w:pPr>
      <w:r>
        <w:rPr/>
        <w:t>NOTE:</w:t>
        <w:tab/>
        <w:t>If the I-MGCF is deployed in an IMS network that by local configuration serves no user requiring preconditions, the MGCF may not support incoming requests requiring preconditions.</w:t>
      </w:r>
    </w:p>
    <w:p>
      <w:pPr>
        <w:pStyle w:val="Normal"/>
        <w:rPr/>
      </w:pPr>
      <w:r>
        <w:rPr/>
        <w:t>The I-MGCF shall interwork forked INVITE requests with different request URIs.</w:t>
      </w:r>
    </w:p>
    <w:p>
      <w:pPr>
        <w:pStyle w:val="Normal"/>
        <w:rPr/>
      </w:pPr>
      <w:r>
        <w:rPr/>
        <w:t>If the SIP precondition extension is not included in the Supported or Require header field, the I-MGCF shall send an IAM immediately after the reception of the INVITE, as shown in figure 3. The I-MGCF shall set the continuity indicators to "Continuity check not required".</w:t>
      </w:r>
    </w:p>
    <w:p>
      <w:pPr>
        <w:pStyle w:val="Normal"/>
        <w:rPr/>
      </w:pPr>
      <w:r>
        <w:rPr/>
        <w:t>If a Continuity Check procedure is supported in the ISUP network and SIP precondition extension are included in the SIP Supported or Require header field, the I-MGCF shall send the IAM immediately after the reception of the INVITE, as shown in figure 3. If the received SDP indicates that precondition is fulfilled the I-MGCF shall set the continuity indicators to "continuity check is not required". If the received SDP indicates that precondition is not fulfilled the I-MGCF shall set the continuity indicators to "continuity check performed on a previous circuit". The procedure in figure 3 applies when the value of the continuity indicator is either set to "continuity check required", "continuity check performed on a previous circuit" or "continuity check not required". If the continuity indicator is set to "continuity check required" the corresponding procedures at the Mn interface described in clause 9.2.2.3 also apply.</w:t>
      </w:r>
    </w:p>
    <w:p>
      <w:pPr>
        <w:pStyle w:val="TH"/>
        <w:rPr/>
      </w:pPr>
      <w:bookmarkStart w:id="74" w:name="_1107612327"/>
      <w:bookmarkEnd w:id="74"/>
      <w:r>
        <w:rPr/>
        <w:object w:dxaOrig="4650" w:dyaOrig="2010">
          <v:shapetype id="_x0000_tole_rId16" coordsize="21600,21600" o:spt="ole_rId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 type="_x0000_tole_rId16" style="width:232.5pt;height:100.5pt" filled="f" o:ole="">
            <v:imagedata r:id="rId17" o:title=""/>
          </v:shape>
          <o:OLEObject Type="Embed" ProgID="" ShapeID="ole_rId16" DrawAspect="Content" ObjectID="_755497113" r:id="rId16"/>
        </w:object>
      </w:r>
    </w:p>
    <w:p>
      <w:pPr>
        <w:pStyle w:val="TF"/>
        <w:numPr>
          <w:ilvl w:val="0"/>
          <w:numId w:val="0"/>
        </w:numPr>
        <w:outlineLvl w:val="0"/>
        <w:rPr/>
      </w:pPr>
      <w:r>
        <w:rPr/>
        <w:t>Figure 3: Receipt of an INVITE request (continuity procedure supported in the ISUP network)</w:t>
      </w:r>
    </w:p>
    <w:p>
      <w:pPr>
        <w:pStyle w:val="Normal"/>
        <w:rPr/>
      </w:pPr>
      <w:r>
        <w:rPr/>
        <w:t>If Continuity Check procedure is not supported in the ISUP network, and the SDP in the received INVITE request contains preconditions not met, the I-MGCF shall delay sending the IAM until the SIP preconditions are met and set the continuity indicators in the resulting IAM to "Continuity check not required".</w:t>
      </w:r>
    </w:p>
    <w:p>
      <w:pPr>
        <w:pStyle w:val="TH"/>
        <w:rPr/>
      </w:pPr>
      <w:bookmarkStart w:id="75" w:name="_1116313803"/>
      <w:bookmarkStart w:id="76" w:name="_1107612598"/>
      <w:bookmarkEnd w:id="75"/>
      <w:bookmarkEnd w:id="76"/>
      <w:r>
        <w:rPr/>
        <w:object w:dxaOrig="4665" w:dyaOrig="2475">
          <v:shapetype id="_x0000_tole_rId18" coordsize="21600,21600" o:spt="ole_rId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 type="_x0000_tole_rId18" style="width:233.25pt;height:123.75pt" filled="f" o:ole="">
            <v:imagedata r:id="rId19" o:title=""/>
          </v:shape>
          <o:OLEObject Type="Embed" ProgID="" ShapeID="ole_rId18" DrawAspect="Content" ObjectID="_1859167613" r:id="rId18"/>
        </w:object>
      </w:r>
    </w:p>
    <w:p>
      <w:pPr>
        <w:pStyle w:val="TF"/>
        <w:numPr>
          <w:ilvl w:val="0"/>
          <w:numId w:val="0"/>
        </w:numPr>
        <w:outlineLvl w:val="0"/>
        <w:rPr/>
      </w:pPr>
      <w:r>
        <w:rPr/>
        <w:t>Figure 4: Receipt of an INVITE request (continuity procedure not supported in the ISUP network)</w:t>
      </w:r>
    </w:p>
    <w:p>
      <w:pPr>
        <w:pStyle w:val="Normal"/>
        <w:rPr/>
      </w:pPr>
      <w:r>
        <w:rPr/>
        <w:t>The I-MGCF shall reject an INVITE request for a session only containing unsupported media types by sending a status code 488 "Not Acceptable Here". If several media streams are contained in a single INVITE request, and if the I-MGCF does not support multimedia interworking according to Annex E, then the I-MGCF shall select one of the supported media streams, reserve the codec(s) for that media stream, and reject the other media streams and unselected codecs in the SDP answer, as detailed in IETF RFC 3264 [36]. If supported audio media stream(s) and supported non-audio media stream(s) are contained in a single INVITE request, an audio stream should be selected.</w:t>
      </w:r>
    </w:p>
    <w:p>
      <w:pPr>
        <w:pStyle w:val="Normal"/>
        <w:rPr/>
      </w:pPr>
      <w:r>
        <w:rPr/>
        <w:t>The I-MGCF shall include a To tag in the first backward non-100 provisional response, in order to establish an early dialog as described in IETF RFC 3261 [19].</w:t>
      </w:r>
    </w:p>
    <w:p>
      <w:pPr>
        <w:pStyle w:val="Normal"/>
        <w:rPr>
          <w:lang w:eastAsia="ko-KR"/>
        </w:rPr>
      </w:pPr>
      <w:r>
        <w:rPr>
          <w:lang w:eastAsia="zh-CN"/>
        </w:rPr>
        <w:t>If an MGCF discovers an emergency call it shall, depending on national requirements, map that to appropriate indication in ISUP.</w:t>
      </w:r>
    </w:p>
    <w:p>
      <w:pPr>
        <w:pStyle w:val="Normal"/>
        <w:rPr>
          <w:lang w:eastAsia="ko-KR"/>
        </w:rPr>
      </w:pPr>
      <w:r>
        <w:rPr>
          <w:lang w:val="en-US" w:eastAsia="en-US"/>
        </w:rPr>
        <w:t>According to IETF RFC 3261 [19] and IETF RFC 3264 [36], if an INVITE message is received without an SDP offer, then the I-MGCF sends an SDP offer in the first reliable non-failure message.</w:t>
      </w:r>
    </w:p>
    <w:p>
      <w:pPr>
        <w:pStyle w:val="Heading5"/>
        <w:ind w:left="1701" w:hanging="1701"/>
        <w:rPr/>
      </w:pPr>
      <w:bookmarkStart w:id="77" w:name="__RefHeading___Toc27992062"/>
      <w:bookmarkEnd w:id="77"/>
      <w:r>
        <w:rPr/>
        <w:t>7.2.3.1.2</w:t>
        <w:tab/>
        <w:t>Coding of the IAM</w:t>
      </w:r>
    </w:p>
    <w:p>
      <w:pPr>
        <w:pStyle w:val="Heading6"/>
        <w:rPr>
          <w:lang w:eastAsia="ko-KR"/>
        </w:rPr>
      </w:pPr>
      <w:bookmarkStart w:id="78" w:name="__RefHeading___Toc27992063"/>
      <w:bookmarkEnd w:id="78"/>
      <w:r>
        <w:rPr/>
        <w:t>7.2.3.1.2.0</w:t>
        <w:tab/>
        <w:t>General</w:t>
      </w:r>
    </w:p>
    <w:p>
      <w:pPr>
        <w:pStyle w:val="Normal"/>
        <w:rPr/>
      </w:pPr>
      <w:r>
        <w:rPr/>
        <w:t>The following ISDN user part parameters description can be found in ITU-T Recommendation Q.763 [4].</w:t>
      </w:r>
    </w:p>
    <w:p>
      <w:pPr>
        <w:pStyle w:val="Heading6"/>
        <w:rPr/>
      </w:pPr>
      <w:bookmarkStart w:id="79" w:name="__RefHeading___Toc27992064"/>
      <w:bookmarkEnd w:id="79"/>
      <w:r>
        <w:rPr/>
        <w:t>7.2.3.1.2.1</w:t>
        <w:tab/>
        <w:t>Called party number</w:t>
      </w:r>
    </w:p>
    <w:p>
      <w:pPr>
        <w:pStyle w:val="Normal"/>
        <w:rPr/>
      </w:pPr>
      <w:r>
        <w:rPr/>
        <w:t>The E.164 address encoded in the Request-URI shall be mapped to the called party number parameter of the IAM message.</w:t>
      </w:r>
    </w:p>
    <w:p>
      <w:pPr>
        <w:pStyle w:val="TH"/>
        <w:numPr>
          <w:ilvl w:val="0"/>
          <w:numId w:val="0"/>
        </w:numPr>
        <w:outlineLvl w:val="0"/>
        <w:rPr/>
      </w:pPr>
      <w:r>
        <w:rPr/>
        <w:t>Table 2: Coding of the called party number</w:t>
      </w:r>
    </w:p>
    <w:tbl>
      <w:tblPr>
        <w:tblW w:w="9118" w:type="dxa"/>
        <w:jc w:val="center"/>
        <w:tblInd w:w="0" w:type="dxa"/>
        <w:tblLayout w:type="fixed"/>
        <w:tblCellMar>
          <w:top w:w="0" w:type="dxa"/>
          <w:left w:w="107" w:type="dxa"/>
          <w:bottom w:w="0" w:type="dxa"/>
          <w:right w:w="107" w:type="dxa"/>
        </w:tblCellMar>
      </w:tblPr>
      <w:tblGrid>
        <w:gridCol w:w="1606"/>
        <w:gridCol w:w="1155"/>
        <w:gridCol w:w="6357"/>
      </w:tblGrid>
      <w:tr>
        <w:trPr>
          <w:cantSplit w:val="true"/>
        </w:trPr>
        <w:tc>
          <w:tcPr>
            <w:tcW w:w="1606" w:type="dxa"/>
            <w:tcBorders>
              <w:top w:val="single" w:sz="12" w:space="0" w:color="000000"/>
              <w:left w:val="single" w:sz="12" w:space="0" w:color="000000"/>
              <w:bottom w:val="single" w:sz="6" w:space="0" w:color="000000"/>
              <w:right w:val="single" w:sz="12" w:space="0" w:color="000000"/>
            </w:tcBorders>
          </w:tcPr>
          <w:p>
            <w:pPr>
              <w:pStyle w:val="TAH"/>
              <w:rPr>
                <w:lang w:val="en-GB" w:eastAsia="en-US"/>
              </w:rPr>
            </w:pPr>
            <w:r>
              <w:rPr>
                <w:lang w:val="en-GB" w:eastAsia="en-US"/>
              </w:rPr>
              <w:t>INVITE</w:t>
            </w:r>
            <w:r>
              <w:rPr>
                <w:rFonts w:eastAsia="Symbol" w:cs="Symbol" w:ascii="Symbol" w:hAnsi="Symbol"/>
                <w:lang w:val="en-GB" w:eastAsia="en-US"/>
              </w:rPr>
              <w:t></w:t>
            </w:r>
          </w:p>
        </w:tc>
        <w:tc>
          <w:tcPr>
            <w:tcW w:w="7512" w:type="dxa"/>
            <w:gridSpan w:val="2"/>
            <w:tcBorders>
              <w:top w:val="single" w:sz="12" w:space="0" w:color="000000"/>
              <w:left w:val="single" w:sz="12" w:space="0" w:color="000000"/>
              <w:bottom w:val="single" w:sz="6" w:space="0" w:color="000000"/>
              <w:right w:val="single" w:sz="12" w:space="0" w:color="000000"/>
            </w:tcBorders>
          </w:tcPr>
          <w:p>
            <w:pPr>
              <w:pStyle w:val="TAH"/>
              <w:rPr>
                <w:lang w:val="en-GB" w:eastAsia="en-US"/>
              </w:rPr>
            </w:pPr>
            <w:r>
              <w:rPr>
                <w:lang w:val="en-GB" w:eastAsia="en-US"/>
              </w:rPr>
              <w:t>IAM</w:t>
            </w:r>
            <w:r>
              <w:rPr>
                <w:rFonts w:eastAsia="Symbol" w:cs="Symbol" w:ascii="Symbol" w:hAnsi="Symbol"/>
                <w:lang w:val="en-GB" w:eastAsia="en-US"/>
              </w:rPr>
              <w:t></w:t>
            </w:r>
          </w:p>
        </w:tc>
      </w:tr>
      <w:tr>
        <w:trPr>
          <w:cantSplit w:val="true"/>
        </w:trPr>
        <w:tc>
          <w:tcPr>
            <w:tcW w:w="1606" w:type="dxa"/>
            <w:tcBorders>
              <w:top w:val="single" w:sz="6" w:space="0" w:color="000000"/>
              <w:left w:val="single" w:sz="12" w:space="0" w:color="000000"/>
              <w:bottom w:val="single" w:sz="6" w:space="0" w:color="000000"/>
              <w:right w:val="single" w:sz="12" w:space="0" w:color="000000"/>
            </w:tcBorders>
          </w:tcPr>
          <w:p>
            <w:pPr>
              <w:pStyle w:val="TAH"/>
              <w:rPr>
                <w:lang w:val="en-GB" w:eastAsia="en-US"/>
              </w:rPr>
            </w:pPr>
            <w:r>
              <w:rPr>
                <w:lang w:val="en-GB" w:eastAsia="en-US"/>
              </w:rPr>
              <w:t>Request-URI</w:t>
            </w:r>
          </w:p>
        </w:tc>
        <w:tc>
          <w:tcPr>
            <w:tcW w:w="7512" w:type="dxa"/>
            <w:gridSpan w:val="2"/>
            <w:tcBorders>
              <w:top w:val="single" w:sz="6" w:space="0" w:color="000000"/>
              <w:left w:val="single" w:sz="12" w:space="0" w:color="000000"/>
              <w:bottom w:val="single" w:sz="12" w:space="0" w:color="000000"/>
              <w:right w:val="single" w:sz="12" w:space="0" w:color="000000"/>
            </w:tcBorders>
          </w:tcPr>
          <w:p>
            <w:pPr>
              <w:pStyle w:val="TAH"/>
              <w:rPr>
                <w:lang w:val="en-GB" w:eastAsia="en-US"/>
              </w:rPr>
            </w:pPr>
            <w:r>
              <w:rPr>
                <w:lang w:val="en-GB" w:eastAsia="en-US"/>
              </w:rPr>
              <w:t>Called Party Number</w:t>
            </w:r>
          </w:p>
        </w:tc>
      </w:tr>
      <w:tr>
        <w:trPr>
          <w:cantSplit w:val="true"/>
        </w:trPr>
        <w:tc>
          <w:tcPr>
            <w:tcW w:w="1606" w:type="dxa"/>
            <w:vMerge w:val="restart"/>
            <w:tcBorders>
              <w:top w:val="single" w:sz="12" w:space="0" w:color="000000"/>
              <w:left w:val="single" w:sz="12" w:space="0" w:color="000000"/>
              <w:bottom w:val="single" w:sz="6" w:space="0" w:color="000000"/>
              <w:right w:val="single" w:sz="12" w:space="0" w:color="000000"/>
            </w:tcBorders>
          </w:tcPr>
          <w:p>
            <w:pPr>
              <w:pStyle w:val="TAC"/>
              <w:rPr>
                <w:lang w:val="en-GB"/>
              </w:rPr>
            </w:pPr>
            <w:r>
              <w:rPr>
                <w:lang w:val="en-GB"/>
              </w:rPr>
              <w:t>E.164 address</w:t>
            </w:r>
          </w:p>
          <w:p>
            <w:pPr>
              <w:pStyle w:val="TAC"/>
              <w:rPr>
                <w:lang w:val="en-GB"/>
              </w:rPr>
            </w:pPr>
            <w:r>
              <w:rPr>
                <w:lang w:val="en-GB"/>
              </w:rPr>
              <w:t>(format +CC NDC SN)</w:t>
            </w:r>
          </w:p>
          <w:p>
            <w:pPr>
              <w:pStyle w:val="TAC"/>
              <w:rPr/>
            </w:pPr>
            <w:r>
              <w:rPr>
                <w:lang w:val="en-GB"/>
              </w:rPr>
              <w:t xml:space="preserve">(e.g. as User info portion of a SIP URI with user=phone, or as tel </w:t>
            </w:r>
            <w:r>
              <w:rPr>
                <w:lang w:val="en-GB" w:eastAsia="ko-KR"/>
              </w:rPr>
              <w:t>URI</w:t>
            </w:r>
            <w:r>
              <w:rPr>
                <w:lang w:val="en-GB"/>
              </w:rPr>
              <w:t>)</w:t>
            </w:r>
          </w:p>
        </w:tc>
        <w:tc>
          <w:tcPr>
            <w:tcW w:w="7512" w:type="dxa"/>
            <w:gridSpan w:val="2"/>
            <w:tcBorders>
              <w:top w:val="single" w:sz="12" w:space="0" w:color="000000"/>
              <w:left w:val="single" w:sz="12" w:space="0" w:color="000000"/>
              <w:bottom w:val="single" w:sz="6" w:space="0" w:color="000000"/>
              <w:right w:val="single" w:sz="12" w:space="0" w:color="000000"/>
            </w:tcBorders>
            <w:vAlign w:val="center"/>
          </w:tcPr>
          <w:p>
            <w:pPr>
              <w:pStyle w:val="TAL"/>
              <w:rPr/>
            </w:pPr>
            <w:r>
              <w:rPr>
                <w:rStyle w:val="TALChar"/>
                <w:b/>
                <w:bCs/>
                <w:lang w:val="en-GB"/>
              </w:rPr>
              <w:t>Address Signal</w:t>
            </w:r>
            <w:r>
              <w:rPr>
                <w:lang w:val="en-GB"/>
              </w:rPr>
              <w:t>:</w:t>
            </w:r>
          </w:p>
          <w:p>
            <w:pPr>
              <w:pStyle w:val="TAL"/>
              <w:rPr>
                <w:lang w:val="en-GB"/>
              </w:rPr>
            </w:pPr>
            <w:r>
              <w:rPr>
                <w:lang w:val="en-GB"/>
              </w:rPr>
              <w:t>Analyse the information contained in received E.164 address.</w:t>
            </w:r>
          </w:p>
          <w:p>
            <w:pPr>
              <w:pStyle w:val="TAL"/>
              <w:rPr/>
            </w:pPr>
            <w:r>
              <w:rPr>
                <w:lang w:val="en-GB"/>
              </w:rPr>
              <w:t>If CC is country code of the network in which the next hop terminates, then remove "+CC" and use the remaining digits to fill the Address signals.</w:t>
            </w:r>
          </w:p>
          <w:p>
            <w:pPr>
              <w:pStyle w:val="TAL"/>
              <w:rPr>
                <w:color w:val="0000FF"/>
                <w:u w:val="single"/>
                <w:lang w:val="en-GB"/>
              </w:rPr>
            </w:pPr>
            <w:r>
              <w:rPr>
                <w:lang w:val="en-GB"/>
              </w:rPr>
              <w:t>If CC is not the country code of the network in which the next hop terminates, then remove "+" and use the remaining digits to fill the Address signals.</w:t>
              <w:br/>
              <w:t>(NOTE 2)</w:t>
            </w:r>
          </w:p>
        </w:tc>
      </w:tr>
      <w:tr>
        <w:trPr>
          <w:cantSplit w:val="true"/>
        </w:trPr>
        <w:tc>
          <w:tcPr>
            <w:tcW w:w="1606" w:type="dxa"/>
            <w:vMerge w:val="continue"/>
            <w:tcBorders>
              <w:top w:val="single" w:sz="12" w:space="0" w:color="000000"/>
              <w:left w:val="single" w:sz="12" w:space="0" w:color="000000"/>
              <w:bottom w:val="single" w:sz="6" w:space="0" w:color="000000"/>
              <w:right w:val="single" w:sz="12" w:space="0" w:color="000000"/>
            </w:tcBorders>
          </w:tcPr>
          <w:p>
            <w:pPr>
              <w:pStyle w:val="TAC"/>
              <w:snapToGrid w:val="false"/>
              <w:rPr>
                <w:color w:val="0000FF"/>
                <w:u w:val="single"/>
                <w:lang w:val="en-GB"/>
              </w:rPr>
            </w:pPr>
            <w:r>
              <w:rPr>
                <w:color w:val="0000FF"/>
                <w:u w:val="single"/>
                <w:lang w:val="en-GB"/>
              </w:rPr>
            </w:r>
          </w:p>
        </w:tc>
        <w:tc>
          <w:tcPr>
            <w:tcW w:w="7512" w:type="dxa"/>
            <w:gridSpan w:val="2"/>
            <w:tcBorders>
              <w:top w:val="single" w:sz="6" w:space="0" w:color="000000"/>
              <w:left w:val="single" w:sz="12" w:space="0" w:color="000000"/>
              <w:bottom w:val="single" w:sz="6" w:space="0" w:color="000000"/>
              <w:right w:val="single" w:sz="12" w:space="0" w:color="000000"/>
            </w:tcBorders>
            <w:vAlign w:val="center"/>
          </w:tcPr>
          <w:p>
            <w:pPr>
              <w:pStyle w:val="TAL"/>
              <w:rPr/>
            </w:pPr>
            <w:r>
              <w:rPr>
                <w:rStyle w:val="TACChar"/>
                <w:b/>
                <w:bCs/>
                <w:lang w:val="en-GB"/>
              </w:rPr>
              <w:t>Odd/even indicator</w:t>
            </w:r>
            <w:r>
              <w:rPr>
                <w:lang w:val="en-GB"/>
              </w:rPr>
              <w:t>: set as required</w:t>
            </w:r>
          </w:p>
        </w:tc>
      </w:tr>
      <w:tr>
        <w:trPr>
          <w:cantSplit w:val="true"/>
        </w:trPr>
        <w:tc>
          <w:tcPr>
            <w:tcW w:w="1606" w:type="dxa"/>
            <w:vMerge w:val="continue"/>
            <w:tcBorders>
              <w:top w:val="single" w:sz="12" w:space="0" w:color="000000"/>
              <w:left w:val="single" w:sz="12" w:space="0" w:color="000000"/>
              <w:bottom w:val="single" w:sz="6" w:space="0" w:color="000000"/>
              <w:right w:val="single" w:sz="12" w:space="0" w:color="000000"/>
            </w:tcBorders>
          </w:tcPr>
          <w:p>
            <w:pPr>
              <w:pStyle w:val="TAC"/>
              <w:snapToGrid w:val="false"/>
              <w:rPr>
                <w:lang w:val="en-GB"/>
              </w:rPr>
            </w:pPr>
            <w:r>
              <w:rPr>
                <w:lang w:val="en-GB"/>
              </w:rPr>
            </w:r>
          </w:p>
        </w:tc>
        <w:tc>
          <w:tcPr>
            <w:tcW w:w="7512" w:type="dxa"/>
            <w:gridSpan w:val="2"/>
            <w:tcBorders>
              <w:top w:val="single" w:sz="6" w:space="0" w:color="000000"/>
              <w:left w:val="single" w:sz="12" w:space="0" w:color="000000"/>
              <w:bottom w:val="single" w:sz="6" w:space="0" w:color="000000"/>
              <w:right w:val="single" w:sz="12" w:space="0" w:color="000000"/>
            </w:tcBorders>
            <w:vAlign w:val="center"/>
          </w:tcPr>
          <w:p>
            <w:pPr>
              <w:pStyle w:val="TAL"/>
              <w:rPr/>
            </w:pPr>
            <w:r>
              <w:rPr>
                <w:b/>
                <w:bCs/>
                <w:lang w:val="en-GB"/>
              </w:rPr>
              <w:t>Nature of address indicator</w:t>
            </w:r>
            <w:r>
              <w:rPr>
                <w:lang w:val="en-GB"/>
              </w:rPr>
              <w:t>:</w:t>
            </w:r>
          </w:p>
          <w:p>
            <w:pPr>
              <w:pStyle w:val="TAL"/>
              <w:rPr/>
            </w:pPr>
            <w:r>
              <w:rPr>
                <w:lang w:val="en-GB"/>
              </w:rPr>
              <w:t>Analyse the information contained in received E.164 address.</w:t>
            </w:r>
          </w:p>
          <w:p>
            <w:pPr>
              <w:pStyle w:val="TAL"/>
              <w:rPr/>
            </w:pPr>
            <w:r>
              <w:rPr>
                <w:lang w:val="en-GB"/>
              </w:rPr>
              <w:t>If CC is country code of the network in which the next hop terminates, then set Nature of Address indicator to "National (significant) number.</w:t>
            </w:r>
          </w:p>
          <w:p>
            <w:pPr>
              <w:pStyle w:val="TAL"/>
              <w:rPr/>
            </w:pPr>
            <w:r>
              <w:rPr>
                <w:lang w:val="en-GB"/>
              </w:rPr>
              <w:t>If CC is not the country code of the network in which the next hop terminates, then set Nature of Address indicator to "International number".</w:t>
            </w:r>
          </w:p>
          <w:p>
            <w:pPr>
              <w:pStyle w:val="TAL"/>
              <w:rPr>
                <w:lang w:val="en-GB"/>
              </w:rPr>
            </w:pPr>
            <w:r>
              <w:rPr>
                <w:lang w:val="en-GB"/>
              </w:rPr>
              <w:t>(NOTE 1)</w:t>
            </w:r>
          </w:p>
        </w:tc>
      </w:tr>
      <w:tr>
        <w:trPr>
          <w:cantSplit w:val="true"/>
        </w:trPr>
        <w:tc>
          <w:tcPr>
            <w:tcW w:w="1606" w:type="dxa"/>
            <w:vMerge w:val="continue"/>
            <w:tcBorders>
              <w:top w:val="single" w:sz="12" w:space="0" w:color="000000"/>
              <w:left w:val="single" w:sz="12" w:space="0" w:color="000000"/>
              <w:bottom w:val="single" w:sz="6" w:space="0" w:color="000000"/>
              <w:right w:val="single" w:sz="12" w:space="0" w:color="000000"/>
            </w:tcBorders>
          </w:tcPr>
          <w:p>
            <w:pPr>
              <w:pStyle w:val="TAC"/>
              <w:snapToGrid w:val="false"/>
              <w:rPr>
                <w:lang w:val="en-GB"/>
              </w:rPr>
            </w:pPr>
            <w:r>
              <w:rPr>
                <w:lang w:val="en-GB"/>
              </w:rPr>
            </w:r>
          </w:p>
        </w:tc>
        <w:tc>
          <w:tcPr>
            <w:tcW w:w="7512" w:type="dxa"/>
            <w:gridSpan w:val="2"/>
            <w:tcBorders>
              <w:top w:val="single" w:sz="6" w:space="0" w:color="000000"/>
              <w:left w:val="single" w:sz="12" w:space="0" w:color="000000"/>
              <w:bottom w:val="single" w:sz="6" w:space="0" w:color="000000"/>
              <w:right w:val="single" w:sz="12" w:space="0" w:color="000000"/>
            </w:tcBorders>
            <w:vAlign w:val="center"/>
          </w:tcPr>
          <w:p>
            <w:pPr>
              <w:pStyle w:val="TAL"/>
              <w:rPr/>
            </w:pPr>
            <w:r>
              <w:rPr>
                <w:b/>
                <w:bCs/>
                <w:lang w:val="en-GB"/>
              </w:rPr>
              <w:t>Internal Network Number Indicator</w:t>
            </w:r>
            <w:r>
              <w:rPr>
                <w:lang w:val="en-GB"/>
              </w:rPr>
              <w:t>:</w:t>
            </w:r>
          </w:p>
          <w:p>
            <w:pPr>
              <w:pStyle w:val="TAL"/>
              <w:rPr/>
            </w:pPr>
            <w:r>
              <w:rPr>
                <w:lang w:val="en-GB"/>
              </w:rPr>
              <w:t>1</w:t>
              <w:tab/>
              <w:t>routing to internal network number not allowed</w:t>
            </w:r>
          </w:p>
        </w:tc>
      </w:tr>
      <w:tr>
        <w:trPr>
          <w:cantSplit w:val="true"/>
        </w:trPr>
        <w:tc>
          <w:tcPr>
            <w:tcW w:w="1606" w:type="dxa"/>
            <w:vMerge w:val="continue"/>
            <w:tcBorders>
              <w:top w:val="single" w:sz="12" w:space="0" w:color="000000"/>
              <w:left w:val="single" w:sz="12" w:space="0" w:color="000000"/>
              <w:bottom w:val="single" w:sz="6" w:space="0" w:color="000000"/>
              <w:right w:val="single" w:sz="12" w:space="0" w:color="000000"/>
            </w:tcBorders>
          </w:tcPr>
          <w:p>
            <w:pPr>
              <w:pStyle w:val="TAC"/>
              <w:snapToGrid w:val="false"/>
              <w:rPr>
                <w:lang w:val="en-GB"/>
              </w:rPr>
            </w:pPr>
            <w:r>
              <w:rPr>
                <w:lang w:val="en-GB"/>
              </w:rPr>
            </w:r>
          </w:p>
        </w:tc>
        <w:tc>
          <w:tcPr>
            <w:tcW w:w="7512" w:type="dxa"/>
            <w:gridSpan w:val="2"/>
            <w:tcBorders>
              <w:top w:val="single" w:sz="6" w:space="0" w:color="000000"/>
              <w:left w:val="single" w:sz="12" w:space="0" w:color="000000"/>
              <w:bottom w:val="single" w:sz="6" w:space="0" w:color="000000"/>
              <w:right w:val="single" w:sz="12" w:space="0" w:color="000000"/>
            </w:tcBorders>
            <w:vAlign w:val="center"/>
          </w:tcPr>
          <w:p>
            <w:pPr>
              <w:pStyle w:val="TAL"/>
              <w:rPr/>
            </w:pPr>
            <w:r>
              <w:rPr>
                <w:b/>
                <w:bCs/>
                <w:lang w:val="en-GB"/>
              </w:rPr>
              <w:t>Numbering plan Indicator</w:t>
            </w:r>
            <w:r>
              <w:rPr>
                <w:lang w:val="en-GB"/>
              </w:rPr>
              <w:t>:</w:t>
            </w:r>
          </w:p>
          <w:p>
            <w:pPr>
              <w:pStyle w:val="TAL"/>
              <w:rPr>
                <w:lang w:val="en-GB"/>
              </w:rPr>
            </w:pPr>
            <w:r>
              <w:rPr>
                <w:lang w:val="en-GB"/>
              </w:rPr>
              <w:t>001 ISDN (Telephony) numbering plan (Rec. E.164)</w:t>
            </w:r>
          </w:p>
        </w:tc>
      </w:tr>
      <w:tr>
        <w:trPr>
          <w:cantSplit w:val="true"/>
        </w:trPr>
        <w:tc>
          <w:tcPr>
            <w:tcW w:w="1606" w:type="dxa"/>
            <w:vMerge w:val="restart"/>
            <w:tcBorders>
              <w:top w:val="single" w:sz="6" w:space="0" w:color="000000"/>
              <w:left w:val="single" w:sz="12" w:space="0" w:color="000000"/>
              <w:bottom w:val="single" w:sz="6" w:space="0" w:color="000000"/>
              <w:right w:val="single" w:sz="12" w:space="0" w:color="000000"/>
            </w:tcBorders>
          </w:tcPr>
          <w:p>
            <w:pPr>
              <w:pStyle w:val="TAC"/>
              <w:rPr/>
            </w:pPr>
            <w:r>
              <w:rPr>
                <w:i/>
                <w:iCs/>
                <w:lang w:val="en-GB"/>
              </w:rPr>
              <w:t>national operator option for service numbers</w:t>
            </w:r>
            <w:r>
              <w:rPr>
                <w:lang w:val="en-GB"/>
              </w:rPr>
              <w:t>:</w:t>
            </w:r>
          </w:p>
          <w:p>
            <w:pPr>
              <w:pStyle w:val="TAC"/>
              <w:rPr/>
            </w:pPr>
            <w:r>
              <w:rPr>
                <w:lang w:val="en-GB"/>
              </w:rPr>
              <w:t>Non E.164 numbers</w:t>
            </w:r>
          </w:p>
          <w:p>
            <w:pPr>
              <w:pStyle w:val="TAC"/>
              <w:rPr>
                <w:lang w:val="en-GB"/>
              </w:rPr>
            </w:pPr>
            <w:r>
              <w:rPr>
                <w:lang w:val="en-GB"/>
              </w:rPr>
              <w:t>(as a local-number with a phone-context in the User Info portion in a SIP URI with user=phone, or as a local number with a phone-context in a tel URI)</w:t>
            </w:r>
          </w:p>
        </w:tc>
        <w:tc>
          <w:tcPr>
            <w:tcW w:w="1155" w:type="dxa"/>
            <w:vMerge w:val="restart"/>
            <w:tcBorders>
              <w:top w:val="single" w:sz="6" w:space="0" w:color="000000"/>
              <w:left w:val="single" w:sz="12" w:space="0" w:color="000000"/>
              <w:bottom w:val="single" w:sz="6" w:space="0" w:color="000000"/>
              <w:right w:val="single" w:sz="6" w:space="0" w:color="000000"/>
            </w:tcBorders>
            <w:vAlign w:val="center"/>
          </w:tcPr>
          <w:p>
            <w:pPr>
              <w:pStyle w:val="TAL"/>
              <w:rPr>
                <w:lang w:val="en-GB"/>
              </w:rPr>
            </w:pPr>
            <w:r>
              <w:rPr>
                <w:lang w:val="en-GB"/>
              </w:rPr>
              <w:t>(NOTE 3)</w:t>
            </w:r>
          </w:p>
        </w:tc>
        <w:tc>
          <w:tcPr>
            <w:tcW w:w="6357" w:type="dxa"/>
            <w:tcBorders>
              <w:top w:val="single" w:sz="6" w:space="0" w:color="000000"/>
              <w:left w:val="single" w:sz="6" w:space="0" w:color="000000"/>
              <w:bottom w:val="single" w:sz="6" w:space="0" w:color="000000"/>
              <w:right w:val="single" w:sz="12" w:space="0" w:color="000000"/>
            </w:tcBorders>
            <w:vAlign w:val="center"/>
          </w:tcPr>
          <w:p>
            <w:pPr>
              <w:pStyle w:val="TAL"/>
              <w:rPr/>
            </w:pPr>
            <w:r>
              <w:rPr>
                <w:rStyle w:val="TALChar"/>
                <w:b/>
                <w:bCs/>
                <w:lang w:val="en-GB"/>
              </w:rPr>
              <w:t>Address Signal</w:t>
            </w:r>
            <w:r>
              <w:rPr>
                <w:lang w:val="en-GB"/>
              </w:rPr>
              <w:t>:</w:t>
            </w:r>
          </w:p>
          <w:p>
            <w:pPr>
              <w:pStyle w:val="TAL"/>
              <w:rPr>
                <w:lang w:val="en-GB"/>
              </w:rPr>
            </w:pPr>
            <w:r>
              <w:rPr>
                <w:lang w:val="en-GB"/>
              </w:rPr>
              <w:t>use received non E.164 number to fill the Address signals with national significant number.</w:t>
            </w:r>
          </w:p>
        </w:tc>
      </w:tr>
      <w:tr>
        <w:trPr>
          <w:cantSplit w:val="true"/>
        </w:trPr>
        <w:tc>
          <w:tcPr>
            <w:tcW w:w="1606" w:type="dxa"/>
            <w:vMerge w:val="continue"/>
            <w:tcBorders>
              <w:top w:val="single" w:sz="6" w:space="0" w:color="000000"/>
              <w:left w:val="single" w:sz="12" w:space="0" w:color="000000"/>
              <w:bottom w:val="single" w:sz="6" w:space="0" w:color="000000"/>
              <w:right w:val="single" w:sz="12" w:space="0" w:color="000000"/>
            </w:tcBorders>
          </w:tcPr>
          <w:p>
            <w:pPr>
              <w:pStyle w:val="TAC"/>
              <w:snapToGrid w:val="false"/>
              <w:rPr>
                <w:rFonts w:cs="Arial"/>
                <w:lang w:val="en-GB"/>
              </w:rPr>
            </w:pPr>
            <w:r>
              <w:rPr>
                <w:rFonts w:cs="Arial"/>
                <w:lang w:val="en-GB"/>
              </w:rPr>
            </w:r>
          </w:p>
        </w:tc>
        <w:tc>
          <w:tcPr>
            <w:tcW w:w="1155" w:type="dxa"/>
            <w:vMerge w:val="continue"/>
            <w:tcBorders>
              <w:top w:val="single" w:sz="6" w:space="0" w:color="000000"/>
              <w:left w:val="single" w:sz="12" w:space="0" w:color="000000"/>
              <w:bottom w:val="single" w:sz="6" w:space="0" w:color="000000"/>
              <w:right w:val="single" w:sz="6" w:space="0" w:color="000000"/>
            </w:tcBorders>
            <w:vAlign w:val="center"/>
          </w:tcPr>
          <w:p>
            <w:pPr>
              <w:pStyle w:val="TAL"/>
              <w:snapToGrid w:val="false"/>
              <w:rPr>
                <w:rFonts w:cs="Arial"/>
                <w:b/>
                <w:b/>
                <w:lang w:val="en-GB"/>
              </w:rPr>
            </w:pPr>
            <w:r>
              <w:rPr>
                <w:rFonts w:cs="Arial"/>
                <w:b/>
                <w:lang w:val="en-GB"/>
              </w:rPr>
            </w:r>
          </w:p>
        </w:tc>
        <w:tc>
          <w:tcPr>
            <w:tcW w:w="6357" w:type="dxa"/>
            <w:tcBorders>
              <w:top w:val="single" w:sz="6" w:space="0" w:color="000000"/>
              <w:left w:val="single" w:sz="6" w:space="0" w:color="000000"/>
              <w:bottom w:val="single" w:sz="6" w:space="0" w:color="000000"/>
              <w:right w:val="single" w:sz="12" w:space="0" w:color="000000"/>
            </w:tcBorders>
            <w:vAlign w:val="center"/>
          </w:tcPr>
          <w:p>
            <w:pPr>
              <w:pStyle w:val="TAL"/>
              <w:rPr/>
            </w:pPr>
            <w:r>
              <w:rPr>
                <w:b/>
                <w:bCs/>
                <w:lang w:val="en-GB"/>
              </w:rPr>
              <w:t>Odd/even indicator</w:t>
            </w:r>
            <w:r>
              <w:rPr>
                <w:lang w:val="en-GB"/>
              </w:rPr>
              <w:t>: set as required</w:t>
            </w:r>
          </w:p>
        </w:tc>
      </w:tr>
      <w:tr>
        <w:trPr>
          <w:cantSplit w:val="true"/>
        </w:trPr>
        <w:tc>
          <w:tcPr>
            <w:tcW w:w="1606" w:type="dxa"/>
            <w:vMerge w:val="continue"/>
            <w:tcBorders>
              <w:top w:val="single" w:sz="6" w:space="0" w:color="000000"/>
              <w:left w:val="single" w:sz="12" w:space="0" w:color="000000"/>
              <w:bottom w:val="single" w:sz="6" w:space="0" w:color="000000"/>
              <w:right w:val="single" w:sz="12" w:space="0" w:color="000000"/>
            </w:tcBorders>
          </w:tcPr>
          <w:p>
            <w:pPr>
              <w:pStyle w:val="TAC"/>
              <w:snapToGrid w:val="false"/>
              <w:rPr>
                <w:rFonts w:cs="Arial"/>
                <w:lang w:val="en-GB"/>
              </w:rPr>
            </w:pPr>
            <w:r>
              <w:rPr>
                <w:rFonts w:cs="Arial"/>
                <w:lang w:val="en-GB"/>
              </w:rPr>
            </w:r>
          </w:p>
        </w:tc>
        <w:tc>
          <w:tcPr>
            <w:tcW w:w="1155" w:type="dxa"/>
            <w:vMerge w:val="continue"/>
            <w:tcBorders>
              <w:top w:val="single" w:sz="6" w:space="0" w:color="000000"/>
              <w:left w:val="single" w:sz="12" w:space="0" w:color="000000"/>
              <w:bottom w:val="single" w:sz="6" w:space="0" w:color="000000"/>
              <w:right w:val="single" w:sz="6" w:space="0" w:color="000000"/>
            </w:tcBorders>
            <w:vAlign w:val="center"/>
          </w:tcPr>
          <w:p>
            <w:pPr>
              <w:pStyle w:val="TAL"/>
              <w:snapToGrid w:val="false"/>
              <w:rPr>
                <w:rFonts w:cs="Arial"/>
                <w:b/>
                <w:b/>
                <w:lang w:val="en-GB"/>
              </w:rPr>
            </w:pPr>
            <w:r>
              <w:rPr>
                <w:rFonts w:cs="Arial"/>
                <w:b/>
                <w:lang w:val="en-GB"/>
              </w:rPr>
            </w:r>
          </w:p>
        </w:tc>
        <w:tc>
          <w:tcPr>
            <w:tcW w:w="6357" w:type="dxa"/>
            <w:tcBorders>
              <w:top w:val="single" w:sz="6" w:space="0" w:color="000000"/>
              <w:left w:val="single" w:sz="6" w:space="0" w:color="000000"/>
              <w:bottom w:val="single" w:sz="6" w:space="0" w:color="000000"/>
              <w:right w:val="single" w:sz="12" w:space="0" w:color="000000"/>
            </w:tcBorders>
            <w:vAlign w:val="center"/>
          </w:tcPr>
          <w:p>
            <w:pPr>
              <w:pStyle w:val="TAL"/>
              <w:rPr/>
            </w:pPr>
            <w:r>
              <w:rPr>
                <w:rStyle w:val="TALChar"/>
                <w:b/>
                <w:bCs/>
                <w:lang w:val="en-GB"/>
              </w:rPr>
              <w:t>Nature of address indicator</w:t>
            </w:r>
            <w:r>
              <w:rPr>
                <w:lang w:val="en-GB"/>
              </w:rPr>
              <w:t>:</w:t>
            </w:r>
          </w:p>
          <w:p>
            <w:pPr>
              <w:pStyle w:val="TAL"/>
              <w:rPr/>
            </w:pPr>
            <w:r>
              <w:rPr>
                <w:lang w:val="en-GB"/>
              </w:rPr>
              <w:t>"National (significant) number". (NOTE 1)</w:t>
            </w:r>
          </w:p>
        </w:tc>
      </w:tr>
      <w:tr>
        <w:trPr>
          <w:cantSplit w:val="true"/>
        </w:trPr>
        <w:tc>
          <w:tcPr>
            <w:tcW w:w="1606" w:type="dxa"/>
            <w:vMerge w:val="continue"/>
            <w:tcBorders>
              <w:top w:val="single" w:sz="6" w:space="0" w:color="000000"/>
              <w:left w:val="single" w:sz="12" w:space="0" w:color="000000"/>
              <w:bottom w:val="single" w:sz="6" w:space="0" w:color="000000"/>
              <w:right w:val="single" w:sz="12" w:space="0" w:color="000000"/>
            </w:tcBorders>
          </w:tcPr>
          <w:p>
            <w:pPr>
              <w:pStyle w:val="TAC"/>
              <w:snapToGrid w:val="false"/>
              <w:rPr>
                <w:rFonts w:cs="Arial"/>
                <w:lang w:val="en-GB"/>
              </w:rPr>
            </w:pPr>
            <w:r>
              <w:rPr>
                <w:rFonts w:cs="Arial"/>
                <w:lang w:val="en-GB"/>
              </w:rPr>
            </w:r>
          </w:p>
        </w:tc>
        <w:tc>
          <w:tcPr>
            <w:tcW w:w="1155" w:type="dxa"/>
            <w:vMerge w:val="continue"/>
            <w:tcBorders>
              <w:top w:val="single" w:sz="6" w:space="0" w:color="000000"/>
              <w:left w:val="single" w:sz="12" w:space="0" w:color="000000"/>
              <w:bottom w:val="single" w:sz="6" w:space="0" w:color="000000"/>
              <w:right w:val="single" w:sz="6" w:space="0" w:color="000000"/>
            </w:tcBorders>
            <w:vAlign w:val="center"/>
          </w:tcPr>
          <w:p>
            <w:pPr>
              <w:pStyle w:val="TAL"/>
              <w:snapToGrid w:val="false"/>
              <w:rPr>
                <w:rFonts w:cs="Arial"/>
                <w:b/>
                <w:b/>
                <w:lang w:val="en-GB"/>
              </w:rPr>
            </w:pPr>
            <w:r>
              <w:rPr>
                <w:rFonts w:cs="Arial"/>
                <w:b/>
                <w:lang w:val="en-GB"/>
              </w:rPr>
            </w:r>
          </w:p>
        </w:tc>
        <w:tc>
          <w:tcPr>
            <w:tcW w:w="6357" w:type="dxa"/>
            <w:tcBorders>
              <w:top w:val="single" w:sz="6" w:space="0" w:color="000000"/>
              <w:left w:val="single" w:sz="6" w:space="0" w:color="000000"/>
              <w:bottom w:val="single" w:sz="6" w:space="0" w:color="000000"/>
              <w:right w:val="single" w:sz="12" w:space="0" w:color="000000"/>
            </w:tcBorders>
            <w:vAlign w:val="center"/>
          </w:tcPr>
          <w:p>
            <w:pPr>
              <w:pStyle w:val="TAL"/>
              <w:rPr/>
            </w:pPr>
            <w:r>
              <w:rPr>
                <w:rStyle w:val="TALChar"/>
                <w:b/>
                <w:bCs/>
                <w:lang w:val="en-GB"/>
              </w:rPr>
              <w:t>Internal Network Number Indicator</w:t>
            </w:r>
            <w:r>
              <w:rPr>
                <w:lang w:val="en-GB"/>
              </w:rPr>
              <w:t>:</w:t>
            </w:r>
          </w:p>
          <w:p>
            <w:pPr>
              <w:pStyle w:val="TAL"/>
              <w:rPr/>
            </w:pPr>
            <w:r>
              <w:rPr>
                <w:lang w:val="en-GB"/>
              </w:rPr>
              <w:t>1</w:t>
              <w:tab/>
              <w:t>routing to internal network number not allowed</w:t>
            </w:r>
          </w:p>
        </w:tc>
      </w:tr>
      <w:tr>
        <w:trPr>
          <w:cantSplit w:val="true"/>
        </w:trPr>
        <w:tc>
          <w:tcPr>
            <w:tcW w:w="1606" w:type="dxa"/>
            <w:vMerge w:val="continue"/>
            <w:tcBorders>
              <w:top w:val="single" w:sz="6" w:space="0" w:color="000000"/>
              <w:left w:val="single" w:sz="12" w:space="0" w:color="000000"/>
              <w:bottom w:val="single" w:sz="6" w:space="0" w:color="000000"/>
              <w:right w:val="single" w:sz="12" w:space="0" w:color="000000"/>
            </w:tcBorders>
          </w:tcPr>
          <w:p>
            <w:pPr>
              <w:pStyle w:val="TAC"/>
              <w:snapToGrid w:val="false"/>
              <w:rPr>
                <w:rFonts w:cs="Arial"/>
                <w:lang w:val="en-GB"/>
              </w:rPr>
            </w:pPr>
            <w:r>
              <w:rPr>
                <w:rFonts w:cs="Arial"/>
                <w:lang w:val="en-GB"/>
              </w:rPr>
            </w:r>
          </w:p>
        </w:tc>
        <w:tc>
          <w:tcPr>
            <w:tcW w:w="1155" w:type="dxa"/>
            <w:vMerge w:val="continue"/>
            <w:tcBorders>
              <w:top w:val="single" w:sz="6" w:space="0" w:color="000000"/>
              <w:left w:val="single" w:sz="12" w:space="0" w:color="000000"/>
              <w:bottom w:val="single" w:sz="6" w:space="0" w:color="000000"/>
              <w:right w:val="single" w:sz="6" w:space="0" w:color="000000"/>
            </w:tcBorders>
            <w:vAlign w:val="center"/>
          </w:tcPr>
          <w:p>
            <w:pPr>
              <w:pStyle w:val="TAL"/>
              <w:snapToGrid w:val="false"/>
              <w:rPr>
                <w:rFonts w:cs="Arial"/>
                <w:b/>
                <w:b/>
                <w:lang w:val="en-GB"/>
              </w:rPr>
            </w:pPr>
            <w:r>
              <w:rPr>
                <w:rFonts w:cs="Arial"/>
                <w:b/>
                <w:lang w:val="en-GB"/>
              </w:rPr>
            </w:r>
          </w:p>
        </w:tc>
        <w:tc>
          <w:tcPr>
            <w:tcW w:w="6357" w:type="dxa"/>
            <w:tcBorders>
              <w:top w:val="single" w:sz="6" w:space="0" w:color="000000"/>
              <w:left w:val="single" w:sz="6" w:space="0" w:color="000000"/>
              <w:bottom w:val="single" w:sz="6" w:space="0" w:color="000000"/>
              <w:right w:val="single" w:sz="12" w:space="0" w:color="000000"/>
            </w:tcBorders>
            <w:vAlign w:val="center"/>
          </w:tcPr>
          <w:p>
            <w:pPr>
              <w:pStyle w:val="TAL"/>
              <w:rPr/>
            </w:pPr>
            <w:r>
              <w:rPr>
                <w:rStyle w:val="TALChar"/>
                <w:b/>
                <w:bCs/>
                <w:lang w:val="en-GB"/>
              </w:rPr>
              <w:t>Numbering plan Indicator</w:t>
            </w:r>
            <w:r>
              <w:rPr>
                <w:lang w:val="en-GB"/>
              </w:rPr>
              <w:t>:</w:t>
            </w:r>
          </w:p>
          <w:p>
            <w:pPr>
              <w:pStyle w:val="TAL"/>
              <w:rPr/>
            </w:pPr>
            <w:r>
              <w:rPr>
                <w:lang w:val="en-GB"/>
              </w:rPr>
              <w:t>001 ISDN (Telephony) numbering plan (Rec. E.164)</w:t>
            </w:r>
          </w:p>
        </w:tc>
      </w:tr>
      <w:tr>
        <w:trPr>
          <w:cantSplit w:val="true"/>
        </w:trPr>
        <w:tc>
          <w:tcPr>
            <w:tcW w:w="1606" w:type="dxa"/>
            <w:vMerge w:val="continue"/>
            <w:tcBorders>
              <w:top w:val="single" w:sz="6" w:space="0" w:color="000000"/>
              <w:left w:val="single" w:sz="12" w:space="0" w:color="000000"/>
              <w:bottom w:val="single" w:sz="6" w:space="0" w:color="000000"/>
              <w:right w:val="single" w:sz="12" w:space="0" w:color="000000"/>
            </w:tcBorders>
          </w:tcPr>
          <w:p>
            <w:pPr>
              <w:pStyle w:val="TAC"/>
              <w:snapToGrid w:val="false"/>
              <w:rPr>
                <w:rFonts w:cs="Arial"/>
                <w:lang w:val="en-GB"/>
              </w:rPr>
            </w:pPr>
            <w:r>
              <w:rPr>
                <w:rFonts w:cs="Arial"/>
                <w:lang w:val="en-GB"/>
              </w:rPr>
            </w:r>
          </w:p>
        </w:tc>
        <w:tc>
          <w:tcPr>
            <w:tcW w:w="1155" w:type="dxa"/>
            <w:vMerge w:val="restart"/>
            <w:tcBorders>
              <w:top w:val="single" w:sz="6" w:space="0" w:color="000000"/>
              <w:left w:val="single" w:sz="12" w:space="0" w:color="000000"/>
              <w:bottom w:val="single" w:sz="6" w:space="0" w:color="000000"/>
              <w:right w:val="single" w:sz="6" w:space="0" w:color="000000"/>
            </w:tcBorders>
            <w:vAlign w:val="center"/>
          </w:tcPr>
          <w:p>
            <w:pPr>
              <w:pStyle w:val="TAL"/>
              <w:rPr>
                <w:lang w:val="en-GB"/>
              </w:rPr>
            </w:pPr>
            <w:r>
              <w:rPr>
                <w:lang w:val="en-GB"/>
              </w:rPr>
              <w:t>(NOTE 3)</w:t>
            </w:r>
          </w:p>
        </w:tc>
        <w:tc>
          <w:tcPr>
            <w:tcW w:w="6357" w:type="dxa"/>
            <w:tcBorders>
              <w:top w:val="single" w:sz="6" w:space="0" w:color="000000"/>
              <w:left w:val="single" w:sz="6" w:space="0" w:color="000000"/>
              <w:bottom w:val="single" w:sz="6" w:space="0" w:color="000000"/>
              <w:right w:val="single" w:sz="12" w:space="0" w:color="000000"/>
            </w:tcBorders>
            <w:vAlign w:val="center"/>
          </w:tcPr>
          <w:p>
            <w:pPr>
              <w:pStyle w:val="TAL"/>
              <w:rPr/>
            </w:pPr>
            <w:r>
              <w:rPr>
                <w:rStyle w:val="TALChar"/>
                <w:b/>
                <w:bCs/>
                <w:lang w:val="en-GB"/>
              </w:rPr>
              <w:t>Address Signal</w:t>
            </w:r>
            <w:r>
              <w:rPr>
                <w:lang w:val="en-GB"/>
              </w:rPr>
              <w:t>:</w:t>
            </w:r>
          </w:p>
          <w:p>
            <w:pPr>
              <w:pStyle w:val="TAL"/>
              <w:rPr/>
            </w:pPr>
            <w:r>
              <w:rPr>
                <w:lang w:val="en-GB"/>
              </w:rPr>
              <w:t>Use received non E.164 number to fill the Address signals.</w:t>
            </w:r>
          </w:p>
        </w:tc>
      </w:tr>
      <w:tr>
        <w:trPr>
          <w:cantSplit w:val="true"/>
        </w:trPr>
        <w:tc>
          <w:tcPr>
            <w:tcW w:w="1606" w:type="dxa"/>
            <w:vMerge w:val="continue"/>
            <w:tcBorders>
              <w:top w:val="single" w:sz="6" w:space="0" w:color="000000"/>
              <w:left w:val="single" w:sz="12" w:space="0" w:color="000000"/>
              <w:bottom w:val="single" w:sz="6" w:space="0" w:color="000000"/>
              <w:right w:val="single" w:sz="12" w:space="0" w:color="000000"/>
            </w:tcBorders>
          </w:tcPr>
          <w:p>
            <w:pPr>
              <w:pStyle w:val="TAC"/>
              <w:snapToGrid w:val="false"/>
              <w:rPr>
                <w:rFonts w:cs="Arial"/>
                <w:lang w:val="en-GB"/>
              </w:rPr>
            </w:pPr>
            <w:r>
              <w:rPr>
                <w:rFonts w:cs="Arial"/>
                <w:lang w:val="en-GB"/>
              </w:rPr>
            </w:r>
          </w:p>
        </w:tc>
        <w:tc>
          <w:tcPr>
            <w:tcW w:w="1155" w:type="dxa"/>
            <w:vMerge w:val="continue"/>
            <w:tcBorders>
              <w:top w:val="single" w:sz="6" w:space="0" w:color="000000"/>
              <w:left w:val="single" w:sz="12" w:space="0" w:color="000000"/>
              <w:bottom w:val="single" w:sz="6" w:space="0" w:color="000000"/>
              <w:right w:val="single" w:sz="6" w:space="0" w:color="000000"/>
            </w:tcBorders>
            <w:vAlign w:val="center"/>
          </w:tcPr>
          <w:p>
            <w:pPr>
              <w:pStyle w:val="TAL"/>
              <w:snapToGrid w:val="false"/>
              <w:rPr>
                <w:rFonts w:cs="Arial"/>
                <w:b/>
                <w:b/>
                <w:lang w:val="en-GB"/>
              </w:rPr>
            </w:pPr>
            <w:r>
              <w:rPr>
                <w:rFonts w:cs="Arial"/>
                <w:b/>
                <w:lang w:val="en-GB"/>
              </w:rPr>
            </w:r>
          </w:p>
        </w:tc>
        <w:tc>
          <w:tcPr>
            <w:tcW w:w="6357" w:type="dxa"/>
            <w:tcBorders>
              <w:top w:val="single" w:sz="6" w:space="0" w:color="000000"/>
              <w:left w:val="single" w:sz="6" w:space="0" w:color="000000"/>
              <w:bottom w:val="single" w:sz="6" w:space="0" w:color="000000"/>
              <w:right w:val="single" w:sz="12" w:space="0" w:color="000000"/>
            </w:tcBorders>
            <w:vAlign w:val="center"/>
          </w:tcPr>
          <w:p>
            <w:pPr>
              <w:pStyle w:val="TAL"/>
              <w:rPr/>
            </w:pPr>
            <w:r>
              <w:rPr>
                <w:b/>
                <w:bCs/>
                <w:lang w:val="en-GB"/>
              </w:rPr>
              <w:t>Odd/even indicator</w:t>
            </w:r>
            <w:r>
              <w:rPr>
                <w:lang w:val="en-GB"/>
              </w:rPr>
              <w:t>: set as required</w:t>
            </w:r>
          </w:p>
        </w:tc>
      </w:tr>
      <w:tr>
        <w:trPr>
          <w:cantSplit w:val="true"/>
        </w:trPr>
        <w:tc>
          <w:tcPr>
            <w:tcW w:w="1606" w:type="dxa"/>
            <w:vMerge w:val="continue"/>
            <w:tcBorders>
              <w:top w:val="single" w:sz="6" w:space="0" w:color="000000"/>
              <w:left w:val="single" w:sz="12" w:space="0" w:color="000000"/>
              <w:bottom w:val="single" w:sz="6" w:space="0" w:color="000000"/>
              <w:right w:val="single" w:sz="12" w:space="0" w:color="000000"/>
            </w:tcBorders>
          </w:tcPr>
          <w:p>
            <w:pPr>
              <w:pStyle w:val="TAC"/>
              <w:snapToGrid w:val="false"/>
              <w:rPr>
                <w:rFonts w:cs="Arial"/>
                <w:lang w:val="en-GB"/>
              </w:rPr>
            </w:pPr>
            <w:r>
              <w:rPr>
                <w:rFonts w:cs="Arial"/>
                <w:lang w:val="en-GB"/>
              </w:rPr>
            </w:r>
          </w:p>
        </w:tc>
        <w:tc>
          <w:tcPr>
            <w:tcW w:w="1155" w:type="dxa"/>
            <w:vMerge w:val="continue"/>
            <w:tcBorders>
              <w:top w:val="single" w:sz="6" w:space="0" w:color="000000"/>
              <w:left w:val="single" w:sz="12" w:space="0" w:color="000000"/>
              <w:bottom w:val="single" w:sz="6" w:space="0" w:color="000000"/>
              <w:right w:val="single" w:sz="6" w:space="0" w:color="000000"/>
            </w:tcBorders>
            <w:vAlign w:val="center"/>
          </w:tcPr>
          <w:p>
            <w:pPr>
              <w:pStyle w:val="TAL"/>
              <w:snapToGrid w:val="false"/>
              <w:rPr>
                <w:rFonts w:cs="Arial"/>
                <w:b/>
                <w:b/>
                <w:lang w:val="en-GB"/>
              </w:rPr>
            </w:pPr>
            <w:r>
              <w:rPr>
                <w:rFonts w:cs="Arial"/>
                <w:b/>
                <w:lang w:val="en-GB"/>
              </w:rPr>
            </w:r>
          </w:p>
        </w:tc>
        <w:tc>
          <w:tcPr>
            <w:tcW w:w="6357" w:type="dxa"/>
            <w:tcBorders>
              <w:top w:val="single" w:sz="6" w:space="0" w:color="000000"/>
              <w:left w:val="single" w:sz="6" w:space="0" w:color="000000"/>
              <w:bottom w:val="single" w:sz="6" w:space="0" w:color="000000"/>
              <w:right w:val="single" w:sz="12" w:space="0" w:color="000000"/>
            </w:tcBorders>
            <w:vAlign w:val="center"/>
          </w:tcPr>
          <w:p>
            <w:pPr>
              <w:pStyle w:val="TAL"/>
              <w:rPr/>
            </w:pPr>
            <w:r>
              <w:rPr>
                <w:rStyle w:val="TALChar"/>
                <w:b/>
                <w:bCs/>
                <w:lang w:val="en-GB"/>
              </w:rPr>
              <w:t>Nature of address indicator</w:t>
            </w:r>
            <w:r>
              <w:rPr>
                <w:lang w:val="en-GB"/>
              </w:rPr>
              <w:t>:</w:t>
            </w:r>
          </w:p>
          <w:p>
            <w:pPr>
              <w:pStyle w:val="TAL"/>
              <w:rPr/>
            </w:pPr>
            <w:r>
              <w:rPr>
                <w:lang w:val="en-GB"/>
              </w:rPr>
              <w:t>set Nature of Address indicator to "network-specific number" or to "reserved for national use".</w:t>
            </w:r>
          </w:p>
        </w:tc>
      </w:tr>
      <w:tr>
        <w:trPr>
          <w:cantSplit w:val="true"/>
        </w:trPr>
        <w:tc>
          <w:tcPr>
            <w:tcW w:w="1606" w:type="dxa"/>
            <w:vMerge w:val="continue"/>
            <w:tcBorders>
              <w:top w:val="single" w:sz="6" w:space="0" w:color="000000"/>
              <w:left w:val="single" w:sz="12" w:space="0" w:color="000000"/>
              <w:bottom w:val="single" w:sz="6" w:space="0" w:color="000000"/>
              <w:right w:val="single" w:sz="12" w:space="0" w:color="000000"/>
            </w:tcBorders>
          </w:tcPr>
          <w:p>
            <w:pPr>
              <w:pStyle w:val="TAC"/>
              <w:snapToGrid w:val="false"/>
              <w:rPr>
                <w:rFonts w:cs="Arial"/>
                <w:lang w:val="en-GB"/>
              </w:rPr>
            </w:pPr>
            <w:r>
              <w:rPr>
                <w:rFonts w:cs="Arial"/>
                <w:lang w:val="en-GB"/>
              </w:rPr>
            </w:r>
          </w:p>
        </w:tc>
        <w:tc>
          <w:tcPr>
            <w:tcW w:w="1155" w:type="dxa"/>
            <w:vMerge w:val="continue"/>
            <w:tcBorders>
              <w:top w:val="single" w:sz="6" w:space="0" w:color="000000"/>
              <w:left w:val="single" w:sz="12" w:space="0" w:color="000000"/>
              <w:bottom w:val="single" w:sz="6" w:space="0" w:color="000000"/>
              <w:right w:val="single" w:sz="6" w:space="0" w:color="000000"/>
            </w:tcBorders>
            <w:vAlign w:val="center"/>
          </w:tcPr>
          <w:p>
            <w:pPr>
              <w:pStyle w:val="TAL"/>
              <w:snapToGrid w:val="false"/>
              <w:rPr>
                <w:rFonts w:cs="Arial"/>
                <w:b/>
                <w:b/>
                <w:lang w:val="en-GB"/>
              </w:rPr>
            </w:pPr>
            <w:r>
              <w:rPr>
                <w:rFonts w:cs="Arial"/>
                <w:b/>
                <w:lang w:val="en-GB"/>
              </w:rPr>
            </w:r>
          </w:p>
        </w:tc>
        <w:tc>
          <w:tcPr>
            <w:tcW w:w="6357" w:type="dxa"/>
            <w:tcBorders>
              <w:top w:val="single" w:sz="6" w:space="0" w:color="000000"/>
              <w:left w:val="single" w:sz="6" w:space="0" w:color="000000"/>
              <w:bottom w:val="single" w:sz="6" w:space="0" w:color="000000"/>
              <w:right w:val="single" w:sz="12" w:space="0" w:color="000000"/>
            </w:tcBorders>
            <w:vAlign w:val="center"/>
          </w:tcPr>
          <w:p>
            <w:pPr>
              <w:pStyle w:val="TAL"/>
              <w:rPr/>
            </w:pPr>
            <w:r>
              <w:rPr>
                <w:rStyle w:val="TALChar"/>
                <w:b/>
                <w:bCs/>
                <w:lang w:val="en-GB"/>
              </w:rPr>
              <w:t>Internal Network Number Indicator</w:t>
            </w:r>
            <w:r>
              <w:rPr>
                <w:lang w:val="en-GB"/>
              </w:rPr>
              <w:t>:</w:t>
            </w:r>
          </w:p>
          <w:p>
            <w:pPr>
              <w:pStyle w:val="TAL"/>
              <w:rPr/>
            </w:pPr>
            <w:r>
              <w:rPr>
                <w:lang w:val="en-GB"/>
              </w:rPr>
              <w:t>1</w:t>
              <w:tab/>
              <w:t>routing to internal network number not allowed</w:t>
            </w:r>
          </w:p>
        </w:tc>
      </w:tr>
      <w:tr>
        <w:trPr>
          <w:cantSplit w:val="true"/>
        </w:trPr>
        <w:tc>
          <w:tcPr>
            <w:tcW w:w="1606" w:type="dxa"/>
            <w:vMerge w:val="continue"/>
            <w:tcBorders>
              <w:top w:val="single" w:sz="6" w:space="0" w:color="000000"/>
              <w:left w:val="single" w:sz="12" w:space="0" w:color="000000"/>
              <w:bottom w:val="single" w:sz="6" w:space="0" w:color="000000"/>
              <w:right w:val="single" w:sz="12" w:space="0" w:color="000000"/>
            </w:tcBorders>
          </w:tcPr>
          <w:p>
            <w:pPr>
              <w:pStyle w:val="TAC"/>
              <w:snapToGrid w:val="false"/>
              <w:rPr>
                <w:rFonts w:cs="Arial"/>
                <w:lang w:val="en-GB"/>
              </w:rPr>
            </w:pPr>
            <w:r>
              <w:rPr>
                <w:rFonts w:cs="Arial"/>
                <w:lang w:val="en-GB"/>
              </w:rPr>
            </w:r>
          </w:p>
        </w:tc>
        <w:tc>
          <w:tcPr>
            <w:tcW w:w="1155" w:type="dxa"/>
            <w:vMerge w:val="continue"/>
            <w:tcBorders>
              <w:top w:val="single" w:sz="6" w:space="0" w:color="000000"/>
              <w:left w:val="single" w:sz="12" w:space="0" w:color="000000"/>
              <w:bottom w:val="single" w:sz="6" w:space="0" w:color="000000"/>
              <w:right w:val="single" w:sz="6" w:space="0" w:color="000000"/>
            </w:tcBorders>
            <w:vAlign w:val="center"/>
          </w:tcPr>
          <w:p>
            <w:pPr>
              <w:pStyle w:val="TAL"/>
              <w:snapToGrid w:val="false"/>
              <w:rPr>
                <w:rFonts w:cs="Arial"/>
                <w:b/>
                <w:b/>
                <w:lang w:val="en-GB"/>
              </w:rPr>
            </w:pPr>
            <w:r>
              <w:rPr>
                <w:rFonts w:cs="Arial"/>
                <w:b/>
                <w:lang w:val="en-GB"/>
              </w:rPr>
            </w:r>
          </w:p>
        </w:tc>
        <w:tc>
          <w:tcPr>
            <w:tcW w:w="6357" w:type="dxa"/>
            <w:tcBorders>
              <w:top w:val="single" w:sz="6" w:space="0" w:color="000000"/>
              <w:left w:val="single" w:sz="6" w:space="0" w:color="000000"/>
              <w:bottom w:val="single" w:sz="12" w:space="0" w:color="000000"/>
              <w:right w:val="single" w:sz="12" w:space="0" w:color="000000"/>
            </w:tcBorders>
            <w:vAlign w:val="center"/>
          </w:tcPr>
          <w:p>
            <w:pPr>
              <w:pStyle w:val="TAL"/>
              <w:rPr/>
            </w:pPr>
            <w:r>
              <w:rPr>
                <w:rStyle w:val="TALChar"/>
                <w:b/>
                <w:bCs/>
                <w:lang w:val="en-GB"/>
              </w:rPr>
              <w:t>Numbering plan Indicator</w:t>
            </w:r>
            <w:r>
              <w:rPr>
                <w:lang w:val="en-GB"/>
              </w:rPr>
              <w:t>:</w:t>
            </w:r>
          </w:p>
          <w:p>
            <w:pPr>
              <w:pStyle w:val="TAL"/>
              <w:rPr/>
            </w:pPr>
            <w:r>
              <w:rPr>
                <w:lang w:val="en-GB"/>
              </w:rPr>
              <w:t>Based on operator policy other numbering plan indicators than "001 ISDN (Telephony) numbering plan (Rec. E.164)" can be used e.g. depending on phone context value.</w:t>
            </w:r>
          </w:p>
        </w:tc>
      </w:tr>
      <w:tr>
        <w:trPr>
          <w:cantSplit w:val="true"/>
        </w:trPr>
        <w:tc>
          <w:tcPr>
            <w:tcW w:w="9118" w:type="dxa"/>
            <w:gridSpan w:val="3"/>
            <w:tcBorders>
              <w:top w:val="single" w:sz="12" w:space="0" w:color="000000"/>
              <w:left w:val="single" w:sz="12" w:space="0" w:color="000000"/>
              <w:bottom w:val="single" w:sz="12" w:space="0" w:color="000000"/>
              <w:right w:val="single" w:sz="12" w:space="0" w:color="000000"/>
            </w:tcBorders>
          </w:tcPr>
          <w:p>
            <w:pPr>
              <w:pStyle w:val="TAN"/>
              <w:rPr/>
            </w:pPr>
            <w:r>
              <w:rPr>
                <w:lang w:val="en-GB"/>
              </w:rPr>
              <w:t>NOTE 1:</w:t>
              <w:tab/>
              <w:t>The usage of "nature of address indicator" value "unknown" is allowed but the mapping is not specified in the present specification.</w:t>
            </w:r>
          </w:p>
          <w:p>
            <w:pPr>
              <w:pStyle w:val="TAN"/>
              <w:rPr>
                <w:lang w:val="en-GB" w:eastAsia="ko-KR"/>
              </w:rPr>
            </w:pPr>
            <w:r>
              <w:rPr>
                <w:lang w:val="en-GB"/>
              </w:rPr>
              <w:t>NOTE 2:</w:t>
              <w:tab/>
              <w:t>If PSTN XML and ISUP Sending Terminated (ST) signal are supported as a network option, then the PSTN XML sendingCompleteIndication, if present, is mapped to the sending terminated digit (hexadecimal digit F) in the address signals field of the Called Party Number parameter.</w:t>
            </w:r>
          </w:p>
          <w:p>
            <w:pPr>
              <w:pStyle w:val="TAN"/>
              <w:rPr>
                <w:lang w:val="en-GB" w:eastAsia="ko-KR"/>
              </w:rPr>
            </w:pPr>
            <w:r>
              <w:rPr>
                <w:lang w:val="en-GB"/>
              </w:rPr>
              <w:t>NOTE 3:</w:t>
              <w:tab/>
              <w:t>Depending on configuration, network-specific numbers (identified by phone context according to operator policy) should be translated into "ISDN (Telephony) numbering plan numbers (Rec. E.164)" unless such a mapping is not possible and local operator's policy requires keeping them in local format.</w:t>
            </w:r>
          </w:p>
        </w:tc>
      </w:tr>
    </w:tbl>
    <w:p>
      <w:pPr>
        <w:pStyle w:val="Normal"/>
        <w:rPr>
          <w:lang w:eastAsia="ko-KR"/>
        </w:rPr>
      </w:pPr>
      <w:r>
        <w:rPr>
          <w:lang w:eastAsia="ko-KR"/>
        </w:rPr>
      </w:r>
    </w:p>
    <w:p>
      <w:pPr>
        <w:pStyle w:val="Heading6"/>
        <w:rPr/>
      </w:pPr>
      <w:bookmarkStart w:id="80" w:name="__RefHeading___Toc27992065"/>
      <w:bookmarkEnd w:id="80"/>
      <w:r>
        <w:rPr/>
        <w:t>7.2.3.1.2.2</w:t>
        <w:tab/>
        <w:t>Nature of connection indicators</w:t>
      </w:r>
    </w:p>
    <w:p>
      <w:pPr>
        <w:pStyle w:val="B1"/>
        <w:rPr/>
      </w:pPr>
      <w:r>
        <w:rPr/>
        <w:t>bits</w:t>
        <w:tab/>
      </w:r>
      <w:r>
        <w:rPr>
          <w:u w:val="single"/>
        </w:rPr>
        <w:t>BA</w:t>
      </w:r>
      <w:r>
        <w:rPr/>
        <w:tab/>
        <w:tab/>
        <w:t>Satellite indicator</w:t>
      </w:r>
    </w:p>
    <w:p>
      <w:pPr>
        <w:pStyle w:val="B3"/>
        <w:rPr/>
      </w:pPr>
      <w:r>
        <w:rPr/>
        <w:t>0 0</w:t>
        <w:tab/>
        <w:tab/>
        <w:tab/>
      </w:r>
      <w:r>
        <w:rPr>
          <w:i/>
          <w:iCs/>
        </w:rPr>
        <w:t>no satellite circuit in the connection</w:t>
      </w:r>
    </w:p>
    <w:p>
      <w:pPr>
        <w:pStyle w:val="B1"/>
        <w:rPr/>
      </w:pPr>
      <w:r>
        <w:rPr/>
        <w:t>bits</w:t>
        <w:tab/>
      </w:r>
      <w:r>
        <w:rPr>
          <w:u w:val="single"/>
        </w:rPr>
        <w:t>DC</w:t>
      </w:r>
      <w:r>
        <w:rPr/>
        <w:tab/>
        <w:tab/>
        <w:t>Continuity check indicator</w:t>
      </w:r>
    </w:p>
    <w:p>
      <w:pPr>
        <w:pStyle w:val="B3"/>
        <w:rPr/>
      </w:pPr>
      <w:r>
        <w:rPr/>
        <w:t>0 0</w:t>
        <w:tab/>
        <w:tab/>
        <w:tab/>
      </w:r>
      <w:r>
        <w:rPr>
          <w:i/>
          <w:iCs/>
        </w:rPr>
        <w:t>continuity check not required</w:t>
      </w:r>
      <w:r>
        <w:rPr/>
        <w:t xml:space="preserve">, if the continuity check procedure is not supported in the succeeding </w:t>
        <w:tab/>
        <w:tab/>
        <w:t>network (figure 4).</w:t>
      </w:r>
    </w:p>
    <w:p>
      <w:pPr>
        <w:pStyle w:val="B3"/>
        <w:rPr/>
      </w:pPr>
      <w:r>
        <w:rPr/>
        <w:t xml:space="preserve">0 1 </w:t>
        <w:tab/>
      </w:r>
      <w:r>
        <w:rPr>
          <w:i/>
          <w:iCs/>
        </w:rPr>
        <w:t>continuity check required</w:t>
      </w:r>
      <w:r>
        <w:rPr/>
        <w:t>, if a continuity check shall be carried out on the succeeding circuit.</w:t>
        <w:br/>
        <w:tab/>
        <w:tab/>
        <w:t>(figure 3)</w:t>
      </w:r>
    </w:p>
    <w:p>
      <w:pPr>
        <w:pStyle w:val="B3"/>
        <w:rPr/>
      </w:pPr>
      <w:r>
        <w:rPr/>
        <w:t xml:space="preserve">1 0 </w:t>
        <w:tab/>
      </w:r>
      <w:r>
        <w:rPr>
          <w:i/>
          <w:iCs/>
        </w:rPr>
        <w:t>continuity check performed on a previous circuit otherwise</w:t>
      </w:r>
      <w:r>
        <w:rPr/>
        <w:t xml:space="preserve">, if the continuity check procedure is </w:t>
        <w:tab/>
        <w:tab/>
        <w:tab/>
        <w:t xml:space="preserve">supported in the succeeding network, but shall not be carried out on the succeeding circuit otherwise. </w:t>
        <w:tab/>
        <w:tab/>
        <w:t>(figure 3)</w:t>
      </w:r>
    </w:p>
    <w:p>
      <w:pPr>
        <w:pStyle w:val="B1"/>
        <w:rPr/>
      </w:pPr>
      <w:r>
        <w:rPr/>
        <w:t>bit</w:t>
        <w:tab/>
        <w:tab/>
      </w:r>
      <w:r>
        <w:rPr>
          <w:u w:val="single"/>
        </w:rPr>
        <w:t>E</w:t>
      </w:r>
      <w:r>
        <w:rPr/>
        <w:tab/>
        <w:tab/>
        <w:t>Echo control device indicator</w:t>
      </w:r>
    </w:p>
    <w:p>
      <w:pPr>
        <w:pStyle w:val="B3"/>
        <w:rPr/>
      </w:pPr>
      <w:r>
        <w:rPr/>
        <w:t>1</w:t>
        <w:tab/>
        <w:tab/>
        <w:tab/>
      </w:r>
      <w:r>
        <w:rPr>
          <w:i/>
          <w:iCs/>
        </w:rPr>
        <w:t>outgoing echo control device included</w:t>
      </w:r>
      <w:r>
        <w:rPr/>
        <w:t>, for speech calls, e.g., TMR is "3.1KHz audio".</w:t>
      </w:r>
    </w:p>
    <w:p>
      <w:pPr>
        <w:pStyle w:val="B3"/>
        <w:rPr/>
      </w:pPr>
      <w:r>
        <w:rPr/>
        <w:t>0</w:t>
        <w:tab/>
        <w:tab/>
        <w:tab/>
      </w:r>
      <w:r>
        <w:rPr>
          <w:i/>
          <w:iCs/>
        </w:rPr>
        <w:t>outgoing echo control device not included</w:t>
      </w:r>
      <w:r>
        <w:rPr/>
        <w:t xml:space="preserve">, for known data calls, e.g., TMR "64 kBit/s unrestricted" or </w:t>
        <w:tab/>
        <w:tab/>
        <w:t>HLC "Facsimile Group 2/3".</w:t>
      </w:r>
    </w:p>
    <w:p>
      <w:pPr>
        <w:pStyle w:val="Heading6"/>
        <w:rPr/>
      </w:pPr>
      <w:bookmarkStart w:id="81" w:name="__RefHeading___Toc27992066"/>
      <w:bookmarkEnd w:id="81"/>
      <w:r>
        <w:rPr/>
        <w:t>7.2.3.1.2.3</w:t>
        <w:tab/>
        <w:t>Forward call indicators</w:t>
      </w:r>
    </w:p>
    <w:p>
      <w:pPr>
        <w:pStyle w:val="B1"/>
        <w:rPr>
          <w:lang w:eastAsia="ko-KR"/>
        </w:rPr>
      </w:pPr>
      <w:r>
        <w:rPr/>
        <w:t>bits</w:t>
        <w:tab/>
      </w:r>
      <w:r>
        <w:rPr>
          <w:u w:val="single"/>
        </w:rPr>
        <w:t>CB</w:t>
      </w:r>
      <w:r>
        <w:rPr/>
        <w:tab/>
        <w:tab/>
        <w:t>End-to-end method indicator</w:t>
      </w:r>
    </w:p>
    <w:p>
      <w:pPr>
        <w:pStyle w:val="B3"/>
        <w:rPr/>
      </w:pPr>
      <w:r>
        <w:rPr/>
        <w:t>0 0</w:t>
        <w:tab/>
        <w:tab/>
        <w:tab/>
      </w:r>
      <w:r>
        <w:rPr>
          <w:i/>
          <w:iCs/>
        </w:rPr>
        <w:t>no end-to-end method available (only link-by-link method available)</w:t>
      </w:r>
    </w:p>
    <w:p>
      <w:pPr>
        <w:pStyle w:val="B1"/>
        <w:rPr/>
      </w:pPr>
      <w:r>
        <w:rPr/>
        <w:t>bit</w:t>
        <w:tab/>
        <w:tab/>
      </w:r>
      <w:r>
        <w:rPr>
          <w:u w:val="single"/>
        </w:rPr>
        <w:t>D</w:t>
      </w:r>
      <w:r>
        <w:rPr/>
        <w:tab/>
        <w:tab/>
        <w:t>Interworking indicator</w:t>
      </w:r>
    </w:p>
    <w:p>
      <w:pPr>
        <w:pStyle w:val="B3"/>
        <w:rPr/>
      </w:pPr>
      <w:r>
        <w:rPr/>
        <w:t>1</w:t>
        <w:tab/>
        <w:tab/>
        <w:tab/>
      </w:r>
      <w:r>
        <w:rPr>
          <w:i/>
        </w:rPr>
        <w:t>interworking encountered</w:t>
      </w:r>
    </w:p>
    <w:p>
      <w:pPr>
        <w:pStyle w:val="Normal"/>
        <w:rPr/>
      </w:pPr>
      <w:r>
        <w:rPr/>
        <w:t>As a network operator option, the value D = 0 "No interworking encountered" is used if the TMR = 64 kBit/s unrestricted is used.</w:t>
      </w:r>
    </w:p>
    <w:p>
      <w:pPr>
        <w:pStyle w:val="NO"/>
        <w:rPr/>
      </w:pPr>
      <w:r>
        <w:rPr/>
        <w:t>NOTE:</w:t>
        <w:tab/>
        <w:t>This avoids sending of a progress indicator with progress information 0 0 0 0 0 0 1 "Call is not end-to-end ISDN; further call progress information may be available in</w:t>
        <w:noBreakHyphen/>
        <w:t>band", so the call will not be released for that reason by an ISDN terminal.</w:t>
      </w:r>
    </w:p>
    <w:p>
      <w:pPr>
        <w:pStyle w:val="B1"/>
        <w:rPr/>
      </w:pPr>
      <w:r>
        <w:rPr/>
        <w:t>bit</w:t>
        <w:tab/>
        <w:tab/>
      </w:r>
      <w:r>
        <w:rPr>
          <w:u w:val="single"/>
        </w:rPr>
        <w:t>E</w:t>
      </w:r>
      <w:r>
        <w:rPr/>
        <w:tab/>
        <w:tab/>
        <w:t>End-to-end information indicator (national use)</w:t>
      </w:r>
    </w:p>
    <w:p>
      <w:pPr>
        <w:pStyle w:val="B3"/>
        <w:rPr/>
      </w:pPr>
      <w:r>
        <w:rPr/>
        <w:t>0</w:t>
        <w:tab/>
        <w:tab/>
        <w:tab/>
      </w:r>
      <w:r>
        <w:rPr>
          <w:i/>
        </w:rPr>
        <w:t>no end-to-end information available</w:t>
      </w:r>
    </w:p>
    <w:p>
      <w:pPr>
        <w:pStyle w:val="B1"/>
        <w:rPr/>
      </w:pPr>
      <w:r>
        <w:rPr/>
        <w:t>bit</w:t>
        <w:tab/>
        <w:tab/>
      </w:r>
      <w:r>
        <w:rPr>
          <w:u w:val="single"/>
        </w:rPr>
        <w:t>F</w:t>
      </w:r>
      <w:r>
        <w:rPr/>
        <w:t xml:space="preserve"> </w:t>
        <w:tab/>
        <w:tab/>
        <w:t>ISDN user part/BICC indicator</w:t>
      </w:r>
    </w:p>
    <w:p>
      <w:pPr>
        <w:pStyle w:val="B3"/>
        <w:rPr/>
      </w:pPr>
      <w:r>
        <w:rPr/>
        <w:t>0</w:t>
        <w:tab/>
        <w:tab/>
        <w:tab/>
      </w:r>
      <w:r>
        <w:rPr>
          <w:i/>
        </w:rPr>
        <w:t>ISDN user part/BICC not used all the way</w:t>
      </w:r>
    </w:p>
    <w:p>
      <w:pPr>
        <w:pStyle w:val="Normal"/>
        <w:rPr/>
      </w:pPr>
      <w:r>
        <w:rPr/>
        <w:t>As a network operator option, the value F = 1 "ISDN user part/BICC used all the way" is used if the TMR = 64 kBit/s unrestricted is used.</w:t>
      </w:r>
    </w:p>
    <w:p>
      <w:pPr>
        <w:pStyle w:val="NO"/>
        <w:rPr/>
      </w:pPr>
      <w:r>
        <w:rPr/>
        <w:t>NOTE:</w:t>
        <w:tab/>
        <w:t>This avoids sending of a progress indicator with progress information 0 0 0 0 0 0 1 "Call is not end-to-end ISDN; further call progress information may be available in</w:t>
        <w:noBreakHyphen/>
        <w:t>band", so the call will not be released for that reason by an ISDN terminal.</w:t>
      </w:r>
    </w:p>
    <w:p>
      <w:pPr>
        <w:pStyle w:val="B1"/>
        <w:rPr>
          <w:lang w:eastAsia="ko-KR"/>
        </w:rPr>
      </w:pPr>
      <w:r>
        <w:rPr/>
        <w:t>bits</w:t>
        <w:tab/>
      </w:r>
      <w:r>
        <w:rPr>
          <w:u w:val="single"/>
        </w:rPr>
        <w:t>HG</w:t>
      </w:r>
      <w:r>
        <w:rPr/>
        <w:tab/>
        <w:t>ISDN user part/BICC preference indicator</w:t>
      </w:r>
    </w:p>
    <w:p>
      <w:pPr>
        <w:pStyle w:val="B1"/>
        <w:rPr/>
      </w:pPr>
      <w:r>
        <w:rPr/>
        <w:tab/>
        <w:tab/>
        <w:t>if any used supplementary service requires ISUP or BICC all the way, depending on operator policy:</w:t>
      </w:r>
    </w:p>
    <w:p>
      <w:pPr>
        <w:pStyle w:val="B1"/>
        <w:rPr/>
      </w:pPr>
      <w:r>
        <w:rPr/>
        <w:tab/>
        <w:tab/>
        <w:tab/>
        <w:t>0 0</w:t>
        <w:tab/>
        <w:tab/>
      </w:r>
      <w:r>
        <w:rPr>
          <w:i/>
          <w:iCs/>
        </w:rPr>
        <w:t>ISDN user part/BICC preferred all the way</w:t>
      </w:r>
      <w:r>
        <w:rPr/>
        <w:t>, or</w:t>
      </w:r>
    </w:p>
    <w:p>
      <w:pPr>
        <w:pStyle w:val="B1"/>
        <w:rPr/>
      </w:pPr>
      <w:r>
        <w:rPr/>
        <w:tab/>
        <w:tab/>
        <w:tab/>
        <w:t>1 0</w:t>
        <w:tab/>
        <w:tab/>
      </w:r>
      <w:r>
        <w:rPr>
          <w:i/>
          <w:iCs/>
        </w:rPr>
        <w:t>ISDN user part/BICC required all the way</w:t>
      </w:r>
      <w:r>
        <w:rPr/>
        <w:t>;</w:t>
      </w:r>
    </w:p>
    <w:p>
      <w:pPr>
        <w:pStyle w:val="B1"/>
        <w:rPr>
          <w:lang w:eastAsia="ko-KR"/>
        </w:rPr>
      </w:pPr>
      <w:r>
        <w:rPr/>
        <w:tab/>
        <w:tab/>
        <w:t>Otherwise:</w:t>
      </w:r>
    </w:p>
    <w:p>
      <w:pPr>
        <w:pStyle w:val="B3"/>
        <w:rPr>
          <w:lang w:eastAsia="ko-KR"/>
        </w:rPr>
      </w:pPr>
      <w:r>
        <w:rPr/>
        <w:t>0 1</w:t>
        <w:tab/>
        <w:tab/>
      </w:r>
      <w:r>
        <w:rPr>
          <w:i/>
          <w:iCs/>
        </w:rPr>
        <w:t>ISDN user part/BICC not required all the way</w:t>
      </w:r>
    </w:p>
    <w:p>
      <w:pPr>
        <w:pStyle w:val="B1"/>
        <w:rPr/>
      </w:pPr>
      <w:r>
        <w:rPr/>
        <w:t>bit</w:t>
        <w:tab/>
        <w:tab/>
      </w:r>
      <w:r>
        <w:rPr>
          <w:u w:val="single"/>
        </w:rPr>
        <w:t>I</w:t>
      </w:r>
      <w:r>
        <w:rPr/>
        <w:tab/>
        <w:tab/>
        <w:t>ISDN access indicator</w:t>
      </w:r>
    </w:p>
    <w:p>
      <w:pPr>
        <w:pStyle w:val="B3"/>
        <w:rPr/>
      </w:pPr>
      <w:r>
        <w:rPr/>
        <w:t>0</w:t>
        <w:tab/>
        <w:tab/>
        <w:tab/>
      </w:r>
      <w:r>
        <w:rPr>
          <w:i/>
        </w:rPr>
        <w:t>originating access non-ISDN</w:t>
      </w:r>
    </w:p>
    <w:p>
      <w:pPr>
        <w:pStyle w:val="Normal"/>
        <w:rPr/>
      </w:pPr>
      <w:r>
        <w:rPr/>
        <w:t>As a network operator option, the value I = 1 "originating access ISDN" is used if the TMR = 64 kBit/s unrestricted is used.</w:t>
      </w:r>
    </w:p>
    <w:p>
      <w:pPr>
        <w:pStyle w:val="NO"/>
        <w:rPr/>
      </w:pPr>
      <w:r>
        <w:rPr/>
        <w:t>NOTE:</w:t>
        <w:tab/>
        <w:t>This avoids sending of a progress indicator with progress information 0 0 0 0 1 1 "Originating access is non-ISDN", so the call will not be released for that reason by an ISDN terminal.</w:t>
      </w:r>
    </w:p>
    <w:p>
      <w:pPr>
        <w:pStyle w:val="B1"/>
        <w:rPr/>
      </w:pPr>
      <w:r>
        <w:rPr/>
        <w:t>bits</w:t>
        <w:tab/>
      </w:r>
      <w:r>
        <w:rPr>
          <w:u w:val="single"/>
        </w:rPr>
        <w:t>KJ</w:t>
      </w:r>
      <w:r>
        <w:rPr/>
        <w:t xml:space="preserve"> </w:t>
        <w:tab/>
        <w:tab/>
        <w:t>SCCP method indicator</w:t>
      </w:r>
    </w:p>
    <w:p>
      <w:pPr>
        <w:pStyle w:val="B3"/>
        <w:rPr>
          <w:lang w:eastAsia="ko-KR"/>
        </w:rPr>
      </w:pPr>
      <w:r>
        <w:rPr/>
        <w:t>0 0</w:t>
        <w:tab/>
        <w:tab/>
      </w:r>
      <w:r>
        <w:rPr>
          <w:i/>
          <w:iCs/>
        </w:rPr>
        <w:t>no indication</w:t>
      </w:r>
    </w:p>
    <w:p>
      <w:pPr>
        <w:pStyle w:val="Normal"/>
        <w:rPr/>
      </w:pPr>
      <w:r>
        <w:rPr/>
        <w:t>If the PSTN XML is supported as a network option, the Forward Call indicators derived as shown in Table 02a shall take precedence.</w:t>
      </w:r>
    </w:p>
    <w:p>
      <w:pPr>
        <w:pStyle w:val="TH"/>
        <w:rPr/>
      </w:pPr>
      <w:r>
        <w:rPr/>
        <w:t>Table  02a: Mapping of PSTN XML elements to Forward call indicators parameter</w:t>
      </w:r>
    </w:p>
    <w:tbl>
      <w:tblPr>
        <w:tblW w:w="9730" w:type="dxa"/>
        <w:jc w:val="center"/>
        <w:tblInd w:w="0" w:type="dxa"/>
        <w:tblLayout w:type="fixed"/>
        <w:tblCellMar>
          <w:top w:w="0" w:type="dxa"/>
          <w:left w:w="107" w:type="dxa"/>
          <w:bottom w:w="0" w:type="dxa"/>
          <w:right w:w="107" w:type="dxa"/>
        </w:tblCellMar>
      </w:tblPr>
      <w:tblGrid>
        <w:gridCol w:w="3165"/>
        <w:gridCol w:w="6565"/>
      </w:tblGrid>
      <w:tr>
        <w:trPr>
          <w:cantSplit w:val="true"/>
        </w:trPr>
        <w:tc>
          <w:tcPr>
            <w:tcW w:w="3165" w:type="dxa"/>
            <w:tcBorders>
              <w:top w:val="single" w:sz="12" w:space="0" w:color="000000"/>
              <w:left w:val="single" w:sz="12" w:space="0" w:color="000000"/>
              <w:bottom w:val="single" w:sz="6" w:space="0" w:color="000000"/>
              <w:right w:val="single" w:sz="12" w:space="0" w:color="000000"/>
            </w:tcBorders>
          </w:tcPr>
          <w:p>
            <w:pPr>
              <w:pStyle w:val="TAH"/>
              <w:rPr>
                <w:lang w:val="en-GB" w:eastAsia="en-US"/>
              </w:rPr>
            </w:pPr>
            <w:r>
              <w:rPr>
                <w:lang w:val="en-GB" w:eastAsia="en-US"/>
              </w:rPr>
              <w:t xml:space="preserve">INVITE </w:t>
            </w:r>
            <w:r>
              <w:rPr>
                <w:rFonts w:eastAsia="Symbol" w:cs="Symbol" w:ascii="Symbol" w:hAnsi="Symbol"/>
                <w:lang w:val="en-GB" w:eastAsia="en-US"/>
              </w:rPr>
              <w:t></w:t>
            </w:r>
          </w:p>
        </w:tc>
        <w:tc>
          <w:tcPr>
            <w:tcW w:w="6565" w:type="dxa"/>
            <w:tcBorders>
              <w:top w:val="single" w:sz="12" w:space="0" w:color="000000"/>
              <w:left w:val="single" w:sz="12" w:space="0" w:color="000000"/>
              <w:bottom w:val="single" w:sz="6" w:space="0" w:color="000000"/>
              <w:right w:val="single" w:sz="12" w:space="0" w:color="000000"/>
            </w:tcBorders>
          </w:tcPr>
          <w:p>
            <w:pPr>
              <w:pStyle w:val="TAH"/>
              <w:rPr>
                <w:lang w:val="en-GB" w:eastAsia="en-US"/>
              </w:rPr>
            </w:pPr>
            <w:r>
              <w:rPr>
                <w:lang w:val="en-GB" w:eastAsia="en-US"/>
              </w:rPr>
              <w:t>IAM</w:t>
            </w:r>
            <w:r>
              <w:rPr/>
              <w:t xml:space="preserve"> </w:t>
            </w:r>
            <w:r>
              <w:rPr>
                <w:rFonts w:eastAsia="Symbol" w:cs="Symbol" w:ascii="Symbol" w:hAnsi="Symbol"/>
                <w:lang w:val="en-GB" w:eastAsia="en-US"/>
              </w:rPr>
              <w:t></w:t>
            </w:r>
          </w:p>
        </w:tc>
      </w:tr>
      <w:tr>
        <w:trPr>
          <w:cantSplit w:val="true"/>
        </w:trPr>
        <w:tc>
          <w:tcPr>
            <w:tcW w:w="3165" w:type="dxa"/>
            <w:tcBorders>
              <w:top w:val="single" w:sz="6" w:space="0" w:color="000000"/>
              <w:left w:val="single" w:sz="12" w:space="0" w:color="000000"/>
              <w:bottom w:val="single" w:sz="12" w:space="0" w:color="000000"/>
              <w:right w:val="single" w:sz="12" w:space="0" w:color="000000"/>
            </w:tcBorders>
          </w:tcPr>
          <w:p>
            <w:pPr>
              <w:pStyle w:val="TAH"/>
              <w:rPr>
                <w:lang w:val="en-GB" w:eastAsia="en-US"/>
              </w:rPr>
            </w:pPr>
            <w:r>
              <w:rPr>
                <w:lang w:val="en-GB" w:eastAsia="en-US"/>
              </w:rPr>
              <w:t>PSTN XML</w:t>
            </w:r>
          </w:p>
        </w:tc>
        <w:tc>
          <w:tcPr>
            <w:tcW w:w="6565" w:type="dxa"/>
            <w:tcBorders>
              <w:top w:val="single" w:sz="6" w:space="0" w:color="000000"/>
              <w:left w:val="single" w:sz="12" w:space="0" w:color="000000"/>
              <w:bottom w:val="single" w:sz="12" w:space="0" w:color="000000"/>
              <w:right w:val="single" w:sz="12" w:space="0" w:color="000000"/>
            </w:tcBorders>
          </w:tcPr>
          <w:p>
            <w:pPr>
              <w:pStyle w:val="TAH"/>
              <w:rPr/>
            </w:pPr>
            <w:r>
              <w:rPr>
                <w:lang w:val="en-GB" w:eastAsia="en-US"/>
              </w:rPr>
              <w:t xml:space="preserve">Forward call indicators parameter </w:t>
            </w:r>
          </w:p>
        </w:tc>
      </w:tr>
      <w:tr>
        <w:trPr>
          <w:cantSplit w:val="true"/>
        </w:trPr>
        <w:tc>
          <w:tcPr>
            <w:tcW w:w="3165" w:type="dxa"/>
            <w:tcBorders>
              <w:top w:val="single" w:sz="12" w:space="0" w:color="000000"/>
              <w:left w:val="single" w:sz="12" w:space="0" w:color="000000"/>
              <w:bottom w:val="single" w:sz="12" w:space="0" w:color="000000"/>
              <w:right w:val="single" w:sz="12" w:space="0" w:color="000000"/>
            </w:tcBorders>
          </w:tcPr>
          <w:p>
            <w:pPr>
              <w:pStyle w:val="TAC"/>
              <w:rPr/>
            </w:pPr>
            <w:r>
              <w:rPr>
                <w:lang w:val="en-GB"/>
              </w:rPr>
              <w:t>PSTN XML with Progress indicator with Progress Description value 6</w:t>
            </w:r>
          </w:p>
          <w:p>
            <w:pPr>
              <w:pStyle w:val="TAC"/>
              <w:rPr/>
            </w:pPr>
            <w:r>
              <w:rPr>
                <w:lang w:val="en-GB"/>
              </w:rPr>
              <w:t>(Meaning: originating access ISDN)</w:t>
            </w:r>
          </w:p>
        </w:tc>
        <w:tc>
          <w:tcPr>
            <w:tcW w:w="6565" w:type="dxa"/>
            <w:tcBorders>
              <w:top w:val="single" w:sz="12" w:space="0" w:color="000000"/>
              <w:left w:val="single" w:sz="12" w:space="0" w:color="000000"/>
              <w:bottom w:val="single" w:sz="12" w:space="0" w:color="000000"/>
              <w:right w:val="single" w:sz="12" w:space="0" w:color="000000"/>
            </w:tcBorders>
          </w:tcPr>
          <w:p>
            <w:pPr>
              <w:pStyle w:val="TAL"/>
              <w:rPr>
                <w:lang w:val="en-GB"/>
              </w:rPr>
            </w:pPr>
            <w:r>
              <w:rPr>
                <w:lang w:val="en-GB"/>
              </w:rPr>
              <w:t xml:space="preserve">bit </w:t>
              <w:tab/>
              <w:t>D</w:t>
              <w:tab/>
              <w:t>Interworking Indicator</w:t>
            </w:r>
          </w:p>
          <w:p>
            <w:pPr>
              <w:pStyle w:val="TAL"/>
              <w:rPr/>
            </w:pPr>
            <w:r>
              <w:rPr>
                <w:lang w:val="en-GB"/>
              </w:rPr>
              <w:tab/>
              <w:tab/>
              <w:t>0</w:t>
              <w:tab/>
              <w:t>"no interworking encountered (No.</w:t>
            </w:r>
            <w:r>
              <w:rPr/>
              <w:t> </w:t>
            </w:r>
            <w:r>
              <w:rPr>
                <w:lang w:val="en-GB"/>
              </w:rPr>
              <w:t>7 signalling all the way)"</w:t>
            </w:r>
            <w:r>
              <w:rPr/>
              <w:t xml:space="preserve"> </w:t>
            </w:r>
          </w:p>
          <w:p>
            <w:pPr>
              <w:pStyle w:val="TAL"/>
              <w:rPr/>
            </w:pPr>
            <w:r>
              <w:rPr>
                <w:lang w:val="en-GB"/>
              </w:rPr>
              <w:t xml:space="preserve">bit </w:t>
              <w:tab/>
              <w:t>F</w:t>
              <w:tab/>
              <w:t>ISDN User Part indicator</w:t>
            </w:r>
          </w:p>
          <w:p>
            <w:pPr>
              <w:pStyle w:val="TAL"/>
              <w:rPr>
                <w:lang w:val="en-GB"/>
              </w:rPr>
            </w:pPr>
            <w:r>
              <w:rPr>
                <w:lang w:val="en-GB"/>
              </w:rPr>
              <w:tab/>
              <w:tab/>
              <w:t>1</w:t>
              <w:tab/>
              <w:t>"ISDN User Part used all the way"</w:t>
            </w:r>
          </w:p>
          <w:p>
            <w:pPr>
              <w:pStyle w:val="TAL"/>
              <w:rPr/>
            </w:pPr>
            <w:r>
              <w:rPr>
                <w:lang w:val="en-GB"/>
              </w:rPr>
              <w:t xml:space="preserve">bit </w:t>
              <w:tab/>
            </w:r>
            <w:r>
              <w:rPr>
                <w:lang w:val="en-GB" w:eastAsia="ko-KR"/>
              </w:rPr>
              <w:t>I</w:t>
            </w:r>
            <w:r>
              <w:rPr>
                <w:lang w:val="en-GB"/>
              </w:rPr>
              <w:tab/>
              <w:t>ISDN access indicator</w:t>
            </w:r>
          </w:p>
          <w:p>
            <w:pPr>
              <w:pStyle w:val="TAL"/>
              <w:rPr>
                <w:lang w:val="en-GB"/>
              </w:rPr>
            </w:pPr>
            <w:r>
              <w:rPr>
                <w:lang w:val="en-GB"/>
              </w:rPr>
              <w:tab/>
              <w:tab/>
              <w:t>1</w:t>
              <w:tab/>
              <w:t>"originating access ISDN"</w:t>
            </w:r>
          </w:p>
        </w:tc>
      </w:tr>
      <w:tr>
        <w:trPr>
          <w:cantSplit w:val="true"/>
        </w:trPr>
        <w:tc>
          <w:tcPr>
            <w:tcW w:w="9730" w:type="dxa"/>
            <w:gridSpan w:val="2"/>
            <w:tcBorders>
              <w:top w:val="single" w:sz="12" w:space="0" w:color="000000"/>
              <w:left w:val="single" w:sz="12" w:space="0" w:color="000000"/>
              <w:bottom w:val="single" w:sz="12" w:space="0" w:color="000000"/>
              <w:right w:val="single" w:sz="12" w:space="0" w:color="000000"/>
            </w:tcBorders>
          </w:tcPr>
          <w:p>
            <w:pPr>
              <w:pStyle w:val="TAN"/>
              <w:rPr>
                <w:lang w:val="en-GB"/>
              </w:rPr>
            </w:pPr>
            <w:r>
              <w:rPr>
                <w:lang w:val="en-GB"/>
              </w:rPr>
              <w:t>NOTE:</w:t>
              <w:tab/>
              <w:t>Progress Indicator with Progress Description value "6" shall not be included in an ATP within the IAM.</w:t>
            </w:r>
          </w:p>
        </w:tc>
      </w:tr>
    </w:tbl>
    <w:p>
      <w:pPr>
        <w:pStyle w:val="Normal"/>
        <w:rPr>
          <w:lang w:eastAsia="ko-KR"/>
        </w:rPr>
      </w:pPr>
      <w:r>
        <w:rPr>
          <w:lang w:eastAsia="ko-KR"/>
        </w:rPr>
      </w:r>
    </w:p>
    <w:p>
      <w:pPr>
        <w:pStyle w:val="Heading6"/>
        <w:rPr/>
      </w:pPr>
      <w:bookmarkStart w:id="82" w:name="__RefHeading___Toc27992067"/>
      <w:bookmarkEnd w:id="82"/>
      <w:r>
        <w:rPr/>
        <w:t>7.2.3.1.2.4</w:t>
        <w:tab/>
        <w:t>Calling party's category</w:t>
      </w:r>
    </w:p>
    <w:p>
      <w:pPr>
        <w:pStyle w:val="Normal"/>
        <w:rPr>
          <w:lang w:val="en-US" w:eastAsia="en-US"/>
        </w:rPr>
      </w:pPr>
      <w:r>
        <w:rPr>
          <w:lang w:val="en-US" w:eastAsia="en-US"/>
        </w:rPr>
        <w:t>See ANNEX C for the normative interworking of the CPC parameter.</w:t>
      </w:r>
    </w:p>
    <w:p>
      <w:pPr>
        <w:pStyle w:val="Heading6"/>
        <w:rPr/>
      </w:pPr>
      <w:bookmarkStart w:id="83" w:name="__RefHeading___Toc27992068"/>
      <w:bookmarkEnd w:id="83"/>
      <w:r>
        <w:rPr/>
        <w:t>7.2.3.1.2.4A</w:t>
        <w:tab/>
        <w:t>Originating Line Information</w:t>
      </w:r>
    </w:p>
    <w:p>
      <w:pPr>
        <w:pStyle w:val="Normal"/>
        <w:rPr/>
      </w:pPr>
      <w:r>
        <w:rPr>
          <w:lang w:val="en-US" w:eastAsia="en-US"/>
        </w:rPr>
        <w:t>The ISUP Originating Line Information parameter is defined by ANSI Standard ATIS-1000113 [117], Chapter 3.</w:t>
      </w:r>
    </w:p>
    <w:p>
      <w:pPr>
        <w:pStyle w:val="Normal"/>
        <w:rPr/>
      </w:pPr>
      <w:r>
        <w:rPr>
          <w:lang w:val="en-US" w:eastAsia="en-US"/>
        </w:rPr>
        <w:t>See Annex H for the normative interworking of the OLI parameter as a network option.</w:t>
      </w:r>
    </w:p>
    <w:p>
      <w:pPr>
        <w:pStyle w:val="Heading6"/>
        <w:rPr/>
      </w:pPr>
      <w:bookmarkStart w:id="84" w:name="__RefHeading___Toc27992069"/>
      <w:bookmarkEnd w:id="84"/>
      <w:r>
        <w:rPr/>
        <w:t>7.2.3.1.2.5</w:t>
        <w:tab/>
        <w:t>Transmission medium requirement</w:t>
      </w:r>
    </w:p>
    <w:p>
      <w:pPr>
        <w:pStyle w:val="Normal"/>
        <w:rPr>
          <w:lang w:eastAsia="ko-KR"/>
        </w:rPr>
      </w:pPr>
      <w:r>
        <w:rPr/>
        <w:t>The I-MGCF may either transcode the selected codec(s) to the codec on the PSTN side or it may attempt to interwork the media without transcoding. If the I-MGCF transcodes, it shall select the TMR parameter to "3.1 kHz audio". If the I-MGCF does not transcode, it should map the TMR, USI and Access Transport parameters from the selected codec according to Table 2a. However, if the I-MGCF supports the PSTN XML body as a network option, and if a PSTN XML body is received in the INVITE request and the I-MGCF selects media encoded in any of the formats in table 2a (G.711, Clearmode or t38) among the offered media, the I-MGCF shall derive these parameters from the XML body instead, as detailed in table 2b. The I-MGCF should only apply the mapping in table 2b if the TMR and USI values derived from the selected codec according to table 2a are equivalent with the values within the first Bearer Capability element in the PSTN XML, and otherwise the I-MGCF should apply the mapping according to table 2a.</w:t>
      </w:r>
    </w:p>
    <w:p>
      <w:pPr>
        <w:pStyle w:val="Normal"/>
        <w:rPr/>
      </w:pPr>
      <w:r>
        <w:rPr/>
        <w:t>The support of any of the media listed in table 2a is optional.</w:t>
      </w:r>
    </w:p>
    <w:p>
      <w:pPr>
        <w:sectPr>
          <w:headerReference w:type="default" r:id="rId20"/>
          <w:footerReference w:type="default" r:id="rId21"/>
          <w:type w:val="nextPage"/>
          <w:pgSz w:w="11906" w:h="16838"/>
          <w:pgMar w:left="1134" w:right="1134" w:gutter="0" w:header="680" w:top="1418" w:footer="340" w:bottom="1134"/>
          <w:pgNumType w:fmt="decimal"/>
          <w:formProt w:val="false"/>
          <w:textDirection w:val="lrTb"/>
          <w:docGrid w:type="default" w:linePitch="360" w:charSpace="0"/>
        </w:sectPr>
        <w:pStyle w:val="Normal"/>
        <w:rPr/>
      </w:pPr>
      <w:r>
        <w:rPr/>
        <w:t xml:space="preserve">If no SDP is received from the remote peer (as described in clause 7.2.3.1.1), then the TMR parameter should be </w:t>
      </w:r>
      <w:r>
        <w:rPr>
          <w:lang w:eastAsia="ko-KR"/>
        </w:rPr>
        <w:t>set</w:t>
      </w:r>
      <w:r>
        <w:rPr/>
        <w:t xml:space="preserve"> to "3.1 kHz audio". Transcoding shall be applied as required.</w:t>
      </w:r>
    </w:p>
    <w:p>
      <w:pPr>
        <w:pStyle w:val="TH"/>
        <w:rPr/>
      </w:pPr>
      <w:r>
        <w:rPr/>
      </w:r>
    </w:p>
    <w:p>
      <w:pPr>
        <w:pStyle w:val="TH"/>
        <w:rPr/>
      </w:pPr>
      <w:r>
        <w:rPr/>
        <w:t>Table 2a</w:t>
      </w:r>
      <w:r>
        <w:rPr>
          <w:lang w:eastAsia="ko-KR"/>
        </w:rPr>
        <w:t>:</w:t>
      </w:r>
      <w:r>
        <w:rPr/>
        <w:t xml:space="preserve"> Coding of TMR/USI/HLC from SDP: SIP to ISUP</w:t>
      </w:r>
    </w:p>
    <w:tbl>
      <w:tblPr>
        <w:tblW w:w="14230" w:type="dxa"/>
        <w:jc w:val="center"/>
        <w:tblInd w:w="0" w:type="dxa"/>
        <w:tblLayout w:type="fixed"/>
        <w:tblCellMar>
          <w:top w:w="0" w:type="dxa"/>
          <w:left w:w="28" w:type="dxa"/>
          <w:bottom w:w="0" w:type="dxa"/>
          <w:right w:w="72" w:type="dxa"/>
        </w:tblCellMar>
      </w:tblPr>
      <w:tblGrid>
        <w:gridCol w:w="964"/>
        <w:gridCol w:w="1134"/>
        <w:gridCol w:w="963"/>
        <w:gridCol w:w="2298"/>
        <w:gridCol w:w="2022"/>
        <w:gridCol w:w="2160"/>
        <w:gridCol w:w="1563"/>
        <w:gridCol w:w="1563"/>
        <w:gridCol w:w="1563"/>
      </w:tblGrid>
      <w:tr>
        <w:trPr>
          <w:tblHeader w:val="true"/>
          <w:cantSplit w:val="true"/>
        </w:trPr>
        <w:tc>
          <w:tcPr>
            <w:tcW w:w="964" w:type="dxa"/>
            <w:tcBorders>
              <w:top w:val="single" w:sz="12" w:space="0" w:color="000000"/>
              <w:left w:val="single" w:sz="12" w:space="0" w:color="000000"/>
              <w:bottom w:val="single" w:sz="6" w:space="0" w:color="000000"/>
              <w:right w:val="single" w:sz="6" w:space="0" w:color="000000"/>
            </w:tcBorders>
            <w:shd w:fill="FFFFFF" w:val="clear"/>
          </w:tcPr>
          <w:p>
            <w:pPr>
              <w:pStyle w:val="TAH"/>
              <w:snapToGrid w:val="false"/>
              <w:rPr>
                <w:lang w:val="en-GB" w:eastAsia="en-US"/>
              </w:rPr>
            </w:pPr>
            <w:r>
              <w:rPr>
                <w:lang w:val="en-GB" w:eastAsia="en-US"/>
              </w:rPr>
            </w:r>
          </w:p>
        </w:tc>
        <w:tc>
          <w:tcPr>
            <w:tcW w:w="1134" w:type="dxa"/>
            <w:tcBorders>
              <w:top w:val="single" w:sz="12" w:space="0" w:color="000000"/>
              <w:left w:val="single" w:sz="6" w:space="0" w:color="000000"/>
              <w:bottom w:val="single" w:sz="6" w:space="0" w:color="000000"/>
              <w:right w:val="single" w:sz="6" w:space="0" w:color="000000"/>
            </w:tcBorders>
            <w:shd w:fill="FFFFFF" w:val="clear"/>
          </w:tcPr>
          <w:p>
            <w:pPr>
              <w:pStyle w:val="TAH"/>
              <w:rPr>
                <w:lang w:val="en-GB" w:eastAsia="en-US"/>
              </w:rPr>
            </w:pPr>
            <w:r>
              <w:rPr>
                <w:lang w:val="en-GB" w:eastAsia="en-US"/>
              </w:rPr>
              <w:t>m= line</w:t>
            </w:r>
          </w:p>
        </w:tc>
        <w:tc>
          <w:tcPr>
            <w:tcW w:w="963" w:type="dxa"/>
            <w:tcBorders>
              <w:top w:val="single" w:sz="12" w:space="0" w:color="000000"/>
              <w:left w:val="single" w:sz="6" w:space="0" w:color="000000"/>
              <w:bottom w:val="single" w:sz="6" w:space="0" w:color="000000"/>
              <w:right w:val="single" w:sz="6" w:space="0" w:color="000000"/>
            </w:tcBorders>
            <w:shd w:fill="FFFFFF" w:val="clear"/>
          </w:tcPr>
          <w:p>
            <w:pPr>
              <w:pStyle w:val="TAH"/>
              <w:snapToGrid w:val="false"/>
              <w:rPr>
                <w:lang w:val="en-GB" w:eastAsia="en-US"/>
              </w:rPr>
            </w:pPr>
            <w:r>
              <w:rPr>
                <w:lang w:val="en-GB" w:eastAsia="en-US"/>
              </w:rPr>
            </w:r>
          </w:p>
        </w:tc>
        <w:tc>
          <w:tcPr>
            <w:tcW w:w="2298" w:type="dxa"/>
            <w:tcBorders>
              <w:top w:val="single" w:sz="12" w:space="0" w:color="000000"/>
              <w:left w:val="single" w:sz="6" w:space="0" w:color="000000"/>
              <w:bottom w:val="single" w:sz="6" w:space="0" w:color="000000"/>
              <w:right w:val="single" w:sz="6" w:space="0" w:color="000000"/>
            </w:tcBorders>
            <w:shd w:fill="FFFFFF" w:val="clear"/>
          </w:tcPr>
          <w:p>
            <w:pPr>
              <w:pStyle w:val="TAH"/>
              <w:rPr/>
            </w:pPr>
            <w:r>
              <w:rPr>
                <w:lang w:val="en-GB" w:eastAsia="en-US"/>
              </w:rPr>
              <w:t>b= line (NOTE 4)</w:t>
            </w:r>
          </w:p>
        </w:tc>
        <w:tc>
          <w:tcPr>
            <w:tcW w:w="2022" w:type="dxa"/>
            <w:tcBorders>
              <w:top w:val="single" w:sz="12" w:space="0" w:color="000000"/>
              <w:left w:val="single" w:sz="6" w:space="0" w:color="000000"/>
              <w:bottom w:val="single" w:sz="6" w:space="0" w:color="000000"/>
              <w:right w:val="single" w:sz="12" w:space="0" w:color="000000"/>
            </w:tcBorders>
            <w:shd w:fill="FFFFFF" w:val="clear"/>
          </w:tcPr>
          <w:p>
            <w:pPr>
              <w:pStyle w:val="TAH"/>
              <w:rPr>
                <w:lang w:val="en-GB" w:eastAsia="en-US"/>
              </w:rPr>
            </w:pPr>
            <w:r>
              <w:rPr>
                <w:lang w:val="en-GB" w:eastAsia="en-US"/>
              </w:rPr>
              <w:t>a= line</w:t>
            </w:r>
          </w:p>
        </w:tc>
        <w:tc>
          <w:tcPr>
            <w:tcW w:w="2160" w:type="dxa"/>
            <w:tcBorders>
              <w:top w:val="single" w:sz="12" w:space="0" w:color="000000"/>
              <w:left w:val="single" w:sz="12" w:space="0" w:color="000000"/>
              <w:bottom w:val="single" w:sz="6" w:space="0" w:color="000000"/>
              <w:right w:val="single" w:sz="6" w:space="0" w:color="000000"/>
            </w:tcBorders>
            <w:shd w:fill="FFFFFF" w:val="clear"/>
          </w:tcPr>
          <w:p>
            <w:pPr>
              <w:pStyle w:val="TAH"/>
              <w:rPr>
                <w:lang w:val="en-GB" w:eastAsia="en-US"/>
              </w:rPr>
            </w:pPr>
            <w:r>
              <w:rPr>
                <w:lang w:val="en-GB" w:eastAsia="en-US"/>
              </w:rPr>
              <w:t>TMR parameter</w:t>
            </w:r>
          </w:p>
        </w:tc>
        <w:tc>
          <w:tcPr>
            <w:tcW w:w="3126" w:type="dxa"/>
            <w:gridSpan w:val="2"/>
            <w:tcBorders>
              <w:top w:val="single" w:sz="12" w:space="0" w:color="000000"/>
              <w:left w:val="single" w:sz="6" w:space="0" w:color="000000"/>
              <w:bottom w:val="single" w:sz="6" w:space="0" w:color="000000"/>
              <w:right w:val="single" w:sz="6" w:space="0" w:color="000000"/>
            </w:tcBorders>
            <w:shd w:fill="FFFFFF" w:val="clear"/>
          </w:tcPr>
          <w:p>
            <w:pPr>
              <w:pStyle w:val="TAH"/>
              <w:rPr/>
            </w:pPr>
            <w:r>
              <w:rPr>
                <w:lang w:val="en-GB" w:eastAsia="en-US"/>
              </w:rPr>
              <w:t>USI parameter (optional) (NOTE 1)</w:t>
            </w:r>
          </w:p>
        </w:tc>
        <w:tc>
          <w:tcPr>
            <w:tcW w:w="1563" w:type="dxa"/>
            <w:tcBorders>
              <w:top w:val="single" w:sz="12" w:space="0" w:color="000000"/>
              <w:left w:val="single" w:sz="6" w:space="0" w:color="000000"/>
              <w:bottom w:val="single" w:sz="6" w:space="0" w:color="000000"/>
              <w:right w:val="single" w:sz="12" w:space="0" w:color="000000"/>
            </w:tcBorders>
            <w:shd w:fill="FFFFFF" w:val="clear"/>
          </w:tcPr>
          <w:p>
            <w:pPr>
              <w:pStyle w:val="TAH"/>
              <w:rPr/>
            </w:pPr>
            <w:r>
              <w:rPr>
                <w:lang w:val="en-GB" w:eastAsia="en-US"/>
              </w:rPr>
              <w:t>HLC IE in the ATP parameter (optional)</w:t>
            </w:r>
          </w:p>
        </w:tc>
      </w:tr>
      <w:tr>
        <w:trPr>
          <w:tblHeader w:val="true"/>
          <w:cantSplit w:val="true"/>
        </w:trPr>
        <w:tc>
          <w:tcPr>
            <w:tcW w:w="964" w:type="dxa"/>
            <w:tcBorders>
              <w:top w:val="single" w:sz="6" w:space="0" w:color="000000"/>
              <w:left w:val="single" w:sz="12" w:space="0" w:color="000000"/>
              <w:bottom w:val="single" w:sz="12" w:space="0" w:color="000000"/>
              <w:right w:val="single" w:sz="6" w:space="0" w:color="000000"/>
            </w:tcBorders>
            <w:shd w:fill="FFFFFF" w:val="clear"/>
          </w:tcPr>
          <w:p>
            <w:pPr>
              <w:pStyle w:val="TAL"/>
              <w:rPr>
                <w:lang w:val="en-GB"/>
              </w:rPr>
            </w:pPr>
            <w:r>
              <w:rPr>
                <w:lang w:val="en-GB"/>
              </w:rPr>
              <w:t>&lt;media&gt;</w:t>
            </w:r>
          </w:p>
        </w:tc>
        <w:tc>
          <w:tcPr>
            <w:tcW w:w="1134" w:type="dxa"/>
            <w:tcBorders>
              <w:top w:val="single" w:sz="6" w:space="0" w:color="000000"/>
              <w:left w:val="single" w:sz="6" w:space="0" w:color="000000"/>
              <w:bottom w:val="single" w:sz="12" w:space="0" w:color="000000"/>
              <w:right w:val="single" w:sz="6" w:space="0" w:color="000000"/>
            </w:tcBorders>
            <w:shd w:fill="FFFFFF" w:val="clear"/>
          </w:tcPr>
          <w:p>
            <w:pPr>
              <w:pStyle w:val="TAL"/>
              <w:rPr>
                <w:lang w:val="en-GB"/>
              </w:rPr>
            </w:pPr>
            <w:r>
              <w:rPr>
                <w:lang w:val="en-GB"/>
              </w:rPr>
              <w:t>&lt;transport&gt;</w:t>
            </w:r>
          </w:p>
        </w:tc>
        <w:tc>
          <w:tcPr>
            <w:tcW w:w="963" w:type="dxa"/>
            <w:tcBorders>
              <w:top w:val="single" w:sz="6" w:space="0" w:color="000000"/>
              <w:left w:val="single" w:sz="6" w:space="0" w:color="000000"/>
              <w:bottom w:val="single" w:sz="12" w:space="0" w:color="000000"/>
              <w:right w:val="single" w:sz="6" w:space="0" w:color="000000"/>
            </w:tcBorders>
            <w:shd w:fill="FFFFFF" w:val="clear"/>
          </w:tcPr>
          <w:p>
            <w:pPr>
              <w:pStyle w:val="TAL"/>
              <w:rPr>
                <w:lang w:val="en-GB"/>
              </w:rPr>
            </w:pPr>
            <w:r>
              <w:rPr>
                <w:lang w:val="en-GB"/>
              </w:rPr>
              <w:t>&lt;fmt-list&gt;</w:t>
            </w:r>
          </w:p>
        </w:tc>
        <w:tc>
          <w:tcPr>
            <w:tcW w:w="2298" w:type="dxa"/>
            <w:tcBorders>
              <w:top w:val="single" w:sz="6" w:space="0" w:color="000000"/>
              <w:left w:val="single" w:sz="6" w:space="0" w:color="000000"/>
              <w:bottom w:val="single" w:sz="12" w:space="0" w:color="000000"/>
              <w:right w:val="single" w:sz="6" w:space="0" w:color="000000"/>
            </w:tcBorders>
            <w:shd w:fill="FFFFFF" w:val="clear"/>
          </w:tcPr>
          <w:p>
            <w:pPr>
              <w:pStyle w:val="TAL"/>
              <w:rPr/>
            </w:pPr>
            <w:r>
              <w:rPr>
                <w:lang w:val="en-GB"/>
              </w:rPr>
              <w:t>&lt;modifier&gt;:&lt;bandwidth-value&gt;</w:t>
              <w:br/>
            </w:r>
          </w:p>
          <w:p>
            <w:pPr>
              <w:pStyle w:val="TAL"/>
              <w:rPr>
                <w:lang w:val="en-GB"/>
              </w:rPr>
            </w:pPr>
            <w:r>
              <w:rPr>
                <w:lang w:val="en-GB"/>
              </w:rPr>
              <w:t>(NOTE 5)</w:t>
            </w:r>
          </w:p>
        </w:tc>
        <w:tc>
          <w:tcPr>
            <w:tcW w:w="2022" w:type="dxa"/>
            <w:tcBorders>
              <w:top w:val="single" w:sz="6" w:space="0" w:color="000000"/>
              <w:left w:val="single" w:sz="6" w:space="0" w:color="000000"/>
              <w:bottom w:val="single" w:sz="12" w:space="0" w:color="000000"/>
              <w:right w:val="single" w:sz="12" w:space="0" w:color="000000"/>
            </w:tcBorders>
            <w:shd w:fill="FFFFFF" w:val="clear"/>
          </w:tcPr>
          <w:p>
            <w:pPr>
              <w:pStyle w:val="TAL"/>
              <w:rPr>
                <w:lang w:val="en-GB"/>
              </w:rPr>
            </w:pPr>
            <w:r>
              <w:rPr>
                <w:lang w:val="en-GB"/>
              </w:rPr>
              <w:t>rtpmap:&lt;dynamic-PT&gt; &lt;encoding name&gt; &lt;clock rate&gt;[&lt;encoding parameters&gt;]</w:t>
            </w:r>
          </w:p>
        </w:tc>
        <w:tc>
          <w:tcPr>
            <w:tcW w:w="2160" w:type="dxa"/>
            <w:tcBorders>
              <w:top w:val="single" w:sz="6" w:space="0" w:color="000000"/>
              <w:left w:val="single" w:sz="12" w:space="0" w:color="000000"/>
              <w:bottom w:val="single" w:sz="12" w:space="0" w:color="000000"/>
              <w:right w:val="single" w:sz="6" w:space="0" w:color="000000"/>
            </w:tcBorders>
            <w:shd w:fill="FFFFFF" w:val="clear"/>
          </w:tcPr>
          <w:p>
            <w:pPr>
              <w:pStyle w:val="TAL"/>
              <w:rPr>
                <w:lang w:val="en-GB"/>
              </w:rPr>
            </w:pPr>
            <w:r>
              <w:rPr>
                <w:lang w:val="en-GB"/>
              </w:rPr>
              <w:t>TMR codes</w:t>
            </w:r>
          </w:p>
        </w:tc>
        <w:tc>
          <w:tcPr>
            <w:tcW w:w="1563" w:type="dxa"/>
            <w:tcBorders>
              <w:top w:val="single" w:sz="6" w:space="0" w:color="000000"/>
              <w:left w:val="single" w:sz="6" w:space="0" w:color="000000"/>
              <w:bottom w:val="single" w:sz="12" w:space="0" w:color="000000"/>
              <w:right w:val="single" w:sz="6" w:space="0" w:color="000000"/>
            </w:tcBorders>
            <w:shd w:fill="FFFFFF" w:val="clear"/>
          </w:tcPr>
          <w:p>
            <w:pPr>
              <w:pStyle w:val="TAL"/>
              <w:rPr/>
            </w:pPr>
            <w:r>
              <w:rPr>
                <w:lang w:val="en-GB"/>
              </w:rPr>
              <w:t>Information Transfer Capability</w:t>
            </w:r>
          </w:p>
        </w:tc>
        <w:tc>
          <w:tcPr>
            <w:tcW w:w="1563" w:type="dxa"/>
            <w:tcBorders>
              <w:top w:val="single" w:sz="6" w:space="0" w:color="000000"/>
              <w:left w:val="single" w:sz="6" w:space="0" w:color="000000"/>
              <w:bottom w:val="single" w:sz="12" w:space="0" w:color="000000"/>
              <w:right w:val="single" w:sz="6" w:space="0" w:color="000000"/>
            </w:tcBorders>
            <w:shd w:fill="FFFFFF" w:val="clear"/>
          </w:tcPr>
          <w:p>
            <w:pPr>
              <w:pStyle w:val="TAL"/>
              <w:rPr>
                <w:lang w:val="en-GB"/>
              </w:rPr>
            </w:pPr>
            <w:r>
              <w:rPr>
                <w:lang w:val="en-GB"/>
              </w:rPr>
              <w:t>User Information Layer 1 Protocol Indicator</w:t>
            </w:r>
          </w:p>
        </w:tc>
        <w:tc>
          <w:tcPr>
            <w:tcW w:w="1563" w:type="dxa"/>
            <w:tcBorders>
              <w:top w:val="single" w:sz="6" w:space="0" w:color="000000"/>
              <w:left w:val="single" w:sz="6" w:space="0" w:color="000000"/>
              <w:bottom w:val="single" w:sz="12" w:space="0" w:color="000000"/>
              <w:right w:val="single" w:sz="12" w:space="0" w:color="000000"/>
            </w:tcBorders>
            <w:shd w:fill="FFFFFF" w:val="clear"/>
          </w:tcPr>
          <w:p>
            <w:pPr>
              <w:pStyle w:val="TAL"/>
              <w:rPr/>
            </w:pPr>
            <w:r>
              <w:rPr>
                <w:lang w:val="en-GB"/>
              </w:rPr>
              <w:t>High Layer Characteristics Identification</w:t>
            </w:r>
          </w:p>
        </w:tc>
      </w:tr>
      <w:tr>
        <w:trPr/>
        <w:tc>
          <w:tcPr>
            <w:tcW w:w="964"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audio</w:t>
            </w:r>
          </w:p>
        </w:tc>
        <w:tc>
          <w:tcPr>
            <w:tcW w:w="1134" w:type="dxa"/>
            <w:tcBorders>
              <w:top w:val="single" w:sz="12" w:space="0" w:color="000000"/>
              <w:left w:val="single" w:sz="6" w:space="0" w:color="000000"/>
              <w:bottom w:val="single" w:sz="6" w:space="0" w:color="000000"/>
              <w:right w:val="single" w:sz="6" w:space="0" w:color="000000"/>
            </w:tcBorders>
          </w:tcPr>
          <w:p>
            <w:pPr>
              <w:pStyle w:val="TAL"/>
              <w:rPr>
                <w:lang w:val="en-GB"/>
              </w:rPr>
            </w:pPr>
            <w:r>
              <w:rPr>
                <w:lang w:val="en-GB"/>
              </w:rPr>
              <w:t>RTP/AVP</w:t>
            </w:r>
          </w:p>
        </w:tc>
        <w:tc>
          <w:tcPr>
            <w:tcW w:w="963" w:type="dxa"/>
            <w:tcBorders>
              <w:top w:val="single" w:sz="12" w:space="0" w:color="000000"/>
              <w:left w:val="single" w:sz="6" w:space="0" w:color="000000"/>
              <w:bottom w:val="single" w:sz="6" w:space="0" w:color="000000"/>
              <w:right w:val="single" w:sz="6" w:space="0" w:color="000000"/>
            </w:tcBorders>
          </w:tcPr>
          <w:p>
            <w:pPr>
              <w:pStyle w:val="TAL"/>
              <w:rPr>
                <w:lang w:val="en-GB"/>
              </w:rPr>
            </w:pPr>
            <w:r>
              <w:rPr>
                <w:lang w:val="en-GB"/>
              </w:rPr>
              <w:t>0</w:t>
            </w:r>
          </w:p>
        </w:tc>
        <w:tc>
          <w:tcPr>
            <w:tcW w:w="2298" w:type="dxa"/>
            <w:tcBorders>
              <w:top w:val="single" w:sz="12" w:space="0" w:color="000000"/>
              <w:left w:val="single" w:sz="6" w:space="0" w:color="000000"/>
              <w:bottom w:val="single" w:sz="6" w:space="0" w:color="000000"/>
              <w:right w:val="single" w:sz="6" w:space="0" w:color="000000"/>
            </w:tcBorders>
          </w:tcPr>
          <w:p>
            <w:pPr>
              <w:pStyle w:val="TAL"/>
              <w:rPr>
                <w:lang w:val="en-GB"/>
              </w:rPr>
            </w:pPr>
            <w:r>
              <w:rPr>
                <w:lang w:val="en-GB"/>
              </w:rPr>
              <w:t xml:space="preserve">N/A or AS: up to </w:t>
            </w:r>
            <w:r>
              <w:rPr>
                <w:lang w:val="en-GB" w:eastAsia="ko-KR"/>
              </w:rPr>
              <w:t>(</w:t>
            </w:r>
            <w:r>
              <w:rPr>
                <w:lang w:val="en-GB"/>
              </w:rPr>
              <w:t>64 kbit/s + RTP/UDP/IP overhead)</w:t>
            </w:r>
          </w:p>
        </w:tc>
        <w:tc>
          <w:tcPr>
            <w:tcW w:w="2022" w:type="dxa"/>
            <w:tcBorders>
              <w:top w:val="single" w:sz="12" w:space="0" w:color="000000"/>
              <w:left w:val="single" w:sz="6" w:space="0" w:color="000000"/>
              <w:bottom w:val="single" w:sz="6" w:space="0" w:color="000000"/>
              <w:right w:val="single" w:sz="12" w:space="0" w:color="000000"/>
            </w:tcBorders>
          </w:tcPr>
          <w:p>
            <w:pPr>
              <w:pStyle w:val="TAL"/>
              <w:rPr>
                <w:lang w:val="en-GB"/>
              </w:rPr>
            </w:pPr>
            <w:r>
              <w:rPr>
                <w:lang w:val="en-GB"/>
              </w:rPr>
              <w:t>N/A</w:t>
            </w:r>
          </w:p>
        </w:tc>
        <w:tc>
          <w:tcPr>
            <w:tcW w:w="2160" w:type="dxa"/>
            <w:tcBorders>
              <w:top w:val="single" w:sz="12" w:space="0" w:color="000000"/>
              <w:left w:val="single" w:sz="12" w:space="0" w:color="000000"/>
              <w:bottom w:val="single" w:sz="6" w:space="0" w:color="000000"/>
              <w:right w:val="single" w:sz="6" w:space="0" w:color="000000"/>
            </w:tcBorders>
          </w:tcPr>
          <w:p>
            <w:pPr>
              <w:pStyle w:val="TAL"/>
              <w:rPr>
                <w:i/>
                <w:i/>
                <w:iCs/>
                <w:lang w:val="en-GB"/>
              </w:rPr>
            </w:pPr>
            <w:r>
              <w:rPr>
                <w:i/>
                <w:iCs/>
                <w:lang w:val="en-GB"/>
              </w:rPr>
              <w:t>"3.1KHz audio"</w:t>
            </w:r>
          </w:p>
        </w:tc>
        <w:tc>
          <w:tcPr>
            <w:tcW w:w="1563" w:type="dxa"/>
            <w:tcBorders>
              <w:top w:val="single" w:sz="12" w:space="0" w:color="000000"/>
              <w:left w:val="single" w:sz="6" w:space="0" w:color="000000"/>
              <w:bottom w:val="single" w:sz="6" w:space="0" w:color="000000"/>
              <w:right w:val="single" w:sz="6" w:space="0" w:color="000000"/>
            </w:tcBorders>
          </w:tcPr>
          <w:p>
            <w:pPr>
              <w:pStyle w:val="TAL"/>
              <w:snapToGrid w:val="false"/>
              <w:rPr>
                <w:i/>
                <w:i/>
                <w:iCs/>
                <w:lang w:val="en-GB"/>
              </w:rPr>
            </w:pPr>
            <w:r>
              <w:rPr>
                <w:i/>
                <w:iCs/>
                <w:lang w:val="en-GB"/>
              </w:rPr>
            </w:r>
          </w:p>
        </w:tc>
        <w:tc>
          <w:tcPr>
            <w:tcW w:w="1563" w:type="dxa"/>
            <w:tcBorders>
              <w:top w:val="single" w:sz="12" w:space="0" w:color="000000"/>
              <w:left w:val="single" w:sz="6" w:space="0" w:color="000000"/>
              <w:bottom w:val="single" w:sz="6" w:space="0" w:color="000000"/>
              <w:right w:val="single" w:sz="6" w:space="0" w:color="000000"/>
            </w:tcBorders>
          </w:tcPr>
          <w:p>
            <w:pPr>
              <w:pStyle w:val="TAL"/>
              <w:snapToGrid w:val="false"/>
              <w:rPr>
                <w:lang w:val="en-GB"/>
              </w:rPr>
            </w:pPr>
            <w:r>
              <w:rPr>
                <w:lang w:val="en-GB"/>
              </w:rPr>
            </w:r>
          </w:p>
        </w:tc>
        <w:tc>
          <w:tcPr>
            <w:tcW w:w="1563" w:type="dxa"/>
            <w:tcBorders>
              <w:top w:val="single" w:sz="12" w:space="0" w:color="000000"/>
              <w:left w:val="single" w:sz="6" w:space="0" w:color="000000"/>
              <w:bottom w:val="single" w:sz="6" w:space="0" w:color="000000"/>
              <w:right w:val="single" w:sz="12" w:space="0" w:color="000000"/>
            </w:tcBorders>
          </w:tcPr>
          <w:p>
            <w:pPr>
              <w:pStyle w:val="TAL"/>
              <w:rPr/>
            </w:pPr>
            <w:r>
              <w:rPr>
                <w:lang w:val="en-GB"/>
              </w:rPr>
              <w:t>(NOTE 3)</w:t>
            </w:r>
          </w:p>
        </w:tc>
      </w:tr>
      <w:tr>
        <w:trPr/>
        <w:tc>
          <w:tcPr>
            <w:tcW w:w="964" w:type="dxa"/>
            <w:tcBorders>
              <w:top w:val="single" w:sz="6" w:space="0" w:color="000000"/>
              <w:left w:val="single" w:sz="12" w:space="0" w:color="000000"/>
              <w:bottom w:val="single" w:sz="6" w:space="0" w:color="000000"/>
              <w:right w:val="single" w:sz="6" w:space="0" w:color="000000"/>
            </w:tcBorders>
          </w:tcPr>
          <w:p>
            <w:pPr>
              <w:pStyle w:val="TAL"/>
              <w:rPr/>
            </w:pPr>
            <w:r>
              <w:rPr>
                <w:lang w:val="en-GB"/>
              </w:rPr>
              <w:t>audio</w:t>
            </w:r>
          </w:p>
        </w:tc>
        <w:tc>
          <w:tcPr>
            <w:tcW w:w="1134"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RTP/AVP</w:t>
            </w:r>
          </w:p>
        </w:tc>
        <w:tc>
          <w:tcPr>
            <w:tcW w:w="963" w:type="dxa"/>
            <w:tcBorders>
              <w:top w:val="single" w:sz="6" w:space="0" w:color="000000"/>
              <w:left w:val="single" w:sz="6" w:space="0" w:color="000000"/>
              <w:bottom w:val="single" w:sz="6" w:space="0" w:color="000000"/>
              <w:right w:val="single" w:sz="6" w:space="0" w:color="000000"/>
            </w:tcBorders>
          </w:tcPr>
          <w:p>
            <w:pPr>
              <w:pStyle w:val="TAL"/>
              <w:rPr/>
            </w:pPr>
            <w:r>
              <w:rPr>
                <w:lang w:val="en-GB"/>
              </w:rPr>
              <w:t>Dynamic PT</w:t>
            </w:r>
          </w:p>
        </w:tc>
        <w:tc>
          <w:tcPr>
            <w:tcW w:w="2298"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 xml:space="preserve">N/A or AS: up to </w:t>
            </w:r>
            <w:r>
              <w:rPr>
                <w:lang w:val="en-GB" w:eastAsia="ko-KR"/>
              </w:rPr>
              <w:t>(</w:t>
            </w:r>
            <w:r>
              <w:rPr>
                <w:lang w:val="en-GB"/>
              </w:rPr>
              <w:t>64 kbit/s + RTP/UDP/IP overhead)</w:t>
            </w:r>
          </w:p>
        </w:tc>
        <w:tc>
          <w:tcPr>
            <w:tcW w:w="2022"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rtpmap:&lt;dynamic-PT&gt; PCMU/8000</w:t>
            </w:r>
          </w:p>
        </w:tc>
        <w:tc>
          <w:tcPr>
            <w:tcW w:w="2160" w:type="dxa"/>
            <w:tcBorders>
              <w:top w:val="single" w:sz="6" w:space="0" w:color="000000"/>
              <w:left w:val="single" w:sz="12" w:space="0" w:color="000000"/>
              <w:bottom w:val="single" w:sz="6" w:space="0" w:color="000000"/>
              <w:right w:val="single" w:sz="6" w:space="0" w:color="000000"/>
            </w:tcBorders>
          </w:tcPr>
          <w:p>
            <w:pPr>
              <w:pStyle w:val="TAL"/>
              <w:rPr>
                <w:i/>
                <w:i/>
                <w:iCs/>
                <w:lang w:val="en-GB"/>
              </w:rPr>
            </w:pPr>
            <w:r>
              <w:rPr>
                <w:i/>
                <w:iCs/>
                <w:lang w:val="en-GB"/>
              </w:rPr>
              <w:t>"3.1KHz audio"</w:t>
            </w:r>
          </w:p>
        </w:tc>
        <w:tc>
          <w:tcPr>
            <w:tcW w:w="1563" w:type="dxa"/>
            <w:tcBorders>
              <w:top w:val="single" w:sz="6" w:space="0" w:color="000000"/>
              <w:left w:val="single" w:sz="6" w:space="0" w:color="000000"/>
              <w:bottom w:val="single" w:sz="6" w:space="0" w:color="000000"/>
              <w:right w:val="single" w:sz="6" w:space="0" w:color="000000"/>
            </w:tcBorders>
          </w:tcPr>
          <w:p>
            <w:pPr>
              <w:pStyle w:val="TAL"/>
              <w:snapToGrid w:val="false"/>
              <w:rPr>
                <w:i/>
                <w:i/>
                <w:iCs/>
                <w:lang w:val="en-GB"/>
              </w:rPr>
            </w:pPr>
            <w:r>
              <w:rPr>
                <w:i/>
                <w:iCs/>
                <w:lang w:val="en-GB"/>
              </w:rPr>
            </w:r>
          </w:p>
        </w:tc>
        <w:tc>
          <w:tcPr>
            <w:tcW w:w="1563" w:type="dxa"/>
            <w:tcBorders>
              <w:top w:val="single" w:sz="6" w:space="0" w:color="000000"/>
              <w:left w:val="single" w:sz="6" w:space="0" w:color="000000"/>
              <w:bottom w:val="single" w:sz="6" w:space="0" w:color="000000"/>
              <w:right w:val="single" w:sz="6" w:space="0" w:color="000000"/>
            </w:tcBorders>
          </w:tcPr>
          <w:p>
            <w:pPr>
              <w:pStyle w:val="TAL"/>
              <w:snapToGrid w:val="false"/>
              <w:rPr>
                <w:lang w:val="en-GB"/>
              </w:rPr>
            </w:pPr>
            <w:r>
              <w:rPr>
                <w:lang w:val="en-GB"/>
              </w:rPr>
            </w:r>
          </w:p>
        </w:tc>
        <w:tc>
          <w:tcPr>
            <w:tcW w:w="1563" w:type="dxa"/>
            <w:tcBorders>
              <w:top w:val="single" w:sz="6" w:space="0" w:color="000000"/>
              <w:left w:val="single" w:sz="6" w:space="0" w:color="000000"/>
              <w:bottom w:val="single" w:sz="6" w:space="0" w:color="000000"/>
              <w:right w:val="single" w:sz="12" w:space="0" w:color="000000"/>
            </w:tcBorders>
          </w:tcPr>
          <w:p>
            <w:pPr>
              <w:pStyle w:val="TAL"/>
              <w:rPr/>
            </w:pPr>
            <w:r>
              <w:rPr>
                <w:lang w:val="en-GB"/>
              </w:rPr>
              <w:t>(NOTE 3)</w:t>
            </w:r>
          </w:p>
        </w:tc>
      </w:tr>
      <w:tr>
        <w:trPr/>
        <w:tc>
          <w:tcPr>
            <w:tcW w:w="964" w:type="dxa"/>
            <w:tcBorders>
              <w:top w:val="single" w:sz="6" w:space="0" w:color="000000"/>
              <w:left w:val="single" w:sz="12" w:space="0" w:color="000000"/>
              <w:bottom w:val="single" w:sz="6" w:space="0" w:color="000000"/>
              <w:right w:val="single" w:sz="6" w:space="0" w:color="000000"/>
            </w:tcBorders>
          </w:tcPr>
          <w:p>
            <w:pPr>
              <w:pStyle w:val="TAL"/>
              <w:rPr/>
            </w:pPr>
            <w:r>
              <w:rPr>
                <w:lang w:val="en-GB"/>
              </w:rPr>
              <w:t>audio</w:t>
            </w:r>
          </w:p>
        </w:tc>
        <w:tc>
          <w:tcPr>
            <w:tcW w:w="1134"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RTP/AVP</w:t>
            </w:r>
          </w:p>
        </w:tc>
        <w:tc>
          <w:tcPr>
            <w:tcW w:w="96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8</w:t>
            </w:r>
          </w:p>
        </w:tc>
        <w:tc>
          <w:tcPr>
            <w:tcW w:w="2298"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 xml:space="preserve">N/A or AS: up to </w:t>
            </w:r>
            <w:r>
              <w:rPr>
                <w:lang w:val="en-GB" w:eastAsia="ko-KR"/>
              </w:rPr>
              <w:t>(</w:t>
            </w:r>
            <w:r>
              <w:rPr>
                <w:lang w:val="en-GB"/>
              </w:rPr>
              <w:t>64 kbit/s+ RTP/UDP/IP overhead)</w:t>
            </w:r>
          </w:p>
        </w:tc>
        <w:tc>
          <w:tcPr>
            <w:tcW w:w="2022"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N/A</w:t>
            </w:r>
          </w:p>
        </w:tc>
        <w:tc>
          <w:tcPr>
            <w:tcW w:w="2160" w:type="dxa"/>
            <w:tcBorders>
              <w:top w:val="single" w:sz="6" w:space="0" w:color="000000"/>
              <w:left w:val="single" w:sz="12" w:space="0" w:color="000000"/>
              <w:bottom w:val="single" w:sz="6" w:space="0" w:color="000000"/>
              <w:right w:val="single" w:sz="6" w:space="0" w:color="000000"/>
            </w:tcBorders>
          </w:tcPr>
          <w:p>
            <w:pPr>
              <w:pStyle w:val="TAL"/>
              <w:rPr>
                <w:i/>
                <w:i/>
                <w:iCs/>
                <w:lang w:val="en-GB"/>
              </w:rPr>
            </w:pPr>
            <w:r>
              <w:rPr>
                <w:i/>
                <w:iCs/>
                <w:lang w:val="en-GB"/>
              </w:rPr>
              <w:t>"3.1KHz audio"</w:t>
            </w:r>
          </w:p>
        </w:tc>
        <w:tc>
          <w:tcPr>
            <w:tcW w:w="1563" w:type="dxa"/>
            <w:tcBorders>
              <w:top w:val="single" w:sz="6" w:space="0" w:color="000000"/>
              <w:left w:val="single" w:sz="6" w:space="0" w:color="000000"/>
              <w:bottom w:val="single" w:sz="6" w:space="0" w:color="000000"/>
              <w:right w:val="single" w:sz="6" w:space="0" w:color="000000"/>
            </w:tcBorders>
          </w:tcPr>
          <w:p>
            <w:pPr>
              <w:pStyle w:val="TAL"/>
              <w:snapToGrid w:val="false"/>
              <w:rPr>
                <w:i/>
                <w:i/>
                <w:iCs/>
                <w:lang w:val="en-GB"/>
              </w:rPr>
            </w:pPr>
            <w:r>
              <w:rPr>
                <w:i/>
                <w:iCs/>
                <w:lang w:val="en-GB"/>
              </w:rPr>
            </w:r>
          </w:p>
        </w:tc>
        <w:tc>
          <w:tcPr>
            <w:tcW w:w="1563" w:type="dxa"/>
            <w:tcBorders>
              <w:top w:val="single" w:sz="6" w:space="0" w:color="000000"/>
              <w:left w:val="single" w:sz="6" w:space="0" w:color="000000"/>
              <w:bottom w:val="single" w:sz="6" w:space="0" w:color="000000"/>
              <w:right w:val="single" w:sz="6" w:space="0" w:color="000000"/>
            </w:tcBorders>
          </w:tcPr>
          <w:p>
            <w:pPr>
              <w:pStyle w:val="TAL"/>
              <w:snapToGrid w:val="false"/>
              <w:rPr>
                <w:i/>
                <w:i/>
                <w:lang w:val="en-GB"/>
              </w:rPr>
            </w:pPr>
            <w:r>
              <w:rPr>
                <w:i/>
                <w:lang w:val="en-GB"/>
              </w:rPr>
            </w:r>
          </w:p>
        </w:tc>
        <w:tc>
          <w:tcPr>
            <w:tcW w:w="1563"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lang w:val="en-GB"/>
              </w:rPr>
              <w:t>(NOTE 3)</w:t>
            </w:r>
          </w:p>
        </w:tc>
      </w:tr>
      <w:tr>
        <w:trPr/>
        <w:tc>
          <w:tcPr>
            <w:tcW w:w="964"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audio</w:t>
            </w:r>
          </w:p>
        </w:tc>
        <w:tc>
          <w:tcPr>
            <w:tcW w:w="1134"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RTP/AVP</w:t>
            </w:r>
          </w:p>
        </w:tc>
        <w:tc>
          <w:tcPr>
            <w:tcW w:w="96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Dynamic PT</w:t>
            </w:r>
          </w:p>
        </w:tc>
        <w:tc>
          <w:tcPr>
            <w:tcW w:w="2298"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 xml:space="preserve">N/A or AS: up to </w:t>
            </w:r>
            <w:r>
              <w:rPr>
                <w:lang w:val="en-GB" w:eastAsia="ko-KR"/>
              </w:rPr>
              <w:t>(</w:t>
            </w:r>
            <w:r>
              <w:rPr>
                <w:lang w:val="en-GB"/>
              </w:rPr>
              <w:t>64 kbit/s + RTP/UDP/IP overhead)</w:t>
            </w:r>
          </w:p>
        </w:tc>
        <w:tc>
          <w:tcPr>
            <w:tcW w:w="2022"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rtpmap:&lt;dynamic-PT&gt; PCMA/8000</w:t>
            </w:r>
          </w:p>
        </w:tc>
        <w:tc>
          <w:tcPr>
            <w:tcW w:w="2160" w:type="dxa"/>
            <w:tcBorders>
              <w:top w:val="single" w:sz="6" w:space="0" w:color="000000"/>
              <w:left w:val="single" w:sz="12" w:space="0" w:color="000000"/>
              <w:bottom w:val="single" w:sz="6" w:space="0" w:color="000000"/>
              <w:right w:val="single" w:sz="6" w:space="0" w:color="000000"/>
            </w:tcBorders>
          </w:tcPr>
          <w:p>
            <w:pPr>
              <w:pStyle w:val="TAL"/>
              <w:rPr>
                <w:i/>
                <w:i/>
                <w:iCs/>
                <w:lang w:val="en-GB"/>
              </w:rPr>
            </w:pPr>
            <w:r>
              <w:rPr>
                <w:i/>
                <w:iCs/>
                <w:lang w:val="en-GB"/>
              </w:rPr>
              <w:t>"3.1KHz audio"</w:t>
            </w:r>
          </w:p>
        </w:tc>
        <w:tc>
          <w:tcPr>
            <w:tcW w:w="1563" w:type="dxa"/>
            <w:tcBorders>
              <w:top w:val="single" w:sz="6" w:space="0" w:color="000000"/>
              <w:left w:val="single" w:sz="6" w:space="0" w:color="000000"/>
              <w:bottom w:val="single" w:sz="6" w:space="0" w:color="000000"/>
              <w:right w:val="single" w:sz="6" w:space="0" w:color="000000"/>
            </w:tcBorders>
          </w:tcPr>
          <w:p>
            <w:pPr>
              <w:pStyle w:val="TAL"/>
              <w:snapToGrid w:val="false"/>
              <w:rPr>
                <w:i/>
                <w:i/>
                <w:iCs/>
                <w:lang w:val="en-GB"/>
              </w:rPr>
            </w:pPr>
            <w:r>
              <w:rPr>
                <w:i/>
                <w:iCs/>
                <w:lang w:val="en-GB"/>
              </w:rPr>
            </w:r>
          </w:p>
        </w:tc>
        <w:tc>
          <w:tcPr>
            <w:tcW w:w="1563" w:type="dxa"/>
            <w:tcBorders>
              <w:top w:val="single" w:sz="6" w:space="0" w:color="000000"/>
              <w:left w:val="single" w:sz="6" w:space="0" w:color="000000"/>
              <w:bottom w:val="single" w:sz="6" w:space="0" w:color="000000"/>
              <w:right w:val="single" w:sz="6" w:space="0" w:color="000000"/>
            </w:tcBorders>
          </w:tcPr>
          <w:p>
            <w:pPr>
              <w:pStyle w:val="TAL"/>
              <w:snapToGrid w:val="false"/>
              <w:rPr>
                <w:i/>
                <w:i/>
                <w:lang w:val="en-GB"/>
              </w:rPr>
            </w:pPr>
            <w:r>
              <w:rPr>
                <w:i/>
                <w:lang w:val="en-GB"/>
              </w:rPr>
            </w:r>
          </w:p>
        </w:tc>
        <w:tc>
          <w:tcPr>
            <w:tcW w:w="1563"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lang w:val="en-GB"/>
              </w:rPr>
              <w:t>(NOTE 3)</w:t>
            </w:r>
          </w:p>
        </w:tc>
      </w:tr>
      <w:tr>
        <w:trPr/>
        <w:tc>
          <w:tcPr>
            <w:tcW w:w="964"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audio</w:t>
            </w:r>
          </w:p>
        </w:tc>
        <w:tc>
          <w:tcPr>
            <w:tcW w:w="1134"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RTP/AVP</w:t>
            </w:r>
          </w:p>
        </w:tc>
        <w:tc>
          <w:tcPr>
            <w:tcW w:w="96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Dynamic PT</w:t>
            </w:r>
          </w:p>
        </w:tc>
        <w:tc>
          <w:tcPr>
            <w:tcW w:w="2298" w:type="dxa"/>
            <w:tcBorders>
              <w:top w:val="single" w:sz="6" w:space="0" w:color="000000"/>
              <w:left w:val="single" w:sz="6" w:space="0" w:color="000000"/>
              <w:bottom w:val="single" w:sz="6" w:space="0" w:color="000000"/>
              <w:right w:val="single" w:sz="6" w:space="0" w:color="000000"/>
            </w:tcBorders>
          </w:tcPr>
          <w:p>
            <w:pPr>
              <w:pStyle w:val="TAL"/>
              <w:rPr/>
            </w:pPr>
            <w:r>
              <w:rPr>
                <w:lang w:val="en-GB"/>
              </w:rPr>
              <w:t xml:space="preserve">AS: </w:t>
            </w:r>
            <w:r>
              <w:rPr>
                <w:lang w:val="en-GB" w:eastAsia="ko-KR"/>
              </w:rPr>
              <w:t>(</w:t>
            </w:r>
            <w:r>
              <w:rPr>
                <w:lang w:val="en-GB"/>
              </w:rPr>
              <w:t>64 kbit/s+ RTP/UDP/IP overhead)</w:t>
            </w:r>
          </w:p>
          <w:p>
            <w:pPr>
              <w:pStyle w:val="TAL"/>
              <w:rPr>
                <w:lang w:val="en-GB"/>
              </w:rPr>
            </w:pPr>
            <w:r>
              <w:rPr>
                <w:lang w:val="en-GB"/>
              </w:rPr>
            </w:r>
          </w:p>
        </w:tc>
        <w:tc>
          <w:tcPr>
            <w:tcW w:w="2022" w:type="dxa"/>
            <w:tcBorders>
              <w:top w:val="single" w:sz="6" w:space="0" w:color="000000"/>
              <w:left w:val="single" w:sz="6" w:space="0" w:color="000000"/>
              <w:bottom w:val="single" w:sz="6" w:space="0" w:color="000000"/>
              <w:right w:val="single" w:sz="12" w:space="0" w:color="000000"/>
            </w:tcBorders>
          </w:tcPr>
          <w:p>
            <w:pPr>
              <w:pStyle w:val="TAL"/>
              <w:rPr/>
            </w:pPr>
            <w:r>
              <w:rPr>
                <w:lang w:val="en-GB"/>
              </w:rPr>
              <w:t>rtpmap:&lt;dynamic-PT&gt; CLEARMODE/8000</w:t>
            </w:r>
          </w:p>
          <w:p>
            <w:pPr>
              <w:pStyle w:val="TAL"/>
              <w:rPr/>
            </w:pPr>
            <w:r>
              <w:rPr>
                <w:lang w:val="en-GB"/>
              </w:rPr>
              <w:t>(NOTE 2)</w:t>
            </w:r>
          </w:p>
        </w:tc>
        <w:tc>
          <w:tcPr>
            <w:tcW w:w="2160" w:type="dxa"/>
            <w:tcBorders>
              <w:top w:val="single" w:sz="6" w:space="0" w:color="000000"/>
              <w:left w:val="single" w:sz="12" w:space="0" w:color="000000"/>
              <w:bottom w:val="single" w:sz="6" w:space="0" w:color="000000"/>
              <w:right w:val="single" w:sz="6" w:space="0" w:color="000000"/>
            </w:tcBorders>
          </w:tcPr>
          <w:p>
            <w:pPr>
              <w:pStyle w:val="TAL"/>
              <w:rPr>
                <w:i/>
                <w:i/>
                <w:iCs/>
                <w:lang w:val="en-GB" w:eastAsia="ko-KR"/>
              </w:rPr>
            </w:pPr>
            <w:r>
              <w:rPr>
                <w:i/>
                <w:iCs/>
                <w:lang w:val="en-GB"/>
              </w:rPr>
              <w:t>"64 kbit/s unrestricted"</w:t>
            </w:r>
          </w:p>
          <w:p>
            <w:pPr>
              <w:pStyle w:val="TAL"/>
              <w:rPr>
                <w:i/>
                <w:i/>
                <w:iCs/>
                <w:lang w:val="en-GB"/>
              </w:rPr>
            </w:pPr>
            <w:r>
              <w:rPr>
                <w:rFonts w:eastAsia="Arial"/>
                <w:i/>
                <w:iCs/>
                <w:lang w:val="en-GB"/>
              </w:rPr>
              <w:t xml:space="preserve"> </w:t>
            </w:r>
            <w:r>
              <w:rPr>
                <w:i/>
                <w:iCs/>
                <w:lang w:val="en-GB"/>
              </w:rPr>
              <w:t>or</w:t>
            </w:r>
          </w:p>
          <w:p>
            <w:pPr>
              <w:pStyle w:val="TAL"/>
              <w:rPr>
                <w:i/>
                <w:i/>
                <w:iCs/>
                <w:lang w:val="en-GB"/>
              </w:rPr>
            </w:pPr>
            <w:r>
              <w:rPr>
                <w:i/>
                <w:iCs/>
                <w:lang w:val="en-GB"/>
              </w:rPr>
              <w:t>"64 kbit/s preferred"</w:t>
            </w:r>
          </w:p>
          <w:p>
            <w:pPr>
              <w:pStyle w:val="TAL"/>
              <w:rPr>
                <w:lang w:val="en-GB" w:eastAsia="ko-KR"/>
              </w:rPr>
            </w:pPr>
            <w:r>
              <w:rPr>
                <w:i/>
                <w:iCs/>
                <w:lang w:val="en-GB"/>
              </w:rPr>
              <w:t>(NOTE 7)</w:t>
            </w:r>
          </w:p>
        </w:tc>
        <w:tc>
          <w:tcPr>
            <w:tcW w:w="1563" w:type="dxa"/>
            <w:tcBorders>
              <w:top w:val="single" w:sz="6" w:space="0" w:color="000000"/>
              <w:left w:val="single" w:sz="6" w:space="0" w:color="000000"/>
              <w:bottom w:val="single" w:sz="6" w:space="0" w:color="000000"/>
              <w:right w:val="single" w:sz="6" w:space="0" w:color="000000"/>
            </w:tcBorders>
          </w:tcPr>
          <w:p>
            <w:pPr>
              <w:pStyle w:val="TAL"/>
              <w:rPr>
                <w:i/>
                <w:i/>
                <w:iCs/>
                <w:lang w:val="en-GB"/>
              </w:rPr>
            </w:pPr>
            <w:r>
              <w:rPr>
                <w:i/>
                <w:iCs/>
                <w:lang w:val="en-GB"/>
              </w:rPr>
              <w:t>"Unrestricted digital information"</w:t>
            </w:r>
          </w:p>
          <w:p>
            <w:pPr>
              <w:pStyle w:val="TAL"/>
              <w:rPr>
                <w:lang w:val="en-GB"/>
              </w:rPr>
            </w:pPr>
            <w:r>
              <w:rPr>
                <w:i/>
                <w:iCs/>
                <w:lang w:val="en-GB"/>
              </w:rPr>
              <w:t>(</w:t>
            </w:r>
            <w:r>
              <w:rPr>
                <w:i/>
                <w:iCs/>
                <w:lang w:val="en-GB" w:eastAsia="ko-KR"/>
              </w:rPr>
              <w:t>NOTE</w:t>
            </w:r>
            <w:r>
              <w:rPr>
                <w:i/>
                <w:iCs/>
                <w:lang w:val="en-GB"/>
              </w:rPr>
              <w:t xml:space="preserve"> 6)</w:t>
            </w:r>
          </w:p>
        </w:tc>
        <w:tc>
          <w:tcPr>
            <w:tcW w:w="1563" w:type="dxa"/>
            <w:tcBorders>
              <w:top w:val="single" w:sz="6" w:space="0" w:color="000000"/>
              <w:left w:val="single" w:sz="6" w:space="0" w:color="000000"/>
              <w:bottom w:val="single" w:sz="6" w:space="0" w:color="000000"/>
              <w:right w:val="single" w:sz="6" w:space="0" w:color="000000"/>
            </w:tcBorders>
          </w:tcPr>
          <w:p>
            <w:pPr>
              <w:pStyle w:val="TAL"/>
              <w:snapToGrid w:val="false"/>
              <w:rPr>
                <w:i/>
                <w:i/>
                <w:lang w:val="en-GB"/>
              </w:rPr>
            </w:pPr>
            <w:r>
              <w:rPr>
                <w:i/>
                <w:lang w:val="en-GB"/>
              </w:rPr>
            </w:r>
          </w:p>
        </w:tc>
        <w:tc>
          <w:tcPr>
            <w:tcW w:w="1563" w:type="dxa"/>
            <w:tcBorders>
              <w:top w:val="single" w:sz="6" w:space="0" w:color="000000"/>
              <w:left w:val="single" w:sz="6" w:space="0" w:color="000000"/>
              <w:bottom w:val="single" w:sz="6" w:space="0" w:color="000000"/>
              <w:right w:val="single" w:sz="12" w:space="0" w:color="000000"/>
            </w:tcBorders>
          </w:tcPr>
          <w:p>
            <w:pPr>
              <w:pStyle w:val="TAL"/>
              <w:snapToGrid w:val="false"/>
              <w:rPr>
                <w:i/>
                <w:i/>
                <w:lang w:val="en-GB"/>
              </w:rPr>
            </w:pPr>
            <w:r>
              <w:rPr>
                <w:i/>
                <w:lang w:val="en-GB"/>
              </w:rPr>
            </w:r>
          </w:p>
        </w:tc>
      </w:tr>
      <w:tr>
        <w:trPr/>
        <w:tc>
          <w:tcPr>
            <w:tcW w:w="964"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image</w:t>
            </w:r>
          </w:p>
        </w:tc>
        <w:tc>
          <w:tcPr>
            <w:tcW w:w="1134" w:type="dxa"/>
            <w:tcBorders>
              <w:top w:val="single" w:sz="6" w:space="0" w:color="000000"/>
              <w:left w:val="single" w:sz="6" w:space="0" w:color="000000"/>
              <w:bottom w:val="single" w:sz="6" w:space="0" w:color="000000"/>
              <w:right w:val="single" w:sz="6" w:space="0" w:color="000000"/>
            </w:tcBorders>
          </w:tcPr>
          <w:p>
            <w:pPr>
              <w:pStyle w:val="TAL"/>
              <w:rPr>
                <w:lang w:val="en-GB" w:eastAsia="ko-KR"/>
              </w:rPr>
            </w:pPr>
            <w:r>
              <w:rPr>
                <w:lang w:val="en-GB"/>
              </w:rPr>
              <w:t>Udptl</w:t>
            </w:r>
            <w:r>
              <w:rPr>
                <w:lang w:val="en-GB" w:eastAsia="ko-KR"/>
              </w:rPr>
              <w:t> [73]</w:t>
            </w:r>
          </w:p>
        </w:tc>
        <w:tc>
          <w:tcPr>
            <w:tcW w:w="96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t38</w:t>
            </w:r>
            <w:r>
              <w:rPr>
                <w:lang w:val="en-GB" w:eastAsia="zh-CN"/>
              </w:rPr>
              <w:t> [73]</w:t>
            </w:r>
          </w:p>
        </w:tc>
        <w:tc>
          <w:tcPr>
            <w:tcW w:w="2298"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 xml:space="preserve">N/A or AS: up to </w:t>
            </w:r>
            <w:r>
              <w:rPr>
                <w:lang w:val="en-GB" w:eastAsia="ko-KR"/>
              </w:rPr>
              <w:t>(</w:t>
            </w:r>
            <w:r>
              <w:rPr>
                <w:lang w:val="en-GB"/>
              </w:rPr>
              <w:t>64 kbit/s + UDP/IP overhead)</w:t>
            </w:r>
          </w:p>
        </w:tc>
        <w:tc>
          <w:tcPr>
            <w:tcW w:w="2022" w:type="dxa"/>
            <w:tcBorders>
              <w:top w:val="single" w:sz="6" w:space="0" w:color="000000"/>
              <w:left w:val="single" w:sz="6" w:space="0" w:color="000000"/>
              <w:bottom w:val="single" w:sz="6" w:space="0" w:color="000000"/>
              <w:right w:val="single" w:sz="12" w:space="0" w:color="000000"/>
            </w:tcBorders>
          </w:tcPr>
          <w:p>
            <w:pPr>
              <w:pStyle w:val="TAL"/>
              <w:rPr>
                <w:lang w:val="en-GB" w:eastAsia="ko-KR"/>
              </w:rPr>
            </w:pPr>
            <w:r>
              <w:rPr>
                <w:lang w:val="en-GB"/>
              </w:rPr>
              <w:t>Based on ITU-T T.38 [</w:t>
            </w:r>
            <w:r>
              <w:rPr>
                <w:lang w:val="en-GB" w:eastAsia="zh-CN"/>
              </w:rPr>
              <w:t>72]</w:t>
            </w:r>
            <w:r>
              <w:rPr>
                <w:lang w:val="en-GB" w:eastAsia="ko-KR"/>
              </w:rPr>
              <w:t xml:space="preserve"> (NOTE 8)</w:t>
            </w:r>
          </w:p>
        </w:tc>
        <w:tc>
          <w:tcPr>
            <w:tcW w:w="2160" w:type="dxa"/>
            <w:tcBorders>
              <w:top w:val="single" w:sz="6" w:space="0" w:color="000000"/>
              <w:left w:val="single" w:sz="12" w:space="0" w:color="000000"/>
              <w:bottom w:val="single" w:sz="6" w:space="0" w:color="000000"/>
              <w:right w:val="single" w:sz="6" w:space="0" w:color="000000"/>
            </w:tcBorders>
          </w:tcPr>
          <w:p>
            <w:pPr>
              <w:pStyle w:val="TAL"/>
              <w:rPr>
                <w:i/>
                <w:i/>
                <w:iCs/>
                <w:lang w:val="en-GB"/>
              </w:rPr>
            </w:pPr>
            <w:r>
              <w:rPr>
                <w:i/>
                <w:iCs/>
                <w:lang w:val="en-GB"/>
              </w:rPr>
              <w:t>"3.1 KHz audio"</w:t>
            </w:r>
          </w:p>
        </w:tc>
        <w:tc>
          <w:tcPr>
            <w:tcW w:w="1563" w:type="dxa"/>
            <w:tcBorders>
              <w:top w:val="single" w:sz="6" w:space="0" w:color="000000"/>
              <w:left w:val="single" w:sz="6" w:space="0" w:color="000000"/>
              <w:bottom w:val="single" w:sz="6" w:space="0" w:color="000000"/>
              <w:right w:val="single" w:sz="6" w:space="0" w:color="000000"/>
            </w:tcBorders>
          </w:tcPr>
          <w:p>
            <w:pPr>
              <w:pStyle w:val="TAL"/>
              <w:rPr>
                <w:i/>
                <w:i/>
                <w:iCs/>
                <w:lang w:val="en-GB"/>
              </w:rPr>
            </w:pPr>
            <w:r>
              <w:rPr>
                <w:i/>
                <w:iCs/>
                <w:lang w:val="en-GB"/>
              </w:rPr>
              <w:t>"3.1 KHz audio"</w:t>
            </w:r>
          </w:p>
        </w:tc>
        <w:tc>
          <w:tcPr>
            <w:tcW w:w="1563" w:type="dxa"/>
            <w:tcBorders>
              <w:top w:val="single" w:sz="6" w:space="0" w:color="000000"/>
              <w:left w:val="single" w:sz="6" w:space="0" w:color="000000"/>
              <w:bottom w:val="single" w:sz="6" w:space="0" w:color="000000"/>
              <w:right w:val="single" w:sz="6" w:space="0" w:color="000000"/>
            </w:tcBorders>
          </w:tcPr>
          <w:p>
            <w:pPr>
              <w:pStyle w:val="TAL"/>
              <w:snapToGrid w:val="false"/>
              <w:rPr>
                <w:i/>
                <w:i/>
                <w:iCs/>
                <w:lang w:val="en-GB"/>
              </w:rPr>
            </w:pPr>
            <w:r>
              <w:rPr>
                <w:i/>
                <w:iCs/>
                <w:lang w:val="en-GB"/>
              </w:rPr>
            </w:r>
          </w:p>
        </w:tc>
        <w:tc>
          <w:tcPr>
            <w:tcW w:w="1563" w:type="dxa"/>
            <w:tcBorders>
              <w:top w:val="single" w:sz="6" w:space="0" w:color="000000"/>
              <w:left w:val="single" w:sz="6" w:space="0" w:color="000000"/>
              <w:bottom w:val="single" w:sz="6" w:space="0" w:color="000000"/>
              <w:right w:val="single" w:sz="12" w:space="0" w:color="000000"/>
            </w:tcBorders>
          </w:tcPr>
          <w:p>
            <w:pPr>
              <w:pStyle w:val="TAL"/>
              <w:rPr>
                <w:i/>
                <w:i/>
                <w:iCs/>
                <w:lang w:val="en-GB"/>
              </w:rPr>
            </w:pPr>
            <w:r>
              <w:rPr>
                <w:i/>
                <w:iCs/>
                <w:lang w:val="en-GB"/>
              </w:rPr>
              <w:t>"Facsímile</w:t>
              <w:br/>
              <w:t>Group 2/3"</w:t>
            </w:r>
          </w:p>
        </w:tc>
      </w:tr>
      <w:tr>
        <w:trPr/>
        <w:tc>
          <w:tcPr>
            <w:tcW w:w="964" w:type="dxa"/>
            <w:tcBorders>
              <w:top w:val="single" w:sz="6" w:space="0" w:color="000000"/>
              <w:left w:val="single" w:sz="12" w:space="0" w:color="000000"/>
              <w:bottom w:val="single" w:sz="12" w:space="0" w:color="000000"/>
              <w:right w:val="single" w:sz="6" w:space="0" w:color="000000"/>
            </w:tcBorders>
          </w:tcPr>
          <w:p>
            <w:pPr>
              <w:pStyle w:val="TAL"/>
              <w:rPr>
                <w:lang w:val="en-GB"/>
              </w:rPr>
            </w:pPr>
            <w:r>
              <w:rPr>
                <w:lang w:val="en-GB"/>
              </w:rPr>
              <w:t>image</w:t>
            </w:r>
          </w:p>
        </w:tc>
        <w:tc>
          <w:tcPr>
            <w:tcW w:w="1134" w:type="dxa"/>
            <w:tcBorders>
              <w:top w:val="single" w:sz="6" w:space="0" w:color="000000"/>
              <w:left w:val="single" w:sz="6" w:space="0" w:color="000000"/>
              <w:bottom w:val="single" w:sz="12" w:space="0" w:color="000000"/>
              <w:right w:val="single" w:sz="6" w:space="0" w:color="000000"/>
            </w:tcBorders>
          </w:tcPr>
          <w:p>
            <w:pPr>
              <w:pStyle w:val="TAL"/>
              <w:rPr>
                <w:lang w:val="en-GB" w:eastAsia="ko-KR"/>
              </w:rPr>
            </w:pPr>
            <w:r>
              <w:rPr>
                <w:lang w:val="en-GB"/>
              </w:rPr>
              <w:t>tcp</w:t>
            </w:r>
          </w:p>
        </w:tc>
        <w:tc>
          <w:tcPr>
            <w:tcW w:w="963" w:type="dxa"/>
            <w:tcBorders>
              <w:top w:val="single" w:sz="6" w:space="0" w:color="000000"/>
              <w:left w:val="single" w:sz="6" w:space="0" w:color="000000"/>
              <w:bottom w:val="single" w:sz="12" w:space="0" w:color="000000"/>
              <w:right w:val="single" w:sz="6" w:space="0" w:color="000000"/>
            </w:tcBorders>
          </w:tcPr>
          <w:p>
            <w:pPr>
              <w:pStyle w:val="TAL"/>
              <w:rPr>
                <w:lang w:val="en-GB"/>
              </w:rPr>
            </w:pPr>
            <w:r>
              <w:rPr>
                <w:lang w:val="en-GB"/>
              </w:rPr>
              <w:t>t38</w:t>
            </w:r>
            <w:r>
              <w:rPr>
                <w:lang w:val="en-GB" w:eastAsia="zh-CN"/>
              </w:rPr>
              <w:t> [73]</w:t>
            </w:r>
          </w:p>
        </w:tc>
        <w:tc>
          <w:tcPr>
            <w:tcW w:w="2298" w:type="dxa"/>
            <w:tcBorders>
              <w:top w:val="single" w:sz="6" w:space="0" w:color="000000"/>
              <w:left w:val="single" w:sz="6" w:space="0" w:color="000000"/>
              <w:bottom w:val="single" w:sz="12" w:space="0" w:color="000000"/>
              <w:right w:val="single" w:sz="6" w:space="0" w:color="000000"/>
            </w:tcBorders>
          </w:tcPr>
          <w:p>
            <w:pPr>
              <w:pStyle w:val="TAL"/>
              <w:rPr>
                <w:lang w:val="en-GB"/>
              </w:rPr>
            </w:pPr>
            <w:r>
              <w:rPr>
                <w:lang w:val="en-GB"/>
              </w:rPr>
              <w:t xml:space="preserve">N/A or AS: up to </w:t>
            </w:r>
            <w:r>
              <w:rPr>
                <w:lang w:val="en-GB" w:eastAsia="ko-KR"/>
              </w:rPr>
              <w:t>(</w:t>
            </w:r>
            <w:r>
              <w:rPr>
                <w:lang w:val="en-GB"/>
              </w:rPr>
              <w:t>64 kbit/s + TCP/IP overhead)</w:t>
            </w:r>
          </w:p>
        </w:tc>
        <w:tc>
          <w:tcPr>
            <w:tcW w:w="2022" w:type="dxa"/>
            <w:tcBorders>
              <w:top w:val="single" w:sz="6" w:space="0" w:color="000000"/>
              <w:left w:val="single" w:sz="6" w:space="0" w:color="000000"/>
              <w:bottom w:val="single" w:sz="12" w:space="0" w:color="000000"/>
              <w:right w:val="single" w:sz="12" w:space="0" w:color="000000"/>
            </w:tcBorders>
          </w:tcPr>
          <w:p>
            <w:pPr>
              <w:pStyle w:val="TAL"/>
              <w:rPr>
                <w:lang w:val="en-GB"/>
              </w:rPr>
            </w:pPr>
            <w:r>
              <w:rPr>
                <w:lang w:val="en-GB"/>
              </w:rPr>
              <w:t>Based on ITU-T T.38 [</w:t>
            </w:r>
            <w:r>
              <w:rPr>
                <w:lang w:val="en-GB" w:eastAsia="zh-CN"/>
              </w:rPr>
              <w:t>72]</w:t>
            </w:r>
          </w:p>
        </w:tc>
        <w:tc>
          <w:tcPr>
            <w:tcW w:w="2160" w:type="dxa"/>
            <w:tcBorders>
              <w:top w:val="single" w:sz="6" w:space="0" w:color="000000"/>
              <w:left w:val="single" w:sz="12" w:space="0" w:color="000000"/>
              <w:bottom w:val="single" w:sz="12" w:space="0" w:color="000000"/>
              <w:right w:val="single" w:sz="6" w:space="0" w:color="000000"/>
            </w:tcBorders>
          </w:tcPr>
          <w:p>
            <w:pPr>
              <w:pStyle w:val="TAL"/>
              <w:rPr>
                <w:i/>
                <w:i/>
                <w:iCs/>
                <w:lang w:val="en-GB"/>
              </w:rPr>
            </w:pPr>
            <w:r>
              <w:rPr>
                <w:i/>
                <w:iCs/>
                <w:lang w:val="en-GB"/>
              </w:rPr>
              <w:t>"3.1 KHz audio"</w:t>
            </w:r>
          </w:p>
        </w:tc>
        <w:tc>
          <w:tcPr>
            <w:tcW w:w="1563" w:type="dxa"/>
            <w:tcBorders>
              <w:top w:val="single" w:sz="6" w:space="0" w:color="000000"/>
              <w:left w:val="single" w:sz="6" w:space="0" w:color="000000"/>
              <w:bottom w:val="single" w:sz="12" w:space="0" w:color="000000"/>
              <w:right w:val="single" w:sz="6" w:space="0" w:color="000000"/>
            </w:tcBorders>
          </w:tcPr>
          <w:p>
            <w:pPr>
              <w:pStyle w:val="TAL"/>
              <w:rPr>
                <w:i/>
                <w:i/>
                <w:iCs/>
                <w:lang w:val="en-GB"/>
              </w:rPr>
            </w:pPr>
            <w:r>
              <w:rPr>
                <w:i/>
                <w:iCs/>
                <w:lang w:val="en-GB"/>
              </w:rPr>
              <w:t>"3.1 KHz audio"</w:t>
            </w:r>
          </w:p>
        </w:tc>
        <w:tc>
          <w:tcPr>
            <w:tcW w:w="1563" w:type="dxa"/>
            <w:tcBorders>
              <w:top w:val="single" w:sz="6" w:space="0" w:color="000000"/>
              <w:left w:val="single" w:sz="6" w:space="0" w:color="000000"/>
              <w:bottom w:val="single" w:sz="12" w:space="0" w:color="000000"/>
              <w:right w:val="single" w:sz="6" w:space="0" w:color="000000"/>
            </w:tcBorders>
          </w:tcPr>
          <w:p>
            <w:pPr>
              <w:pStyle w:val="TAL"/>
              <w:snapToGrid w:val="false"/>
              <w:rPr>
                <w:i/>
                <w:i/>
                <w:iCs/>
                <w:lang w:val="en-GB"/>
              </w:rPr>
            </w:pPr>
            <w:r>
              <w:rPr>
                <w:i/>
                <w:iCs/>
                <w:lang w:val="en-GB"/>
              </w:rPr>
            </w:r>
          </w:p>
        </w:tc>
        <w:tc>
          <w:tcPr>
            <w:tcW w:w="1563" w:type="dxa"/>
            <w:tcBorders>
              <w:top w:val="single" w:sz="6" w:space="0" w:color="000000"/>
              <w:left w:val="single" w:sz="6" w:space="0" w:color="000000"/>
              <w:bottom w:val="single" w:sz="12" w:space="0" w:color="000000"/>
              <w:right w:val="single" w:sz="12" w:space="0" w:color="000000"/>
            </w:tcBorders>
          </w:tcPr>
          <w:p>
            <w:pPr>
              <w:pStyle w:val="TAL"/>
              <w:rPr>
                <w:i/>
                <w:i/>
                <w:iCs/>
                <w:lang w:val="en-GB"/>
              </w:rPr>
            </w:pPr>
            <w:r>
              <w:rPr>
                <w:i/>
                <w:iCs/>
                <w:lang w:val="en-GB"/>
              </w:rPr>
              <w:t>"Facsímile</w:t>
              <w:br/>
              <w:t>Group 2/3"</w:t>
            </w:r>
          </w:p>
        </w:tc>
      </w:tr>
      <w:tr>
        <w:trPr/>
        <w:tc>
          <w:tcPr>
            <w:tcW w:w="14230" w:type="dxa"/>
            <w:gridSpan w:val="9"/>
            <w:tcBorders>
              <w:top w:val="single" w:sz="12" w:space="0" w:color="000000"/>
              <w:left w:val="single" w:sz="12" w:space="0" w:color="000000"/>
              <w:bottom w:val="single" w:sz="12" w:space="0" w:color="000000"/>
              <w:right w:val="single" w:sz="12" w:space="0" w:color="000000"/>
            </w:tcBorders>
          </w:tcPr>
          <w:p>
            <w:pPr>
              <w:pStyle w:val="TAN"/>
              <w:rPr/>
            </w:pPr>
            <w:r>
              <w:rPr>
                <w:lang w:val="en-GB"/>
              </w:rPr>
              <w:t>NOTE 1</w:t>
            </w:r>
            <w:r>
              <w:rPr>
                <w:lang w:val="en-GB" w:eastAsia="ko-KR"/>
              </w:rPr>
              <w:t>:</w:t>
            </w:r>
            <w:r>
              <w:rPr>
                <w:lang w:val="en-GB"/>
              </w:rPr>
              <w:t xml:space="preserve"> </w:t>
              <w:tab/>
              <w:t>In this table the codec G.711 is used only as an example. Other codecs are possible.</w:t>
            </w:r>
          </w:p>
          <w:p>
            <w:pPr>
              <w:pStyle w:val="TAN"/>
              <w:rPr/>
            </w:pPr>
            <w:r>
              <w:rPr>
                <w:lang w:val="en-GB"/>
              </w:rPr>
              <w:t>NOTE 2</w:t>
            </w:r>
            <w:r>
              <w:rPr>
                <w:lang w:val="en-GB" w:eastAsia="ko-KR"/>
              </w:rPr>
              <w:t>:</w:t>
            </w:r>
            <w:r>
              <w:rPr>
                <w:lang w:val="en-GB"/>
              </w:rPr>
              <w:t xml:space="preserve"> </w:t>
              <w:tab/>
              <w:t>CLEARMODE is specified in RFC4040 [69].</w:t>
            </w:r>
          </w:p>
          <w:p>
            <w:pPr>
              <w:pStyle w:val="TAN"/>
              <w:rPr>
                <w:lang w:val="en-GB"/>
              </w:rPr>
            </w:pPr>
            <w:r>
              <w:rPr>
                <w:lang w:val="en-GB"/>
              </w:rPr>
              <w:t>NOTE 3</w:t>
            </w:r>
            <w:r>
              <w:rPr>
                <w:lang w:val="en-GB" w:eastAsia="ko-KR"/>
              </w:rPr>
              <w:t>:</w:t>
            </w:r>
            <w:r>
              <w:rPr>
                <w:lang w:val="en-GB"/>
              </w:rPr>
              <w:t xml:space="preserve"> </w:t>
              <w:tab/>
              <w:t>HLC is normally absent in this case. It is possible for HLC to be present with the value "Telephony", although 6.3.1/Q.939 indicates that this would normally be accompanied by a value of "Speech" for the Information Transfer Capability element.</w:t>
            </w:r>
          </w:p>
          <w:p>
            <w:pPr>
              <w:pStyle w:val="TAN"/>
              <w:rPr>
                <w:lang w:val="en-GB"/>
              </w:rPr>
            </w:pPr>
            <w:r>
              <w:rPr>
                <w:lang w:val="en-GB"/>
              </w:rPr>
              <w:t>NOTE 4</w:t>
            </w:r>
            <w:r>
              <w:rPr>
                <w:lang w:val="en-GB" w:eastAsia="ko-KR"/>
              </w:rPr>
              <w:t>:</w:t>
            </w:r>
            <w:r>
              <w:rPr>
                <w:lang w:val="en-GB"/>
              </w:rPr>
              <w:t xml:space="preserve"> </w:t>
              <w:tab/>
              <w:t>The MGCF should return an b:AS bandwidth modifier with a bandwidth of 64kbit/s + RTP/UDP/IP overhead in the SDP answer to request that the peer does not send with a higher bandwidth. If the received b=line indicates a bandwidth greater than 64kbit/s + RTP/UDP/IP overhead, the MGCF should also accept the incoming call.</w:t>
            </w:r>
          </w:p>
          <w:p>
            <w:pPr>
              <w:pStyle w:val="TAN"/>
              <w:rPr/>
            </w:pPr>
            <w:r>
              <w:rPr>
                <w:lang w:val="en-GB"/>
              </w:rPr>
              <w:t>NOTE 5</w:t>
            </w:r>
            <w:r>
              <w:rPr>
                <w:lang w:val="en-GB" w:eastAsia="ko-KR"/>
              </w:rPr>
              <w:t>:</w:t>
            </w:r>
            <w:r>
              <w:rPr>
                <w:lang w:val="en-GB"/>
              </w:rPr>
              <w:tab/>
              <w:t>&lt;bandwidth value&gt; for &lt;modifier&gt; of AS is in units of kbit/s.</w:t>
            </w:r>
          </w:p>
          <w:p>
            <w:pPr>
              <w:pStyle w:val="TAN"/>
              <w:rPr/>
            </w:pPr>
            <w:r>
              <w:rPr>
                <w:lang w:val="en-GB"/>
              </w:rPr>
              <w:t>NOTE 6</w:t>
            </w:r>
            <w:r>
              <w:rPr>
                <w:lang w:val="en-GB" w:eastAsia="ko-KR"/>
              </w:rPr>
              <w:t>:</w:t>
            </w:r>
            <w:r>
              <w:rPr>
                <w:lang w:val="en-GB"/>
              </w:rPr>
              <w:tab/>
              <w:t>In the case where the Clearmode codec appears together with speech codecs in the same m-line, the value "Unrestricted digital inf. w/tones/ann" is applicable but is mapped into the USI prime parameter (see clause 7.2.3.1.2.5a).</w:t>
            </w:r>
          </w:p>
          <w:p>
            <w:pPr>
              <w:pStyle w:val="TAN"/>
              <w:rPr>
                <w:lang w:val="en-GB" w:eastAsia="ko-KR"/>
              </w:rPr>
            </w:pPr>
            <w:r>
              <w:rPr>
                <w:lang w:val="en-GB"/>
              </w:rPr>
              <w:t>NOTE 7:</w:t>
              <w:tab/>
              <w:t>The value "64 k/bits preferred" should only be used if the Clearmode codec appears together with speech codecs in the same m-line and two PSTN XML Bearer Capability elements appear in the initial INVITE request as described in the clause 7.2.3.1.2.5a.</w:t>
            </w:r>
          </w:p>
          <w:p>
            <w:pPr>
              <w:pStyle w:val="TAN"/>
              <w:rPr>
                <w:lang w:val="en-GB" w:eastAsia="ko-KR"/>
              </w:rPr>
            </w:pPr>
            <w:r>
              <w:rPr>
                <w:lang w:val="en-GB"/>
              </w:rPr>
              <w:t xml:space="preserve">NOTE 8: </w:t>
              <w:tab/>
              <w:t>Annex K describes recommended values.</w:t>
            </w:r>
          </w:p>
        </w:tc>
      </w:tr>
    </w:tbl>
    <w:p>
      <w:pPr>
        <w:sectPr>
          <w:headerReference w:type="default" r:id="rId22"/>
          <w:footerReference w:type="default" r:id="rId23"/>
          <w:type w:val="nextPage"/>
          <w:pgSz w:orient="landscape" w:w="16838" w:h="11906"/>
          <w:pgMar w:left="1134" w:right="1418" w:gutter="0" w:header="680" w:top="1134" w:footer="340" w:bottom="1134"/>
          <w:pgNumType w:fmt="decimal"/>
          <w:formProt w:val="false"/>
          <w:textDirection w:val="lrTb"/>
          <w:docGrid w:type="default" w:linePitch="360" w:charSpace="0"/>
        </w:sectPr>
        <w:pStyle w:val="Normal"/>
        <w:rPr/>
      </w:pPr>
      <w:r>
        <w:rPr/>
      </w:r>
    </w:p>
    <w:p>
      <w:pPr>
        <w:pStyle w:val="TH"/>
        <w:rPr/>
      </w:pPr>
      <w:r>
        <w:rPr/>
        <w:t xml:space="preserve">Table 2b: Mapping of PSTN XML elements </w:t>
      </w:r>
      <w:r>
        <w:rPr>
          <w:lang w:eastAsia="ko-KR"/>
        </w:rPr>
        <w:t>into</w:t>
      </w:r>
      <w:r>
        <w:rPr/>
        <w:t xml:space="preserve"> ISUP Parameters</w:t>
      </w:r>
    </w:p>
    <w:tbl>
      <w:tblPr>
        <w:tblW w:w="9490" w:type="dxa"/>
        <w:jc w:val="center"/>
        <w:tblInd w:w="0" w:type="dxa"/>
        <w:tblLayout w:type="fixed"/>
        <w:tblCellMar>
          <w:top w:w="0" w:type="dxa"/>
          <w:left w:w="108" w:type="dxa"/>
          <w:bottom w:w="0" w:type="dxa"/>
          <w:right w:w="108" w:type="dxa"/>
        </w:tblCellMar>
      </w:tblPr>
      <w:tblGrid>
        <w:gridCol w:w="2827"/>
        <w:gridCol w:w="2061"/>
        <w:gridCol w:w="1701"/>
        <w:gridCol w:w="2901"/>
      </w:tblGrid>
      <w:tr>
        <w:trPr>
          <w:tblHeader w:val="true"/>
        </w:trPr>
        <w:tc>
          <w:tcPr>
            <w:tcW w:w="4888" w:type="dxa"/>
            <w:gridSpan w:val="2"/>
            <w:tcBorders>
              <w:top w:val="single" w:sz="12" w:space="0" w:color="000000"/>
              <w:left w:val="single" w:sz="12" w:space="0" w:color="000000"/>
              <w:bottom w:val="single" w:sz="6" w:space="0" w:color="000000"/>
              <w:right w:val="single" w:sz="12" w:space="0" w:color="000000"/>
            </w:tcBorders>
            <w:shd w:fill="FFFFFF" w:val="clear"/>
          </w:tcPr>
          <w:p>
            <w:pPr>
              <w:pStyle w:val="TAH"/>
              <w:rPr/>
            </w:pPr>
            <w:r>
              <w:rPr>
                <w:lang w:val="en-GB" w:eastAsia="en-US"/>
              </w:rPr>
              <w:t xml:space="preserve">INVITE </w:t>
            </w:r>
            <w:r>
              <w:rPr>
                <w:rFonts w:eastAsia="Wingdings" w:cs="Wingdings" w:ascii="Wingdings" w:hAnsi="Wingdings"/>
                <w:lang w:val="en-GB" w:eastAsia="en-US"/>
              </w:rPr>
              <w:t></w:t>
            </w:r>
            <w:r>
              <w:rPr>
                <w:lang w:val="en-GB" w:eastAsia="en-US"/>
              </w:rPr>
              <w:t xml:space="preserve"> </w:t>
            </w:r>
          </w:p>
        </w:tc>
        <w:tc>
          <w:tcPr>
            <w:tcW w:w="4602" w:type="dxa"/>
            <w:gridSpan w:val="2"/>
            <w:tcBorders>
              <w:top w:val="single" w:sz="12" w:space="0" w:color="000000"/>
              <w:left w:val="single" w:sz="12" w:space="0" w:color="000000"/>
              <w:bottom w:val="single" w:sz="6" w:space="0" w:color="000000"/>
              <w:right w:val="single" w:sz="12" w:space="0" w:color="000000"/>
            </w:tcBorders>
            <w:shd w:fill="FFFFFF" w:val="clear"/>
          </w:tcPr>
          <w:p>
            <w:pPr>
              <w:pStyle w:val="TAH"/>
              <w:rPr>
                <w:lang w:val="en-GB" w:eastAsia="en-US"/>
              </w:rPr>
            </w:pPr>
            <w:r>
              <w:rPr>
                <w:lang w:val="en-GB" w:eastAsia="en-US"/>
              </w:rPr>
              <w:t xml:space="preserve">IAM </w:t>
            </w:r>
            <w:r>
              <w:rPr>
                <w:rFonts w:eastAsia="Wingdings" w:cs="Wingdings" w:ascii="Wingdings" w:hAnsi="Wingdings"/>
                <w:lang w:val="en-GB" w:eastAsia="en-US"/>
              </w:rPr>
              <w:t></w:t>
            </w:r>
          </w:p>
        </w:tc>
      </w:tr>
      <w:tr>
        <w:trPr>
          <w:tblHeader w:val="true"/>
        </w:trPr>
        <w:tc>
          <w:tcPr>
            <w:tcW w:w="2827" w:type="dxa"/>
            <w:tcBorders>
              <w:top w:val="single" w:sz="6" w:space="0" w:color="000000"/>
              <w:left w:val="single" w:sz="12" w:space="0" w:color="000000"/>
              <w:bottom w:val="single" w:sz="12" w:space="0" w:color="000000"/>
              <w:right w:val="single" w:sz="6" w:space="0" w:color="000000"/>
            </w:tcBorders>
            <w:shd w:fill="FFFFFF" w:val="clear"/>
          </w:tcPr>
          <w:p>
            <w:pPr>
              <w:pStyle w:val="TAH"/>
              <w:rPr/>
            </w:pPr>
            <w:r>
              <w:rPr>
                <w:lang w:val="en-GB" w:eastAsia="en-US"/>
              </w:rPr>
              <w:t xml:space="preserve">PSTN XML </w:t>
            </w:r>
          </w:p>
        </w:tc>
        <w:tc>
          <w:tcPr>
            <w:tcW w:w="2061" w:type="dxa"/>
            <w:tcBorders>
              <w:top w:val="single" w:sz="6" w:space="0" w:color="000000"/>
              <w:left w:val="single" w:sz="6" w:space="0" w:color="000000"/>
              <w:bottom w:val="single" w:sz="12" w:space="0" w:color="000000"/>
              <w:right w:val="single" w:sz="12" w:space="0" w:color="000000"/>
            </w:tcBorders>
            <w:shd w:fill="FFFFFF" w:val="clear"/>
          </w:tcPr>
          <w:p>
            <w:pPr>
              <w:pStyle w:val="TAH"/>
              <w:rPr>
                <w:lang w:val="en-GB" w:eastAsia="en-US"/>
              </w:rPr>
            </w:pPr>
            <w:r>
              <w:rPr>
                <w:lang w:val="en-GB" w:eastAsia="ko-KR"/>
              </w:rPr>
              <w:t>Value</w:t>
            </w:r>
          </w:p>
        </w:tc>
        <w:tc>
          <w:tcPr>
            <w:tcW w:w="1701" w:type="dxa"/>
            <w:tcBorders>
              <w:top w:val="single" w:sz="6" w:space="0" w:color="000000"/>
              <w:left w:val="single" w:sz="12" w:space="0" w:color="000000"/>
              <w:bottom w:val="single" w:sz="12" w:space="0" w:color="000000"/>
              <w:right w:val="single" w:sz="6" w:space="0" w:color="000000"/>
            </w:tcBorders>
            <w:shd w:fill="FFFFFF" w:val="clear"/>
          </w:tcPr>
          <w:p>
            <w:pPr>
              <w:pStyle w:val="TAH"/>
              <w:rPr/>
            </w:pPr>
            <w:r>
              <w:rPr>
                <w:lang w:val="en-GB" w:eastAsia="en-US"/>
              </w:rPr>
              <w:t>ISUP Parameter</w:t>
            </w:r>
          </w:p>
        </w:tc>
        <w:tc>
          <w:tcPr>
            <w:tcW w:w="2901" w:type="dxa"/>
            <w:tcBorders>
              <w:top w:val="single" w:sz="6" w:space="0" w:color="000000"/>
              <w:left w:val="single" w:sz="6" w:space="0" w:color="000000"/>
              <w:bottom w:val="single" w:sz="12" w:space="0" w:color="000000"/>
              <w:right w:val="single" w:sz="12" w:space="0" w:color="000000"/>
            </w:tcBorders>
            <w:shd w:fill="FFFFFF" w:val="clear"/>
          </w:tcPr>
          <w:p>
            <w:pPr>
              <w:pStyle w:val="TAH"/>
              <w:rPr>
                <w:lang w:val="en-GB" w:eastAsia="en-US"/>
              </w:rPr>
            </w:pPr>
            <w:r>
              <w:rPr>
                <w:lang w:val="en-GB" w:eastAsia="en-US"/>
              </w:rPr>
              <w:t>Content</w:t>
            </w:r>
          </w:p>
        </w:tc>
      </w:tr>
      <w:tr>
        <w:trPr>
          <w:tblHeader w:val="true"/>
          <w:trHeight w:val="424" w:hRule="atLeast"/>
        </w:trPr>
        <w:tc>
          <w:tcPr>
            <w:tcW w:w="2827" w:type="dxa"/>
            <w:tcBorders>
              <w:top w:val="single" w:sz="12" w:space="0" w:color="000000"/>
              <w:left w:val="single" w:sz="12" w:space="0" w:color="000000"/>
              <w:bottom w:val="single" w:sz="6" w:space="0" w:color="000000"/>
              <w:right w:val="single" w:sz="6" w:space="0" w:color="000000"/>
            </w:tcBorders>
            <w:shd w:fill="FFFFFF" w:val="clear"/>
          </w:tcPr>
          <w:p>
            <w:pPr>
              <w:pStyle w:val="TAL"/>
              <w:rPr>
                <w:b/>
                <w:b/>
                <w:lang w:val="en-GB"/>
              </w:rPr>
            </w:pPr>
            <w:r>
              <w:rPr>
                <w:lang w:val="en-GB"/>
              </w:rPr>
              <w:t>HighLayerCompatibility</w:t>
            </w:r>
          </w:p>
        </w:tc>
        <w:tc>
          <w:tcPr>
            <w:tcW w:w="2061" w:type="dxa"/>
            <w:tcBorders>
              <w:top w:val="single" w:sz="12" w:space="0" w:color="000000"/>
              <w:left w:val="single" w:sz="6" w:space="0" w:color="000000"/>
              <w:bottom w:val="single" w:sz="6" w:space="0" w:color="000000"/>
              <w:right w:val="single" w:sz="12" w:space="0" w:color="000000"/>
            </w:tcBorders>
            <w:shd w:fill="FFFFFF" w:val="clear"/>
          </w:tcPr>
          <w:p>
            <w:pPr>
              <w:pStyle w:val="TAH"/>
              <w:snapToGrid w:val="false"/>
              <w:rPr>
                <w:b/>
                <w:b/>
                <w:lang w:val="en-GB" w:eastAsia="ko-KR"/>
              </w:rPr>
            </w:pPr>
            <w:r>
              <w:rPr>
                <w:b/>
                <w:lang w:val="en-GB" w:eastAsia="ko-KR"/>
              </w:rPr>
            </w:r>
          </w:p>
        </w:tc>
        <w:tc>
          <w:tcPr>
            <w:tcW w:w="1701" w:type="dxa"/>
            <w:tcBorders>
              <w:top w:val="single" w:sz="12" w:space="0" w:color="000000"/>
              <w:left w:val="single" w:sz="12" w:space="0" w:color="000000"/>
              <w:bottom w:val="single" w:sz="6" w:space="0" w:color="000000"/>
              <w:right w:val="single" w:sz="6" w:space="0" w:color="000000"/>
            </w:tcBorders>
            <w:shd w:fill="FFFFFF" w:val="clear"/>
          </w:tcPr>
          <w:p>
            <w:pPr>
              <w:pStyle w:val="TAL"/>
              <w:rPr>
                <w:lang w:val="en-GB"/>
              </w:rPr>
            </w:pPr>
            <w:r>
              <w:rPr>
                <w:lang w:val="en-GB"/>
              </w:rPr>
              <w:t>Access Transport Parameter</w:t>
            </w:r>
          </w:p>
        </w:tc>
        <w:tc>
          <w:tcPr>
            <w:tcW w:w="2901" w:type="dxa"/>
            <w:tcBorders>
              <w:top w:val="single" w:sz="12" w:space="0" w:color="000000"/>
              <w:left w:val="single" w:sz="6" w:space="0" w:color="000000"/>
              <w:bottom w:val="single" w:sz="6" w:space="0" w:color="000000"/>
              <w:right w:val="single" w:sz="12" w:space="0" w:color="000000"/>
            </w:tcBorders>
            <w:shd w:fill="FFFFFF" w:val="clear"/>
          </w:tcPr>
          <w:p>
            <w:pPr>
              <w:pStyle w:val="TAL"/>
              <w:rPr>
                <w:b/>
                <w:b/>
                <w:lang w:val="en-GB"/>
              </w:rPr>
            </w:pPr>
            <w:r>
              <w:rPr>
                <w:lang w:val="en-GB"/>
              </w:rPr>
              <w:t>High layer compatibility (</w:t>
            </w:r>
            <w:r>
              <w:rPr>
                <w:lang w:val="en-GB" w:eastAsia="ko-KR"/>
              </w:rPr>
              <w:t>NOTE 1</w:t>
            </w:r>
            <w:r>
              <w:rPr>
                <w:lang w:val="en-GB"/>
              </w:rPr>
              <w:t>)</w:t>
            </w:r>
          </w:p>
        </w:tc>
      </w:tr>
      <w:tr>
        <w:trPr/>
        <w:tc>
          <w:tcPr>
            <w:tcW w:w="2827" w:type="dxa"/>
            <w:tcBorders>
              <w:top w:val="single" w:sz="6" w:space="0" w:color="000000"/>
              <w:left w:val="single" w:sz="12" w:space="0" w:color="000000"/>
              <w:bottom w:val="single" w:sz="6" w:space="0" w:color="000000"/>
              <w:right w:val="single" w:sz="6" w:space="0" w:color="000000"/>
            </w:tcBorders>
          </w:tcPr>
          <w:p>
            <w:pPr>
              <w:pStyle w:val="TAL"/>
              <w:rPr/>
            </w:pPr>
            <w:r>
              <w:rPr>
                <w:lang w:val="en-GB"/>
              </w:rPr>
              <w:t>LowLayerCompatibility</w:t>
            </w:r>
          </w:p>
        </w:tc>
        <w:tc>
          <w:tcPr>
            <w:tcW w:w="2061" w:type="dxa"/>
            <w:tcBorders>
              <w:top w:val="single" w:sz="6"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c>
          <w:tcPr>
            <w:tcW w:w="1701" w:type="dxa"/>
            <w:tcBorders>
              <w:top w:val="single" w:sz="6"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2901"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Low layer compatibility</w:t>
            </w:r>
          </w:p>
        </w:tc>
      </w:tr>
      <w:tr>
        <w:trPr/>
        <w:tc>
          <w:tcPr>
            <w:tcW w:w="2827" w:type="dxa"/>
            <w:tcBorders>
              <w:top w:val="single" w:sz="6" w:space="0" w:color="000000"/>
              <w:left w:val="single" w:sz="12" w:space="0" w:color="000000"/>
              <w:bottom w:val="single" w:sz="6" w:space="0" w:color="000000"/>
              <w:right w:val="single" w:sz="6" w:space="0" w:color="000000"/>
            </w:tcBorders>
          </w:tcPr>
          <w:p>
            <w:pPr>
              <w:pStyle w:val="TAL"/>
              <w:rPr>
                <w:lang w:val="en-GB" w:eastAsia="ko-KR"/>
              </w:rPr>
            </w:pPr>
            <w:r>
              <w:rPr>
                <w:lang w:val="en-GB"/>
              </w:rPr>
              <w:t>BearerCapability</w:t>
            </w:r>
            <w:r>
              <w:rPr>
                <w:lang w:val="en-GB" w:eastAsia="ko-KR"/>
              </w:rPr>
              <w:t xml:space="preserve"> (NOTE 2)</w:t>
            </w:r>
          </w:p>
        </w:tc>
        <w:tc>
          <w:tcPr>
            <w:tcW w:w="2061" w:type="dxa"/>
            <w:tcBorders>
              <w:top w:val="single" w:sz="6" w:space="0" w:color="000000"/>
              <w:left w:val="single" w:sz="6" w:space="0" w:color="000000"/>
              <w:bottom w:val="single" w:sz="6" w:space="0" w:color="000000"/>
              <w:right w:val="single" w:sz="12" w:space="0" w:color="000000"/>
            </w:tcBorders>
          </w:tcPr>
          <w:p>
            <w:pPr>
              <w:pStyle w:val="TAL"/>
              <w:snapToGrid w:val="false"/>
              <w:rPr>
                <w:lang w:val="en-GB" w:eastAsia="ko-KR"/>
              </w:rPr>
            </w:pPr>
            <w:r>
              <w:rPr>
                <w:lang w:val="en-GB" w:eastAsia="ko-KR"/>
              </w:rPr>
            </w:r>
          </w:p>
        </w:tc>
        <w:tc>
          <w:tcPr>
            <w:tcW w:w="1701"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User Service Information</w:t>
            </w:r>
          </w:p>
        </w:tc>
        <w:tc>
          <w:tcPr>
            <w:tcW w:w="2901" w:type="dxa"/>
            <w:tcBorders>
              <w:top w:val="single" w:sz="6"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r>
      <w:tr>
        <w:trPr/>
        <w:tc>
          <w:tcPr>
            <w:tcW w:w="2827"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HighLayerCompatibility</w:t>
            </w:r>
          </w:p>
        </w:tc>
        <w:tc>
          <w:tcPr>
            <w:tcW w:w="2061" w:type="dxa"/>
            <w:tcBorders>
              <w:top w:val="single" w:sz="6"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c>
          <w:tcPr>
            <w:tcW w:w="1701" w:type="dxa"/>
            <w:tcBorders>
              <w:top w:val="single" w:sz="6" w:space="0" w:color="000000"/>
              <w:left w:val="single" w:sz="12" w:space="0" w:color="000000"/>
              <w:bottom w:val="single" w:sz="6" w:space="0" w:color="000000"/>
              <w:right w:val="single" w:sz="6" w:space="0" w:color="000000"/>
            </w:tcBorders>
          </w:tcPr>
          <w:p>
            <w:pPr>
              <w:pStyle w:val="TAL"/>
              <w:rPr/>
            </w:pPr>
            <w:r>
              <w:rPr>
                <w:lang w:val="en-GB"/>
              </w:rPr>
              <w:t>User Tele Service</w:t>
            </w:r>
          </w:p>
        </w:tc>
        <w:tc>
          <w:tcPr>
            <w:tcW w:w="2901" w:type="dxa"/>
            <w:tcBorders>
              <w:top w:val="single" w:sz="6" w:space="0" w:color="000000"/>
              <w:left w:val="single" w:sz="6" w:space="0" w:color="000000"/>
              <w:bottom w:val="single" w:sz="6" w:space="0" w:color="000000"/>
              <w:right w:val="single" w:sz="12" w:space="0" w:color="000000"/>
            </w:tcBorders>
          </w:tcPr>
          <w:p>
            <w:pPr>
              <w:pStyle w:val="TAL"/>
              <w:rPr/>
            </w:pPr>
            <w:r>
              <w:rPr>
                <w:lang w:val="en-GB"/>
              </w:rPr>
              <w:t>High layer compatibility</w:t>
            </w:r>
          </w:p>
        </w:tc>
      </w:tr>
      <w:tr>
        <w:trPr>
          <w:trHeight w:val="57" w:hRule="atLeast"/>
        </w:trPr>
        <w:tc>
          <w:tcPr>
            <w:tcW w:w="2827" w:type="dxa"/>
            <w:vMerge w:val="restart"/>
            <w:tcBorders>
              <w:top w:val="single" w:sz="6" w:space="0" w:color="000000"/>
              <w:left w:val="single" w:sz="12" w:space="0" w:color="000000"/>
              <w:bottom w:val="single" w:sz="6" w:space="0" w:color="000000"/>
              <w:right w:val="single" w:sz="6" w:space="0" w:color="000000"/>
            </w:tcBorders>
          </w:tcPr>
          <w:p>
            <w:pPr>
              <w:pStyle w:val="TAL"/>
              <w:rPr/>
            </w:pPr>
            <w:r>
              <w:rPr>
                <w:lang w:val="en-GB"/>
              </w:rPr>
              <w:t>BearerCapability (</w:t>
            </w:r>
            <w:r>
              <w:rPr>
                <w:highlight w:val="white"/>
                <w:lang w:val="en-GB"/>
              </w:rPr>
              <w:t>InformationTransferCapability</w:t>
            </w:r>
            <w:r>
              <w:rPr>
                <w:lang w:val="en-GB"/>
              </w:rPr>
              <w:t>)</w:t>
            </w:r>
            <w:r>
              <w:rPr>
                <w:lang w:val="en-GB" w:eastAsia="ko-KR"/>
              </w:rPr>
              <w:t xml:space="preserve"> (NOTE 2)</w:t>
            </w:r>
          </w:p>
        </w:tc>
        <w:tc>
          <w:tcPr>
            <w:tcW w:w="2061"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Speech</w:t>
            </w:r>
          </w:p>
        </w:tc>
        <w:tc>
          <w:tcPr>
            <w:tcW w:w="1701" w:type="dxa"/>
            <w:vMerge w:val="restart"/>
            <w:tcBorders>
              <w:top w:val="single" w:sz="6" w:space="0" w:color="000000"/>
              <w:left w:val="single" w:sz="12" w:space="0" w:color="000000"/>
              <w:bottom w:val="single" w:sz="4" w:space="0" w:color="000000"/>
              <w:right w:val="single" w:sz="6" w:space="0" w:color="000000"/>
            </w:tcBorders>
          </w:tcPr>
          <w:p>
            <w:pPr>
              <w:pStyle w:val="TAL"/>
              <w:rPr>
                <w:lang w:val="en-GB"/>
              </w:rPr>
            </w:pPr>
            <w:r>
              <w:rPr>
                <w:lang w:val="en-GB"/>
              </w:rPr>
              <w:t>TMR</w:t>
            </w:r>
          </w:p>
        </w:tc>
        <w:tc>
          <w:tcPr>
            <w:tcW w:w="2901"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Speech</w:t>
            </w:r>
          </w:p>
        </w:tc>
      </w:tr>
      <w:tr>
        <w:trPr>
          <w:trHeight w:val="56" w:hRule="atLeast"/>
        </w:trPr>
        <w:tc>
          <w:tcPr>
            <w:tcW w:w="282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rFonts w:ascii="Arial Narrow" w:hAnsi="Arial Narrow" w:cs="Arial Narrow"/>
                <w:lang w:val="en-GB"/>
              </w:rPr>
            </w:pPr>
            <w:r>
              <w:rPr>
                <w:rFonts w:cs="Arial Narrow" w:ascii="Arial Narrow" w:hAnsi="Arial Narrow"/>
                <w:lang w:val="en-GB"/>
              </w:rPr>
            </w:r>
          </w:p>
        </w:tc>
        <w:tc>
          <w:tcPr>
            <w:tcW w:w="2061" w:type="dxa"/>
            <w:tcBorders>
              <w:top w:val="single" w:sz="6" w:space="0" w:color="000000"/>
              <w:left w:val="single" w:sz="6" w:space="0" w:color="000000"/>
              <w:bottom w:val="single" w:sz="6" w:space="0" w:color="000000"/>
              <w:right w:val="single" w:sz="12" w:space="0" w:color="000000"/>
            </w:tcBorders>
          </w:tcPr>
          <w:p>
            <w:pPr>
              <w:pStyle w:val="TAL"/>
              <w:rPr/>
            </w:pPr>
            <w:r>
              <w:rPr>
                <w:lang w:val="en-GB"/>
              </w:rPr>
              <w:t>3.1 kHz audio</w:t>
            </w:r>
          </w:p>
        </w:tc>
        <w:tc>
          <w:tcPr>
            <w:tcW w:w="1701" w:type="dxa"/>
            <w:vMerge w:val="continue"/>
            <w:tcBorders>
              <w:top w:val="single" w:sz="6" w:space="0" w:color="000000"/>
              <w:left w:val="single" w:sz="12" w:space="0" w:color="000000"/>
              <w:bottom w:val="single" w:sz="4" w:space="0" w:color="000000"/>
              <w:right w:val="single" w:sz="6" w:space="0" w:color="000000"/>
            </w:tcBorders>
          </w:tcPr>
          <w:p>
            <w:pPr>
              <w:pStyle w:val="TAL"/>
              <w:snapToGrid w:val="false"/>
              <w:rPr>
                <w:lang w:val="en-GB"/>
              </w:rPr>
            </w:pPr>
            <w:r>
              <w:rPr>
                <w:lang w:val="en-GB"/>
              </w:rPr>
            </w:r>
          </w:p>
        </w:tc>
        <w:tc>
          <w:tcPr>
            <w:tcW w:w="2901"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3.1 kHz audio</w:t>
            </w:r>
          </w:p>
        </w:tc>
      </w:tr>
      <w:tr>
        <w:trPr>
          <w:trHeight w:val="56" w:hRule="atLeast"/>
        </w:trPr>
        <w:tc>
          <w:tcPr>
            <w:tcW w:w="282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rFonts w:ascii="Arial Narrow" w:hAnsi="Arial Narrow" w:cs="Arial Narrow"/>
                <w:lang w:val="en-GB"/>
              </w:rPr>
            </w:pPr>
            <w:r>
              <w:rPr>
                <w:rFonts w:cs="Arial Narrow" w:ascii="Arial Narrow" w:hAnsi="Arial Narrow"/>
                <w:lang w:val="en-GB"/>
              </w:rPr>
            </w:r>
          </w:p>
        </w:tc>
        <w:tc>
          <w:tcPr>
            <w:tcW w:w="2061"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Unrestricted digital information</w:t>
            </w:r>
          </w:p>
        </w:tc>
        <w:tc>
          <w:tcPr>
            <w:tcW w:w="1701" w:type="dxa"/>
            <w:vMerge w:val="continue"/>
            <w:tcBorders>
              <w:top w:val="single" w:sz="6" w:space="0" w:color="000000"/>
              <w:left w:val="single" w:sz="12" w:space="0" w:color="000000"/>
              <w:bottom w:val="single" w:sz="4" w:space="0" w:color="000000"/>
              <w:right w:val="single" w:sz="6" w:space="0" w:color="000000"/>
            </w:tcBorders>
          </w:tcPr>
          <w:p>
            <w:pPr>
              <w:pStyle w:val="TAL"/>
              <w:snapToGrid w:val="false"/>
              <w:rPr>
                <w:lang w:val="en-GB"/>
              </w:rPr>
            </w:pPr>
            <w:r>
              <w:rPr>
                <w:lang w:val="en-GB"/>
              </w:rPr>
            </w:r>
          </w:p>
        </w:tc>
        <w:tc>
          <w:tcPr>
            <w:tcW w:w="2901" w:type="dxa"/>
            <w:tcBorders>
              <w:top w:val="single" w:sz="6" w:space="0" w:color="000000"/>
              <w:left w:val="single" w:sz="6" w:space="0" w:color="000000"/>
              <w:bottom w:val="single" w:sz="6" w:space="0" w:color="000000"/>
              <w:right w:val="single" w:sz="12" w:space="0" w:color="000000"/>
            </w:tcBorders>
          </w:tcPr>
          <w:p>
            <w:pPr>
              <w:pStyle w:val="TAL"/>
              <w:rPr/>
            </w:pPr>
            <w:r>
              <w:rPr>
                <w:lang w:val="en-GB"/>
              </w:rPr>
              <w:t>64 kbit/s unrestricted</w:t>
            </w:r>
          </w:p>
        </w:tc>
      </w:tr>
      <w:tr>
        <w:trPr>
          <w:trHeight w:val="56" w:hRule="atLeast"/>
        </w:trPr>
        <w:tc>
          <w:tcPr>
            <w:tcW w:w="282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rFonts w:ascii="Arial Narrow" w:hAnsi="Arial Narrow" w:cs="Arial Narrow"/>
                <w:lang w:val="en-GB"/>
              </w:rPr>
            </w:pPr>
            <w:r>
              <w:rPr>
                <w:rFonts w:cs="Arial Narrow" w:ascii="Arial Narrow" w:hAnsi="Arial Narrow"/>
                <w:lang w:val="en-GB"/>
              </w:rPr>
            </w:r>
          </w:p>
        </w:tc>
        <w:tc>
          <w:tcPr>
            <w:tcW w:w="2061" w:type="dxa"/>
            <w:tcBorders>
              <w:top w:val="single" w:sz="6" w:space="0" w:color="000000"/>
              <w:left w:val="single" w:sz="6" w:space="0" w:color="000000"/>
              <w:bottom w:val="single" w:sz="12" w:space="0" w:color="000000"/>
              <w:right w:val="single" w:sz="12" w:space="0" w:color="000000"/>
            </w:tcBorders>
          </w:tcPr>
          <w:p>
            <w:pPr>
              <w:pStyle w:val="TAL"/>
              <w:rPr/>
            </w:pPr>
            <w:r>
              <w:rPr>
                <w:lang w:val="en-GB"/>
              </w:rPr>
              <w:t>Unrestricted digital information with tones/announcements</w:t>
            </w:r>
          </w:p>
        </w:tc>
        <w:tc>
          <w:tcPr>
            <w:tcW w:w="1701" w:type="dxa"/>
            <w:vMerge w:val="continue"/>
            <w:tcBorders>
              <w:top w:val="single" w:sz="6" w:space="0" w:color="000000"/>
              <w:left w:val="single" w:sz="12" w:space="0" w:color="000000"/>
              <w:bottom w:val="single" w:sz="4" w:space="0" w:color="000000"/>
              <w:right w:val="single" w:sz="6" w:space="0" w:color="000000"/>
            </w:tcBorders>
          </w:tcPr>
          <w:p>
            <w:pPr>
              <w:pStyle w:val="TAL"/>
              <w:snapToGrid w:val="false"/>
              <w:rPr>
                <w:lang w:val="en-GB"/>
              </w:rPr>
            </w:pPr>
            <w:r>
              <w:rPr>
                <w:lang w:val="en-GB"/>
              </w:rPr>
            </w:r>
          </w:p>
        </w:tc>
        <w:tc>
          <w:tcPr>
            <w:tcW w:w="2901" w:type="dxa"/>
            <w:tcBorders>
              <w:top w:val="single" w:sz="6" w:space="0" w:color="000000"/>
              <w:left w:val="single" w:sz="6" w:space="0" w:color="000000"/>
              <w:bottom w:val="single" w:sz="12" w:space="0" w:color="000000"/>
              <w:right w:val="single" w:sz="12" w:space="0" w:color="000000"/>
            </w:tcBorders>
          </w:tcPr>
          <w:p>
            <w:pPr>
              <w:pStyle w:val="TAL"/>
              <w:rPr/>
            </w:pPr>
            <w:r>
              <w:rPr>
                <w:lang w:val="en-GB"/>
              </w:rPr>
              <w:t>64 kbit/s unrestricted</w:t>
            </w:r>
          </w:p>
        </w:tc>
      </w:tr>
      <w:tr>
        <w:trPr/>
        <w:tc>
          <w:tcPr>
            <w:tcW w:w="9490" w:type="dxa"/>
            <w:gridSpan w:val="4"/>
            <w:tcBorders>
              <w:top w:val="single" w:sz="12" w:space="0" w:color="000000"/>
              <w:left w:val="single" w:sz="12" w:space="0" w:color="000000"/>
              <w:bottom w:val="single" w:sz="12" w:space="0" w:color="000000"/>
              <w:right w:val="single" w:sz="12" w:space="0" w:color="000000"/>
            </w:tcBorders>
          </w:tcPr>
          <w:p>
            <w:pPr>
              <w:pStyle w:val="TAN"/>
              <w:rPr>
                <w:lang w:val="en-GB"/>
              </w:rPr>
            </w:pPr>
            <w:r>
              <w:rPr>
                <w:lang w:val="en-GB"/>
              </w:rPr>
              <w:t>NOTE</w:t>
            </w:r>
            <w:r>
              <w:rPr>
                <w:lang w:val="en-GB" w:eastAsia="ko-KR"/>
              </w:rPr>
              <w:t xml:space="preserve"> 1</w:t>
            </w:r>
            <w:r>
              <w:rPr>
                <w:lang w:val="en-GB"/>
              </w:rPr>
              <w:t>:</w:t>
              <w:tab/>
              <w:t>If two high layer compatibility information elements are received, they shall be transferred in the same order as received in the PSTN XML body in the INVITE message.</w:t>
            </w:r>
          </w:p>
          <w:p>
            <w:pPr>
              <w:pStyle w:val="TAN"/>
              <w:rPr>
                <w:lang w:val="en-GB"/>
              </w:rPr>
            </w:pPr>
            <w:r>
              <w:rPr>
                <w:lang w:val="en-GB"/>
              </w:rPr>
              <w:t>NOTE 2:</w:t>
              <w:tab/>
              <w:t>If there are two BCs present, see clause 7.2.3.1.2.5a.</w:t>
            </w:r>
          </w:p>
          <w:p>
            <w:pPr>
              <w:pStyle w:val="TAN"/>
              <w:rPr>
                <w:rFonts w:cs="Arial"/>
                <w:lang w:val="en-GB" w:eastAsia="ko-KR"/>
              </w:rPr>
            </w:pPr>
            <w:r>
              <w:rPr>
                <w:lang w:val="en-GB"/>
              </w:rPr>
              <w:t>NOTE 3:</w:t>
              <w:tab/>
              <w:t>The above mapping assumes that there is only a single BearerCapability present.</w:t>
            </w:r>
          </w:p>
        </w:tc>
      </w:tr>
    </w:tbl>
    <w:p>
      <w:pPr>
        <w:pStyle w:val="Normal"/>
        <w:rPr/>
      </w:pPr>
      <w:r>
        <w:rPr/>
      </w:r>
    </w:p>
    <w:p>
      <w:pPr>
        <w:pStyle w:val="Heading6"/>
        <w:rPr/>
      </w:pPr>
      <w:bookmarkStart w:id="85" w:name="__RefHeading___Toc27992070"/>
      <w:bookmarkEnd w:id="85"/>
      <w:r>
        <w:rPr/>
        <w:t>7.2.3.1.2.5a</w:t>
        <w:tab/>
        <w:t>Transmission medium requirement prime and USI prime (optional)</w:t>
      </w:r>
    </w:p>
    <w:p>
      <w:pPr>
        <w:pStyle w:val="Normal"/>
        <w:rPr/>
      </w:pPr>
      <w:r>
        <w:rPr/>
        <w:t xml:space="preserve">The procedures to support UDI-TA Fallback mechanism described in the present clause shall only apply if </w:t>
      </w:r>
      <w:r>
        <w:rPr>
          <w:lang w:eastAsia="ko-KR"/>
        </w:rPr>
        <w:t>two</w:t>
      </w:r>
      <w:r>
        <w:rPr/>
        <w:t xml:space="preserve"> PSTN XML Bearer Capability element</w:t>
      </w:r>
      <w:r>
        <w:rPr>
          <w:lang w:eastAsia="ko-KR"/>
        </w:rPr>
        <w:t>s</w:t>
      </w:r>
      <w:r>
        <w:rPr/>
        <w:t xml:space="preserve"> appear within the INVITE Request and the MGCF supports the PSTN XML body as a network option.</w:t>
      </w:r>
    </w:p>
    <w:p>
      <w:pPr>
        <w:pStyle w:val="Normal"/>
        <w:rPr/>
      </w:pPr>
      <w:r>
        <w:rPr/>
        <w:t>When all the following conditions apply:</w:t>
      </w:r>
    </w:p>
    <w:p>
      <w:pPr>
        <w:pStyle w:val="B1"/>
        <w:rPr/>
      </w:pPr>
      <w:r>
        <w:rPr/>
        <w:t>-</w:t>
        <w:tab/>
        <w:t>The INVITE request includes SDP with one m-line with at least two formats, and with the coding of the first two formats appearing in table 2a;</w:t>
      </w:r>
    </w:p>
    <w:p>
      <w:pPr>
        <w:pStyle w:val="B1"/>
        <w:rPr>
          <w:lang w:eastAsia="ko-KR"/>
        </w:rPr>
      </w:pPr>
      <w:r>
        <w:rPr/>
        <w:t>-</w:t>
        <w:tab/>
        <w:t>the TMR and USI prime values derived from the first format in the m-line according to table 2a are equivalent with the values within the second Bearer Capability element in the PSTN XML;</w:t>
      </w:r>
    </w:p>
    <w:p>
      <w:pPr>
        <w:pStyle w:val="B1"/>
        <w:rPr/>
      </w:pPr>
      <w:r>
        <w:rPr/>
        <w:t>-</w:t>
        <w:tab/>
        <w:t>the TMR prime and USI values derived from the second format in the m-line according to table 2a are equivalent with the values within the first Bearer Capability element in the PSTN XML; and.</w:t>
      </w:r>
    </w:p>
    <w:p>
      <w:pPr>
        <w:pStyle w:val="B1"/>
        <w:rPr/>
      </w:pPr>
      <w:r>
        <w:rPr/>
        <w:t>-</w:t>
        <w:tab/>
        <w:t>the I-MGCF supports forwarding fallback signalling.</w:t>
      </w:r>
    </w:p>
    <w:p>
      <w:pPr>
        <w:pStyle w:val="Normal"/>
        <w:rPr/>
      </w:pPr>
      <w:r>
        <w:rPr/>
        <w:t>Then the I-MGCF shall</w:t>
      </w:r>
    </w:p>
    <w:p>
      <w:pPr>
        <w:pStyle w:val="Normal"/>
        <w:rPr/>
      </w:pPr>
      <w:r>
        <w:rPr/>
        <w:tab/>
        <w:t>-</w:t>
        <w:tab/>
        <w:t>if TMR "64 kBit/s preferred" is supported at the succeeding trunk:</w:t>
      </w:r>
    </w:p>
    <w:p>
      <w:pPr>
        <w:pStyle w:val="B2"/>
        <w:rPr/>
      </w:pPr>
      <w:r>
        <w:rPr/>
        <w:t>-</w:t>
        <w:tab/>
        <w:t>map the first XML Bearer Capability element into the "USI" within the IAM;</w:t>
      </w:r>
    </w:p>
    <w:p>
      <w:pPr>
        <w:pStyle w:val="B2"/>
        <w:rPr/>
      </w:pPr>
      <w:r>
        <w:rPr/>
        <w:t>-</w:t>
        <w:tab/>
        <w:t>map the the first PSTN XML BearerCapability (InformationTransferCapability</w:t>
      </w:r>
      <w:r>
        <w:rPr>
          <w:szCs w:val="18"/>
        </w:rPr>
        <w:t>) into the "</w:t>
      </w:r>
      <w:r>
        <w:rPr/>
        <w:t>TMR prime" within the IAM, applying the same mapping rules as specified for the mapping into the "TMR" in table 2b;</w:t>
      </w:r>
    </w:p>
    <w:p>
      <w:pPr>
        <w:pStyle w:val="B2"/>
        <w:rPr/>
      </w:pPr>
      <w:r>
        <w:rPr/>
        <w:t>-</w:t>
        <w:tab/>
        <w:t>map the second XML Bearer Capability element (InformationTransferCapability</w:t>
      </w:r>
      <w:r>
        <w:rPr>
          <w:szCs w:val="18"/>
        </w:rPr>
        <w:t>)</w:t>
      </w:r>
      <w:r>
        <w:rPr/>
        <w:t xml:space="preserve"> into the USI prime within the IAM;</w:t>
      </w:r>
    </w:p>
    <w:p>
      <w:pPr>
        <w:pStyle w:val="B2"/>
        <w:rPr/>
      </w:pPr>
      <w:r>
        <w:rPr/>
        <w:t>-</w:t>
        <w:tab/>
        <w:t>set the TMR within the IAM to "64 kBit/s preferred";</w:t>
      </w:r>
    </w:p>
    <w:p>
      <w:pPr>
        <w:pStyle w:val="B2"/>
        <w:rPr/>
      </w:pPr>
      <w:r>
        <w:rPr/>
        <w:t>-</w:t>
        <w:tab/>
        <w:t>configure the IM-MGW; and</w:t>
      </w:r>
    </w:p>
    <w:p>
      <w:pPr>
        <w:pStyle w:val="B2"/>
        <w:rPr/>
      </w:pPr>
      <w:r>
        <w:rPr/>
        <w:t>-</w:t>
        <w:tab/>
        <w:t>store those values;</w:t>
      </w:r>
    </w:p>
    <w:p>
      <w:pPr>
        <w:pStyle w:val="Normal"/>
        <w:rPr/>
      </w:pPr>
      <w:r>
        <w:rPr/>
        <w:tab/>
        <w:t>-</w:t>
        <w:tab/>
        <w:t>if TMR "64 kBit/s preferred" is not supported at the succeeding trunk:</w:t>
      </w:r>
    </w:p>
    <w:p>
      <w:pPr>
        <w:pStyle w:val="B2"/>
        <w:rPr/>
      </w:pPr>
      <w:r>
        <w:rPr/>
        <w:t>-</w:t>
        <w:tab/>
        <w:t>apply the procedures as described within clause 7.2.3.1.2.5, using the first Bearer Capability element in the PSTN XMLand the second format in the m-line;</w:t>
      </w:r>
    </w:p>
    <w:p>
      <w:pPr>
        <w:pStyle w:val="B2"/>
        <w:rPr/>
      </w:pPr>
      <w:r>
        <w:rPr/>
        <w:tab/>
        <w:t>discard the second Bearer Capability element in the PSTN XML;</w:t>
      </w:r>
    </w:p>
    <w:p>
      <w:pPr>
        <w:pStyle w:val="B2"/>
        <w:rPr/>
      </w:pPr>
      <w:r>
        <w:rPr/>
        <w:t>-</w:t>
        <w:tab/>
        <w:t>select the second format in the m-line within the SDP answer; and</w:t>
      </w:r>
    </w:p>
    <w:p>
      <w:pPr>
        <w:pStyle w:val="B2"/>
        <w:rPr/>
      </w:pPr>
      <w:r>
        <w:rPr/>
        <w:t>-</w:t>
        <w:tab/>
      </w:r>
      <w:r>
        <w:rPr>
          <w:lang w:val="en-US" w:eastAsia="en-US"/>
        </w:rPr>
        <w:t>configure the IM-MGW.</w:t>
      </w:r>
    </w:p>
    <w:p>
      <w:pPr>
        <w:pStyle w:val="Normal"/>
        <w:rPr/>
      </w:pPr>
      <w:r>
        <w:rPr/>
        <w:t>Otherwise (i.e. if some Bearer Capability element in the PSTN XML did not match the SDP), the I-MGCF shall:</w:t>
      </w:r>
    </w:p>
    <w:p>
      <w:pPr>
        <w:pStyle w:val="B1"/>
        <w:rPr/>
      </w:pPr>
      <w:r>
        <w:rPr/>
        <w:t>-</w:t>
        <w:tab/>
        <w:t>discard the XML Bearer Capability elements;</w:t>
      </w:r>
    </w:p>
    <w:p>
      <w:pPr>
        <w:pStyle w:val="B1"/>
        <w:rPr/>
      </w:pPr>
      <w:r>
        <w:rPr/>
        <w:t>-</w:t>
        <w:tab/>
        <w:t>if the I-MGCF received at least two formats within the m-line, select one of those formats, exept for the CLEARMODE codec, within the SDP answer;</w:t>
      </w:r>
    </w:p>
    <w:p>
      <w:pPr>
        <w:pStyle w:val="B1"/>
        <w:rPr/>
      </w:pPr>
      <w:r>
        <w:rPr/>
        <w:t>-</w:t>
        <w:tab/>
        <w:t>apply the mapping for the selected format according to table 2a; and</w:t>
      </w:r>
    </w:p>
    <w:p>
      <w:pPr>
        <w:sectPr>
          <w:headerReference w:type="default" r:id="rId24"/>
          <w:footerReference w:type="default" r:id="rId25"/>
          <w:type w:val="nextPage"/>
          <w:pgSz w:w="11906" w:h="16838"/>
          <w:pgMar w:left="1134" w:right="1134" w:gutter="0" w:header="680" w:top="1418" w:footer="340" w:bottom="1134"/>
          <w:pgNumType w:fmt="decimal"/>
          <w:formProt w:val="false"/>
          <w:textDirection w:val="lrTb"/>
          <w:docGrid w:type="default" w:linePitch="360" w:charSpace="0"/>
        </w:sectPr>
        <w:pStyle w:val="B1"/>
        <w:rPr>
          <w:lang w:eastAsia="ko-KR"/>
        </w:rPr>
      </w:pPr>
      <w:r>
        <w:rPr/>
        <w:t>-</w:t>
        <w:tab/>
      </w:r>
      <w:r>
        <w:rPr>
          <w:lang w:val="en-US" w:eastAsia="en-US"/>
        </w:rPr>
        <w:t>configure the IM-MGW accordingly</w:t>
      </w:r>
    </w:p>
    <w:p>
      <w:pPr>
        <w:pStyle w:val="Heading6"/>
        <w:rPr/>
      </w:pPr>
      <w:bookmarkStart w:id="86" w:name="__RefHeading___Toc27992071"/>
      <w:bookmarkEnd w:id="86"/>
      <w:r>
        <w:rPr/>
        <w:t>7.2.3.1.2.6</w:t>
        <w:tab/>
        <w:t>Calling party number</w:t>
      </w:r>
    </w:p>
    <w:p>
      <w:pPr>
        <w:pStyle w:val="Normal"/>
        <w:rPr/>
      </w:pPr>
      <w:r>
        <w:rPr/>
        <w:t>The SIP "Privacy" header is defined within IETF RFC 3323 [40]. The SIP "P-Asserted-Identity" header is defined in IETF RFC 3325 [41].</w:t>
      </w:r>
    </w:p>
    <w:p>
      <w:pPr>
        <w:pStyle w:val="TH"/>
        <w:numPr>
          <w:ilvl w:val="0"/>
          <w:numId w:val="0"/>
        </w:numPr>
        <w:outlineLvl w:val="0"/>
        <w:rPr/>
      </w:pPr>
      <w:r>
        <w:rPr/>
        <w:t>Table 3: Mapping of SIP From/P-Asserted-Identity/Privacy headers to CLI parameters</w:t>
      </w:r>
    </w:p>
    <w:tbl>
      <w:tblPr>
        <w:tblW w:w="9666" w:type="dxa"/>
        <w:jc w:val="center"/>
        <w:tblInd w:w="0" w:type="dxa"/>
        <w:tblLayout w:type="fixed"/>
        <w:tblCellMar>
          <w:top w:w="0" w:type="dxa"/>
          <w:left w:w="108" w:type="dxa"/>
          <w:bottom w:w="0" w:type="dxa"/>
          <w:right w:w="108" w:type="dxa"/>
        </w:tblCellMar>
      </w:tblPr>
      <w:tblGrid>
        <w:gridCol w:w="1249"/>
        <w:gridCol w:w="1701"/>
        <w:gridCol w:w="1701"/>
        <w:gridCol w:w="2267"/>
        <w:gridCol w:w="1418"/>
        <w:gridCol w:w="1330"/>
      </w:tblGrid>
      <w:tr>
        <w:trPr>
          <w:tblHeader w:val="true"/>
        </w:trPr>
        <w:tc>
          <w:tcPr>
            <w:tcW w:w="1249" w:type="dxa"/>
            <w:tcBorders>
              <w:top w:val="single" w:sz="12" w:space="0" w:color="000000"/>
              <w:left w:val="single" w:sz="12" w:space="0" w:color="000000"/>
              <w:bottom w:val="single" w:sz="12" w:space="0" w:color="000000"/>
              <w:right w:val="single" w:sz="6" w:space="0" w:color="000000"/>
            </w:tcBorders>
            <w:shd w:fill="FFFFFF" w:val="clear"/>
          </w:tcPr>
          <w:p>
            <w:pPr>
              <w:pStyle w:val="TAH"/>
              <w:rPr/>
            </w:pPr>
            <w:r>
              <w:rPr>
                <w:lang w:val="en-GB" w:eastAsia="en-US"/>
              </w:rPr>
              <w:t>Has a "P-Asserted-Identity" header field (NOTE 2, NOTE 5, NOTE 6) been received?</w:t>
            </w:r>
          </w:p>
        </w:tc>
        <w:tc>
          <w:tcPr>
            <w:tcW w:w="1701" w:type="dxa"/>
            <w:tcBorders>
              <w:top w:val="single" w:sz="12" w:space="0" w:color="000000"/>
              <w:left w:val="single" w:sz="6" w:space="0" w:color="000000"/>
              <w:bottom w:val="single" w:sz="12" w:space="0" w:color="000000"/>
              <w:right w:val="single" w:sz="12" w:space="0" w:color="000000"/>
            </w:tcBorders>
            <w:shd w:fill="FFFFFF" w:val="clear"/>
          </w:tcPr>
          <w:p>
            <w:pPr>
              <w:pStyle w:val="TAH"/>
              <w:rPr/>
            </w:pPr>
            <w:r>
              <w:rPr>
                <w:lang w:val="en-GB" w:eastAsia="en-US"/>
              </w:rPr>
              <w:t>Has a "From" header field (NOTE 3) containing a URI that encodes an E.164 address been received (NOTE 6)?</w:t>
            </w:r>
          </w:p>
        </w:tc>
        <w:tc>
          <w:tcPr>
            <w:tcW w:w="1701" w:type="dxa"/>
            <w:tcBorders>
              <w:top w:val="single" w:sz="12" w:space="0" w:color="000000"/>
              <w:left w:val="single" w:sz="12" w:space="0" w:color="000000"/>
              <w:bottom w:val="single" w:sz="12" w:space="0" w:color="000000"/>
              <w:right w:val="single" w:sz="6" w:space="0" w:color="000000"/>
            </w:tcBorders>
            <w:shd w:fill="FFFFFF" w:val="clear"/>
          </w:tcPr>
          <w:p>
            <w:pPr>
              <w:pStyle w:val="TAH"/>
              <w:rPr>
                <w:lang w:val="en-GB" w:eastAsia="en-US"/>
              </w:rPr>
            </w:pPr>
            <w:r>
              <w:rPr>
                <w:lang w:val="en-GB" w:eastAsia="en-US"/>
              </w:rPr>
              <w:t>Calling Party Number parameter</w:t>
            </w:r>
          </w:p>
          <w:p>
            <w:pPr>
              <w:pStyle w:val="TAH"/>
              <w:rPr>
                <w:lang w:val="en-GB" w:eastAsia="en-US"/>
              </w:rPr>
            </w:pPr>
            <w:r>
              <w:rPr>
                <w:lang w:val="en-GB" w:eastAsia="en-US"/>
              </w:rPr>
              <w:t>Address signals</w:t>
            </w:r>
          </w:p>
        </w:tc>
        <w:tc>
          <w:tcPr>
            <w:tcW w:w="2267" w:type="dxa"/>
            <w:tcBorders>
              <w:top w:val="single" w:sz="12" w:space="0" w:color="000000"/>
              <w:left w:val="single" w:sz="6" w:space="0" w:color="000000"/>
              <w:bottom w:val="single" w:sz="12" w:space="0" w:color="000000"/>
              <w:right w:val="single" w:sz="6" w:space="0" w:color="000000"/>
            </w:tcBorders>
            <w:shd w:fill="FFFFFF" w:val="clear"/>
          </w:tcPr>
          <w:p>
            <w:pPr>
              <w:pStyle w:val="TAH"/>
              <w:rPr>
                <w:lang w:val="en-GB" w:eastAsia="en-US"/>
              </w:rPr>
            </w:pPr>
            <w:r>
              <w:rPr>
                <w:lang w:val="en-GB" w:eastAsia="en-US"/>
              </w:rPr>
              <w:t>Calling Party Number parameter</w:t>
            </w:r>
          </w:p>
          <w:p>
            <w:pPr>
              <w:pStyle w:val="TAH"/>
              <w:rPr/>
            </w:pPr>
            <w:r>
              <w:rPr>
                <w:rFonts w:eastAsia="Arial"/>
                <w:lang w:val="en-GB" w:eastAsia="en-US"/>
              </w:rPr>
              <w:t xml:space="preserve"> </w:t>
            </w:r>
            <w:r>
              <w:rPr>
                <w:lang w:val="en-GB" w:eastAsia="en-US"/>
              </w:rPr>
              <w:t>APRI</w:t>
            </w:r>
          </w:p>
        </w:tc>
        <w:tc>
          <w:tcPr>
            <w:tcW w:w="1418" w:type="dxa"/>
            <w:tcBorders>
              <w:top w:val="single" w:sz="12" w:space="0" w:color="000000"/>
              <w:left w:val="single" w:sz="6" w:space="0" w:color="000000"/>
              <w:bottom w:val="single" w:sz="12" w:space="0" w:color="000000"/>
              <w:right w:val="single" w:sz="6" w:space="0" w:color="000000"/>
            </w:tcBorders>
            <w:shd w:fill="FFFFFF" w:val="clear"/>
          </w:tcPr>
          <w:p>
            <w:pPr>
              <w:pStyle w:val="TAH"/>
              <w:rPr/>
            </w:pPr>
            <w:r>
              <w:rPr>
                <w:lang w:val="en-GB" w:eastAsia="en-US"/>
              </w:rPr>
              <w:t>Generic Number (additional calling party number) address signals</w:t>
            </w:r>
          </w:p>
        </w:tc>
        <w:tc>
          <w:tcPr>
            <w:tcW w:w="1330" w:type="dxa"/>
            <w:tcBorders>
              <w:top w:val="single" w:sz="12" w:space="0" w:color="000000"/>
              <w:left w:val="single" w:sz="6" w:space="0" w:color="000000"/>
              <w:bottom w:val="single" w:sz="12" w:space="0" w:color="000000"/>
              <w:right w:val="single" w:sz="12" w:space="0" w:color="000000"/>
            </w:tcBorders>
            <w:shd w:fill="FFFFFF" w:val="clear"/>
          </w:tcPr>
          <w:p>
            <w:pPr>
              <w:pStyle w:val="TAH"/>
              <w:rPr>
                <w:lang w:val="en-GB" w:eastAsia="en-US"/>
              </w:rPr>
            </w:pPr>
            <w:r>
              <w:rPr>
                <w:lang w:val="en-GB" w:eastAsia="en-US"/>
              </w:rPr>
              <w:t>Generic Number parameter APRI</w:t>
            </w:r>
          </w:p>
        </w:tc>
      </w:tr>
      <w:tr>
        <w:trPr>
          <w:trHeight w:val="1657" w:hRule="atLeast"/>
        </w:trPr>
        <w:tc>
          <w:tcPr>
            <w:tcW w:w="1249"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No</w:t>
            </w:r>
          </w:p>
        </w:tc>
        <w:tc>
          <w:tcPr>
            <w:tcW w:w="1701" w:type="dxa"/>
            <w:tcBorders>
              <w:top w:val="single" w:sz="12" w:space="0" w:color="000000"/>
              <w:left w:val="single" w:sz="6" w:space="0" w:color="000000"/>
              <w:bottom w:val="single" w:sz="6" w:space="0" w:color="000000"/>
              <w:right w:val="single" w:sz="12" w:space="0" w:color="000000"/>
            </w:tcBorders>
          </w:tcPr>
          <w:p>
            <w:pPr>
              <w:pStyle w:val="TAL"/>
              <w:rPr>
                <w:lang w:val="en-GB"/>
              </w:rPr>
            </w:pPr>
            <w:r>
              <w:rPr>
                <w:lang w:val="en-GB"/>
              </w:rPr>
              <w:t>No</w:t>
            </w:r>
          </w:p>
        </w:tc>
        <w:tc>
          <w:tcPr>
            <w:tcW w:w="1701" w:type="dxa"/>
            <w:tcBorders>
              <w:top w:val="single" w:sz="12" w:space="0" w:color="000000"/>
              <w:left w:val="single" w:sz="12" w:space="0" w:color="000000"/>
              <w:bottom w:val="single" w:sz="6" w:space="0" w:color="000000"/>
              <w:right w:val="single" w:sz="6" w:space="0" w:color="000000"/>
            </w:tcBorders>
          </w:tcPr>
          <w:p>
            <w:pPr>
              <w:pStyle w:val="TAL"/>
              <w:rPr/>
            </w:pPr>
            <w:r>
              <w:rPr>
                <w:lang w:val="en-GB"/>
              </w:rPr>
              <w:t>Network option to either include a network provided E.164 number (See table 4) or omit the Address signals.</w:t>
            </w:r>
          </w:p>
        </w:tc>
        <w:tc>
          <w:tcPr>
            <w:tcW w:w="2267" w:type="dxa"/>
            <w:tcBorders>
              <w:top w:val="single" w:sz="12" w:space="0" w:color="000000"/>
              <w:left w:val="single" w:sz="6" w:space="0" w:color="000000"/>
              <w:bottom w:val="single" w:sz="6" w:space="0" w:color="000000"/>
              <w:right w:val="single" w:sz="6" w:space="0" w:color="000000"/>
            </w:tcBorders>
          </w:tcPr>
          <w:p>
            <w:pPr>
              <w:pStyle w:val="TAL"/>
              <w:rPr>
                <w:lang w:val="en-GB"/>
              </w:rPr>
            </w:pPr>
            <w:r>
              <w:rPr>
                <w:lang w:val="en-GB"/>
              </w:rPr>
              <w:t>Network option to set APRI to "presentation restricted" or "presentation allowed"</w:t>
            </w:r>
          </w:p>
          <w:p>
            <w:pPr>
              <w:pStyle w:val="TAL"/>
              <w:rPr/>
            </w:pPr>
            <w:r>
              <w:rPr>
                <w:lang w:val="en-GB"/>
              </w:rPr>
              <w:t>(NOTE 4)</w:t>
              <w:br/>
              <w:t>(See table 5)</w:t>
            </w:r>
          </w:p>
          <w:p>
            <w:pPr>
              <w:pStyle w:val="TAL"/>
              <w:rPr>
                <w:lang w:val="en-GB"/>
              </w:rPr>
            </w:pPr>
            <w:r>
              <w:rPr>
                <w:lang w:val="en-GB"/>
              </w:rPr>
              <w:t>As a network option the APRI "presentation restricted</w:t>
            </w:r>
            <w:r>
              <w:rPr>
                <w:i/>
                <w:iCs/>
                <w:lang w:val="en-GB"/>
              </w:rPr>
              <w:t xml:space="preserve"> </w:t>
            </w:r>
            <w:r>
              <w:rPr>
                <w:lang w:val="en-GB"/>
              </w:rPr>
              <w:t>by network" (NOTE 7) can be used instead of the APRI "presentation restricted"</w:t>
            </w:r>
          </w:p>
        </w:tc>
        <w:tc>
          <w:tcPr>
            <w:tcW w:w="1418" w:type="dxa"/>
            <w:tcBorders>
              <w:top w:val="single" w:sz="12" w:space="0" w:color="000000"/>
              <w:left w:val="single" w:sz="6" w:space="0" w:color="000000"/>
              <w:bottom w:val="single" w:sz="6" w:space="0" w:color="000000"/>
              <w:right w:val="single" w:sz="6" w:space="0" w:color="000000"/>
            </w:tcBorders>
          </w:tcPr>
          <w:p>
            <w:pPr>
              <w:pStyle w:val="TAL"/>
              <w:rPr>
                <w:lang w:val="en-GB"/>
              </w:rPr>
            </w:pPr>
            <w:r>
              <w:rPr>
                <w:lang w:val="en-GB"/>
              </w:rPr>
              <w:t>Parameter not included</w:t>
            </w:r>
          </w:p>
        </w:tc>
        <w:tc>
          <w:tcPr>
            <w:tcW w:w="1330" w:type="dxa"/>
            <w:tcBorders>
              <w:top w:val="single" w:sz="12" w:space="0" w:color="000000"/>
              <w:left w:val="single" w:sz="6" w:space="0" w:color="000000"/>
              <w:bottom w:val="single" w:sz="6" w:space="0" w:color="000000"/>
              <w:right w:val="single" w:sz="12" w:space="0" w:color="000000"/>
            </w:tcBorders>
          </w:tcPr>
          <w:p>
            <w:pPr>
              <w:pStyle w:val="TAL"/>
              <w:rPr>
                <w:lang w:val="en-GB"/>
              </w:rPr>
            </w:pPr>
            <w:r>
              <w:rPr>
                <w:lang w:val="en-GB"/>
              </w:rPr>
              <w:t>Not applicable</w:t>
            </w:r>
          </w:p>
        </w:tc>
      </w:tr>
      <w:tr>
        <w:trPr>
          <w:trHeight w:val="1853" w:hRule="atLeast"/>
        </w:trPr>
        <w:tc>
          <w:tcPr>
            <w:tcW w:w="1249"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No</w:t>
            </w:r>
          </w:p>
        </w:tc>
        <w:tc>
          <w:tcPr>
            <w:tcW w:w="1701"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Yes</w:t>
            </w:r>
          </w:p>
        </w:tc>
        <w:tc>
          <w:tcPr>
            <w:tcW w:w="1701"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Network option to either include a network provided E.164 number (See table 4) or omit the Address signals.</w:t>
            </w:r>
          </w:p>
          <w:p>
            <w:pPr>
              <w:pStyle w:val="TAL"/>
              <w:rPr>
                <w:lang w:val="en-GB"/>
              </w:rPr>
            </w:pPr>
            <w:r>
              <w:rPr>
                <w:lang w:val="en-GB"/>
              </w:rPr>
            </w:r>
          </w:p>
        </w:tc>
        <w:tc>
          <w:tcPr>
            <w:tcW w:w="2267"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Network option to set APRI to "presentation restricted" or "presentation allowed"</w:t>
            </w:r>
          </w:p>
          <w:p>
            <w:pPr>
              <w:pStyle w:val="TAL"/>
              <w:rPr/>
            </w:pPr>
            <w:r>
              <w:rPr>
                <w:lang w:val="en-GB"/>
              </w:rPr>
              <w:t>(NOTE 4)</w:t>
            </w:r>
          </w:p>
          <w:p>
            <w:pPr>
              <w:pStyle w:val="TAL"/>
              <w:rPr>
                <w:lang w:val="en-GB"/>
              </w:rPr>
            </w:pPr>
            <w:r>
              <w:rPr>
                <w:lang w:val="en-GB"/>
              </w:rPr>
              <w:t>(See table 5)</w:t>
            </w:r>
          </w:p>
          <w:p>
            <w:pPr>
              <w:pStyle w:val="TAL"/>
              <w:rPr>
                <w:lang w:val="en-GB"/>
              </w:rPr>
            </w:pPr>
            <w:r>
              <w:rPr>
                <w:lang w:val="en-GB"/>
              </w:rPr>
              <w:t>As a network option the APRI "presentation restricted</w:t>
            </w:r>
            <w:r>
              <w:rPr>
                <w:i/>
                <w:iCs/>
                <w:lang w:val="en-GB"/>
              </w:rPr>
              <w:t xml:space="preserve"> </w:t>
            </w:r>
            <w:r>
              <w:rPr>
                <w:lang w:val="en-GB"/>
              </w:rPr>
              <w:t>by network" (NOTE 7) can be used instead of the APRI "presentation restricted"</w:t>
            </w:r>
          </w:p>
        </w:tc>
        <w:tc>
          <w:tcPr>
            <w:tcW w:w="1418"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Network option to either omit the parameter (if CgPN has been omitted) or derive from the "From" header</w:t>
            </w:r>
          </w:p>
          <w:p>
            <w:pPr>
              <w:pStyle w:val="TAL"/>
              <w:rPr/>
            </w:pPr>
            <w:r>
              <w:rPr>
                <w:lang w:val="en-GB"/>
              </w:rPr>
              <w:t>(NOTE 1)</w:t>
            </w:r>
          </w:p>
          <w:p>
            <w:pPr>
              <w:pStyle w:val="TAL"/>
              <w:rPr>
                <w:lang w:val="en-GB"/>
              </w:rPr>
            </w:pPr>
            <w:r>
              <w:rPr>
                <w:lang w:val="en-GB"/>
              </w:rPr>
              <w:t>(See table 6)</w:t>
            </w:r>
          </w:p>
        </w:tc>
        <w:tc>
          <w:tcPr>
            <w:tcW w:w="1330" w:type="dxa"/>
            <w:tcBorders>
              <w:top w:val="single" w:sz="6" w:space="0" w:color="000000"/>
              <w:left w:val="single" w:sz="6" w:space="0" w:color="000000"/>
              <w:bottom w:val="single" w:sz="6" w:space="0" w:color="000000"/>
              <w:right w:val="single" w:sz="12" w:space="0" w:color="000000"/>
            </w:tcBorders>
          </w:tcPr>
          <w:p>
            <w:pPr>
              <w:pStyle w:val="TAL"/>
              <w:rPr/>
            </w:pPr>
            <w:r>
              <w:rPr>
                <w:lang w:val="en-GB"/>
              </w:rPr>
              <w:t>APRI = "presentation restricted" or "presentation allowed" depending on SIP Privacy header.</w:t>
            </w:r>
          </w:p>
          <w:p>
            <w:pPr>
              <w:pStyle w:val="TAL"/>
              <w:rPr>
                <w:lang w:val="en-GB"/>
              </w:rPr>
            </w:pPr>
            <w:r>
              <w:rPr>
                <w:lang w:val="en-GB"/>
              </w:rPr>
              <w:t>(See table 6)</w:t>
            </w:r>
          </w:p>
          <w:p>
            <w:pPr>
              <w:pStyle w:val="TAL"/>
              <w:rPr>
                <w:lang w:val="en-GB"/>
              </w:rPr>
            </w:pPr>
            <w:r>
              <w:rPr>
                <w:lang w:val="en-GB"/>
              </w:rPr>
            </w:r>
          </w:p>
        </w:tc>
      </w:tr>
      <w:tr>
        <w:trPr/>
        <w:tc>
          <w:tcPr>
            <w:tcW w:w="1249"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Yes</w:t>
            </w:r>
          </w:p>
        </w:tc>
        <w:tc>
          <w:tcPr>
            <w:tcW w:w="1701"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No</w:t>
            </w:r>
          </w:p>
        </w:tc>
        <w:tc>
          <w:tcPr>
            <w:tcW w:w="1701" w:type="dxa"/>
            <w:tcBorders>
              <w:top w:val="single" w:sz="6" w:space="0" w:color="000000"/>
              <w:left w:val="single" w:sz="12" w:space="0" w:color="000000"/>
              <w:bottom w:val="single" w:sz="6" w:space="0" w:color="000000"/>
              <w:right w:val="single" w:sz="6" w:space="0" w:color="000000"/>
            </w:tcBorders>
          </w:tcPr>
          <w:p>
            <w:pPr>
              <w:pStyle w:val="TAL"/>
              <w:rPr/>
            </w:pPr>
            <w:r>
              <w:rPr>
                <w:lang w:val="en-GB"/>
              </w:rPr>
              <w:t>Derived from</w:t>
            </w:r>
          </w:p>
          <w:p>
            <w:pPr>
              <w:pStyle w:val="TAL"/>
              <w:rPr>
                <w:lang w:val="en-GB"/>
              </w:rPr>
            </w:pPr>
            <w:r>
              <w:rPr>
                <w:lang w:val="en-GB"/>
              </w:rPr>
              <w:t>P-Asserted-Identity</w:t>
            </w:r>
          </w:p>
          <w:p>
            <w:pPr>
              <w:pStyle w:val="TAL"/>
              <w:rPr>
                <w:lang w:val="en-GB"/>
              </w:rPr>
            </w:pPr>
            <w:r>
              <w:rPr>
                <w:lang w:val="en-GB"/>
              </w:rPr>
              <w:t>(See table 5)</w:t>
            </w:r>
          </w:p>
          <w:p>
            <w:pPr>
              <w:pStyle w:val="TAL"/>
              <w:rPr>
                <w:lang w:val="en-GB"/>
              </w:rPr>
            </w:pPr>
            <w:r>
              <w:rPr>
                <w:lang w:val="en-GB"/>
              </w:rPr>
            </w:r>
          </w:p>
        </w:tc>
        <w:tc>
          <w:tcPr>
            <w:tcW w:w="2267" w:type="dxa"/>
            <w:tcBorders>
              <w:top w:val="single" w:sz="6" w:space="0" w:color="000000"/>
              <w:left w:val="single" w:sz="6" w:space="0" w:color="000000"/>
              <w:bottom w:val="single" w:sz="6" w:space="0" w:color="000000"/>
              <w:right w:val="single" w:sz="6" w:space="0" w:color="000000"/>
            </w:tcBorders>
          </w:tcPr>
          <w:p>
            <w:pPr>
              <w:pStyle w:val="TAL"/>
              <w:rPr/>
            </w:pPr>
            <w:r>
              <w:rPr>
                <w:lang w:val="en-GB"/>
              </w:rPr>
              <w:t>APRI = "presentation restricted" or "presentation allowed" depending on SIP Privacy header.</w:t>
            </w:r>
          </w:p>
          <w:p>
            <w:pPr>
              <w:pStyle w:val="TAL"/>
              <w:rPr>
                <w:lang w:val="en-GB"/>
              </w:rPr>
            </w:pPr>
            <w:r>
              <w:rPr>
                <w:lang w:val="en-GB"/>
              </w:rPr>
              <w:t>(See table 5)</w:t>
            </w:r>
          </w:p>
        </w:tc>
        <w:tc>
          <w:tcPr>
            <w:tcW w:w="1418"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Not included</w:t>
            </w:r>
          </w:p>
        </w:tc>
        <w:tc>
          <w:tcPr>
            <w:tcW w:w="133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Not applicable</w:t>
            </w:r>
          </w:p>
        </w:tc>
      </w:tr>
      <w:tr>
        <w:trPr/>
        <w:tc>
          <w:tcPr>
            <w:tcW w:w="1249" w:type="dxa"/>
            <w:tcBorders>
              <w:top w:val="single" w:sz="6" w:space="0" w:color="000000"/>
              <w:left w:val="single" w:sz="12" w:space="0" w:color="000000"/>
              <w:bottom w:val="single" w:sz="12" w:space="0" w:color="000000"/>
              <w:right w:val="single" w:sz="6" w:space="0" w:color="000000"/>
            </w:tcBorders>
          </w:tcPr>
          <w:p>
            <w:pPr>
              <w:pStyle w:val="TAL"/>
              <w:rPr>
                <w:lang w:val="en-GB"/>
              </w:rPr>
            </w:pPr>
            <w:r>
              <w:rPr>
                <w:lang w:val="en-GB"/>
              </w:rPr>
              <w:t>Yes</w:t>
            </w:r>
          </w:p>
        </w:tc>
        <w:tc>
          <w:tcPr>
            <w:tcW w:w="1701" w:type="dxa"/>
            <w:tcBorders>
              <w:top w:val="single" w:sz="6" w:space="0" w:color="000000"/>
              <w:left w:val="single" w:sz="6" w:space="0" w:color="000000"/>
              <w:bottom w:val="single" w:sz="12" w:space="0" w:color="000000"/>
              <w:right w:val="single" w:sz="12" w:space="0" w:color="000000"/>
            </w:tcBorders>
          </w:tcPr>
          <w:p>
            <w:pPr>
              <w:pStyle w:val="TAL"/>
              <w:rPr>
                <w:lang w:val="en-GB"/>
              </w:rPr>
            </w:pPr>
            <w:r>
              <w:rPr>
                <w:lang w:val="en-GB"/>
              </w:rPr>
              <w:t>Yes</w:t>
            </w:r>
          </w:p>
        </w:tc>
        <w:tc>
          <w:tcPr>
            <w:tcW w:w="1701" w:type="dxa"/>
            <w:tcBorders>
              <w:top w:val="single" w:sz="6" w:space="0" w:color="000000"/>
              <w:left w:val="single" w:sz="12" w:space="0" w:color="000000"/>
              <w:bottom w:val="single" w:sz="12" w:space="0" w:color="000000"/>
              <w:right w:val="single" w:sz="6" w:space="0" w:color="000000"/>
            </w:tcBorders>
          </w:tcPr>
          <w:p>
            <w:pPr>
              <w:pStyle w:val="TAL"/>
              <w:rPr/>
            </w:pPr>
            <w:r>
              <w:rPr>
                <w:lang w:val="en-GB"/>
              </w:rPr>
              <w:t>Derived from</w:t>
            </w:r>
          </w:p>
          <w:p>
            <w:pPr>
              <w:pStyle w:val="TAL"/>
              <w:rPr>
                <w:lang w:val="en-GB"/>
              </w:rPr>
            </w:pPr>
            <w:r>
              <w:rPr>
                <w:lang w:val="en-GB"/>
              </w:rPr>
              <w:t>P-Asserted-Identity</w:t>
            </w:r>
          </w:p>
          <w:p>
            <w:pPr>
              <w:pStyle w:val="TAL"/>
              <w:rPr>
                <w:lang w:val="en-GB"/>
              </w:rPr>
            </w:pPr>
            <w:r>
              <w:rPr>
                <w:lang w:val="en-GB"/>
              </w:rPr>
              <w:t>(See table 5)</w:t>
            </w:r>
          </w:p>
        </w:tc>
        <w:tc>
          <w:tcPr>
            <w:tcW w:w="2267" w:type="dxa"/>
            <w:tcBorders>
              <w:top w:val="single" w:sz="6" w:space="0" w:color="000000"/>
              <w:left w:val="single" w:sz="6" w:space="0" w:color="000000"/>
              <w:bottom w:val="single" w:sz="12" w:space="0" w:color="000000"/>
              <w:right w:val="single" w:sz="6" w:space="0" w:color="000000"/>
            </w:tcBorders>
          </w:tcPr>
          <w:p>
            <w:pPr>
              <w:pStyle w:val="TAL"/>
              <w:rPr/>
            </w:pPr>
            <w:r>
              <w:rPr>
                <w:lang w:val="en-GB"/>
              </w:rPr>
              <w:t>APRI = "presentation restricted" or "presentation allowed" depending on SIP Privacy header.</w:t>
            </w:r>
          </w:p>
          <w:p>
            <w:pPr>
              <w:pStyle w:val="TAL"/>
              <w:rPr/>
            </w:pPr>
            <w:r>
              <w:rPr>
                <w:lang w:val="en-GB"/>
              </w:rPr>
              <w:t>(See table 5)</w:t>
            </w:r>
          </w:p>
        </w:tc>
        <w:tc>
          <w:tcPr>
            <w:tcW w:w="1418" w:type="dxa"/>
            <w:tcBorders>
              <w:top w:val="single" w:sz="6" w:space="0" w:color="000000"/>
              <w:left w:val="single" w:sz="6" w:space="0" w:color="000000"/>
              <w:bottom w:val="single" w:sz="12" w:space="0" w:color="000000"/>
              <w:right w:val="single" w:sz="6" w:space="0" w:color="000000"/>
            </w:tcBorders>
          </w:tcPr>
          <w:p>
            <w:pPr>
              <w:pStyle w:val="TAL"/>
              <w:rPr/>
            </w:pPr>
            <w:r>
              <w:rPr>
                <w:lang w:val="en-GB"/>
              </w:rPr>
              <w:t>Network option to either omit the parameter or derive from the "From" header</w:t>
              <w:br/>
              <w:t>(NOTE 1)</w:t>
            </w:r>
          </w:p>
          <w:p>
            <w:pPr>
              <w:pStyle w:val="TAL"/>
              <w:rPr>
                <w:lang w:val="en-GB"/>
              </w:rPr>
            </w:pPr>
            <w:r>
              <w:rPr>
                <w:lang w:val="en-GB"/>
              </w:rPr>
              <w:t>(See table 6)</w:t>
            </w:r>
          </w:p>
        </w:tc>
        <w:tc>
          <w:tcPr>
            <w:tcW w:w="1330" w:type="dxa"/>
            <w:tcBorders>
              <w:top w:val="single" w:sz="6" w:space="0" w:color="000000"/>
              <w:left w:val="single" w:sz="6" w:space="0" w:color="000000"/>
              <w:bottom w:val="single" w:sz="12" w:space="0" w:color="000000"/>
              <w:right w:val="single" w:sz="12" w:space="0" w:color="000000"/>
            </w:tcBorders>
          </w:tcPr>
          <w:p>
            <w:pPr>
              <w:pStyle w:val="TAL"/>
              <w:rPr/>
            </w:pPr>
            <w:r>
              <w:rPr>
                <w:lang w:val="en-GB"/>
              </w:rPr>
              <w:t>APRI = "presentation restricted" or "presentation allowed" depending on SIP Privacy header.</w:t>
            </w:r>
          </w:p>
          <w:p>
            <w:pPr>
              <w:pStyle w:val="TAL"/>
              <w:rPr>
                <w:lang w:val="en-GB"/>
              </w:rPr>
            </w:pPr>
            <w:r>
              <w:rPr>
                <w:lang w:val="en-GB"/>
              </w:rPr>
              <w:t>(see table 6)</w:t>
            </w:r>
          </w:p>
        </w:tc>
      </w:tr>
      <w:tr>
        <w:trPr>
          <w:cantSplit w:val="true"/>
        </w:trPr>
        <w:tc>
          <w:tcPr>
            <w:tcW w:w="9666" w:type="dxa"/>
            <w:gridSpan w:val="6"/>
            <w:tcBorders>
              <w:top w:val="single" w:sz="12" w:space="0" w:color="000000"/>
              <w:left w:val="single" w:sz="12" w:space="0" w:color="000000"/>
              <w:bottom w:val="single" w:sz="12" w:space="0" w:color="000000"/>
              <w:right w:val="single" w:sz="12" w:space="0" w:color="000000"/>
            </w:tcBorders>
          </w:tcPr>
          <w:p>
            <w:pPr>
              <w:pStyle w:val="TAN"/>
              <w:rPr/>
            </w:pPr>
            <w:r>
              <w:rPr>
                <w:lang w:val="en-GB"/>
              </w:rPr>
              <w:t>NOTE 1:</w:t>
              <w:tab/>
              <w:t>This mapping effectively gives the equivalent of Special Arrangement to all SIP UAC with access to the I</w:t>
              <w:noBreakHyphen/>
              <w:t>MGCF.</w:t>
            </w:r>
          </w:p>
          <w:p>
            <w:pPr>
              <w:pStyle w:val="TAN"/>
              <w:rPr>
                <w:lang w:val="en-GB"/>
              </w:rPr>
            </w:pPr>
            <w:r>
              <w:rPr>
                <w:lang w:val="en-GB"/>
              </w:rPr>
              <w:t>NOTE 2:</w:t>
              <w:tab/>
              <w:t>It is possible that the P-Asserted-Identity header field includes both a tel URI and a SIP URI. In this case, either the tel URI or the SIP URI with user="phone" and a specific host portion, as selected by operator policy, may be used.</w:t>
            </w:r>
          </w:p>
          <w:p>
            <w:pPr>
              <w:pStyle w:val="TAN"/>
              <w:rPr>
                <w:lang w:val="en-GB"/>
              </w:rPr>
            </w:pPr>
            <w:r>
              <w:rPr>
                <w:lang w:val="en-GB"/>
              </w:rPr>
              <w:t>NOTE 3:</w:t>
              <w:tab/>
              <w:t>The "From" header may contain an "Anonymous User Identity". An "Anonymous User Identity" includes information that does not point to the calling party. IETF RFC 3261 recommends that the display-name component contain "Anonymous". That the Anonymous User Identity will take the form defined in TS 23.003 [74]. The Anonymous User Identity indicates that the calling party desired anonymity. The From header may also contain an Unavailable User Identity as defined in TS 23.003 [74], that indicates that the calling party is unknown.</w:t>
            </w:r>
          </w:p>
          <w:p>
            <w:pPr>
              <w:pStyle w:val="TAN"/>
              <w:rPr>
                <w:lang w:val="en-GB"/>
              </w:rPr>
            </w:pPr>
            <w:r>
              <w:rPr>
                <w:lang w:val="en-GB"/>
              </w:rPr>
              <w:t xml:space="preserve">NOTE 4: </w:t>
              <w:tab/>
              <w:t>A national option exists to set the APRI to "</w:t>
            </w:r>
            <w:r>
              <w:rPr>
                <w:i/>
                <w:iCs/>
                <w:lang w:val="en-GB"/>
              </w:rPr>
              <w:t>Address not available</w:t>
            </w:r>
            <w:r>
              <w:rPr>
                <w:lang w:val="en-GB"/>
              </w:rPr>
              <w:t>".</w:t>
            </w:r>
          </w:p>
          <w:p>
            <w:pPr>
              <w:pStyle w:val="TAN"/>
              <w:rPr/>
            </w:pPr>
            <w:r>
              <w:rPr>
                <w:lang w:val="en-GB"/>
              </w:rPr>
              <w:t xml:space="preserve">NOTE 5: </w:t>
              <w:tab/>
              <w:t>TS 24.229 [9] guarantees that the received number is an E.164 number formatted as an international number, with a "+" sign as prefix.</w:t>
            </w:r>
          </w:p>
          <w:p>
            <w:pPr>
              <w:pStyle w:val="TAN"/>
              <w:rPr/>
            </w:pPr>
            <w:r>
              <w:rPr>
                <w:lang w:val="en-GB"/>
              </w:rPr>
              <w:t xml:space="preserve">NOTE 6: </w:t>
              <w:tab/>
              <w:t>The E.164 numbers considered within the present document are composed by a Country Code (CC), followed by a National Destination Code (NDC), followed by a Subscriber Number (SN). On the IMS side, the numbers are international public telecommunication numbers ("CC"+"NDC"+"SN") and are prefixed by a "+" sign. On the CS side, it is a network option to omit the CC.</w:t>
            </w:r>
          </w:p>
          <w:p>
            <w:pPr>
              <w:pStyle w:val="TAN"/>
              <w:rPr>
                <w:lang w:val="en-GB"/>
              </w:rPr>
            </w:pPr>
            <w:r>
              <w:rPr>
                <w:lang w:val="en-GB"/>
              </w:rPr>
              <w:t xml:space="preserve">NOTE 7: </w:t>
              <w:tab/>
              <w:t>This is an ETSI specific value described within ETSI EN 300 356-1 [70].</w:t>
            </w:r>
          </w:p>
        </w:tc>
      </w:tr>
    </w:tbl>
    <w:p>
      <w:pPr>
        <w:pStyle w:val="Normal"/>
        <w:rPr/>
      </w:pPr>
      <w:r>
        <w:rPr/>
      </w:r>
    </w:p>
    <w:p>
      <w:pPr>
        <w:pStyle w:val="TH"/>
        <w:rPr>
          <w:lang w:eastAsia="ko-KR"/>
        </w:rPr>
      </w:pPr>
      <w:r>
        <w:rPr>
          <w:lang w:eastAsia="ko-KR"/>
        </w:rPr>
        <w:t>Table 4: Setting of the network-provided BICC/ISUP calling party number parameter with a CLI (network option)</w:t>
      </w:r>
    </w:p>
    <w:tbl>
      <w:tblPr>
        <w:tblW w:w="9596" w:type="dxa"/>
        <w:jc w:val="center"/>
        <w:tblInd w:w="0" w:type="dxa"/>
        <w:tblLayout w:type="fixed"/>
        <w:tblCellMar>
          <w:top w:w="0" w:type="dxa"/>
          <w:left w:w="108" w:type="dxa"/>
          <w:bottom w:w="0" w:type="dxa"/>
          <w:right w:w="108" w:type="dxa"/>
        </w:tblCellMar>
      </w:tblPr>
      <w:tblGrid>
        <w:gridCol w:w="3665"/>
        <w:gridCol w:w="5931"/>
      </w:tblGrid>
      <w:tr>
        <w:trPr>
          <w:tblHeader w:val="true"/>
        </w:trPr>
        <w:tc>
          <w:tcPr>
            <w:tcW w:w="3665" w:type="dxa"/>
            <w:tcBorders>
              <w:top w:val="single" w:sz="12" w:space="0" w:color="000000"/>
              <w:left w:val="single" w:sz="12" w:space="0" w:color="000000"/>
              <w:bottom w:val="single" w:sz="12" w:space="0" w:color="000000"/>
              <w:right w:val="single" w:sz="6" w:space="0" w:color="000000"/>
            </w:tcBorders>
            <w:shd w:fill="FFFFFF" w:val="clear"/>
          </w:tcPr>
          <w:p>
            <w:pPr>
              <w:pStyle w:val="TAH"/>
              <w:rPr/>
            </w:pPr>
            <w:r>
              <w:rPr>
                <w:lang w:val="en-GB" w:eastAsia="en-US"/>
              </w:rPr>
              <w:t>BICC/ISUP CgPN Parameter field</w:t>
            </w:r>
          </w:p>
        </w:tc>
        <w:tc>
          <w:tcPr>
            <w:tcW w:w="5931" w:type="dxa"/>
            <w:tcBorders>
              <w:top w:val="single" w:sz="12" w:space="0" w:color="000000"/>
              <w:left w:val="single" w:sz="6" w:space="0" w:color="000000"/>
              <w:bottom w:val="single" w:sz="12" w:space="0" w:color="000000"/>
              <w:right w:val="single" w:sz="12" w:space="0" w:color="000000"/>
            </w:tcBorders>
            <w:shd w:fill="FFFFFF" w:val="clear"/>
          </w:tcPr>
          <w:p>
            <w:pPr>
              <w:pStyle w:val="TAH"/>
              <w:rPr>
                <w:lang w:val="en-GB" w:eastAsia="en-US"/>
              </w:rPr>
            </w:pPr>
            <w:r>
              <w:rPr>
                <w:lang w:val="en-GB" w:eastAsia="en-US"/>
              </w:rPr>
              <w:t>Value</w:t>
            </w:r>
          </w:p>
        </w:tc>
      </w:tr>
      <w:tr>
        <w:trPr/>
        <w:tc>
          <w:tcPr>
            <w:tcW w:w="3665" w:type="dxa"/>
            <w:tcBorders>
              <w:top w:val="single" w:sz="12" w:space="0" w:color="000000"/>
              <w:left w:val="single" w:sz="12" w:space="0" w:color="000000"/>
              <w:bottom w:val="single" w:sz="6" w:space="0" w:color="000000"/>
              <w:right w:val="single" w:sz="6" w:space="0" w:color="000000"/>
            </w:tcBorders>
          </w:tcPr>
          <w:p>
            <w:pPr>
              <w:pStyle w:val="TAL"/>
              <w:rPr/>
            </w:pPr>
            <w:r>
              <w:rPr>
                <w:lang w:val="en-GB"/>
              </w:rPr>
              <w:t>Screening Indicator</w:t>
            </w:r>
          </w:p>
        </w:tc>
        <w:tc>
          <w:tcPr>
            <w:tcW w:w="5931" w:type="dxa"/>
            <w:tcBorders>
              <w:top w:val="single" w:sz="12" w:space="0" w:color="000000"/>
              <w:left w:val="single" w:sz="6" w:space="0" w:color="000000"/>
              <w:bottom w:val="single" w:sz="6" w:space="0" w:color="000000"/>
              <w:right w:val="single" w:sz="12" w:space="0" w:color="000000"/>
            </w:tcBorders>
          </w:tcPr>
          <w:p>
            <w:pPr>
              <w:pStyle w:val="TAL"/>
              <w:rPr>
                <w:i/>
                <w:i/>
                <w:iCs/>
                <w:lang w:val="en-GB"/>
              </w:rPr>
            </w:pPr>
            <w:r>
              <w:rPr>
                <w:i/>
                <w:iCs/>
                <w:lang w:val="en-GB"/>
              </w:rPr>
              <w:t>"network provided"</w:t>
            </w:r>
          </w:p>
        </w:tc>
      </w:tr>
      <w:tr>
        <w:trPr/>
        <w:tc>
          <w:tcPr>
            <w:tcW w:w="3665"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Number Incomplete Indicator</w:t>
            </w:r>
          </w:p>
        </w:tc>
        <w:tc>
          <w:tcPr>
            <w:tcW w:w="5931" w:type="dxa"/>
            <w:tcBorders>
              <w:top w:val="single" w:sz="6" w:space="0" w:color="000000"/>
              <w:left w:val="single" w:sz="6" w:space="0" w:color="000000"/>
              <w:bottom w:val="single" w:sz="6" w:space="0" w:color="000000"/>
              <w:right w:val="single" w:sz="12" w:space="0" w:color="000000"/>
            </w:tcBorders>
          </w:tcPr>
          <w:p>
            <w:pPr>
              <w:pStyle w:val="TAL"/>
              <w:rPr>
                <w:i/>
                <w:i/>
                <w:iCs/>
                <w:lang w:val="en-GB"/>
              </w:rPr>
            </w:pPr>
            <w:r>
              <w:rPr>
                <w:i/>
                <w:iCs/>
                <w:lang w:val="en-GB"/>
              </w:rPr>
              <w:t>"complete"</w:t>
            </w:r>
          </w:p>
        </w:tc>
      </w:tr>
      <w:tr>
        <w:trPr/>
        <w:tc>
          <w:tcPr>
            <w:tcW w:w="3665" w:type="dxa"/>
            <w:tcBorders>
              <w:top w:val="single" w:sz="6" w:space="0" w:color="000000"/>
              <w:left w:val="single" w:sz="12" w:space="0" w:color="000000"/>
              <w:bottom w:val="single" w:sz="6" w:space="0" w:color="000000"/>
              <w:right w:val="single" w:sz="6" w:space="0" w:color="000000"/>
            </w:tcBorders>
          </w:tcPr>
          <w:p>
            <w:pPr>
              <w:pStyle w:val="TAL"/>
              <w:rPr/>
            </w:pPr>
            <w:r>
              <w:rPr>
                <w:lang w:val="en-GB"/>
              </w:rPr>
              <w:t>Number Plan Indicator</w:t>
            </w:r>
          </w:p>
        </w:tc>
        <w:tc>
          <w:tcPr>
            <w:tcW w:w="5931" w:type="dxa"/>
            <w:tcBorders>
              <w:top w:val="single" w:sz="6" w:space="0" w:color="000000"/>
              <w:left w:val="single" w:sz="6" w:space="0" w:color="000000"/>
              <w:bottom w:val="single" w:sz="6" w:space="0" w:color="000000"/>
              <w:right w:val="single" w:sz="12" w:space="0" w:color="000000"/>
            </w:tcBorders>
          </w:tcPr>
          <w:p>
            <w:pPr>
              <w:pStyle w:val="TAL"/>
              <w:rPr/>
            </w:pPr>
            <w:r>
              <w:rPr>
                <w:i/>
                <w:iCs/>
                <w:lang w:val="en-GB"/>
              </w:rPr>
              <w:t>ISDN/Telephony (E.164)</w:t>
            </w:r>
          </w:p>
        </w:tc>
      </w:tr>
      <w:tr>
        <w:trPr/>
        <w:tc>
          <w:tcPr>
            <w:tcW w:w="3665"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Address Presentation Restricted Indicator</w:t>
            </w:r>
          </w:p>
        </w:tc>
        <w:tc>
          <w:tcPr>
            <w:tcW w:w="5931" w:type="dxa"/>
            <w:tcBorders>
              <w:top w:val="single" w:sz="6" w:space="0" w:color="000000"/>
              <w:left w:val="single" w:sz="6" w:space="0" w:color="000000"/>
              <w:bottom w:val="single" w:sz="6" w:space="0" w:color="000000"/>
              <w:right w:val="single" w:sz="12" w:space="0" w:color="000000"/>
            </w:tcBorders>
          </w:tcPr>
          <w:p>
            <w:pPr>
              <w:pStyle w:val="TAL"/>
              <w:rPr>
                <w:i/>
                <w:i/>
                <w:iCs/>
                <w:lang w:val="en-GB"/>
              </w:rPr>
            </w:pPr>
            <w:r>
              <w:rPr>
                <w:i/>
                <w:iCs/>
                <w:lang w:val="en-GB"/>
              </w:rPr>
              <w:t>Presentation allowed/restricted</w:t>
            </w:r>
          </w:p>
          <w:p>
            <w:pPr>
              <w:pStyle w:val="TAL"/>
              <w:rPr>
                <w:lang w:val="en-GB"/>
              </w:rPr>
            </w:pPr>
            <w:r>
              <w:rPr>
                <w:lang w:val="en-GB"/>
              </w:rPr>
              <w:t>As a network option the APRI value "presentation restricted</w:t>
            </w:r>
            <w:r>
              <w:rPr>
                <w:i/>
                <w:iCs/>
                <w:lang w:val="en-GB"/>
              </w:rPr>
              <w:t xml:space="preserve"> </w:t>
            </w:r>
            <w:r>
              <w:rPr>
                <w:lang w:val="en-GB"/>
              </w:rPr>
              <w:t>by network" (NOTE) can be used instead of the APRI value "presentation restricted"</w:t>
            </w:r>
          </w:p>
        </w:tc>
      </w:tr>
      <w:tr>
        <w:trPr/>
        <w:tc>
          <w:tcPr>
            <w:tcW w:w="3665" w:type="dxa"/>
            <w:tcBorders>
              <w:top w:val="single" w:sz="6" w:space="0" w:color="000000"/>
              <w:left w:val="single" w:sz="12" w:space="0" w:color="000000"/>
              <w:bottom w:val="single" w:sz="6" w:space="0" w:color="000000"/>
              <w:right w:val="single" w:sz="6" w:space="0" w:color="000000"/>
            </w:tcBorders>
          </w:tcPr>
          <w:p>
            <w:pPr>
              <w:pStyle w:val="TAL"/>
              <w:rPr/>
            </w:pPr>
            <w:r>
              <w:rPr>
                <w:lang w:val="en-GB"/>
              </w:rPr>
              <w:t>Nature of Address Indicator</w:t>
            </w:r>
          </w:p>
        </w:tc>
        <w:tc>
          <w:tcPr>
            <w:tcW w:w="5931"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If next BICC/ISUP node is located in the same country set to "</w:t>
            </w:r>
            <w:r>
              <w:rPr>
                <w:i/>
                <w:iCs/>
                <w:lang w:val="en-GB"/>
              </w:rPr>
              <w:t>National (Significant) numbe</w:t>
            </w:r>
            <w:r>
              <w:rPr>
                <w:lang w:val="en-GB"/>
              </w:rPr>
              <w:t>r" else set to "International number"</w:t>
            </w:r>
          </w:p>
        </w:tc>
      </w:tr>
      <w:tr>
        <w:trPr/>
        <w:tc>
          <w:tcPr>
            <w:tcW w:w="3665" w:type="dxa"/>
            <w:tcBorders>
              <w:top w:val="single" w:sz="6" w:space="0" w:color="000000"/>
              <w:left w:val="single" w:sz="12" w:space="0" w:color="000000"/>
              <w:bottom w:val="single" w:sz="12" w:space="0" w:color="000000"/>
              <w:right w:val="single" w:sz="6" w:space="0" w:color="000000"/>
            </w:tcBorders>
          </w:tcPr>
          <w:p>
            <w:pPr>
              <w:pStyle w:val="TAL"/>
              <w:rPr>
                <w:lang w:val="en-GB"/>
              </w:rPr>
            </w:pPr>
            <w:r>
              <w:rPr>
                <w:lang w:val="en-GB"/>
              </w:rPr>
              <w:t>Address signals</w:t>
            </w:r>
          </w:p>
        </w:tc>
        <w:tc>
          <w:tcPr>
            <w:tcW w:w="5931" w:type="dxa"/>
            <w:tcBorders>
              <w:top w:val="single" w:sz="6" w:space="0" w:color="000000"/>
              <w:left w:val="single" w:sz="6" w:space="0" w:color="000000"/>
              <w:bottom w:val="single" w:sz="12" w:space="0" w:color="000000"/>
              <w:right w:val="single" w:sz="12" w:space="0" w:color="000000"/>
            </w:tcBorders>
          </w:tcPr>
          <w:p>
            <w:pPr>
              <w:pStyle w:val="TAL"/>
              <w:rPr/>
            </w:pPr>
            <w:r>
              <w:rPr>
                <w:lang w:val="en-GB"/>
              </w:rPr>
              <w:t>If NOA is</w:t>
            </w:r>
            <w:r>
              <w:rPr>
                <w:i/>
                <w:iCs/>
                <w:lang w:val="en-GB"/>
              </w:rPr>
              <w:t xml:space="preserve"> "national (significant) number"</w:t>
            </w:r>
            <w:r>
              <w:rPr>
                <w:lang w:val="en-GB"/>
              </w:rPr>
              <w:t xml:space="preserve"> no country code should be included. If NOA is "</w:t>
            </w:r>
            <w:r>
              <w:rPr>
                <w:i/>
                <w:iCs/>
                <w:lang w:val="en-GB"/>
              </w:rPr>
              <w:t xml:space="preserve">international number", </w:t>
            </w:r>
            <w:r>
              <w:rPr>
                <w:lang w:val="en-GB"/>
              </w:rPr>
              <w:t xml:space="preserve">then the country code of the network-provided number should be included. </w:t>
            </w:r>
          </w:p>
        </w:tc>
      </w:tr>
      <w:tr>
        <w:trPr/>
        <w:tc>
          <w:tcPr>
            <w:tcW w:w="9596" w:type="dxa"/>
            <w:gridSpan w:val="2"/>
            <w:tcBorders>
              <w:top w:val="single" w:sz="12" w:space="0" w:color="000000"/>
              <w:left w:val="single" w:sz="12" w:space="0" w:color="000000"/>
              <w:bottom w:val="single" w:sz="12" w:space="0" w:color="000000"/>
              <w:right w:val="single" w:sz="12" w:space="0" w:color="000000"/>
            </w:tcBorders>
          </w:tcPr>
          <w:p>
            <w:pPr>
              <w:pStyle w:val="TAN"/>
              <w:rPr/>
            </w:pPr>
            <w:r>
              <w:rPr>
                <w:lang w:val="en-GB"/>
              </w:rPr>
              <w:t xml:space="preserve">NOTE: </w:t>
              <w:tab/>
              <w:t>This is an ETSI specific value described within ETSI EN 300 356-1 [70]</w:t>
            </w:r>
          </w:p>
        </w:tc>
      </w:tr>
    </w:tbl>
    <w:p>
      <w:pPr>
        <w:pStyle w:val="Normal"/>
        <w:rPr/>
      </w:pPr>
      <w:r>
        <w:rPr/>
      </w:r>
    </w:p>
    <w:p>
      <w:pPr>
        <w:pStyle w:val="TH"/>
        <w:rPr/>
      </w:pPr>
      <w:r>
        <w:rPr/>
        <w:t>Table 5: Mapping of P-Asserted-Identity and privacy headers to the ISUP/BICC calling party number parameter</w:t>
      </w:r>
    </w:p>
    <w:tbl>
      <w:tblPr>
        <w:tblW w:w="9212" w:type="dxa"/>
        <w:jc w:val="center"/>
        <w:tblInd w:w="0" w:type="dxa"/>
        <w:tblLayout w:type="fixed"/>
        <w:tblCellMar>
          <w:top w:w="0" w:type="dxa"/>
          <w:left w:w="70" w:type="dxa"/>
          <w:bottom w:w="0" w:type="dxa"/>
          <w:right w:w="70" w:type="dxa"/>
        </w:tblCellMar>
      </w:tblPr>
      <w:tblGrid>
        <w:gridCol w:w="2054"/>
        <w:gridCol w:w="2127"/>
        <w:gridCol w:w="2728"/>
        <w:gridCol w:w="2303"/>
      </w:tblGrid>
      <w:tr>
        <w:trPr>
          <w:tblHeader w:val="true"/>
        </w:trPr>
        <w:tc>
          <w:tcPr>
            <w:tcW w:w="2054" w:type="dxa"/>
            <w:tcBorders>
              <w:top w:val="single" w:sz="12" w:space="0" w:color="000000"/>
              <w:left w:val="single" w:sz="12" w:space="0" w:color="000000"/>
              <w:bottom w:val="single" w:sz="12" w:space="0" w:color="000000"/>
              <w:right w:val="single" w:sz="6" w:space="0" w:color="000000"/>
            </w:tcBorders>
            <w:shd w:fill="FFFFFF" w:val="clear"/>
          </w:tcPr>
          <w:p>
            <w:pPr>
              <w:pStyle w:val="TAH"/>
              <w:rPr>
                <w:lang w:val="en-GB"/>
              </w:rPr>
            </w:pPr>
            <w:r>
              <w:rPr>
                <w:lang w:val="en-GB"/>
              </w:rPr>
              <w:t>SIP Component</w:t>
            </w:r>
          </w:p>
        </w:tc>
        <w:tc>
          <w:tcPr>
            <w:tcW w:w="2127" w:type="dxa"/>
            <w:tcBorders>
              <w:top w:val="single" w:sz="12" w:space="0" w:color="000000"/>
              <w:left w:val="single" w:sz="6" w:space="0" w:color="000000"/>
              <w:bottom w:val="single" w:sz="12" w:space="0" w:color="000000"/>
              <w:right w:val="single" w:sz="12" w:space="0" w:color="000000"/>
            </w:tcBorders>
            <w:shd w:fill="FFFFFF" w:val="clear"/>
          </w:tcPr>
          <w:p>
            <w:pPr>
              <w:pStyle w:val="TAH"/>
              <w:rPr>
                <w:lang w:val="en-GB"/>
              </w:rPr>
            </w:pPr>
            <w:r>
              <w:rPr>
                <w:lang w:val="en-GB"/>
              </w:rPr>
              <w:t>Value</w:t>
            </w:r>
          </w:p>
        </w:tc>
        <w:tc>
          <w:tcPr>
            <w:tcW w:w="2728" w:type="dxa"/>
            <w:tcBorders>
              <w:top w:val="single" w:sz="12" w:space="0" w:color="000000"/>
              <w:left w:val="single" w:sz="12" w:space="0" w:color="000000"/>
              <w:bottom w:val="single" w:sz="12" w:space="0" w:color="000000"/>
              <w:right w:val="single" w:sz="6" w:space="0" w:color="000000"/>
            </w:tcBorders>
            <w:shd w:fill="FFFFFF" w:val="clear"/>
          </w:tcPr>
          <w:p>
            <w:pPr>
              <w:pStyle w:val="TAH"/>
              <w:rPr/>
            </w:pPr>
            <w:r>
              <w:rPr>
                <w:lang w:val="en-GB"/>
              </w:rPr>
              <w:t>BICC/ISUP Parameter</w:t>
            </w:r>
            <w:r>
              <w:rPr>
                <w:i/>
                <w:iCs/>
                <w:lang w:val="en-GB"/>
              </w:rPr>
              <w:t xml:space="preserve"> </w:t>
            </w:r>
            <w:r>
              <w:rPr>
                <w:lang w:val="en-GB"/>
              </w:rPr>
              <w:t>/ field</w:t>
            </w:r>
          </w:p>
        </w:tc>
        <w:tc>
          <w:tcPr>
            <w:tcW w:w="2303" w:type="dxa"/>
            <w:tcBorders>
              <w:top w:val="single" w:sz="12" w:space="0" w:color="000000"/>
              <w:left w:val="single" w:sz="6" w:space="0" w:color="000000"/>
              <w:bottom w:val="single" w:sz="12" w:space="0" w:color="000000"/>
              <w:right w:val="single" w:sz="12" w:space="0" w:color="000000"/>
            </w:tcBorders>
            <w:shd w:fill="FFFFFF" w:val="clear"/>
          </w:tcPr>
          <w:p>
            <w:pPr>
              <w:pStyle w:val="TAH"/>
              <w:rPr>
                <w:lang w:val="en-GB"/>
              </w:rPr>
            </w:pPr>
            <w:r>
              <w:rPr>
                <w:lang w:val="en-GB"/>
              </w:rPr>
              <w:t>Value</w:t>
            </w:r>
          </w:p>
        </w:tc>
      </w:tr>
      <w:tr>
        <w:trPr/>
        <w:tc>
          <w:tcPr>
            <w:tcW w:w="2054" w:type="dxa"/>
            <w:tcBorders>
              <w:top w:val="single" w:sz="12" w:space="0" w:color="000000"/>
              <w:left w:val="single" w:sz="12" w:space="0" w:color="000000"/>
              <w:bottom w:val="single" w:sz="6" w:space="0" w:color="000000"/>
              <w:right w:val="single" w:sz="6" w:space="0" w:color="000000"/>
            </w:tcBorders>
          </w:tcPr>
          <w:p>
            <w:pPr>
              <w:pStyle w:val="TAL"/>
              <w:rPr/>
            </w:pPr>
            <w:r>
              <w:rPr>
                <w:lang w:val="en-GB"/>
              </w:rPr>
              <w:t>P-Asserted-Identity header field (NOTE 1)</w:t>
            </w:r>
          </w:p>
        </w:tc>
        <w:tc>
          <w:tcPr>
            <w:tcW w:w="2127" w:type="dxa"/>
            <w:tcBorders>
              <w:top w:val="single" w:sz="12" w:space="0" w:color="000000"/>
              <w:left w:val="single" w:sz="6" w:space="0" w:color="000000"/>
              <w:bottom w:val="single" w:sz="6" w:space="0" w:color="000000"/>
              <w:right w:val="single" w:sz="12" w:space="0" w:color="000000"/>
            </w:tcBorders>
          </w:tcPr>
          <w:p>
            <w:pPr>
              <w:pStyle w:val="TAL"/>
              <w:rPr>
                <w:lang w:val="en-GB"/>
              </w:rPr>
            </w:pPr>
            <w:r>
              <w:rPr>
                <w:rFonts w:eastAsia="Arial"/>
                <w:lang w:val="en-GB"/>
              </w:rPr>
              <w:t xml:space="preserve"> </w:t>
            </w:r>
            <w:r>
              <w:rPr>
                <w:lang w:val="en-GB"/>
              </w:rPr>
              <w:t>E.164 number</w:t>
            </w:r>
          </w:p>
        </w:tc>
        <w:tc>
          <w:tcPr>
            <w:tcW w:w="2728"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Calling Party Number</w:t>
            </w:r>
          </w:p>
        </w:tc>
        <w:tc>
          <w:tcPr>
            <w:tcW w:w="2303" w:type="dxa"/>
            <w:tcBorders>
              <w:top w:val="single" w:sz="12"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r>
      <w:tr>
        <w:trPr/>
        <w:tc>
          <w:tcPr>
            <w:tcW w:w="4181" w:type="dxa"/>
            <w:gridSpan w:val="2"/>
            <w:vMerge w:val="restart"/>
            <w:tcBorders>
              <w:top w:val="single" w:sz="6" w:space="0" w:color="000000"/>
              <w:left w:val="single" w:sz="12" w:space="0" w:color="000000"/>
              <w:bottom w:val="single" w:sz="6" w:space="0" w:color="000000"/>
              <w:right w:val="single" w:sz="12" w:space="0" w:color="000000"/>
            </w:tcBorders>
          </w:tcPr>
          <w:p>
            <w:pPr>
              <w:pStyle w:val="TAL"/>
              <w:snapToGrid w:val="false"/>
              <w:rPr>
                <w:lang w:val="en-GB"/>
              </w:rPr>
            </w:pPr>
            <w:r>
              <w:rPr>
                <w:lang w:val="en-GB"/>
              </w:rPr>
            </w:r>
          </w:p>
        </w:tc>
        <w:tc>
          <w:tcPr>
            <w:tcW w:w="2728" w:type="dxa"/>
            <w:tcBorders>
              <w:top w:val="single" w:sz="6" w:space="0" w:color="000000"/>
              <w:left w:val="single" w:sz="12" w:space="0" w:color="000000"/>
              <w:bottom w:val="single" w:sz="6" w:space="0" w:color="000000"/>
              <w:right w:val="single" w:sz="6" w:space="0" w:color="000000"/>
            </w:tcBorders>
          </w:tcPr>
          <w:p>
            <w:pPr>
              <w:pStyle w:val="TAL"/>
              <w:rPr/>
            </w:pPr>
            <w:r>
              <w:rPr>
                <w:lang w:val="en-GB"/>
              </w:rPr>
              <w:t>Number incomplete indicator</w:t>
            </w:r>
          </w:p>
        </w:tc>
        <w:tc>
          <w:tcPr>
            <w:tcW w:w="2303" w:type="dxa"/>
            <w:tcBorders>
              <w:top w:val="single" w:sz="6" w:space="0" w:color="000000"/>
              <w:left w:val="single" w:sz="6" w:space="0" w:color="000000"/>
              <w:bottom w:val="single" w:sz="6" w:space="0" w:color="000000"/>
              <w:right w:val="single" w:sz="12" w:space="0" w:color="000000"/>
            </w:tcBorders>
          </w:tcPr>
          <w:p>
            <w:pPr>
              <w:pStyle w:val="TAL"/>
              <w:rPr>
                <w:i/>
                <w:i/>
                <w:iCs/>
                <w:lang w:val="en-GB"/>
              </w:rPr>
            </w:pPr>
            <w:r>
              <w:rPr>
                <w:i/>
                <w:iCs/>
                <w:lang w:val="en-GB"/>
              </w:rPr>
              <w:t>"Complete"</w:t>
            </w:r>
          </w:p>
        </w:tc>
      </w:tr>
      <w:tr>
        <w:trPr/>
        <w:tc>
          <w:tcPr>
            <w:tcW w:w="4181" w:type="dxa"/>
            <w:gridSpan w:val="2"/>
            <w:vMerge w:val="continue"/>
            <w:tcBorders>
              <w:top w:val="single" w:sz="6" w:space="0" w:color="000000"/>
              <w:left w:val="single" w:sz="12" w:space="0" w:color="000000"/>
              <w:bottom w:val="single" w:sz="6" w:space="0" w:color="000000"/>
              <w:right w:val="single" w:sz="12" w:space="0" w:color="000000"/>
            </w:tcBorders>
          </w:tcPr>
          <w:p>
            <w:pPr>
              <w:pStyle w:val="TAL"/>
              <w:snapToGrid w:val="false"/>
              <w:rPr>
                <w:i/>
                <w:i/>
                <w:iCs/>
                <w:lang w:val="en-GB"/>
              </w:rPr>
            </w:pPr>
            <w:r>
              <w:rPr>
                <w:i/>
                <w:iCs/>
                <w:lang w:val="en-GB"/>
              </w:rPr>
            </w:r>
          </w:p>
        </w:tc>
        <w:tc>
          <w:tcPr>
            <w:tcW w:w="2728"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Numbering Plan Indicator</w:t>
            </w:r>
          </w:p>
        </w:tc>
        <w:tc>
          <w:tcPr>
            <w:tcW w:w="2303" w:type="dxa"/>
            <w:tcBorders>
              <w:top w:val="single" w:sz="6" w:space="0" w:color="000000"/>
              <w:left w:val="single" w:sz="6" w:space="0" w:color="000000"/>
              <w:bottom w:val="single" w:sz="6" w:space="0" w:color="000000"/>
              <w:right w:val="single" w:sz="12" w:space="0" w:color="000000"/>
            </w:tcBorders>
          </w:tcPr>
          <w:p>
            <w:pPr>
              <w:pStyle w:val="TAL"/>
              <w:rPr/>
            </w:pPr>
            <w:r>
              <w:rPr>
                <w:i/>
                <w:iCs/>
                <w:lang w:val="en-GB"/>
              </w:rPr>
              <w:t>"ISDN/Telephony (E.164)"</w:t>
            </w:r>
          </w:p>
        </w:tc>
      </w:tr>
      <w:tr>
        <w:trPr>
          <w:trHeight w:val="2292" w:hRule="atLeast"/>
        </w:trPr>
        <w:tc>
          <w:tcPr>
            <w:tcW w:w="4181" w:type="dxa"/>
            <w:gridSpan w:val="2"/>
            <w:vMerge w:val="continue"/>
            <w:tcBorders>
              <w:top w:val="single" w:sz="6" w:space="0" w:color="000000"/>
              <w:left w:val="single" w:sz="12" w:space="0" w:color="000000"/>
              <w:bottom w:val="single" w:sz="6" w:space="0" w:color="000000"/>
              <w:right w:val="single" w:sz="12" w:space="0" w:color="000000"/>
            </w:tcBorders>
          </w:tcPr>
          <w:p>
            <w:pPr>
              <w:pStyle w:val="TAL"/>
              <w:snapToGrid w:val="false"/>
              <w:rPr>
                <w:i/>
                <w:i/>
                <w:iCs/>
                <w:lang w:val="en-GB"/>
              </w:rPr>
            </w:pPr>
            <w:r>
              <w:rPr>
                <w:i/>
                <w:iCs/>
                <w:lang w:val="en-GB"/>
              </w:rPr>
            </w:r>
          </w:p>
        </w:tc>
        <w:tc>
          <w:tcPr>
            <w:tcW w:w="2728" w:type="dxa"/>
            <w:tcBorders>
              <w:top w:val="single" w:sz="6" w:space="0" w:color="000000"/>
              <w:left w:val="single" w:sz="12" w:space="0" w:color="000000"/>
              <w:bottom w:val="single" w:sz="6" w:space="0" w:color="000000"/>
              <w:right w:val="single" w:sz="6" w:space="0" w:color="000000"/>
            </w:tcBorders>
          </w:tcPr>
          <w:p>
            <w:pPr>
              <w:pStyle w:val="TAL"/>
              <w:rPr/>
            </w:pPr>
            <w:r>
              <w:rPr>
                <w:lang w:val="en-GB"/>
              </w:rPr>
              <w:t>Nature of Address Indicator</w:t>
            </w:r>
          </w:p>
        </w:tc>
        <w:tc>
          <w:tcPr>
            <w:tcW w:w="2303" w:type="dxa"/>
            <w:tcBorders>
              <w:top w:val="single" w:sz="6" w:space="0" w:color="000000"/>
              <w:left w:val="single" w:sz="6" w:space="0" w:color="000000"/>
              <w:bottom w:val="single" w:sz="6" w:space="0" w:color="000000"/>
              <w:right w:val="single" w:sz="12" w:space="0" w:color="000000"/>
            </w:tcBorders>
          </w:tcPr>
          <w:p>
            <w:pPr>
              <w:pStyle w:val="TAL"/>
              <w:rPr/>
            </w:pPr>
            <w:r>
              <w:rPr>
                <w:lang w:val="en-GB"/>
              </w:rPr>
              <w:t>If CC encoded in the URI</w:t>
            </w:r>
            <w:r>
              <w:rPr>
                <w:i/>
                <w:iCs/>
                <w:lang w:val="en-GB"/>
              </w:rPr>
              <w:t xml:space="preserve"> </w:t>
            </w:r>
            <w:r>
              <w:rPr>
                <w:lang w:val="en-GB"/>
              </w:rPr>
              <w:t>is equal to the CC of the country where MGCF is located AND the next BICC/ISUP node is located in the same country then</w:t>
            </w:r>
          </w:p>
          <w:p>
            <w:pPr>
              <w:pStyle w:val="TAL"/>
              <w:rPr/>
            </w:pPr>
            <w:r>
              <w:rPr>
                <w:lang w:val="en-GB"/>
              </w:rPr>
              <w:t>set to</w:t>
            </w:r>
            <w:r>
              <w:rPr>
                <w:i/>
                <w:iCs/>
                <w:lang w:val="en-GB"/>
              </w:rPr>
              <w:t xml:space="preserve"> "national (significant) number"</w:t>
            </w:r>
            <w:r>
              <w:rPr>
                <w:lang w:val="en-GB"/>
              </w:rPr>
              <w:t xml:space="preserve"> </w:t>
            </w:r>
          </w:p>
          <w:p>
            <w:pPr>
              <w:pStyle w:val="TAL"/>
              <w:rPr>
                <w:lang w:val="en-GB"/>
              </w:rPr>
            </w:pPr>
            <w:r>
              <w:rPr>
                <w:lang w:val="en-GB"/>
              </w:rPr>
              <w:t>else set to "</w:t>
            </w:r>
            <w:r>
              <w:rPr>
                <w:i/>
                <w:iCs/>
                <w:lang w:val="en-GB"/>
              </w:rPr>
              <w:t>international number"</w:t>
            </w:r>
          </w:p>
        </w:tc>
      </w:tr>
      <w:tr>
        <w:trPr/>
        <w:tc>
          <w:tcPr>
            <w:tcW w:w="4181" w:type="dxa"/>
            <w:gridSpan w:val="2"/>
            <w:vMerge w:val="continue"/>
            <w:tcBorders>
              <w:top w:val="single" w:sz="6" w:space="0" w:color="000000"/>
              <w:left w:val="single" w:sz="12" w:space="0" w:color="000000"/>
              <w:bottom w:val="single" w:sz="6" w:space="0" w:color="000000"/>
              <w:right w:val="single" w:sz="12" w:space="0" w:color="000000"/>
            </w:tcBorders>
          </w:tcPr>
          <w:p>
            <w:pPr>
              <w:pStyle w:val="TAL"/>
              <w:snapToGrid w:val="false"/>
              <w:rPr>
                <w:lang w:val="en-GB"/>
              </w:rPr>
            </w:pPr>
            <w:r>
              <w:rPr>
                <w:lang w:val="en-GB"/>
              </w:rPr>
            </w:r>
          </w:p>
        </w:tc>
        <w:tc>
          <w:tcPr>
            <w:tcW w:w="2728"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 xml:space="preserve">Screening indicator </w:t>
            </w:r>
            <w:r>
              <w:rPr/>
              <w:t>(NOTE 2)</w:t>
            </w:r>
          </w:p>
        </w:tc>
        <w:tc>
          <w:tcPr>
            <w:tcW w:w="2303"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Network Provided</w:t>
            </w:r>
          </w:p>
        </w:tc>
      </w:tr>
      <w:tr>
        <w:trPr/>
        <w:tc>
          <w:tcPr>
            <w:tcW w:w="2054"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Addr-spec</w:t>
            </w:r>
          </w:p>
        </w:tc>
        <w:tc>
          <w:tcPr>
            <w:tcW w:w="2127"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"CC" "NDC" "SN" from the URI</w:t>
            </w:r>
          </w:p>
        </w:tc>
        <w:tc>
          <w:tcPr>
            <w:tcW w:w="2728"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Address signal</w:t>
            </w:r>
          </w:p>
        </w:tc>
        <w:tc>
          <w:tcPr>
            <w:tcW w:w="2303" w:type="dxa"/>
            <w:tcBorders>
              <w:top w:val="single" w:sz="6" w:space="0" w:color="000000"/>
              <w:left w:val="single" w:sz="6" w:space="0" w:color="000000"/>
              <w:bottom w:val="single" w:sz="6" w:space="0" w:color="000000"/>
              <w:right w:val="single" w:sz="12" w:space="0" w:color="000000"/>
            </w:tcBorders>
          </w:tcPr>
          <w:p>
            <w:pPr>
              <w:pStyle w:val="TAL"/>
              <w:rPr/>
            </w:pPr>
            <w:r>
              <w:rPr>
                <w:lang w:val="en-GB"/>
              </w:rPr>
              <w:t>If NOA is "</w:t>
            </w:r>
            <w:r>
              <w:rPr>
                <w:i/>
                <w:iCs/>
                <w:lang w:val="en-GB"/>
              </w:rPr>
              <w:t xml:space="preserve">national (significant) number" </w:t>
            </w:r>
            <w:r>
              <w:rPr>
                <w:lang w:val="en-GB"/>
              </w:rPr>
              <w:t>then set to</w:t>
            </w:r>
          </w:p>
          <w:p>
            <w:pPr>
              <w:pStyle w:val="TAL"/>
              <w:rPr>
                <w:lang w:val="en-GB"/>
              </w:rPr>
            </w:pPr>
            <w:r>
              <w:rPr>
                <w:lang w:val="en-GB"/>
              </w:rPr>
              <w:t xml:space="preserve">"NDC" + "SN" </w:t>
            </w:r>
          </w:p>
          <w:p>
            <w:pPr>
              <w:pStyle w:val="TAL"/>
              <w:rPr/>
            </w:pPr>
            <w:r>
              <w:rPr>
                <w:lang w:val="en-GB"/>
              </w:rPr>
              <w:t>If NOA is "</w:t>
            </w:r>
            <w:r>
              <w:rPr>
                <w:i/>
                <w:iCs/>
                <w:lang w:val="en-GB"/>
              </w:rPr>
              <w:t>international number"</w:t>
            </w:r>
            <w:r>
              <w:rPr>
                <w:lang w:val="en-GB"/>
              </w:rPr>
              <w:t xml:space="preserve"> </w:t>
            </w:r>
            <w:r>
              <w:rPr>
                <w:lang w:val="en-GB" w:eastAsia="en-US"/>
              </w:rPr>
              <w:t>then set to</w:t>
            </w:r>
            <w:r>
              <w:rPr>
                <w:lang w:val="en-GB"/>
              </w:rPr>
              <w:t xml:space="preserve"> "CC"+"NDC"+"SN"</w:t>
            </w:r>
          </w:p>
        </w:tc>
      </w:tr>
      <w:tr>
        <w:trPr/>
        <w:tc>
          <w:tcPr>
            <w:tcW w:w="2054" w:type="dxa"/>
            <w:tcBorders>
              <w:top w:val="single" w:sz="6" w:space="0" w:color="000000"/>
              <w:left w:val="single" w:sz="12" w:space="0" w:color="000000"/>
              <w:bottom w:val="single" w:sz="6" w:space="0" w:color="000000"/>
              <w:right w:val="single" w:sz="6" w:space="0" w:color="000000"/>
            </w:tcBorders>
          </w:tcPr>
          <w:p>
            <w:pPr>
              <w:pStyle w:val="TAL"/>
              <w:rPr/>
            </w:pPr>
            <w:r>
              <w:rPr>
                <w:lang w:val="en-GB"/>
              </w:rPr>
              <w:t>Privacy header field</w:t>
            </w:r>
            <w:r>
              <w:rPr>
                <w:i/>
                <w:iCs/>
                <w:lang w:val="en-GB"/>
              </w:rPr>
              <w:t xml:space="preserve"> </w:t>
            </w:r>
            <w:r>
              <w:rPr>
                <w:lang w:val="en-GB"/>
              </w:rPr>
              <w:t>is not present</w:t>
            </w:r>
          </w:p>
        </w:tc>
        <w:tc>
          <w:tcPr>
            <w:tcW w:w="2127" w:type="dxa"/>
            <w:tcBorders>
              <w:top w:val="single" w:sz="6"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c>
          <w:tcPr>
            <w:tcW w:w="2728"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APRI</w:t>
            </w:r>
          </w:p>
        </w:tc>
        <w:tc>
          <w:tcPr>
            <w:tcW w:w="2303" w:type="dxa"/>
            <w:tcBorders>
              <w:top w:val="single" w:sz="6" w:space="0" w:color="000000"/>
              <w:left w:val="single" w:sz="6" w:space="0" w:color="000000"/>
              <w:bottom w:val="single" w:sz="6" w:space="0" w:color="000000"/>
              <w:right w:val="single" w:sz="12" w:space="0" w:color="000000"/>
            </w:tcBorders>
          </w:tcPr>
          <w:p>
            <w:pPr>
              <w:pStyle w:val="TAL"/>
              <w:rPr/>
            </w:pPr>
            <w:r>
              <w:rPr>
                <w:lang w:val="en-GB"/>
              </w:rPr>
              <w:t>"</w:t>
            </w:r>
            <w:r>
              <w:rPr>
                <w:i/>
                <w:lang w:val="en-GB"/>
              </w:rPr>
              <w:t>presentation allowed</w:t>
            </w:r>
            <w:r>
              <w:rPr>
                <w:lang w:val="en-GB"/>
              </w:rPr>
              <w:t>"</w:t>
            </w:r>
          </w:p>
        </w:tc>
      </w:tr>
      <w:tr>
        <w:trPr/>
        <w:tc>
          <w:tcPr>
            <w:tcW w:w="2054"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Privacy header field (IETF RFC 3323 [40])</w:t>
            </w:r>
          </w:p>
        </w:tc>
        <w:tc>
          <w:tcPr>
            <w:tcW w:w="2127"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priv-value</w:t>
            </w:r>
          </w:p>
        </w:tc>
        <w:tc>
          <w:tcPr>
            <w:tcW w:w="2728"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APRI</w:t>
            </w:r>
          </w:p>
        </w:tc>
        <w:tc>
          <w:tcPr>
            <w:tcW w:w="2303" w:type="dxa"/>
            <w:tcBorders>
              <w:top w:val="single" w:sz="6" w:space="0" w:color="000000"/>
              <w:left w:val="single" w:sz="6" w:space="0" w:color="000000"/>
              <w:bottom w:val="single" w:sz="6" w:space="0" w:color="000000"/>
              <w:right w:val="single" w:sz="12" w:space="0" w:color="000000"/>
            </w:tcBorders>
          </w:tcPr>
          <w:p>
            <w:pPr>
              <w:pStyle w:val="TAL"/>
              <w:rPr/>
            </w:pPr>
            <w:r>
              <w:rPr>
                <w:lang w:val="en-GB"/>
              </w:rPr>
              <w:t>If the Privacy header field contains the values "</w:t>
            </w:r>
            <w:r>
              <w:rPr>
                <w:i/>
                <w:lang w:val="en-GB"/>
              </w:rPr>
              <w:t>id</w:t>
            </w:r>
            <w:r>
              <w:rPr>
                <w:lang w:val="en-GB"/>
              </w:rPr>
              <w:t>" (see IETF RFC 3325 [41]) and/or "</w:t>
            </w:r>
            <w:r>
              <w:rPr>
                <w:i/>
                <w:lang w:val="en-GB"/>
              </w:rPr>
              <w:t>header</w:t>
            </w:r>
            <w:r>
              <w:rPr>
                <w:lang w:val="en-GB"/>
              </w:rPr>
              <w:t>", the APRI shall be set to "</w:t>
            </w:r>
            <w:r>
              <w:rPr>
                <w:i/>
                <w:lang w:val="en-GB"/>
              </w:rPr>
              <w:t>presentation restricted</w:t>
            </w:r>
            <w:r>
              <w:rPr>
                <w:lang w:val="en-GB"/>
              </w:rPr>
              <w:t>". Otherwise, the APRI shall be set to "</w:t>
            </w:r>
            <w:r>
              <w:rPr>
                <w:i/>
                <w:lang w:val="en-GB"/>
              </w:rPr>
              <w:t>presentation allowed</w:t>
            </w:r>
            <w:r>
              <w:rPr>
                <w:lang w:val="en-GB"/>
              </w:rPr>
              <w:t>".</w:t>
            </w:r>
          </w:p>
        </w:tc>
      </w:tr>
      <w:tr>
        <w:trPr/>
        <w:tc>
          <w:tcPr>
            <w:tcW w:w="9212" w:type="dxa"/>
            <w:gridSpan w:val="4"/>
            <w:tcBorders>
              <w:top w:val="single" w:sz="12" w:space="0" w:color="000000"/>
              <w:left w:val="single" w:sz="12" w:space="0" w:color="000000"/>
              <w:bottom w:val="single" w:sz="12" w:space="0" w:color="000000"/>
              <w:right w:val="single" w:sz="12" w:space="0" w:color="000000"/>
            </w:tcBorders>
          </w:tcPr>
          <w:p>
            <w:pPr>
              <w:pStyle w:val="TAN"/>
              <w:rPr>
                <w:lang w:val="en-GB"/>
              </w:rPr>
            </w:pPr>
            <w:r>
              <w:rPr>
                <w:lang w:val="en-GB"/>
              </w:rPr>
              <w:t>NOTE 1:</w:t>
              <w:tab/>
              <w:t>It is possible that a P-Asserted –Identity header field includes both a tel URI and a SIP URI. In this case, either the tel URI or the SIP URI with user="phone" and a specific host portion, as selected by operator policy, may be used.</w:t>
            </w:r>
          </w:p>
          <w:p>
            <w:pPr>
              <w:pStyle w:val="TAN"/>
              <w:rPr>
                <w:lang w:val="en-GB"/>
              </w:rPr>
            </w:pPr>
            <w:r>
              <w:rPr/>
              <w:t>NOTE 2:</w:t>
              <w:tab/>
              <w:t>As a network option, the MGCF may support "Calling number verification using signature verification and attestation information " feature as described in IETF RFC 8224 [153] and 3GPP TS 24.229 [9]. If the I-MGCF received a "verstat" tel URI parameter (defined in 3GPP TS 24.229 [9] clause 7.2A.20) in the P-Asserted-Identity header filed the I-MGCF may map the "verstat" tel URI parameter to the Screening Indicator field as follows:</w:t>
              <w:br/>
              <w:t xml:space="preserve">- the value "No-TN-Validation" to the value </w:t>
            </w:r>
            <w:r>
              <w:rPr>
                <w:rFonts w:eastAsia="Batang;바탕"/>
              </w:rPr>
              <w:t>"user provided, not verified"</w:t>
            </w:r>
            <w:r>
              <w:rPr/>
              <w:t>;</w:t>
              <w:br/>
              <w:t xml:space="preserve">- the value "TN-Validation-Passed" to the value </w:t>
            </w:r>
            <w:r>
              <w:rPr>
                <w:rFonts w:eastAsia="Batang;바탕"/>
              </w:rPr>
              <w:t>"user provided, verified and passed"</w:t>
            </w:r>
            <w:r>
              <w:rPr/>
              <w:t>; and</w:t>
              <w:br/>
              <w:t xml:space="preserve">- the value "TN-Validation-Failed" to the value </w:t>
            </w:r>
            <w:r>
              <w:rPr>
                <w:rFonts w:eastAsia="Batang;바탕"/>
              </w:rPr>
              <w:t>"user provided, verified and failed"</w:t>
            </w:r>
            <w:r>
              <w:rPr/>
              <w:t>.</w:t>
            </w:r>
          </w:p>
        </w:tc>
      </w:tr>
    </w:tbl>
    <w:p>
      <w:pPr>
        <w:pStyle w:val="Normal"/>
        <w:rPr/>
      </w:pPr>
      <w:r>
        <w:rPr/>
      </w:r>
    </w:p>
    <w:p>
      <w:pPr>
        <w:pStyle w:val="Heading6"/>
        <w:rPr/>
      </w:pPr>
      <w:bookmarkStart w:id="87" w:name="__RefHeading___Toc27992072"/>
      <w:bookmarkEnd w:id="87"/>
      <w:r>
        <w:rPr/>
        <w:t>7.2.3.1.2.7</w:t>
        <w:tab/>
        <w:t>Generic number</w:t>
      </w:r>
    </w:p>
    <w:p>
      <w:pPr>
        <w:pStyle w:val="TH"/>
        <w:rPr/>
      </w:pPr>
      <w:r>
        <w:rPr/>
        <w:t>Table 6: Mapping of SIP from header field to BICC/ISUP generic number (additional calling party number) parameter (network option)</w:t>
      </w:r>
    </w:p>
    <w:tbl>
      <w:tblPr>
        <w:tblW w:w="9212" w:type="dxa"/>
        <w:jc w:val="center"/>
        <w:tblInd w:w="0" w:type="dxa"/>
        <w:tblLayout w:type="fixed"/>
        <w:tblCellMar>
          <w:top w:w="0" w:type="dxa"/>
          <w:left w:w="70" w:type="dxa"/>
          <w:bottom w:w="0" w:type="dxa"/>
          <w:right w:w="70" w:type="dxa"/>
        </w:tblCellMar>
      </w:tblPr>
      <w:tblGrid>
        <w:gridCol w:w="1914"/>
        <w:gridCol w:w="1842"/>
        <w:gridCol w:w="2694"/>
        <w:gridCol w:w="2762"/>
      </w:tblGrid>
      <w:tr>
        <w:trPr>
          <w:tblHeader w:val="true"/>
        </w:trPr>
        <w:tc>
          <w:tcPr>
            <w:tcW w:w="1914" w:type="dxa"/>
            <w:tcBorders>
              <w:top w:val="single" w:sz="12" w:space="0" w:color="000000"/>
              <w:left w:val="single" w:sz="12" w:space="0" w:color="000000"/>
              <w:bottom w:val="single" w:sz="12" w:space="0" w:color="000000"/>
              <w:right w:val="single" w:sz="6" w:space="0" w:color="000000"/>
            </w:tcBorders>
          </w:tcPr>
          <w:p>
            <w:pPr>
              <w:pStyle w:val="TAH"/>
              <w:rPr/>
            </w:pPr>
            <w:r>
              <w:rPr>
                <w:lang w:val="en-GB"/>
              </w:rPr>
              <w:t>SIP component</w:t>
            </w:r>
          </w:p>
        </w:tc>
        <w:tc>
          <w:tcPr>
            <w:tcW w:w="1842" w:type="dxa"/>
            <w:tcBorders>
              <w:top w:val="single" w:sz="12" w:space="0" w:color="000000"/>
              <w:left w:val="single" w:sz="6" w:space="0" w:color="000000"/>
              <w:bottom w:val="single" w:sz="12" w:space="0" w:color="000000"/>
              <w:right w:val="single" w:sz="12" w:space="0" w:color="000000"/>
            </w:tcBorders>
          </w:tcPr>
          <w:p>
            <w:pPr>
              <w:pStyle w:val="TAH"/>
              <w:rPr>
                <w:lang w:val="en-GB"/>
              </w:rPr>
            </w:pPr>
            <w:r>
              <w:rPr>
                <w:lang w:val="en-GB"/>
              </w:rPr>
              <w:t>Value</w:t>
            </w:r>
          </w:p>
        </w:tc>
        <w:tc>
          <w:tcPr>
            <w:tcW w:w="2694" w:type="dxa"/>
            <w:tcBorders>
              <w:top w:val="single" w:sz="12" w:space="0" w:color="000000"/>
              <w:left w:val="single" w:sz="12" w:space="0" w:color="000000"/>
              <w:bottom w:val="single" w:sz="12" w:space="0" w:color="000000"/>
              <w:right w:val="single" w:sz="6" w:space="0" w:color="000000"/>
            </w:tcBorders>
          </w:tcPr>
          <w:p>
            <w:pPr>
              <w:pStyle w:val="TAH"/>
              <w:rPr>
                <w:lang w:val="en-GB"/>
              </w:rPr>
            </w:pPr>
            <w:r>
              <w:rPr>
                <w:lang w:val="en-GB"/>
              </w:rPr>
              <w:t>BICC/ISUP parameter / field</w:t>
            </w:r>
          </w:p>
        </w:tc>
        <w:tc>
          <w:tcPr>
            <w:tcW w:w="2762" w:type="dxa"/>
            <w:tcBorders>
              <w:top w:val="single" w:sz="12" w:space="0" w:color="000000"/>
              <w:left w:val="single" w:sz="6" w:space="0" w:color="000000"/>
              <w:bottom w:val="single" w:sz="12" w:space="0" w:color="000000"/>
              <w:right w:val="single" w:sz="12" w:space="0" w:color="000000"/>
            </w:tcBorders>
          </w:tcPr>
          <w:p>
            <w:pPr>
              <w:pStyle w:val="TAH"/>
              <w:rPr>
                <w:lang w:val="en-GB"/>
              </w:rPr>
            </w:pPr>
            <w:r>
              <w:rPr>
                <w:lang w:val="en-GB"/>
              </w:rPr>
              <w:t>Value</w:t>
            </w:r>
          </w:p>
        </w:tc>
      </w:tr>
      <w:tr>
        <w:trPr/>
        <w:tc>
          <w:tcPr>
            <w:tcW w:w="1914" w:type="dxa"/>
            <w:tcBorders>
              <w:top w:val="single" w:sz="12" w:space="0" w:color="000000"/>
              <w:left w:val="single" w:sz="12" w:space="0" w:color="000000"/>
              <w:bottom w:val="single" w:sz="6" w:space="0" w:color="000000"/>
              <w:right w:val="single" w:sz="6" w:space="0" w:color="000000"/>
            </w:tcBorders>
          </w:tcPr>
          <w:p>
            <w:pPr>
              <w:pStyle w:val="TAL"/>
              <w:rPr/>
            </w:pPr>
            <w:r>
              <w:rPr>
                <w:lang w:val="en-GB"/>
              </w:rPr>
              <w:t>From header field</w:t>
            </w:r>
          </w:p>
          <w:p>
            <w:pPr>
              <w:pStyle w:val="TAL"/>
              <w:rPr>
                <w:lang w:val="en-GB"/>
              </w:rPr>
            </w:pPr>
            <w:r>
              <w:rPr>
                <w:lang w:val="en-GB"/>
              </w:rPr>
            </w:r>
          </w:p>
        </w:tc>
        <w:tc>
          <w:tcPr>
            <w:tcW w:w="1842" w:type="dxa"/>
            <w:tcBorders>
              <w:top w:val="single" w:sz="12" w:space="0" w:color="000000"/>
              <w:left w:val="single" w:sz="6" w:space="0" w:color="000000"/>
              <w:bottom w:val="single" w:sz="6" w:space="0" w:color="000000"/>
              <w:right w:val="single" w:sz="12" w:space="0" w:color="000000"/>
            </w:tcBorders>
          </w:tcPr>
          <w:p>
            <w:pPr>
              <w:pStyle w:val="TAL"/>
              <w:rPr>
                <w:lang w:val="en-GB"/>
              </w:rPr>
            </w:pPr>
            <w:r>
              <w:rPr>
                <w:lang w:val="en-GB"/>
              </w:rPr>
              <w:t xml:space="preserve">name-addr or addr-spec </w:t>
            </w:r>
          </w:p>
        </w:tc>
        <w:tc>
          <w:tcPr>
            <w:tcW w:w="2694"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Generic number</w:t>
            </w:r>
          </w:p>
          <w:p>
            <w:pPr>
              <w:pStyle w:val="TAL"/>
              <w:rPr/>
            </w:pPr>
            <w:r>
              <w:rPr>
                <w:lang w:val="en-GB"/>
              </w:rPr>
              <w:t>Number Qualifier Indicator</w:t>
            </w:r>
          </w:p>
        </w:tc>
        <w:tc>
          <w:tcPr>
            <w:tcW w:w="2762" w:type="dxa"/>
            <w:tcBorders>
              <w:top w:val="single" w:sz="12" w:space="0" w:color="000000"/>
              <w:left w:val="single" w:sz="6" w:space="0" w:color="000000"/>
              <w:bottom w:val="single" w:sz="6" w:space="0" w:color="000000"/>
              <w:right w:val="single" w:sz="12" w:space="0" w:color="000000"/>
            </w:tcBorders>
          </w:tcPr>
          <w:p>
            <w:pPr>
              <w:pStyle w:val="TAL"/>
              <w:rPr>
                <w:i/>
                <w:i/>
                <w:iCs/>
                <w:lang w:val="en-GB"/>
              </w:rPr>
            </w:pPr>
            <w:r>
              <w:rPr>
                <w:iCs/>
                <w:lang w:val="en-GB"/>
              </w:rPr>
              <w:t>"</w:t>
            </w:r>
            <w:r>
              <w:rPr>
                <w:i/>
                <w:iCs/>
                <w:lang w:val="en-GB"/>
              </w:rPr>
              <w:t>additional calling party number</w:t>
            </w:r>
            <w:r>
              <w:rPr>
                <w:iCs/>
                <w:lang w:val="en-GB"/>
              </w:rPr>
              <w:t>"</w:t>
            </w:r>
          </w:p>
        </w:tc>
      </w:tr>
      <w:tr>
        <w:trPr>
          <w:trHeight w:val="2070" w:hRule="atLeast"/>
          <w:cantSplit w:val="true"/>
        </w:trPr>
        <w:tc>
          <w:tcPr>
            <w:tcW w:w="3756" w:type="dxa"/>
            <w:gridSpan w:val="2"/>
            <w:vMerge w:val="restart"/>
            <w:tcBorders>
              <w:top w:val="single" w:sz="6" w:space="0" w:color="000000"/>
              <w:left w:val="single" w:sz="12" w:space="0" w:color="000000"/>
              <w:bottom w:val="single" w:sz="6" w:space="0" w:color="000000"/>
              <w:right w:val="single" w:sz="12" w:space="0" w:color="000000"/>
            </w:tcBorders>
          </w:tcPr>
          <w:p>
            <w:pPr>
              <w:pStyle w:val="TAL"/>
              <w:snapToGrid w:val="false"/>
              <w:rPr>
                <w:rFonts w:cs="Arial"/>
                <w:i/>
                <w:i/>
                <w:iCs/>
                <w:lang w:val="en-GB"/>
              </w:rPr>
            </w:pPr>
            <w:r>
              <w:rPr>
                <w:rFonts w:cs="Arial"/>
                <w:i/>
                <w:iCs/>
                <w:lang w:val="en-GB"/>
              </w:rPr>
            </w:r>
          </w:p>
        </w:tc>
        <w:tc>
          <w:tcPr>
            <w:tcW w:w="2694"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Nature of Address Indicator</w:t>
            </w:r>
          </w:p>
        </w:tc>
        <w:tc>
          <w:tcPr>
            <w:tcW w:w="2762" w:type="dxa"/>
            <w:tcBorders>
              <w:top w:val="single" w:sz="6" w:space="0" w:color="000000"/>
              <w:left w:val="single" w:sz="6" w:space="0" w:color="000000"/>
              <w:bottom w:val="single" w:sz="6" w:space="0" w:color="000000"/>
              <w:right w:val="single" w:sz="12" w:space="0" w:color="000000"/>
            </w:tcBorders>
          </w:tcPr>
          <w:p>
            <w:pPr>
              <w:pStyle w:val="TAL"/>
              <w:rPr/>
            </w:pPr>
            <w:r>
              <w:rPr>
                <w:lang w:val="en-GB"/>
              </w:rPr>
              <w:t>If</w:t>
            </w:r>
            <w:r>
              <w:rPr>
                <w:i/>
                <w:iCs/>
                <w:lang w:val="en-GB"/>
              </w:rPr>
              <w:t xml:space="preserve"> </w:t>
            </w:r>
            <w:r>
              <w:rPr>
                <w:lang w:val="en-GB"/>
              </w:rPr>
              <w:t>CC encoded in the URI is equal to the CC of the country where MGCF is located AND the next BICC/ISUP node is located in the same country then</w:t>
            </w:r>
          </w:p>
          <w:p>
            <w:pPr>
              <w:pStyle w:val="TAL"/>
              <w:rPr>
                <w:lang w:val="en-GB"/>
              </w:rPr>
            </w:pPr>
            <w:r>
              <w:rPr>
                <w:lang w:val="en-GB"/>
              </w:rPr>
              <w:t>set to</w:t>
            </w:r>
            <w:r>
              <w:rPr>
                <w:i/>
                <w:iCs/>
                <w:lang w:val="en-GB"/>
              </w:rPr>
              <w:t xml:space="preserve"> </w:t>
            </w:r>
            <w:r>
              <w:rPr>
                <w:iCs/>
                <w:lang w:val="en-GB"/>
              </w:rPr>
              <w:t>"</w:t>
            </w:r>
            <w:r>
              <w:rPr>
                <w:i/>
                <w:iCs/>
                <w:lang w:val="en-GB"/>
              </w:rPr>
              <w:t>national (significant) number</w:t>
            </w:r>
            <w:r>
              <w:rPr>
                <w:iCs/>
                <w:lang w:val="en-GB"/>
              </w:rPr>
              <w:t>"</w:t>
            </w:r>
          </w:p>
          <w:p>
            <w:pPr>
              <w:pStyle w:val="TAL"/>
              <w:rPr>
                <w:lang w:val="en-GB"/>
              </w:rPr>
            </w:pPr>
            <w:r>
              <w:rPr>
                <w:lang w:val="en-GB"/>
              </w:rPr>
              <w:t>else set to "</w:t>
            </w:r>
            <w:r>
              <w:rPr>
                <w:i/>
                <w:iCs/>
                <w:lang w:val="en-GB"/>
              </w:rPr>
              <w:t>international number</w:t>
            </w:r>
            <w:r>
              <w:rPr>
                <w:iCs/>
                <w:lang w:val="en-GB"/>
              </w:rPr>
              <w:t>"</w:t>
            </w:r>
          </w:p>
        </w:tc>
      </w:tr>
      <w:tr>
        <w:trPr>
          <w:trHeight w:val="235" w:hRule="atLeast"/>
          <w:cantSplit w:val="true"/>
        </w:trPr>
        <w:tc>
          <w:tcPr>
            <w:tcW w:w="3756" w:type="dxa"/>
            <w:gridSpan w:val="2"/>
            <w:vMerge w:val="continue"/>
            <w:tcBorders>
              <w:top w:val="single" w:sz="6" w:space="0" w:color="000000"/>
              <w:left w:val="single" w:sz="12" w:space="0" w:color="000000"/>
              <w:bottom w:val="single" w:sz="6" w:space="0" w:color="000000"/>
              <w:right w:val="single" w:sz="12" w:space="0" w:color="000000"/>
            </w:tcBorders>
          </w:tcPr>
          <w:p>
            <w:pPr>
              <w:pStyle w:val="TAL"/>
              <w:snapToGrid w:val="false"/>
              <w:rPr>
                <w:rFonts w:cs="Arial"/>
                <w:lang w:val="en-GB"/>
              </w:rPr>
            </w:pPr>
            <w:r>
              <w:rPr>
                <w:rFonts w:cs="Arial"/>
                <w:lang w:val="en-GB"/>
              </w:rPr>
            </w:r>
          </w:p>
        </w:tc>
        <w:tc>
          <w:tcPr>
            <w:tcW w:w="2694" w:type="dxa"/>
            <w:tcBorders>
              <w:top w:val="single" w:sz="6" w:space="0" w:color="000000"/>
              <w:left w:val="single" w:sz="12" w:space="0" w:color="000000"/>
              <w:bottom w:val="single" w:sz="6" w:space="0" w:color="000000"/>
              <w:right w:val="single" w:sz="6" w:space="0" w:color="000000"/>
            </w:tcBorders>
          </w:tcPr>
          <w:p>
            <w:pPr>
              <w:pStyle w:val="TAL"/>
              <w:rPr/>
            </w:pPr>
            <w:r>
              <w:rPr/>
              <w:t>National operator option for local numbers (NOTE 2):</w:t>
            </w:r>
          </w:p>
          <w:p>
            <w:pPr>
              <w:pStyle w:val="TAL"/>
              <w:rPr>
                <w:lang w:val="en-GB"/>
              </w:rPr>
            </w:pPr>
            <w:r>
              <w:rPr/>
              <w:t>Nature of Address Indicator</w:t>
            </w:r>
          </w:p>
        </w:tc>
        <w:tc>
          <w:tcPr>
            <w:tcW w:w="2762" w:type="dxa"/>
            <w:tcBorders>
              <w:top w:val="single" w:sz="6" w:space="0" w:color="000000"/>
              <w:left w:val="single" w:sz="6" w:space="0" w:color="000000"/>
              <w:bottom w:val="single" w:sz="6" w:space="0" w:color="000000"/>
              <w:right w:val="single" w:sz="12" w:space="0" w:color="000000"/>
            </w:tcBorders>
          </w:tcPr>
          <w:p>
            <w:pPr>
              <w:pStyle w:val="TAL"/>
              <w:rPr>
                <w:iCs/>
                <w:lang w:val="en-GB"/>
              </w:rPr>
            </w:pPr>
            <w:r>
              <w:rPr/>
              <w:t xml:space="preserve">Based on the received local number and phone-context set to </w:t>
            </w:r>
            <w:r>
              <w:rPr>
                <w:rFonts w:cs="Arial"/>
              </w:rPr>
              <w:t>"</w:t>
            </w:r>
            <w:r>
              <w:rPr>
                <w:rFonts w:cs="Arial"/>
                <w:i/>
              </w:rPr>
              <w:t>subscriber number</w:t>
            </w:r>
            <w:r>
              <w:rPr>
                <w:rFonts w:cs="Arial"/>
              </w:rPr>
              <w:t>"</w:t>
            </w:r>
            <w:r>
              <w:rPr/>
              <w:t xml:space="preserve"> or </w:t>
            </w:r>
            <w:r>
              <w:rPr>
                <w:rFonts w:cs="Arial"/>
              </w:rPr>
              <w:t>"</w:t>
            </w:r>
            <w:r>
              <w:rPr>
                <w:rFonts w:cs="Arial"/>
                <w:i/>
              </w:rPr>
              <w:t>unknown</w:t>
            </w:r>
            <w:r>
              <w:rPr>
                <w:rFonts w:cs="Arial"/>
              </w:rPr>
              <w:t>"</w:t>
            </w:r>
            <w:r>
              <w:rPr/>
              <w:t>. (NOTE 3)</w:t>
            </w:r>
          </w:p>
        </w:tc>
      </w:tr>
      <w:tr>
        <w:trPr>
          <w:trHeight w:val="235" w:hRule="atLeast"/>
          <w:cantSplit w:val="true"/>
        </w:trPr>
        <w:tc>
          <w:tcPr>
            <w:tcW w:w="3756" w:type="dxa"/>
            <w:gridSpan w:val="2"/>
            <w:vMerge w:val="continue"/>
            <w:tcBorders>
              <w:top w:val="single" w:sz="6" w:space="0" w:color="000000"/>
              <w:left w:val="single" w:sz="12" w:space="0" w:color="000000"/>
              <w:bottom w:val="single" w:sz="6" w:space="0" w:color="000000"/>
              <w:right w:val="single" w:sz="12" w:space="0" w:color="000000"/>
            </w:tcBorders>
          </w:tcPr>
          <w:p>
            <w:pPr>
              <w:pStyle w:val="TAL"/>
              <w:snapToGrid w:val="false"/>
              <w:rPr>
                <w:rFonts w:cs="Arial"/>
                <w:iCs/>
                <w:lang w:val="en-GB"/>
              </w:rPr>
            </w:pPr>
            <w:r>
              <w:rPr>
                <w:rFonts w:cs="Arial"/>
                <w:iCs/>
                <w:lang w:val="en-GB"/>
              </w:rPr>
            </w:r>
          </w:p>
        </w:tc>
        <w:tc>
          <w:tcPr>
            <w:tcW w:w="2694"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Number incomplete indicator</w:t>
            </w:r>
          </w:p>
        </w:tc>
        <w:tc>
          <w:tcPr>
            <w:tcW w:w="2762" w:type="dxa"/>
            <w:tcBorders>
              <w:top w:val="single" w:sz="6" w:space="0" w:color="000000"/>
              <w:left w:val="single" w:sz="6" w:space="0" w:color="000000"/>
              <w:bottom w:val="single" w:sz="6" w:space="0" w:color="000000"/>
              <w:right w:val="single" w:sz="12" w:space="0" w:color="000000"/>
            </w:tcBorders>
          </w:tcPr>
          <w:p>
            <w:pPr>
              <w:pStyle w:val="TAL"/>
              <w:rPr>
                <w:i/>
                <w:i/>
                <w:iCs/>
                <w:lang w:val="en-GB"/>
              </w:rPr>
            </w:pPr>
            <w:r>
              <w:rPr>
                <w:iCs/>
                <w:lang w:val="en-GB"/>
              </w:rPr>
              <w:t>"</w:t>
            </w:r>
            <w:r>
              <w:rPr>
                <w:i/>
                <w:iCs/>
                <w:lang w:val="en-GB"/>
              </w:rPr>
              <w:t>Complete</w:t>
            </w:r>
            <w:r>
              <w:rPr>
                <w:iCs/>
                <w:lang w:val="en-GB"/>
              </w:rPr>
              <w:t>"</w:t>
            </w:r>
          </w:p>
        </w:tc>
      </w:tr>
      <w:tr>
        <w:trPr>
          <w:trHeight w:val="234" w:hRule="atLeast"/>
          <w:cantSplit w:val="true"/>
        </w:trPr>
        <w:tc>
          <w:tcPr>
            <w:tcW w:w="3756" w:type="dxa"/>
            <w:gridSpan w:val="2"/>
            <w:vMerge w:val="continue"/>
            <w:tcBorders>
              <w:top w:val="single" w:sz="6" w:space="0" w:color="000000"/>
              <w:left w:val="single" w:sz="12" w:space="0" w:color="000000"/>
              <w:bottom w:val="single" w:sz="6" w:space="0" w:color="000000"/>
              <w:right w:val="single" w:sz="12" w:space="0" w:color="000000"/>
            </w:tcBorders>
          </w:tcPr>
          <w:p>
            <w:pPr>
              <w:pStyle w:val="TAL"/>
              <w:snapToGrid w:val="false"/>
              <w:rPr>
                <w:rFonts w:cs="Arial"/>
                <w:i/>
                <w:i/>
                <w:iCs/>
                <w:lang w:val="en-GB"/>
              </w:rPr>
            </w:pPr>
            <w:r>
              <w:rPr>
                <w:rFonts w:cs="Arial"/>
                <w:i/>
                <w:iCs/>
                <w:lang w:val="en-GB"/>
              </w:rPr>
            </w:r>
          </w:p>
        </w:tc>
        <w:tc>
          <w:tcPr>
            <w:tcW w:w="2694"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Numbering Plan Indicator</w:t>
            </w:r>
          </w:p>
        </w:tc>
        <w:tc>
          <w:tcPr>
            <w:tcW w:w="2762" w:type="dxa"/>
            <w:tcBorders>
              <w:top w:val="single" w:sz="6" w:space="0" w:color="000000"/>
              <w:left w:val="single" w:sz="6" w:space="0" w:color="000000"/>
              <w:bottom w:val="single" w:sz="6" w:space="0" w:color="000000"/>
              <w:right w:val="single" w:sz="12" w:space="0" w:color="000000"/>
            </w:tcBorders>
          </w:tcPr>
          <w:p>
            <w:pPr>
              <w:pStyle w:val="TAL"/>
              <w:rPr>
                <w:i/>
                <w:i/>
                <w:iCs/>
                <w:lang w:val="en-GB"/>
              </w:rPr>
            </w:pPr>
            <w:r>
              <w:rPr>
                <w:iCs/>
                <w:lang w:val="en-GB"/>
              </w:rPr>
              <w:t>"</w:t>
            </w:r>
            <w:r>
              <w:rPr>
                <w:i/>
                <w:iCs/>
                <w:lang w:val="en-GB"/>
              </w:rPr>
              <w:t>ISDN/Telephony (E.164)</w:t>
            </w:r>
            <w:r>
              <w:rPr>
                <w:iCs/>
                <w:lang w:val="en-GB"/>
              </w:rPr>
              <w:t>"</w:t>
            </w:r>
          </w:p>
        </w:tc>
      </w:tr>
      <w:tr>
        <w:trPr>
          <w:trHeight w:val="300" w:hRule="atLeast"/>
          <w:cantSplit w:val="true"/>
        </w:trPr>
        <w:tc>
          <w:tcPr>
            <w:tcW w:w="3756" w:type="dxa"/>
            <w:gridSpan w:val="2"/>
            <w:vMerge w:val="continue"/>
            <w:tcBorders>
              <w:top w:val="single" w:sz="6" w:space="0" w:color="000000"/>
              <w:left w:val="single" w:sz="12" w:space="0" w:color="000000"/>
              <w:bottom w:val="single" w:sz="6" w:space="0" w:color="000000"/>
              <w:right w:val="single" w:sz="12" w:space="0" w:color="000000"/>
            </w:tcBorders>
          </w:tcPr>
          <w:p>
            <w:pPr>
              <w:pStyle w:val="TAL"/>
              <w:snapToGrid w:val="false"/>
              <w:rPr>
                <w:rFonts w:cs="Arial"/>
                <w:i/>
                <w:i/>
                <w:iCs/>
                <w:lang w:val="en-GB"/>
              </w:rPr>
            </w:pPr>
            <w:r>
              <w:rPr>
                <w:rFonts w:cs="Arial"/>
                <w:i/>
                <w:iCs/>
                <w:lang w:val="en-GB"/>
              </w:rPr>
            </w:r>
          </w:p>
        </w:tc>
        <w:tc>
          <w:tcPr>
            <w:tcW w:w="2694"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Screening indicator (NOTE</w:t>
            </w:r>
            <w:r>
              <w:rPr/>
              <w:t> 1</w:t>
            </w:r>
            <w:r>
              <w:rPr>
                <w:lang w:val="en-GB"/>
              </w:rPr>
              <w:t>)</w:t>
            </w:r>
          </w:p>
        </w:tc>
        <w:tc>
          <w:tcPr>
            <w:tcW w:w="2762" w:type="dxa"/>
            <w:tcBorders>
              <w:top w:val="single" w:sz="6" w:space="0" w:color="000000"/>
              <w:left w:val="single" w:sz="6" w:space="0" w:color="000000"/>
              <w:bottom w:val="single" w:sz="6" w:space="0" w:color="000000"/>
              <w:right w:val="single" w:sz="12" w:space="0" w:color="000000"/>
            </w:tcBorders>
          </w:tcPr>
          <w:p>
            <w:pPr>
              <w:pStyle w:val="TAL"/>
              <w:rPr>
                <w:i/>
                <w:i/>
                <w:iCs/>
                <w:lang w:val="en-GB"/>
              </w:rPr>
            </w:pPr>
            <w:r>
              <w:rPr>
                <w:iCs/>
                <w:lang w:val="en-GB"/>
              </w:rPr>
              <w:t>"</w:t>
            </w:r>
            <w:r>
              <w:rPr>
                <w:i/>
                <w:iCs/>
                <w:lang w:val="en-GB"/>
              </w:rPr>
              <w:t>user provided not verified</w:t>
            </w:r>
            <w:r>
              <w:rPr>
                <w:iCs/>
                <w:lang w:val="en-GB"/>
              </w:rPr>
              <w:t>"</w:t>
            </w:r>
          </w:p>
        </w:tc>
      </w:tr>
      <w:tr>
        <w:trPr>
          <w:trHeight w:val="420" w:hRule="atLeast"/>
          <w:cantSplit w:val="true"/>
        </w:trPr>
        <w:tc>
          <w:tcPr>
            <w:tcW w:w="1914" w:type="dxa"/>
            <w:vMerge w:val="restart"/>
            <w:tcBorders>
              <w:top w:val="single" w:sz="6" w:space="0" w:color="000000"/>
              <w:left w:val="single" w:sz="12" w:space="0" w:color="000000"/>
              <w:bottom w:val="single" w:sz="6" w:space="0" w:color="000000"/>
              <w:right w:val="single" w:sz="6" w:space="0" w:color="000000"/>
            </w:tcBorders>
          </w:tcPr>
          <w:p>
            <w:pPr>
              <w:pStyle w:val="TAL"/>
              <w:rPr/>
            </w:pPr>
            <w:r>
              <w:rPr>
                <w:lang w:val="en-GB"/>
              </w:rPr>
              <w:t>Addr-spec</w:t>
            </w:r>
          </w:p>
          <w:p>
            <w:pPr>
              <w:pStyle w:val="TAL"/>
              <w:rPr>
                <w:lang w:val="en-GB"/>
              </w:rPr>
            </w:pPr>
            <w:r>
              <w:rPr>
                <w:lang w:val="en-GB"/>
              </w:rPr>
            </w:r>
          </w:p>
        </w:tc>
        <w:tc>
          <w:tcPr>
            <w:tcW w:w="1842" w:type="dxa"/>
            <w:tcBorders>
              <w:top w:val="single" w:sz="6" w:space="0" w:color="000000"/>
              <w:left w:val="single" w:sz="6" w:space="0" w:color="000000"/>
              <w:bottom w:val="single" w:sz="12" w:space="0" w:color="000000"/>
              <w:right w:val="single" w:sz="12" w:space="0" w:color="000000"/>
            </w:tcBorders>
          </w:tcPr>
          <w:p>
            <w:pPr>
              <w:pStyle w:val="TAL"/>
              <w:rPr>
                <w:lang w:val="en-GB"/>
              </w:rPr>
            </w:pPr>
            <w:r>
              <w:rPr/>
              <w:t xml:space="preserve">E.164 address (format "+" </w:t>
            </w:r>
            <w:r>
              <w:rPr>
                <w:lang w:val="en-GB"/>
              </w:rPr>
              <w:t>"CC" "NDC" "SN"</w:t>
            </w:r>
            <w:r>
              <w:rPr/>
              <w:t>)</w:t>
            </w:r>
            <w:r>
              <w:rPr>
                <w:lang w:val="en-GB"/>
              </w:rPr>
              <w:t xml:space="preserve"> from the URI</w:t>
            </w:r>
          </w:p>
        </w:tc>
        <w:tc>
          <w:tcPr>
            <w:tcW w:w="2694" w:type="dxa"/>
            <w:vMerge w:val="restart"/>
            <w:tcBorders>
              <w:top w:val="single" w:sz="6" w:space="0" w:color="000000"/>
              <w:left w:val="single" w:sz="12" w:space="0" w:color="000000"/>
              <w:bottom w:val="single" w:sz="6" w:space="0" w:color="000000"/>
              <w:right w:val="single" w:sz="6" w:space="0" w:color="000000"/>
            </w:tcBorders>
          </w:tcPr>
          <w:p>
            <w:pPr>
              <w:pStyle w:val="TAL"/>
              <w:rPr/>
            </w:pPr>
            <w:r>
              <w:rPr>
                <w:lang w:val="en-GB"/>
              </w:rPr>
              <w:t>Address signal</w:t>
            </w:r>
          </w:p>
        </w:tc>
        <w:tc>
          <w:tcPr>
            <w:tcW w:w="2762" w:type="dxa"/>
            <w:tcBorders>
              <w:top w:val="single" w:sz="6" w:space="0" w:color="000000"/>
              <w:left w:val="single" w:sz="6" w:space="0" w:color="000000"/>
              <w:bottom w:val="single" w:sz="12" w:space="0" w:color="000000"/>
              <w:right w:val="single" w:sz="12" w:space="0" w:color="000000"/>
            </w:tcBorders>
          </w:tcPr>
          <w:p>
            <w:pPr>
              <w:pStyle w:val="TAL"/>
              <w:rPr/>
            </w:pPr>
            <w:r>
              <w:rPr>
                <w:lang w:val="en-GB"/>
              </w:rPr>
              <w:t>If NOA is "national (significant) number" then set to</w:t>
            </w:r>
          </w:p>
          <w:p>
            <w:pPr>
              <w:pStyle w:val="TAL"/>
              <w:rPr>
                <w:lang w:val="en-GB"/>
              </w:rPr>
            </w:pPr>
            <w:r>
              <w:rPr>
                <w:lang w:val="en-GB"/>
              </w:rPr>
              <w:t xml:space="preserve">"NDC" + "SN" </w:t>
            </w:r>
          </w:p>
          <w:p>
            <w:pPr>
              <w:pStyle w:val="TAL"/>
              <w:rPr/>
            </w:pPr>
            <w:r>
              <w:rPr>
                <w:lang w:val="en-GB"/>
              </w:rPr>
              <w:t>If NOA is "international number" then set to "CC"+"NDC"+"SN"</w:t>
            </w:r>
          </w:p>
        </w:tc>
      </w:tr>
      <w:tr>
        <w:trPr>
          <w:trHeight w:val="420" w:hRule="atLeast"/>
          <w:cantSplit w:val="true"/>
        </w:trPr>
        <w:tc>
          <w:tcPr>
            <w:tcW w:w="1914"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1842" w:type="dxa"/>
            <w:tcBorders>
              <w:top w:val="single" w:sz="6" w:space="0" w:color="000000"/>
              <w:left w:val="single" w:sz="6" w:space="0" w:color="000000"/>
              <w:bottom w:val="single" w:sz="12" w:space="0" w:color="000000"/>
              <w:right w:val="single" w:sz="12" w:space="0" w:color="000000"/>
            </w:tcBorders>
          </w:tcPr>
          <w:p>
            <w:pPr>
              <w:pStyle w:val="TAL"/>
              <w:rPr/>
            </w:pPr>
            <w:r>
              <w:rPr/>
              <w:t>National operator option for local numbers (NOTE 2):</w:t>
            </w:r>
          </w:p>
          <w:p>
            <w:pPr>
              <w:pStyle w:val="TAL"/>
              <w:rPr/>
            </w:pPr>
            <w:r>
              <w:rPr/>
              <w:t>non E.164 address (NOTE 4)</w:t>
            </w:r>
          </w:p>
        </w:tc>
        <w:tc>
          <w:tcPr>
            <w:tcW w:w="2694"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2762" w:type="dxa"/>
            <w:tcBorders>
              <w:top w:val="single" w:sz="6" w:space="0" w:color="000000"/>
              <w:left w:val="single" w:sz="6" w:space="0" w:color="000000"/>
              <w:bottom w:val="single" w:sz="12" w:space="0" w:color="000000"/>
              <w:right w:val="single" w:sz="12" w:space="0" w:color="000000"/>
            </w:tcBorders>
          </w:tcPr>
          <w:p>
            <w:pPr>
              <w:pStyle w:val="TAL"/>
              <w:rPr>
                <w:lang w:val="en-GB"/>
              </w:rPr>
            </w:pPr>
            <w:r>
              <w:rPr/>
              <w:t>Use received non E.164 number to fill the Address signals.</w:t>
            </w:r>
          </w:p>
        </w:tc>
      </w:tr>
      <w:tr>
        <w:trPr/>
        <w:tc>
          <w:tcPr>
            <w:tcW w:w="1914" w:type="dxa"/>
            <w:tcBorders>
              <w:top w:val="single" w:sz="6" w:space="0" w:color="000000"/>
              <w:left w:val="single" w:sz="12" w:space="0" w:color="000000"/>
              <w:bottom w:val="single" w:sz="6" w:space="0" w:color="000000"/>
              <w:right w:val="single" w:sz="6" w:space="0" w:color="000000"/>
            </w:tcBorders>
          </w:tcPr>
          <w:p>
            <w:pPr>
              <w:pStyle w:val="TAL"/>
              <w:rPr/>
            </w:pPr>
            <w:r>
              <w:rPr>
                <w:lang w:val="en-GB"/>
              </w:rPr>
              <w:t>Privacy header field</w:t>
            </w:r>
            <w:r>
              <w:rPr>
                <w:i/>
                <w:iCs/>
                <w:lang w:val="en-GB"/>
              </w:rPr>
              <w:t xml:space="preserve"> </w:t>
            </w:r>
            <w:r>
              <w:rPr>
                <w:lang w:val="en-GB"/>
              </w:rPr>
              <w:t>is not present</w:t>
            </w:r>
          </w:p>
        </w:tc>
        <w:tc>
          <w:tcPr>
            <w:tcW w:w="1842" w:type="dxa"/>
            <w:tcBorders>
              <w:top w:val="single" w:sz="6"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c>
          <w:tcPr>
            <w:tcW w:w="2694" w:type="dxa"/>
            <w:tcBorders>
              <w:top w:val="single" w:sz="6" w:space="0" w:color="000000"/>
              <w:left w:val="single" w:sz="12" w:space="0" w:color="000000"/>
              <w:bottom w:val="single" w:sz="6" w:space="0" w:color="000000"/>
              <w:right w:val="single" w:sz="6" w:space="0" w:color="000000"/>
            </w:tcBorders>
          </w:tcPr>
          <w:p>
            <w:pPr>
              <w:pStyle w:val="TAL"/>
              <w:rPr/>
            </w:pPr>
            <w:r>
              <w:rPr>
                <w:lang w:val="en-GB"/>
              </w:rPr>
              <w:t xml:space="preserve">APRI </w:t>
            </w:r>
          </w:p>
        </w:tc>
        <w:tc>
          <w:tcPr>
            <w:tcW w:w="2762" w:type="dxa"/>
            <w:tcBorders>
              <w:top w:val="single" w:sz="6" w:space="0" w:color="000000"/>
              <w:left w:val="single" w:sz="6" w:space="0" w:color="000000"/>
              <w:bottom w:val="single" w:sz="6" w:space="0" w:color="000000"/>
              <w:right w:val="single" w:sz="12" w:space="0" w:color="000000"/>
            </w:tcBorders>
          </w:tcPr>
          <w:p>
            <w:pPr>
              <w:pStyle w:val="TAL"/>
              <w:rPr/>
            </w:pPr>
            <w:r>
              <w:rPr>
                <w:lang w:val="en-GB"/>
              </w:rPr>
              <w:t>"</w:t>
            </w:r>
            <w:r>
              <w:rPr>
                <w:i/>
                <w:lang w:val="en-GB"/>
              </w:rPr>
              <w:t>presentation allowed</w:t>
            </w:r>
            <w:r>
              <w:rPr>
                <w:lang w:val="en-GB"/>
              </w:rPr>
              <w:t>"</w:t>
            </w:r>
          </w:p>
        </w:tc>
      </w:tr>
      <w:tr>
        <w:trPr/>
        <w:tc>
          <w:tcPr>
            <w:tcW w:w="1914"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Privacy header field (IETF RFC 3323 [40])</w:t>
            </w:r>
          </w:p>
        </w:tc>
        <w:tc>
          <w:tcPr>
            <w:tcW w:w="1842"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priv-value</w:t>
            </w:r>
          </w:p>
        </w:tc>
        <w:tc>
          <w:tcPr>
            <w:tcW w:w="2694"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APRI</w:t>
            </w:r>
          </w:p>
        </w:tc>
        <w:tc>
          <w:tcPr>
            <w:tcW w:w="2762"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If the Privacy header field contains the value "user", the APRI shall be set to "presentation restricted". Otherwise, the APRI shall be set to "presentation allowed".</w:t>
            </w:r>
          </w:p>
        </w:tc>
      </w:tr>
      <w:tr>
        <w:trPr/>
        <w:tc>
          <w:tcPr>
            <w:tcW w:w="9212" w:type="dxa"/>
            <w:gridSpan w:val="4"/>
            <w:tcBorders>
              <w:top w:val="single" w:sz="6" w:space="0" w:color="000000"/>
              <w:left w:val="single" w:sz="12" w:space="0" w:color="000000"/>
              <w:bottom w:val="single" w:sz="6" w:space="0" w:color="000000"/>
              <w:right w:val="single" w:sz="12" w:space="0" w:color="000000"/>
            </w:tcBorders>
          </w:tcPr>
          <w:p>
            <w:pPr>
              <w:pStyle w:val="TAN"/>
              <w:rPr/>
            </w:pPr>
            <w:r>
              <w:rPr/>
              <w:t>NOTE 1:</w:t>
              <w:tab/>
              <w:t>As a network option, the MGCF may support "Calling number verification using signature verification and attestation information" feature as described in IETF RFC 8224 [153] and 3GPP TS 24.229 [9]. If the I-MGCF received a "verstat" tel URI parameter (defined in 3GPP TS 24.229 [9] clause 7.2A.20) in the From header filed the I-MGCF may map the "verstat" tel URI parameter to the Screening Indicator field as follows:</w:t>
              <w:br/>
              <w:t>- the value "No-TN-Validation" to the value "user provided, not verified";</w:t>
              <w:br/>
              <w:t>- the value "TN-Validation-Passed" to the value "user provided, verified and passed"; and</w:t>
              <w:br/>
              <w:t>- the value "TN-Validation-Failed" to the value "user provided, verified and failed".</w:t>
            </w:r>
          </w:p>
          <w:p>
            <w:pPr>
              <w:pStyle w:val="TAN"/>
              <w:rPr/>
            </w:pPr>
            <w:r>
              <w:rPr/>
              <w:t>NOTE 2:</w:t>
              <w:tab/>
              <w:t>Local numbers can e.g. be national service numbers, business trunking numbers, or private numbers.</w:t>
            </w:r>
          </w:p>
          <w:p>
            <w:pPr>
              <w:pStyle w:val="TAN"/>
              <w:rPr/>
            </w:pPr>
            <w:r>
              <w:rPr/>
              <w:t>NOTE 3:</w:t>
              <w:tab/>
              <w:t>Mapping between phone-context values and "Nature of Address Indicator" values is provisioned in the MGCF. Setting the values of "Nature of Address Indicator" is dependent on local operator's policies.</w:t>
            </w:r>
          </w:p>
          <w:p>
            <w:pPr>
              <w:pStyle w:val="TAN"/>
              <w:rPr>
                <w:lang w:val="en-GB"/>
              </w:rPr>
            </w:pPr>
            <w:r>
              <w:rPr/>
              <w:t>NOTE 4:</w:t>
              <w:tab/>
              <w:t xml:space="preserve">A non E.164 address can either be present as a local number with a phone-context parameter in the user portion of a SIP URI with </w:t>
            </w:r>
            <w:r>
              <w:rPr>
                <w:rFonts w:cs="Arial"/>
              </w:rPr>
              <w:t>"</w:t>
            </w:r>
            <w:r>
              <w:rPr/>
              <w:t>user=phone</w:t>
            </w:r>
            <w:r>
              <w:rPr>
                <w:rFonts w:cs="Arial"/>
              </w:rPr>
              <w:t>"</w:t>
            </w:r>
            <w:r>
              <w:rPr/>
              <w:t xml:space="preserve"> or as a local number with a phone-context parameter in a tel URI.</w:t>
            </w:r>
          </w:p>
        </w:tc>
      </w:tr>
    </w:tbl>
    <w:p>
      <w:pPr>
        <w:pStyle w:val="Normal"/>
        <w:rPr/>
      </w:pPr>
      <w:r>
        <w:rPr/>
      </w:r>
    </w:p>
    <w:p>
      <w:pPr>
        <w:pStyle w:val="Heading6"/>
        <w:rPr/>
      </w:pPr>
      <w:bookmarkStart w:id="88" w:name="__RefHeading___Toc27992073"/>
      <w:bookmarkEnd w:id="88"/>
      <w:r>
        <w:rPr/>
        <w:t>7.2.3.1.2.8</w:t>
        <w:tab/>
        <w:t>User service information</w:t>
      </w:r>
    </w:p>
    <w:p>
      <w:pPr>
        <w:pStyle w:val="Normal"/>
        <w:rPr/>
      </w:pPr>
      <w:r>
        <w:rPr/>
        <w:t>For coding of the USI see 7.2.3.1.2.5.</w:t>
      </w:r>
    </w:p>
    <w:p>
      <w:pPr>
        <w:pStyle w:val="Heading6"/>
        <w:rPr/>
      </w:pPr>
      <w:bookmarkStart w:id="89" w:name="__RefHeading___Toc27992074"/>
      <w:bookmarkEnd w:id="89"/>
      <w:r>
        <w:rPr/>
        <w:t>7.2.3.1.2.9</w:t>
        <w:tab/>
        <w:t>Hop Counter (National option)</w:t>
      </w:r>
    </w:p>
    <w:p>
      <w:pPr>
        <w:pStyle w:val="Normal"/>
        <w:rPr/>
      </w:pPr>
      <w:r>
        <w:rPr/>
        <w:t>The I-MGCF shall perform the following interworking procedure if the Hop Counter procedure is supported in the CS network.</w:t>
      </w:r>
    </w:p>
    <w:p>
      <w:pPr>
        <w:pStyle w:val="Normal"/>
        <w:rPr/>
      </w:pPr>
      <w:r>
        <w:rPr/>
        <w:t>At the I</w:t>
        <w:noBreakHyphen/>
        <w:t>MGCF the Max-Forwards SIP header shall be used to derive the Hop Counter parameter if applicable. Due to the different default values (that are based on network demands/provisions) of the SIP Max-Forwards header and the Hop Counter, a factor shall be used to adapt the Max Forwards to the Hop Counter at the I</w:t>
        <w:noBreakHyphen/>
        <w:t>MGCF. For example, the following guidelines could be applied:</w:t>
      </w:r>
    </w:p>
    <w:p>
      <w:pPr>
        <w:pStyle w:val="B1"/>
        <w:rPr/>
      </w:pPr>
      <w:r>
        <w:rPr/>
        <w:t>1)</w:t>
        <w:tab/>
        <w:t>Max-Forwards for a given message should be monotone decreasing with each successive visit to a SIP entity, regardless of intervening interworking, and similarly for Hop Counter.</w:t>
      </w:r>
    </w:p>
    <w:p>
      <w:pPr>
        <w:pStyle w:val="B1"/>
        <w:rPr/>
      </w:pPr>
      <w:r>
        <w:rPr/>
        <w:t>2)</w:t>
        <w:tab/>
        <w:t>The initial and successively mapped values of Max-Forwards should be large enough to accommodate the maximum number of hops that may be expected of a validly routed call.</w:t>
      </w:r>
    </w:p>
    <w:p>
      <w:pPr>
        <w:pStyle w:val="Normal"/>
        <w:rPr/>
      </w:pPr>
      <w:r>
        <w:rPr/>
        <w:t>Table 7 shows the principle of the mapping:</w:t>
      </w:r>
    </w:p>
    <w:p>
      <w:pPr>
        <w:pStyle w:val="TH"/>
        <w:numPr>
          <w:ilvl w:val="0"/>
          <w:numId w:val="0"/>
        </w:numPr>
        <w:outlineLvl w:val="0"/>
        <w:rPr/>
      </w:pPr>
      <w:r>
        <w:rPr/>
        <w:t>Table 7: Max forwards - hop counter</w:t>
      </w:r>
    </w:p>
    <w:tbl>
      <w:tblPr>
        <w:tblW w:w="9663" w:type="dxa"/>
        <w:jc w:val="center"/>
        <w:tblInd w:w="0" w:type="dxa"/>
        <w:tblLayout w:type="fixed"/>
        <w:tblCellMar>
          <w:top w:w="0" w:type="dxa"/>
          <w:left w:w="70" w:type="dxa"/>
          <w:bottom w:w="0" w:type="dxa"/>
          <w:right w:w="70" w:type="dxa"/>
        </w:tblCellMar>
      </w:tblPr>
      <w:tblGrid>
        <w:gridCol w:w="2986"/>
        <w:gridCol w:w="1637"/>
        <w:gridCol w:w="2109"/>
        <w:gridCol w:w="2931"/>
      </w:tblGrid>
      <w:tr>
        <w:trPr/>
        <w:tc>
          <w:tcPr>
            <w:tcW w:w="2986" w:type="dxa"/>
            <w:tcBorders>
              <w:top w:val="single" w:sz="12" w:space="0" w:color="000000"/>
              <w:left w:val="single" w:sz="12" w:space="0" w:color="000000"/>
              <w:bottom w:val="single" w:sz="12" w:space="0" w:color="000000"/>
              <w:right w:val="single" w:sz="6" w:space="0" w:color="000000"/>
            </w:tcBorders>
          </w:tcPr>
          <w:p>
            <w:pPr>
              <w:pStyle w:val="TAL"/>
              <w:rPr>
                <w:lang w:val="en-GB"/>
              </w:rPr>
            </w:pPr>
            <w:r>
              <w:rPr>
                <w:lang w:val="en-GB"/>
              </w:rPr>
              <w:t>Max-Forwards</w:t>
            </w:r>
          </w:p>
        </w:tc>
        <w:tc>
          <w:tcPr>
            <w:tcW w:w="1637" w:type="dxa"/>
            <w:tcBorders>
              <w:top w:val="single" w:sz="12" w:space="0" w:color="000000"/>
              <w:left w:val="single" w:sz="6" w:space="0" w:color="000000"/>
              <w:bottom w:val="single" w:sz="12" w:space="0" w:color="000000"/>
              <w:right w:val="single" w:sz="12" w:space="0" w:color="000000"/>
            </w:tcBorders>
          </w:tcPr>
          <w:p>
            <w:pPr>
              <w:pStyle w:val="TAL"/>
              <w:rPr>
                <w:lang w:val="en-GB"/>
              </w:rPr>
            </w:pPr>
            <w:r>
              <w:rPr>
                <w:lang w:val="en-GB"/>
              </w:rPr>
              <w:t>= X</w:t>
            </w:r>
          </w:p>
        </w:tc>
        <w:tc>
          <w:tcPr>
            <w:tcW w:w="2109" w:type="dxa"/>
            <w:tcBorders>
              <w:top w:val="single" w:sz="12" w:space="0" w:color="000000"/>
              <w:left w:val="single" w:sz="12" w:space="0" w:color="000000"/>
              <w:bottom w:val="single" w:sz="12" w:space="0" w:color="000000"/>
              <w:right w:val="single" w:sz="6" w:space="0" w:color="000000"/>
            </w:tcBorders>
          </w:tcPr>
          <w:p>
            <w:pPr>
              <w:pStyle w:val="TAL"/>
              <w:rPr>
                <w:lang w:val="en-GB"/>
              </w:rPr>
            </w:pPr>
            <w:r>
              <w:rPr>
                <w:lang w:val="en-GB"/>
              </w:rPr>
              <w:t>Hop Counter</w:t>
            </w:r>
          </w:p>
        </w:tc>
        <w:tc>
          <w:tcPr>
            <w:tcW w:w="2931" w:type="dxa"/>
            <w:tcBorders>
              <w:top w:val="single" w:sz="12" w:space="0" w:color="000000"/>
              <w:left w:val="single" w:sz="6" w:space="0" w:color="000000"/>
              <w:bottom w:val="single" w:sz="12" w:space="0" w:color="000000"/>
              <w:right w:val="single" w:sz="12" w:space="0" w:color="000000"/>
            </w:tcBorders>
          </w:tcPr>
          <w:p>
            <w:pPr>
              <w:pStyle w:val="TAL"/>
              <w:rPr/>
            </w:pPr>
            <w:r>
              <w:rPr>
                <w:lang w:val="en-GB"/>
              </w:rPr>
              <w:t>= INTEGER part of (X /Factor) =Y</w:t>
            </w:r>
          </w:p>
        </w:tc>
      </w:tr>
      <w:tr>
        <w:trPr>
          <w:cantSplit w:val="true"/>
        </w:trPr>
        <w:tc>
          <w:tcPr>
            <w:tcW w:w="9663" w:type="dxa"/>
            <w:gridSpan w:val="4"/>
            <w:tcBorders>
              <w:top w:val="single" w:sz="12" w:space="0" w:color="000000"/>
              <w:left w:val="single" w:sz="12" w:space="0" w:color="000000"/>
              <w:bottom w:val="single" w:sz="12" w:space="0" w:color="000000"/>
              <w:right w:val="single" w:sz="12" w:space="0" w:color="000000"/>
            </w:tcBorders>
          </w:tcPr>
          <w:p>
            <w:pPr>
              <w:pStyle w:val="TAN"/>
              <w:rPr>
                <w:lang w:val="en-GB"/>
              </w:rPr>
            </w:pPr>
            <w:r>
              <w:rPr>
                <w:lang w:val="en-GB"/>
              </w:rPr>
              <w:t>NOTE:</w:t>
              <w:tab/>
              <w:t>The Mapping of value X to Y should be done with the used (implemented) adaptation mechanism.</w:t>
            </w:r>
          </w:p>
        </w:tc>
      </w:tr>
    </w:tbl>
    <w:p>
      <w:pPr>
        <w:pStyle w:val="TAN"/>
        <w:rPr/>
      </w:pPr>
      <w:r>
        <w:rPr/>
      </w:r>
    </w:p>
    <w:p>
      <w:pPr>
        <w:pStyle w:val="Normal"/>
        <w:rPr>
          <w:lang w:eastAsia="ko-KR"/>
        </w:rPr>
      </w:pPr>
      <w:r>
        <w:rPr/>
        <w:t>The Principle of adoption could be implemented on a basis of the network provision, trust domain rules and bilateral agreement.</w:t>
      </w:r>
    </w:p>
    <w:p>
      <w:pPr>
        <w:pStyle w:val="Heading6"/>
        <w:rPr/>
      </w:pPr>
      <w:bookmarkStart w:id="90" w:name="__RefHeading___Toc27992075"/>
      <w:bookmarkEnd w:id="90"/>
      <w:r>
        <w:rPr/>
        <w:t>7.2.3.1.2.10</w:t>
        <w:tab/>
        <w:t>Progress Indicator</w:t>
      </w:r>
    </w:p>
    <w:p>
      <w:pPr>
        <w:pStyle w:val="Normal"/>
        <w:rPr/>
      </w:pPr>
      <w:r>
        <w:rPr/>
        <w:t>If the I-MGCF supports the PSTN XML body as a network option and an INVITE containing a PSTN XML body is received, an available "ProgressIndicator" element in the PSTN XML body shall be mapped into a Progress Indicator in the Access Transport Parameter of the sent IAM as shown in table 7.2.3.1.2.10.1.</w:t>
      </w:r>
    </w:p>
    <w:p>
      <w:pPr>
        <w:pStyle w:val="TH"/>
        <w:rPr/>
      </w:pPr>
      <w:r>
        <w:rPr/>
        <w:t xml:space="preserve">Table 7.2.3.1.2.10.1: Contents of the </w:t>
      </w:r>
      <w:r>
        <w:rPr>
          <w:lang w:eastAsia="ko-KR"/>
        </w:rPr>
        <w:t>A</w:t>
      </w:r>
      <w:r>
        <w:rPr/>
        <w:t xml:space="preserve">ccess </w:t>
      </w:r>
      <w:r>
        <w:rPr>
          <w:lang w:eastAsia="ko-KR"/>
        </w:rPr>
        <w:t>T</w:t>
      </w:r>
      <w:r>
        <w:rPr/>
        <w:t xml:space="preserve">ransport </w:t>
      </w:r>
      <w:r>
        <w:rPr>
          <w:lang w:eastAsia="ko-KR"/>
        </w:rPr>
        <w:t>P</w:t>
      </w:r>
      <w:r>
        <w:rPr/>
        <w:t>arameter</w:t>
      </w:r>
    </w:p>
    <w:tbl>
      <w:tblPr>
        <w:tblW w:w="9684" w:type="dxa"/>
        <w:jc w:val="center"/>
        <w:tblInd w:w="0" w:type="dxa"/>
        <w:tblLayout w:type="fixed"/>
        <w:tblCellMar>
          <w:top w:w="0" w:type="dxa"/>
          <w:left w:w="107" w:type="dxa"/>
          <w:bottom w:w="0" w:type="dxa"/>
          <w:right w:w="107" w:type="dxa"/>
        </w:tblCellMar>
      </w:tblPr>
      <w:tblGrid>
        <w:gridCol w:w="4819"/>
        <w:gridCol w:w="4865"/>
      </w:tblGrid>
      <w:tr>
        <w:trPr>
          <w:cantSplit w:val="true"/>
        </w:trPr>
        <w:tc>
          <w:tcPr>
            <w:tcW w:w="4819" w:type="dxa"/>
            <w:tcBorders>
              <w:top w:val="single" w:sz="12" w:space="0" w:color="000000"/>
              <w:left w:val="single" w:sz="12" w:space="0" w:color="000000"/>
              <w:bottom w:val="single" w:sz="6" w:space="0" w:color="000000"/>
              <w:right w:val="single" w:sz="12" w:space="0" w:color="000000"/>
            </w:tcBorders>
          </w:tcPr>
          <w:p>
            <w:pPr>
              <w:pStyle w:val="TAH"/>
              <w:rPr>
                <w:lang w:val="en-GB" w:eastAsia="en-US"/>
              </w:rPr>
            </w:pPr>
            <w:r>
              <w:rPr>
                <w:lang w:val="en-GB" w:eastAsia="en-US"/>
              </w:rPr>
              <w:t xml:space="preserve">INVITE </w:t>
            </w:r>
            <w:r>
              <w:rPr>
                <w:rFonts w:eastAsia="Symbol" w:cs="Symbol" w:ascii="Symbol" w:hAnsi="Symbol"/>
                <w:lang w:val="en-GB" w:eastAsia="en-US"/>
              </w:rPr>
              <w:t></w:t>
            </w:r>
          </w:p>
        </w:tc>
        <w:tc>
          <w:tcPr>
            <w:tcW w:w="4865" w:type="dxa"/>
            <w:tcBorders>
              <w:top w:val="single" w:sz="12" w:space="0" w:color="000000"/>
              <w:left w:val="single" w:sz="12" w:space="0" w:color="000000"/>
              <w:bottom w:val="single" w:sz="6" w:space="0" w:color="000000"/>
              <w:right w:val="single" w:sz="12" w:space="0" w:color="000000"/>
            </w:tcBorders>
          </w:tcPr>
          <w:p>
            <w:pPr>
              <w:pStyle w:val="TAH"/>
              <w:rPr>
                <w:lang w:val="en-GB" w:eastAsia="en-US"/>
              </w:rPr>
            </w:pPr>
            <w:r>
              <w:rPr>
                <w:lang w:val="en-GB" w:eastAsia="en-US"/>
              </w:rPr>
              <w:t>IAM</w:t>
            </w:r>
            <w:r>
              <w:rPr>
                <w:rFonts w:eastAsia="Symbol" w:cs="Symbol" w:ascii="Symbol" w:hAnsi="Symbol"/>
                <w:lang w:val="en-GB" w:eastAsia="en-US"/>
              </w:rPr>
              <w:t></w:t>
            </w:r>
          </w:p>
        </w:tc>
      </w:tr>
      <w:tr>
        <w:trPr>
          <w:cantSplit w:val="true"/>
        </w:trPr>
        <w:tc>
          <w:tcPr>
            <w:tcW w:w="4819" w:type="dxa"/>
            <w:tcBorders>
              <w:top w:val="single" w:sz="6" w:space="0" w:color="000000"/>
              <w:left w:val="single" w:sz="12" w:space="0" w:color="000000"/>
              <w:bottom w:val="single" w:sz="12" w:space="0" w:color="000000"/>
              <w:right w:val="single" w:sz="12" w:space="0" w:color="000000"/>
            </w:tcBorders>
          </w:tcPr>
          <w:p>
            <w:pPr>
              <w:pStyle w:val="TAH"/>
              <w:rPr>
                <w:lang w:val="en-GB" w:eastAsia="ko-KR"/>
              </w:rPr>
            </w:pPr>
            <w:r>
              <w:rPr>
                <w:lang w:val="en-GB" w:eastAsia="ko-KR"/>
              </w:rPr>
              <w:t>PSTN XML</w:t>
            </w:r>
          </w:p>
        </w:tc>
        <w:tc>
          <w:tcPr>
            <w:tcW w:w="4865" w:type="dxa"/>
            <w:tcBorders>
              <w:top w:val="single" w:sz="6" w:space="0" w:color="000000"/>
              <w:left w:val="single" w:sz="12" w:space="0" w:color="000000"/>
              <w:bottom w:val="single" w:sz="12" w:space="0" w:color="000000"/>
              <w:right w:val="single" w:sz="12" w:space="0" w:color="000000"/>
            </w:tcBorders>
          </w:tcPr>
          <w:p>
            <w:pPr>
              <w:pStyle w:val="TAH"/>
              <w:rPr/>
            </w:pPr>
            <w:r>
              <w:rPr>
                <w:lang w:val="en-GB" w:eastAsia="en-US"/>
              </w:rPr>
              <w:t xml:space="preserve">Access </w:t>
            </w:r>
            <w:r>
              <w:rPr>
                <w:lang w:val="en-GB" w:eastAsia="ko-KR"/>
              </w:rPr>
              <w:t>T</w:t>
            </w:r>
            <w:r>
              <w:rPr>
                <w:lang w:val="en-GB" w:eastAsia="en-US"/>
              </w:rPr>
              <w:t xml:space="preserve">ransport </w:t>
            </w:r>
            <w:r>
              <w:rPr>
                <w:lang w:val="en-GB" w:eastAsia="ko-KR"/>
              </w:rPr>
              <w:t>P</w:t>
            </w:r>
            <w:r>
              <w:rPr>
                <w:lang w:val="en-GB" w:eastAsia="en-US"/>
              </w:rPr>
              <w:t>arameter</w:t>
            </w:r>
          </w:p>
        </w:tc>
      </w:tr>
      <w:tr>
        <w:trPr>
          <w:cantSplit w:val="true"/>
        </w:trPr>
        <w:tc>
          <w:tcPr>
            <w:tcW w:w="4819" w:type="dxa"/>
            <w:tcBorders>
              <w:top w:val="single" w:sz="12" w:space="0" w:color="000000"/>
              <w:left w:val="single" w:sz="12" w:space="0" w:color="000000"/>
              <w:bottom w:val="single" w:sz="12" w:space="0" w:color="000000"/>
              <w:right w:val="single" w:sz="12" w:space="0" w:color="000000"/>
            </w:tcBorders>
          </w:tcPr>
          <w:p>
            <w:pPr>
              <w:pStyle w:val="TAC"/>
              <w:rPr>
                <w:lang w:val="en-GB"/>
              </w:rPr>
            </w:pPr>
            <w:r>
              <w:rPr>
                <w:lang w:val="en-GB"/>
              </w:rPr>
              <w:t>Progress indicator</w:t>
            </w:r>
          </w:p>
        </w:tc>
        <w:tc>
          <w:tcPr>
            <w:tcW w:w="4865" w:type="dxa"/>
            <w:tcBorders>
              <w:top w:val="single" w:sz="12" w:space="0" w:color="000000"/>
              <w:left w:val="single" w:sz="12" w:space="0" w:color="000000"/>
              <w:bottom w:val="single" w:sz="12" w:space="0" w:color="000000"/>
              <w:right w:val="single" w:sz="12" w:space="0" w:color="000000"/>
            </w:tcBorders>
          </w:tcPr>
          <w:p>
            <w:pPr>
              <w:pStyle w:val="TAC"/>
              <w:rPr>
                <w:lang w:val="en-GB" w:eastAsia="ko-KR"/>
              </w:rPr>
            </w:pPr>
            <w:r>
              <w:rPr>
                <w:lang w:val="en-GB"/>
              </w:rPr>
              <w:t>Progress indicator</w:t>
            </w:r>
            <w:r>
              <w:rPr>
                <w:lang w:val="en-GB" w:eastAsia="ko-KR"/>
              </w:rPr>
              <w:t xml:space="preserve"> (NOTE)</w:t>
            </w:r>
          </w:p>
        </w:tc>
      </w:tr>
      <w:tr>
        <w:trPr>
          <w:cantSplit w:val="true"/>
        </w:trPr>
        <w:tc>
          <w:tcPr>
            <w:tcW w:w="9684" w:type="dxa"/>
            <w:gridSpan w:val="2"/>
            <w:tcBorders>
              <w:top w:val="single" w:sz="12" w:space="0" w:color="000000"/>
              <w:left w:val="single" w:sz="12" w:space="0" w:color="000000"/>
              <w:bottom w:val="single" w:sz="12" w:space="0" w:color="000000"/>
              <w:right w:val="single" w:sz="12" w:space="0" w:color="000000"/>
            </w:tcBorders>
          </w:tcPr>
          <w:p>
            <w:pPr>
              <w:pStyle w:val="TAN"/>
              <w:rPr/>
            </w:pPr>
            <w:r>
              <w:rPr>
                <w:lang w:val="en-GB"/>
              </w:rPr>
              <w:t>NOTE:</w:t>
              <w:tab/>
            </w:r>
            <w:r>
              <w:rPr>
                <w:lang w:val="en-GB" w:eastAsia="ko-KR"/>
              </w:rPr>
              <w:t xml:space="preserve">A </w:t>
            </w:r>
            <w:r>
              <w:rPr>
                <w:lang w:val="en-GB"/>
              </w:rPr>
              <w:t xml:space="preserve">ProgressIndicator with Progress Description value 6 shall not be included into the ISUP ATP, and is mapped instead to Forward call indicators parameter according to table 02a. </w:t>
            </w:r>
          </w:p>
        </w:tc>
      </w:tr>
    </w:tbl>
    <w:p>
      <w:pPr>
        <w:pStyle w:val="Normal"/>
        <w:rPr>
          <w:lang w:eastAsia="ko-KR"/>
        </w:rPr>
      </w:pPr>
      <w:r>
        <w:rPr>
          <w:lang w:eastAsia="ko-KR"/>
        </w:rPr>
      </w:r>
    </w:p>
    <w:p>
      <w:pPr>
        <w:pStyle w:val="Heading6"/>
        <w:rPr/>
      </w:pPr>
      <w:bookmarkStart w:id="91" w:name="__RefHeading___Toc27992076"/>
      <w:bookmarkEnd w:id="91"/>
      <w:r>
        <w:rPr/>
        <w:t>7.2.3.1.2</w:t>
      </w:r>
      <w:r>
        <w:rPr>
          <w:lang w:eastAsia="ko-KR"/>
        </w:rPr>
        <w:t>.11</w:t>
      </w:r>
      <w:r>
        <w:rPr/>
        <w:tab/>
        <w:t>Location Number</w:t>
      </w:r>
    </w:p>
    <w:p>
      <w:pPr>
        <w:pStyle w:val="Normal"/>
        <w:rPr/>
      </w:pPr>
      <w:r>
        <w:rPr/>
        <w:t>Location Number is defined in clause 3.30 of ITU-T Q.763 [4].</w:t>
      </w:r>
    </w:p>
    <w:p>
      <w:pPr>
        <w:pStyle w:val="Normal"/>
        <w:rPr/>
      </w:pPr>
      <w:r>
        <w:rPr/>
        <w:t>If the received INVITE message contains:</w:t>
      </w:r>
    </w:p>
    <w:p>
      <w:pPr>
        <w:pStyle w:val="B1"/>
        <w:rPr/>
      </w:pPr>
      <w:r>
        <w:rPr/>
        <w:t>1)</w:t>
        <w:tab/>
        <w:t>only one P-Access-Network-Info header field and the P-Access-Network-Info header contains only one access network specific component then:</w:t>
      </w:r>
    </w:p>
    <w:p>
      <w:pPr>
        <w:pStyle w:val="B2"/>
        <w:rPr/>
      </w:pPr>
      <w:r>
        <w:rPr/>
        <w:t>a)</w:t>
        <w:tab/>
        <w:t>if an access-type field with the value "GSTN" is received:</w:t>
      </w:r>
    </w:p>
    <w:p>
      <w:pPr>
        <w:pStyle w:val="B3"/>
        <w:rPr/>
      </w:pPr>
      <w:r>
        <w:rPr/>
        <w:t>i)</w:t>
        <w:tab/>
        <w:t>if</w:t>
      </w:r>
      <w:r>
        <w:rPr>
          <w:lang w:val="en-US"/>
        </w:rPr>
        <w:t xml:space="preserve"> an access-info field with the value "gstn-location" is present and the value "operator-specific-GI" is not present,</w:t>
      </w:r>
      <w:r>
        <w:rPr/>
        <w:t xml:space="preserve"> the I-MGCF shall</w:t>
      </w:r>
      <w:r>
        <w:rPr>
          <w:lang w:val="en-US"/>
        </w:rPr>
        <w:t xml:space="preserve"> include an ISUP Location Number parameter in the outgoing IAM set as shown in table 7.2.3.1.2.11.1</w:t>
      </w:r>
      <w:r>
        <w:rPr/>
        <w:t>; or</w:t>
      </w:r>
    </w:p>
    <w:p>
      <w:pPr>
        <w:pStyle w:val="B3"/>
        <w:rPr/>
      </w:pPr>
      <w:r>
        <w:rPr/>
        <w:t>ii)</w:t>
        <w:tab/>
        <w:t>as</w:t>
      </w:r>
      <w:r>
        <w:rPr>
          <w:lang w:val="en-US"/>
        </w:rPr>
        <w:t xml:space="preserve"> a network option:</w:t>
      </w:r>
    </w:p>
    <w:p>
      <w:pPr>
        <w:pStyle w:val="B4"/>
        <w:rPr>
          <w:lang w:val="en-US"/>
        </w:rPr>
      </w:pPr>
      <w:r>
        <w:rPr/>
        <w:t>-</w:t>
        <w:tab/>
        <w:t>if</w:t>
      </w:r>
      <w:r>
        <w:rPr>
          <w:lang w:val="en-US" w:eastAsia="ko-KR"/>
        </w:rPr>
        <w:t xml:space="preserve"> </w:t>
      </w:r>
      <w:r>
        <w:rPr>
          <w:lang w:val="en-US"/>
        </w:rPr>
        <w:t xml:space="preserve"> an access-info field with the value "operator-specific-GI" is present and the value "gstn-location" is not present,</w:t>
      </w:r>
      <w:r>
        <w:rPr/>
        <w:t xml:space="preserve"> the I-MGCF shall</w:t>
      </w:r>
      <w:r>
        <w:rPr>
          <w:lang w:val="en-US"/>
        </w:rPr>
        <w:t xml:space="preserve"> include an ISUP Location Number parameter in the outgoing IAM set as shown in table 7.2.3.1.2.11.3</w:t>
      </w:r>
      <w:r>
        <w:rPr/>
        <w:t>; or</w:t>
      </w:r>
    </w:p>
    <w:p>
      <w:pPr>
        <w:pStyle w:val="B4"/>
        <w:rPr>
          <w:lang w:val="en-US"/>
        </w:rPr>
      </w:pPr>
      <w:r>
        <w:rPr/>
        <w:t>-</w:t>
        <w:tab/>
        <w:t>if</w:t>
      </w:r>
      <w:r>
        <w:rPr>
          <w:lang w:val="en-US" w:eastAsia="ko-KR"/>
        </w:rPr>
        <w:t xml:space="preserve"> </w:t>
      </w:r>
      <w:r>
        <w:rPr>
          <w:lang w:val="en-US"/>
        </w:rPr>
        <w:t xml:space="preserve"> both values </w:t>
      </w:r>
      <w:r>
        <w:rPr/>
        <w:t xml:space="preserve">"gstn-location" and "operator-specific-GI" </w:t>
      </w:r>
      <w:r>
        <w:rPr>
          <w:lang w:val="en-US"/>
        </w:rPr>
        <w:t>are present,</w:t>
      </w:r>
      <w:r>
        <w:rPr/>
        <w:t xml:space="preserve"> the I-MGCF shall</w:t>
      </w:r>
      <w:r>
        <w:rPr>
          <w:lang w:val="en-US"/>
        </w:rPr>
        <w:t xml:space="preserve"> include an ISUP Location Number parameter in the outgoing IAM set as shown in table 7.2.3.1.2.11.1 or table 7.2.3.1.2.11.3, based on local policy</w:t>
      </w:r>
      <w:r>
        <w:rPr/>
        <w:t>; or</w:t>
      </w:r>
    </w:p>
    <w:p>
      <w:pPr>
        <w:pStyle w:val="B2"/>
        <w:rPr>
          <w:lang w:val="en-US"/>
        </w:rPr>
      </w:pPr>
      <w:r>
        <w:rPr/>
        <w:t>b)</w:t>
        <w:tab/>
        <w:t>as</w:t>
      </w:r>
      <w:r>
        <w:rPr>
          <w:lang w:val="en-US"/>
        </w:rPr>
        <w:t xml:space="preserve"> a network option, if an access-type </w:t>
      </w:r>
      <w:r>
        <w:rPr/>
        <w:t xml:space="preserve">field with a value </w:t>
      </w:r>
      <w:r>
        <w:rPr>
          <w:lang w:val="en-US"/>
        </w:rPr>
        <w:t xml:space="preserve">different from </w:t>
      </w:r>
      <w:r>
        <w:rPr/>
        <w:t>than</w:t>
      </w:r>
      <w:r>
        <w:rPr>
          <w:lang w:val="en-US"/>
        </w:rPr>
        <w:t xml:space="preserve">"GSTN" and an access-info </w:t>
      </w:r>
      <w:r>
        <w:rPr/>
        <w:t>field</w:t>
      </w:r>
      <w:r>
        <w:rPr>
          <w:lang w:val="en-US"/>
        </w:rPr>
        <w:t xml:space="preserve"> with the value "operator-specific-GI"</w:t>
      </w:r>
      <w:r>
        <w:rPr/>
        <w:t xml:space="preserve"> are received</w:t>
      </w:r>
      <w:r>
        <w:rPr>
          <w:lang w:val="en-US"/>
        </w:rPr>
        <w:t>, the I-MGCF shall include an ISUP Location Number parameter in the outgoing IAM as shown in table 7.2.3.1.2.11.3</w:t>
      </w:r>
      <w:r>
        <w:rPr/>
        <w:t>; or</w:t>
      </w:r>
    </w:p>
    <w:p>
      <w:pPr>
        <w:pStyle w:val="B1"/>
        <w:rPr/>
      </w:pPr>
      <w:r>
        <w:rPr/>
        <w:t>2)</w:t>
        <w:tab/>
        <w:t xml:space="preserve">more P-Access-Network-Info header fields or the P-Access-Network-Info header field contains more access network specific components then the I-MGCF shall select the access network specific component which contains a "network-provided" parameter and shall perform the mapping to </w:t>
      </w:r>
      <w:r>
        <w:rPr>
          <w:lang w:val="en-US"/>
        </w:rPr>
        <w:t>an</w:t>
      </w:r>
      <w:r>
        <w:rPr/>
        <w:t xml:space="preserve"> ISUP Location Number parameter as described in bullet 1).</w:t>
      </w:r>
    </w:p>
    <w:p>
      <w:pPr>
        <w:pStyle w:val="NO"/>
        <w:rPr/>
      </w:pPr>
      <w:r>
        <w:rPr/>
        <w:t>NOTE 1:</w:t>
        <w:tab/>
        <w:t>According to 3GPP TS 24.229 [9] two P-Access-Network-Info header fields (or one P-Access-Network-Info header field with two access network specific components) can be received but only one access network specific component can contain the "network-provided" parameter.</w:t>
      </w:r>
    </w:p>
    <w:p>
      <w:pPr>
        <w:pStyle w:val="NO"/>
        <w:rPr>
          <w:lang w:eastAsia="ko-KR"/>
        </w:rPr>
      </w:pPr>
      <w:r>
        <w:rPr/>
        <w:t>NOTE 2:</w:t>
        <w:tab/>
        <w:t xml:space="preserve">A UE will not create the P-Access-Network-Info header field with the access-type field value "GSTN" and </w:t>
      </w:r>
      <w:r>
        <w:rPr>
          <w:lang w:eastAsia="zh-CN"/>
        </w:rPr>
        <w:t>the "</w:t>
      </w:r>
      <w:r>
        <w:rPr/>
        <w:t>gstn-location" parameter, as specified in subclause 7.2A.4.2 of 3GPP TS 24.229 [9]. However the access-type field value "GSTN" without the "network-provided" parameter can be received in interworking cases when the IMS network is used between two CS networks and the P-Access-Network-Info header field was created by the O-MGCF in accordance to subclause 7.2.3.2.2.9. Based on local policy, the I-MGCF can select the P-Access-Network-Info header field with the access-type field value "GSTN" and without the "network-provided" parameter.</w:t>
      </w:r>
    </w:p>
    <w:p>
      <w:pPr>
        <w:pStyle w:val="TH"/>
        <w:rPr/>
      </w:pPr>
      <w:r>
        <w:rPr/>
        <w:t>Table 7.2.3.1.2.11.1: Contents of the location number parameter</w:t>
      </w:r>
    </w:p>
    <w:tbl>
      <w:tblPr>
        <w:tblW w:w="9684" w:type="dxa"/>
        <w:jc w:val="center"/>
        <w:tblInd w:w="0" w:type="dxa"/>
        <w:tblLayout w:type="fixed"/>
        <w:tblCellMar>
          <w:top w:w="0" w:type="dxa"/>
          <w:left w:w="107" w:type="dxa"/>
          <w:bottom w:w="0" w:type="dxa"/>
          <w:right w:w="107" w:type="dxa"/>
        </w:tblCellMar>
      </w:tblPr>
      <w:tblGrid>
        <w:gridCol w:w="4819"/>
        <w:gridCol w:w="4865"/>
      </w:tblGrid>
      <w:tr>
        <w:trPr>
          <w:cantSplit w:val="true"/>
        </w:trPr>
        <w:tc>
          <w:tcPr>
            <w:tcW w:w="4819" w:type="dxa"/>
            <w:tcBorders>
              <w:top w:val="single" w:sz="12" w:space="0" w:color="000000"/>
              <w:left w:val="single" w:sz="12" w:space="0" w:color="000000"/>
              <w:bottom w:val="single" w:sz="6" w:space="0" w:color="000000"/>
              <w:right w:val="single" w:sz="12" w:space="0" w:color="000000"/>
            </w:tcBorders>
          </w:tcPr>
          <w:p>
            <w:pPr>
              <w:pStyle w:val="TAH"/>
              <w:rPr>
                <w:lang w:val="en-GB" w:eastAsia="en-US"/>
              </w:rPr>
            </w:pPr>
            <w:r>
              <w:rPr>
                <w:lang w:val="en-GB" w:eastAsia="en-US"/>
              </w:rPr>
              <w:t xml:space="preserve">INVITE </w:t>
            </w:r>
            <w:r>
              <w:rPr>
                <w:rFonts w:eastAsia="Symbol" w:cs="Symbol" w:ascii="Symbol" w:hAnsi="Symbol"/>
                <w:lang w:val="en-GB" w:eastAsia="en-US"/>
              </w:rPr>
              <w:t></w:t>
            </w:r>
          </w:p>
        </w:tc>
        <w:tc>
          <w:tcPr>
            <w:tcW w:w="4865" w:type="dxa"/>
            <w:tcBorders>
              <w:top w:val="single" w:sz="12" w:space="0" w:color="000000"/>
              <w:left w:val="single" w:sz="12" w:space="0" w:color="000000"/>
              <w:bottom w:val="single" w:sz="6" w:space="0" w:color="000000"/>
              <w:right w:val="single" w:sz="12" w:space="0" w:color="000000"/>
            </w:tcBorders>
          </w:tcPr>
          <w:p>
            <w:pPr>
              <w:pStyle w:val="TAH"/>
              <w:rPr>
                <w:lang w:val="en-GB" w:eastAsia="en-US"/>
              </w:rPr>
            </w:pPr>
            <w:r>
              <w:rPr>
                <w:lang w:val="en-GB" w:eastAsia="en-US"/>
              </w:rPr>
              <w:t>IAM</w:t>
            </w:r>
            <w:r>
              <w:rPr>
                <w:rFonts w:eastAsia="Symbol" w:cs="Symbol" w:ascii="Symbol" w:hAnsi="Symbol"/>
                <w:lang w:val="en-GB" w:eastAsia="en-US"/>
              </w:rPr>
              <w:t></w:t>
            </w:r>
          </w:p>
        </w:tc>
      </w:tr>
      <w:tr>
        <w:trPr>
          <w:cantSplit w:val="true"/>
        </w:trPr>
        <w:tc>
          <w:tcPr>
            <w:tcW w:w="4819" w:type="dxa"/>
            <w:tcBorders>
              <w:top w:val="single" w:sz="6" w:space="0" w:color="000000"/>
              <w:left w:val="single" w:sz="12" w:space="0" w:color="000000"/>
              <w:bottom w:val="single" w:sz="12" w:space="0" w:color="000000"/>
              <w:right w:val="single" w:sz="12" w:space="0" w:color="000000"/>
            </w:tcBorders>
          </w:tcPr>
          <w:p>
            <w:pPr>
              <w:pStyle w:val="TAH"/>
              <w:snapToGrid w:val="false"/>
              <w:rPr>
                <w:lang w:val="en-GB" w:eastAsia="en-US"/>
              </w:rPr>
            </w:pPr>
            <w:r>
              <w:rPr>
                <w:lang w:val="en-GB" w:eastAsia="en-US"/>
              </w:rPr>
            </w:r>
          </w:p>
        </w:tc>
        <w:tc>
          <w:tcPr>
            <w:tcW w:w="4865" w:type="dxa"/>
            <w:tcBorders>
              <w:top w:val="single" w:sz="6" w:space="0" w:color="000000"/>
              <w:left w:val="single" w:sz="12" w:space="0" w:color="000000"/>
              <w:bottom w:val="single" w:sz="12" w:space="0" w:color="000000"/>
              <w:right w:val="single" w:sz="12" w:space="0" w:color="000000"/>
            </w:tcBorders>
          </w:tcPr>
          <w:p>
            <w:pPr>
              <w:pStyle w:val="TAH"/>
              <w:rPr>
                <w:lang w:val="en-GB" w:eastAsia="en-US"/>
              </w:rPr>
            </w:pPr>
            <w:r>
              <w:rPr>
                <w:lang w:val="en-GB" w:eastAsia="en-US"/>
              </w:rPr>
              <w:t>Location Number parameter</w:t>
            </w:r>
          </w:p>
        </w:tc>
      </w:tr>
      <w:tr>
        <w:trPr>
          <w:cantSplit w:val="true"/>
        </w:trPr>
        <w:tc>
          <w:tcPr>
            <w:tcW w:w="4819" w:type="dxa"/>
            <w:tcBorders>
              <w:top w:val="single" w:sz="12" w:space="0" w:color="000000"/>
              <w:left w:val="single" w:sz="12" w:space="0" w:color="000000"/>
              <w:bottom w:val="single" w:sz="12" w:space="0" w:color="000000"/>
              <w:right w:val="single" w:sz="12" w:space="0" w:color="000000"/>
            </w:tcBorders>
          </w:tcPr>
          <w:p>
            <w:pPr>
              <w:pStyle w:val="TAC"/>
              <w:rPr/>
            </w:pPr>
            <w:r>
              <w:rPr>
                <w:lang w:val="en-GB"/>
              </w:rPr>
              <w:t>P-Access-Network-Info with access-type="GSTN" and gstn-location parameter</w:t>
            </w:r>
          </w:p>
        </w:tc>
        <w:tc>
          <w:tcPr>
            <w:tcW w:w="4865" w:type="dxa"/>
            <w:tcBorders>
              <w:top w:val="single" w:sz="12" w:space="0" w:color="000000"/>
              <w:left w:val="single" w:sz="12" w:space="0" w:color="000000"/>
              <w:bottom w:val="single" w:sz="12" w:space="0" w:color="000000"/>
              <w:right w:val="single" w:sz="12" w:space="0" w:color="000000"/>
            </w:tcBorders>
          </w:tcPr>
          <w:p>
            <w:pPr>
              <w:pStyle w:val="TAC"/>
              <w:rPr/>
            </w:pPr>
            <w:r>
              <w:rPr>
                <w:lang w:val="en-GB" w:eastAsia="ko-KR"/>
              </w:rPr>
              <w:t xml:space="preserve">Binary </w:t>
            </w:r>
            <w:r>
              <w:rPr>
                <w:lang w:val="en-GB"/>
              </w:rPr>
              <w:t xml:space="preserve">value </w:t>
            </w:r>
            <w:r>
              <w:rPr>
                <w:lang w:val="en-GB" w:eastAsia="ko-KR"/>
              </w:rPr>
              <w:t xml:space="preserve">derived </w:t>
            </w:r>
            <w:r>
              <w:rPr>
                <w:lang w:val="en-GB" w:eastAsia="ko-KR"/>
              </w:rPr>
              <w:t>from</w:t>
            </w:r>
            <w:r>
              <w:rPr>
                <w:lang w:val="en-GB"/>
              </w:rPr>
              <w:t xml:space="preserve"> the gstn-location parameter of the P-Access-Network-Info</w:t>
            </w:r>
          </w:p>
        </w:tc>
      </w:tr>
      <w:tr>
        <w:trPr>
          <w:cantSplit w:val="true"/>
        </w:trPr>
        <w:tc>
          <w:tcPr>
            <w:tcW w:w="9684" w:type="dxa"/>
            <w:gridSpan w:val="2"/>
            <w:tcBorders>
              <w:top w:val="single" w:sz="12" w:space="0" w:color="000000"/>
              <w:left w:val="single" w:sz="12" w:space="0" w:color="000000"/>
              <w:bottom w:val="single" w:sz="12" w:space="0" w:color="000000"/>
              <w:right w:val="single" w:sz="12" w:space="0" w:color="000000"/>
            </w:tcBorders>
          </w:tcPr>
          <w:p>
            <w:pPr>
              <w:pStyle w:val="TAN"/>
              <w:rPr/>
            </w:pPr>
            <w:r>
              <w:rPr>
                <w:lang w:val="en-GB"/>
              </w:rPr>
              <w:t>NOTE:</w:t>
              <w:tab/>
              <w:t>The binary value shall be obtained by removing the quotes and converting each pair of consecutive character strings into an octet that has the equivalent hexadecimal representation</w:t>
            </w:r>
          </w:p>
        </w:tc>
      </w:tr>
    </w:tbl>
    <w:p>
      <w:pPr>
        <w:pStyle w:val="Normal"/>
        <w:rPr/>
      </w:pPr>
      <w:r>
        <w:rPr/>
      </w:r>
    </w:p>
    <w:p>
      <w:pPr>
        <w:pStyle w:val="TH"/>
        <w:rPr/>
      </w:pPr>
      <w:r>
        <w:rPr/>
        <w:t>Table 7.2.3.1.2.11.2: Mapping of P-Access-Network-Info to Location Number</w:t>
      </w:r>
    </w:p>
    <w:tbl>
      <w:tblPr>
        <w:tblW w:w="9735" w:type="dxa"/>
        <w:jc w:val="center"/>
        <w:tblInd w:w="0" w:type="dxa"/>
        <w:tblLayout w:type="fixed"/>
        <w:tblCellMar>
          <w:top w:w="0" w:type="dxa"/>
          <w:left w:w="107" w:type="dxa"/>
          <w:bottom w:w="0" w:type="dxa"/>
          <w:right w:w="107" w:type="dxa"/>
        </w:tblCellMar>
      </w:tblPr>
      <w:tblGrid>
        <w:gridCol w:w="3029"/>
        <w:gridCol w:w="6706"/>
      </w:tblGrid>
      <w:tr>
        <w:trPr>
          <w:cantSplit w:val="true"/>
        </w:trPr>
        <w:tc>
          <w:tcPr>
            <w:tcW w:w="3029" w:type="dxa"/>
            <w:tcBorders>
              <w:top w:val="single" w:sz="12" w:space="0" w:color="000000"/>
              <w:left w:val="single" w:sz="12" w:space="0" w:color="000000"/>
              <w:bottom w:val="single" w:sz="6" w:space="0" w:color="000000"/>
              <w:right w:val="single" w:sz="12" w:space="0" w:color="000000"/>
            </w:tcBorders>
          </w:tcPr>
          <w:p>
            <w:pPr>
              <w:pStyle w:val="TAH"/>
              <w:rPr>
                <w:lang w:val="en-GB" w:eastAsia="en-US"/>
              </w:rPr>
            </w:pPr>
            <w:r>
              <w:rPr>
                <w:lang w:val="en-GB" w:eastAsia="en-US"/>
              </w:rPr>
              <w:t>INVITE</w:t>
            </w:r>
            <w:r>
              <w:rPr>
                <w:rFonts w:eastAsia="Symbol" w:cs="Symbol" w:ascii="Symbol" w:hAnsi="Symbol"/>
                <w:lang w:val="en-GB" w:eastAsia="en-US"/>
              </w:rPr>
              <w:t></w:t>
            </w:r>
          </w:p>
        </w:tc>
        <w:tc>
          <w:tcPr>
            <w:tcW w:w="6706" w:type="dxa"/>
            <w:tcBorders>
              <w:top w:val="single" w:sz="12" w:space="0" w:color="000000"/>
              <w:left w:val="single" w:sz="12" w:space="0" w:color="000000"/>
              <w:bottom w:val="single" w:sz="6" w:space="0" w:color="000000"/>
              <w:right w:val="single" w:sz="12" w:space="0" w:color="000000"/>
            </w:tcBorders>
          </w:tcPr>
          <w:p>
            <w:pPr>
              <w:pStyle w:val="TAH"/>
              <w:rPr>
                <w:lang w:val="en-GB" w:eastAsia="en-US"/>
              </w:rPr>
            </w:pPr>
            <w:r>
              <w:rPr>
                <w:lang w:val="en-GB" w:eastAsia="en-US"/>
              </w:rPr>
              <w:t>IAM</w:t>
            </w:r>
            <w:r>
              <w:rPr>
                <w:rFonts w:eastAsia="Symbol" w:cs="Symbol" w:ascii="Symbol" w:hAnsi="Symbol"/>
                <w:lang w:val="en-GB" w:eastAsia="en-US"/>
              </w:rPr>
              <w:t></w:t>
            </w:r>
          </w:p>
        </w:tc>
      </w:tr>
      <w:tr>
        <w:trPr>
          <w:cantSplit w:val="true"/>
        </w:trPr>
        <w:tc>
          <w:tcPr>
            <w:tcW w:w="3029" w:type="dxa"/>
            <w:tcBorders>
              <w:top w:val="single" w:sz="6" w:space="0" w:color="000000"/>
              <w:left w:val="single" w:sz="12" w:space="0" w:color="000000"/>
              <w:bottom w:val="single" w:sz="12" w:space="0" w:color="000000"/>
              <w:right w:val="single" w:sz="12" w:space="0" w:color="000000"/>
            </w:tcBorders>
          </w:tcPr>
          <w:p>
            <w:pPr>
              <w:pStyle w:val="TAH"/>
              <w:rPr>
                <w:lang w:val="en-GB" w:eastAsia="en-US"/>
              </w:rPr>
            </w:pPr>
            <w:r>
              <w:rPr>
                <w:lang w:val="en-GB" w:eastAsia="en-US"/>
              </w:rPr>
              <w:t>P-Access-Network-Info</w:t>
            </w:r>
          </w:p>
        </w:tc>
        <w:tc>
          <w:tcPr>
            <w:tcW w:w="6706" w:type="dxa"/>
            <w:tcBorders>
              <w:top w:val="single" w:sz="6" w:space="0" w:color="000000"/>
              <w:left w:val="single" w:sz="12" w:space="0" w:color="000000"/>
              <w:bottom w:val="single" w:sz="12" w:space="0" w:color="000000"/>
              <w:right w:val="single" w:sz="12" w:space="0" w:color="000000"/>
            </w:tcBorders>
          </w:tcPr>
          <w:p>
            <w:pPr>
              <w:pStyle w:val="TAH"/>
              <w:rPr>
                <w:lang w:val="en-GB" w:eastAsia="en-US"/>
              </w:rPr>
            </w:pPr>
            <w:r>
              <w:rPr>
                <w:lang w:val="en-GB" w:eastAsia="en-US"/>
              </w:rPr>
              <w:t>Location Number</w:t>
            </w:r>
          </w:p>
        </w:tc>
      </w:tr>
      <w:tr>
        <w:trPr>
          <w:trHeight w:val="307" w:hRule="atLeast"/>
          <w:cantSplit w:val="true"/>
        </w:trPr>
        <w:tc>
          <w:tcPr>
            <w:tcW w:w="3029" w:type="dxa"/>
            <w:vMerge w:val="restart"/>
            <w:tcBorders>
              <w:top w:val="single" w:sz="12" w:space="0" w:color="000000"/>
              <w:left w:val="single" w:sz="12" w:space="0" w:color="000000"/>
              <w:bottom w:val="single" w:sz="6" w:space="0" w:color="000000"/>
              <w:right w:val="single" w:sz="12" w:space="0" w:color="000000"/>
            </w:tcBorders>
          </w:tcPr>
          <w:p>
            <w:pPr>
              <w:pStyle w:val="TAL"/>
              <w:rPr>
                <w:lang w:val="en-GB"/>
              </w:rPr>
            </w:pPr>
            <w:r>
              <w:rPr>
                <w:lang w:val="en-GB"/>
              </w:rPr>
              <w:t>access type="GSTN"</w:t>
            </w:r>
          </w:p>
          <w:p>
            <w:pPr>
              <w:pStyle w:val="TAL"/>
              <w:rPr>
                <w:lang w:val="en-GB"/>
              </w:rPr>
            </w:pPr>
            <w:r>
              <w:rPr>
                <w:lang w:val="en-GB"/>
              </w:rPr>
              <w:t>gstn-location=value</w:t>
            </w:r>
          </w:p>
        </w:tc>
        <w:tc>
          <w:tcPr>
            <w:tcW w:w="6706" w:type="dxa"/>
            <w:tcBorders>
              <w:top w:val="single" w:sz="12" w:space="0" w:color="000000"/>
              <w:left w:val="single" w:sz="12" w:space="0" w:color="000000"/>
              <w:bottom w:val="single" w:sz="6" w:space="0" w:color="000000"/>
              <w:right w:val="single" w:sz="12" w:space="0" w:color="000000"/>
            </w:tcBorders>
            <w:vAlign w:val="center"/>
          </w:tcPr>
          <w:p>
            <w:pPr>
              <w:pStyle w:val="TAL"/>
              <w:rPr/>
            </w:pPr>
            <w:r>
              <w:rPr>
                <w:b/>
                <w:bCs/>
                <w:lang w:val="en-GB"/>
              </w:rPr>
              <w:t>Address Signal</w:t>
            </w:r>
            <w:r>
              <w:rPr>
                <w:lang w:val="en-GB"/>
              </w:rPr>
              <w:t>:</w:t>
            </w:r>
          </w:p>
          <w:p>
            <w:pPr>
              <w:pStyle w:val="TAL"/>
              <w:rPr/>
            </w:pPr>
            <w:r>
              <w:rPr>
                <w:lang w:val="en-GB"/>
              </w:rPr>
              <w:t>Copied from octet 3 to n of the binary representation of the gstn-location field</w:t>
            </w:r>
          </w:p>
        </w:tc>
      </w:tr>
      <w:tr>
        <w:trPr>
          <w:cantSplit w:val="true"/>
        </w:trPr>
        <w:tc>
          <w:tcPr>
            <w:tcW w:w="3029" w:type="dxa"/>
            <w:vMerge w:val="continue"/>
            <w:tcBorders>
              <w:top w:val="single" w:sz="12" w:space="0" w:color="000000"/>
              <w:left w:val="single" w:sz="12" w:space="0" w:color="000000"/>
              <w:bottom w:val="single" w:sz="6" w:space="0" w:color="000000"/>
              <w:right w:val="single" w:sz="12" w:space="0" w:color="000000"/>
            </w:tcBorders>
          </w:tcPr>
          <w:p>
            <w:pPr>
              <w:pStyle w:val="TAL"/>
              <w:snapToGrid w:val="false"/>
              <w:rPr>
                <w:lang w:val="en-GB"/>
              </w:rPr>
            </w:pPr>
            <w:r>
              <w:rPr>
                <w:lang w:val="en-GB"/>
              </w:rPr>
            </w:r>
          </w:p>
        </w:tc>
        <w:tc>
          <w:tcPr>
            <w:tcW w:w="6706" w:type="dxa"/>
            <w:tcBorders>
              <w:top w:val="single" w:sz="6" w:space="0" w:color="000000"/>
              <w:left w:val="single" w:sz="12" w:space="0" w:color="000000"/>
              <w:bottom w:val="single" w:sz="6" w:space="0" w:color="000000"/>
              <w:right w:val="single" w:sz="12" w:space="0" w:color="000000"/>
            </w:tcBorders>
            <w:vAlign w:val="center"/>
          </w:tcPr>
          <w:p>
            <w:pPr>
              <w:pStyle w:val="TAL"/>
              <w:rPr/>
            </w:pPr>
            <w:r>
              <w:rPr>
                <w:b/>
                <w:bCs/>
                <w:lang w:val="en-GB"/>
              </w:rPr>
              <w:t>Odd/even indicator</w:t>
            </w:r>
            <w:r>
              <w:rPr>
                <w:lang w:val="en-GB"/>
              </w:rPr>
              <w:t>:</w:t>
            </w:r>
          </w:p>
          <w:p>
            <w:pPr>
              <w:pStyle w:val="TAL"/>
              <w:rPr/>
            </w:pPr>
            <w:r>
              <w:rPr>
                <w:lang w:val="en-GB"/>
              </w:rPr>
              <w:t>Copied from bit 8 octet 1 of the binary representation of the gstn-location field</w:t>
            </w:r>
          </w:p>
        </w:tc>
      </w:tr>
      <w:tr>
        <w:trPr>
          <w:cantSplit w:val="true"/>
        </w:trPr>
        <w:tc>
          <w:tcPr>
            <w:tcW w:w="3029" w:type="dxa"/>
            <w:vMerge w:val="continue"/>
            <w:tcBorders>
              <w:top w:val="single" w:sz="12" w:space="0" w:color="000000"/>
              <w:left w:val="single" w:sz="12" w:space="0" w:color="000000"/>
              <w:bottom w:val="single" w:sz="6" w:space="0" w:color="000000"/>
              <w:right w:val="single" w:sz="12" w:space="0" w:color="000000"/>
            </w:tcBorders>
          </w:tcPr>
          <w:p>
            <w:pPr>
              <w:pStyle w:val="TAL"/>
              <w:snapToGrid w:val="false"/>
              <w:rPr>
                <w:lang w:val="en-GB"/>
              </w:rPr>
            </w:pPr>
            <w:r>
              <w:rPr>
                <w:lang w:val="en-GB"/>
              </w:rPr>
            </w:r>
          </w:p>
        </w:tc>
        <w:tc>
          <w:tcPr>
            <w:tcW w:w="6706" w:type="dxa"/>
            <w:tcBorders>
              <w:top w:val="single" w:sz="6" w:space="0" w:color="000000"/>
              <w:left w:val="single" w:sz="12" w:space="0" w:color="000000"/>
              <w:bottom w:val="single" w:sz="6" w:space="0" w:color="000000"/>
              <w:right w:val="single" w:sz="12" w:space="0" w:color="000000"/>
            </w:tcBorders>
            <w:vAlign w:val="center"/>
          </w:tcPr>
          <w:p>
            <w:pPr>
              <w:pStyle w:val="TAL"/>
              <w:rPr/>
            </w:pPr>
            <w:r>
              <w:rPr>
                <w:b/>
                <w:bCs/>
                <w:lang w:val="en-GB"/>
              </w:rPr>
              <w:t>Nature of address indicator</w:t>
            </w:r>
            <w:r>
              <w:rPr>
                <w:lang w:val="en-GB"/>
              </w:rPr>
              <w:t>:</w:t>
            </w:r>
          </w:p>
          <w:p>
            <w:pPr>
              <w:pStyle w:val="TAL"/>
              <w:rPr/>
            </w:pPr>
            <w:r>
              <w:rPr>
                <w:lang w:val="en-GB"/>
              </w:rPr>
              <w:t>Copied from bit 7 to 1 of octet 1 of the binary representation of the gstn-location field</w:t>
            </w:r>
          </w:p>
        </w:tc>
      </w:tr>
      <w:tr>
        <w:trPr>
          <w:cantSplit w:val="true"/>
        </w:trPr>
        <w:tc>
          <w:tcPr>
            <w:tcW w:w="3029" w:type="dxa"/>
            <w:vMerge w:val="continue"/>
            <w:tcBorders>
              <w:top w:val="single" w:sz="12" w:space="0" w:color="000000"/>
              <w:left w:val="single" w:sz="12" w:space="0" w:color="000000"/>
              <w:bottom w:val="single" w:sz="6" w:space="0" w:color="000000"/>
              <w:right w:val="single" w:sz="12" w:space="0" w:color="000000"/>
            </w:tcBorders>
          </w:tcPr>
          <w:p>
            <w:pPr>
              <w:pStyle w:val="TAL"/>
              <w:snapToGrid w:val="false"/>
              <w:rPr>
                <w:lang w:val="en-GB"/>
              </w:rPr>
            </w:pPr>
            <w:r>
              <w:rPr>
                <w:lang w:val="en-GB"/>
              </w:rPr>
            </w:r>
          </w:p>
        </w:tc>
        <w:tc>
          <w:tcPr>
            <w:tcW w:w="6706" w:type="dxa"/>
            <w:tcBorders>
              <w:top w:val="single" w:sz="6" w:space="0" w:color="000000"/>
              <w:left w:val="single" w:sz="12" w:space="0" w:color="000000"/>
              <w:bottom w:val="single" w:sz="6" w:space="0" w:color="000000"/>
              <w:right w:val="single" w:sz="12" w:space="0" w:color="000000"/>
            </w:tcBorders>
            <w:vAlign w:val="center"/>
          </w:tcPr>
          <w:p>
            <w:pPr>
              <w:pStyle w:val="TAL"/>
              <w:rPr/>
            </w:pPr>
            <w:r>
              <w:rPr>
                <w:b/>
                <w:bCs/>
                <w:lang w:val="en-GB"/>
              </w:rPr>
              <w:t>Internal Network Number Indicator</w:t>
            </w:r>
            <w:r>
              <w:rPr>
                <w:lang w:val="en-GB"/>
              </w:rPr>
              <w:t>:</w:t>
            </w:r>
          </w:p>
          <w:p>
            <w:pPr>
              <w:pStyle w:val="TAL"/>
              <w:rPr/>
            </w:pPr>
            <w:r>
              <w:rPr>
                <w:lang w:val="en-GB"/>
              </w:rPr>
              <w:t>Copied from bit 8 of octet 2 of the binary representation of the gstn-location field</w:t>
            </w:r>
          </w:p>
        </w:tc>
      </w:tr>
      <w:tr>
        <w:trPr>
          <w:cantSplit w:val="true"/>
        </w:trPr>
        <w:tc>
          <w:tcPr>
            <w:tcW w:w="3029" w:type="dxa"/>
            <w:vMerge w:val="continue"/>
            <w:tcBorders>
              <w:top w:val="single" w:sz="12" w:space="0" w:color="000000"/>
              <w:left w:val="single" w:sz="12" w:space="0" w:color="000000"/>
              <w:bottom w:val="single" w:sz="6" w:space="0" w:color="000000"/>
              <w:right w:val="single" w:sz="12" w:space="0" w:color="000000"/>
            </w:tcBorders>
          </w:tcPr>
          <w:p>
            <w:pPr>
              <w:pStyle w:val="TAL"/>
              <w:snapToGrid w:val="false"/>
              <w:rPr>
                <w:lang w:val="en-GB"/>
              </w:rPr>
            </w:pPr>
            <w:r>
              <w:rPr>
                <w:lang w:val="en-GB"/>
              </w:rPr>
            </w:r>
          </w:p>
        </w:tc>
        <w:tc>
          <w:tcPr>
            <w:tcW w:w="6706" w:type="dxa"/>
            <w:tcBorders>
              <w:top w:val="single" w:sz="6" w:space="0" w:color="000000"/>
              <w:left w:val="single" w:sz="12" w:space="0" w:color="000000"/>
              <w:bottom w:val="single" w:sz="6" w:space="0" w:color="000000"/>
              <w:right w:val="single" w:sz="12" w:space="0" w:color="000000"/>
            </w:tcBorders>
            <w:vAlign w:val="center"/>
          </w:tcPr>
          <w:p>
            <w:pPr>
              <w:pStyle w:val="TAL"/>
              <w:rPr/>
            </w:pPr>
            <w:r>
              <w:rPr>
                <w:b/>
                <w:bCs/>
                <w:lang w:val="en-GB"/>
              </w:rPr>
              <w:t>Numbering plan Indicator</w:t>
            </w:r>
            <w:r>
              <w:rPr>
                <w:lang w:val="en-GB"/>
              </w:rPr>
              <w:t>:</w:t>
            </w:r>
          </w:p>
          <w:p>
            <w:pPr>
              <w:pStyle w:val="TAL"/>
              <w:rPr/>
            </w:pPr>
            <w:r>
              <w:rPr>
                <w:lang w:val="en-GB"/>
              </w:rPr>
              <w:t>Copied from bit 7 to 5 of octet 2 of the binary representation of the gstn-location field</w:t>
            </w:r>
          </w:p>
        </w:tc>
      </w:tr>
      <w:tr>
        <w:trPr>
          <w:cantSplit w:val="true"/>
        </w:trPr>
        <w:tc>
          <w:tcPr>
            <w:tcW w:w="3029" w:type="dxa"/>
            <w:vMerge w:val="continue"/>
            <w:tcBorders>
              <w:top w:val="single" w:sz="12" w:space="0" w:color="000000"/>
              <w:left w:val="single" w:sz="12" w:space="0" w:color="000000"/>
              <w:bottom w:val="single" w:sz="6" w:space="0" w:color="000000"/>
              <w:right w:val="single" w:sz="12" w:space="0" w:color="000000"/>
            </w:tcBorders>
          </w:tcPr>
          <w:p>
            <w:pPr>
              <w:pStyle w:val="TAL"/>
              <w:snapToGrid w:val="false"/>
              <w:rPr>
                <w:lang w:val="en-GB"/>
              </w:rPr>
            </w:pPr>
            <w:r>
              <w:rPr>
                <w:lang w:val="en-GB"/>
              </w:rPr>
            </w:r>
          </w:p>
        </w:tc>
        <w:tc>
          <w:tcPr>
            <w:tcW w:w="6706" w:type="dxa"/>
            <w:tcBorders>
              <w:top w:val="single" w:sz="6" w:space="0" w:color="000000"/>
              <w:left w:val="single" w:sz="12" w:space="0" w:color="000000"/>
              <w:bottom w:val="single" w:sz="6" w:space="0" w:color="000000"/>
              <w:right w:val="single" w:sz="12" w:space="0" w:color="000000"/>
            </w:tcBorders>
            <w:vAlign w:val="center"/>
          </w:tcPr>
          <w:p>
            <w:pPr>
              <w:pStyle w:val="TAL"/>
              <w:rPr>
                <w:lang w:val="en-GB"/>
              </w:rPr>
            </w:pPr>
            <w:r>
              <w:rPr>
                <w:b/>
                <w:bCs/>
                <w:lang w:val="en-GB"/>
              </w:rPr>
              <w:t>Address presentation restricted indicator</w:t>
            </w:r>
            <w:r>
              <w:rPr>
                <w:lang w:val="en-GB"/>
              </w:rPr>
              <w:t>:</w:t>
            </w:r>
          </w:p>
          <w:p>
            <w:pPr>
              <w:pStyle w:val="TAL"/>
              <w:rPr/>
            </w:pPr>
            <w:r>
              <w:rPr>
                <w:lang w:val="en-GB"/>
              </w:rPr>
              <w:t>If the SIP Privacy header field = header, APRI is set to "01 (presentation restricted)" otherwise APRI is copied from bit 4 and 3 of octet 2 of the binary representation of the gstn-location field</w:t>
            </w:r>
          </w:p>
        </w:tc>
      </w:tr>
      <w:tr>
        <w:trPr>
          <w:cantSplit w:val="true"/>
        </w:trPr>
        <w:tc>
          <w:tcPr>
            <w:tcW w:w="3029" w:type="dxa"/>
            <w:vMerge w:val="continue"/>
            <w:tcBorders>
              <w:top w:val="single" w:sz="12" w:space="0" w:color="000000"/>
              <w:left w:val="single" w:sz="12" w:space="0" w:color="000000"/>
              <w:bottom w:val="single" w:sz="6" w:space="0" w:color="000000"/>
              <w:right w:val="single" w:sz="12" w:space="0" w:color="000000"/>
            </w:tcBorders>
          </w:tcPr>
          <w:p>
            <w:pPr>
              <w:pStyle w:val="TAL"/>
              <w:snapToGrid w:val="false"/>
              <w:rPr>
                <w:lang w:val="en-GB"/>
              </w:rPr>
            </w:pPr>
            <w:r>
              <w:rPr>
                <w:lang w:val="en-GB"/>
              </w:rPr>
            </w:r>
          </w:p>
        </w:tc>
        <w:tc>
          <w:tcPr>
            <w:tcW w:w="6706" w:type="dxa"/>
            <w:tcBorders>
              <w:top w:val="single" w:sz="6" w:space="0" w:color="000000"/>
              <w:left w:val="single" w:sz="12" w:space="0" w:color="000000"/>
              <w:bottom w:val="single" w:sz="12" w:space="0" w:color="000000"/>
              <w:right w:val="single" w:sz="12" w:space="0" w:color="000000"/>
            </w:tcBorders>
            <w:vAlign w:val="center"/>
          </w:tcPr>
          <w:p>
            <w:pPr>
              <w:pStyle w:val="TAL"/>
              <w:rPr/>
            </w:pPr>
            <w:r>
              <w:rPr>
                <w:b/>
                <w:bCs/>
                <w:lang w:val="en-GB"/>
              </w:rPr>
              <w:t>Screening indicator</w:t>
            </w:r>
            <w:r>
              <w:rPr>
                <w:lang w:val="en-GB"/>
              </w:rPr>
              <w:t>:</w:t>
            </w:r>
          </w:p>
          <w:p>
            <w:pPr>
              <w:pStyle w:val="TAL"/>
              <w:rPr/>
            </w:pPr>
            <w:r>
              <w:rPr>
                <w:lang w:val="en-GB"/>
              </w:rPr>
              <w:t xml:space="preserve">If the </w:t>
            </w:r>
            <w:r>
              <w:rPr/>
              <w:t>"network-provided"</w:t>
            </w:r>
            <w:r>
              <w:rPr>
                <w:lang w:val="en-GB"/>
              </w:rPr>
              <w:t xml:space="preserve"> par</w:t>
            </w:r>
            <w:r>
              <w:rPr>
                <w:lang w:val="en-GB" w:eastAsia="ko-KR"/>
              </w:rPr>
              <w:t>a</w:t>
            </w:r>
            <w:r>
              <w:rPr>
                <w:lang w:val="en-GB"/>
              </w:rPr>
              <w:t>m</w:t>
            </w:r>
            <w:r>
              <w:rPr>
                <w:lang w:val="en-GB" w:eastAsia="ko-KR"/>
              </w:rPr>
              <w:t>e</w:t>
            </w:r>
            <w:r>
              <w:rPr>
                <w:lang w:val="en-GB"/>
              </w:rPr>
              <w:t>ter is present in the P-Access-Network-Info header field, set to "11 (network provided)" otherwise set from bit 2 and 1 of octet 2 of the binary representation of the gstn-location field</w:t>
            </w:r>
          </w:p>
        </w:tc>
      </w:tr>
    </w:tbl>
    <w:p>
      <w:pPr>
        <w:pStyle w:val="Normal"/>
        <w:rPr>
          <w:lang w:eastAsia="ko-KR"/>
        </w:rPr>
      </w:pPr>
      <w:r>
        <w:rPr>
          <w:lang w:eastAsia="ko-KR"/>
        </w:rPr>
      </w:r>
    </w:p>
    <w:p>
      <w:pPr>
        <w:pStyle w:val="TH"/>
        <w:rPr/>
      </w:pPr>
      <w:r>
        <w:rPr/>
        <w:t>Table 7.2.3.1.2.11.3: Mapping of P-Access-Network-Info operator-specific-GI to Location Number</w:t>
      </w:r>
    </w:p>
    <w:tbl>
      <w:tblPr>
        <w:tblW w:w="9644" w:type="dxa"/>
        <w:jc w:val="center"/>
        <w:tblInd w:w="0" w:type="dxa"/>
        <w:tblLayout w:type="fixed"/>
        <w:tblCellMar>
          <w:top w:w="0" w:type="dxa"/>
          <w:left w:w="107" w:type="dxa"/>
          <w:bottom w:w="0" w:type="dxa"/>
          <w:right w:w="107" w:type="dxa"/>
        </w:tblCellMar>
      </w:tblPr>
      <w:tblGrid>
        <w:gridCol w:w="3976"/>
        <w:gridCol w:w="5668"/>
      </w:tblGrid>
      <w:tr>
        <w:trPr>
          <w:cantSplit w:val="true"/>
        </w:trPr>
        <w:tc>
          <w:tcPr>
            <w:tcW w:w="3976" w:type="dxa"/>
            <w:tcBorders>
              <w:top w:val="single" w:sz="12" w:space="0" w:color="000000"/>
              <w:left w:val="single" w:sz="12" w:space="0" w:color="000000"/>
              <w:bottom w:val="single" w:sz="6" w:space="0" w:color="000000"/>
              <w:right w:val="single" w:sz="6" w:space="0" w:color="000000"/>
            </w:tcBorders>
          </w:tcPr>
          <w:p>
            <w:pPr>
              <w:pStyle w:val="TAH"/>
              <w:rPr>
                <w:lang w:val="en-GB" w:eastAsia="en-US"/>
              </w:rPr>
            </w:pPr>
            <w:r>
              <w:rPr>
                <w:lang w:val="en-GB" w:eastAsia="en-US"/>
              </w:rPr>
              <w:t xml:space="preserve">INVITE </w:t>
            </w:r>
            <w:r>
              <w:rPr>
                <w:rFonts w:eastAsia="Symbol" w:cs="Symbol" w:ascii="Symbol" w:hAnsi="Symbol"/>
                <w:lang w:val="en-GB" w:eastAsia="en-US"/>
              </w:rPr>
              <w:t></w:t>
            </w:r>
          </w:p>
        </w:tc>
        <w:tc>
          <w:tcPr>
            <w:tcW w:w="5668" w:type="dxa"/>
            <w:tcBorders>
              <w:top w:val="single" w:sz="12" w:space="0" w:color="000000"/>
              <w:left w:val="single" w:sz="12" w:space="0" w:color="000000"/>
              <w:bottom w:val="single" w:sz="6" w:space="0" w:color="000000"/>
              <w:right w:val="single" w:sz="12" w:space="0" w:color="000000"/>
            </w:tcBorders>
          </w:tcPr>
          <w:p>
            <w:pPr>
              <w:pStyle w:val="TAH"/>
              <w:rPr>
                <w:lang w:val="en-GB" w:eastAsia="en-US"/>
              </w:rPr>
            </w:pPr>
            <w:r>
              <w:rPr>
                <w:lang w:val="en-GB" w:eastAsia="en-US"/>
              </w:rPr>
              <w:t>IAM</w:t>
            </w:r>
            <w:r>
              <w:rPr>
                <w:rFonts w:eastAsia="Symbol" w:cs="Symbol" w:ascii="Symbol" w:hAnsi="Symbol"/>
                <w:lang w:val="en-GB" w:eastAsia="en-US"/>
              </w:rPr>
              <w:t></w:t>
            </w:r>
          </w:p>
        </w:tc>
      </w:tr>
      <w:tr>
        <w:trPr>
          <w:cantSplit w:val="true"/>
        </w:trPr>
        <w:tc>
          <w:tcPr>
            <w:tcW w:w="3976" w:type="dxa"/>
            <w:tcBorders>
              <w:top w:val="single" w:sz="12" w:space="0" w:color="000000"/>
              <w:left w:val="single" w:sz="12" w:space="0" w:color="000000"/>
              <w:bottom w:val="single" w:sz="6" w:space="0" w:color="000000"/>
              <w:right w:val="single" w:sz="6" w:space="0" w:color="000000"/>
            </w:tcBorders>
          </w:tcPr>
          <w:p>
            <w:pPr>
              <w:pStyle w:val="TAH"/>
              <w:snapToGrid w:val="false"/>
              <w:rPr>
                <w:lang w:val="en-GB" w:eastAsia="en-US"/>
              </w:rPr>
            </w:pPr>
            <w:r>
              <w:rPr>
                <w:lang w:val="en-GB" w:eastAsia="en-US"/>
              </w:rPr>
            </w:r>
          </w:p>
        </w:tc>
        <w:tc>
          <w:tcPr>
            <w:tcW w:w="5668" w:type="dxa"/>
            <w:tcBorders>
              <w:top w:val="single" w:sz="12" w:space="0" w:color="000000"/>
              <w:left w:val="single" w:sz="12" w:space="0" w:color="000000"/>
              <w:bottom w:val="single" w:sz="6" w:space="0" w:color="000000"/>
              <w:right w:val="single" w:sz="12" w:space="0" w:color="000000"/>
            </w:tcBorders>
          </w:tcPr>
          <w:p>
            <w:pPr>
              <w:pStyle w:val="TAH"/>
              <w:rPr/>
            </w:pPr>
            <w:r>
              <w:rPr>
                <w:lang w:val="en-GB" w:eastAsia="en-US"/>
              </w:rPr>
              <w:t>Location Number parameter</w:t>
            </w:r>
          </w:p>
        </w:tc>
      </w:tr>
      <w:tr>
        <w:trPr>
          <w:cantSplit w:val="true"/>
        </w:trPr>
        <w:tc>
          <w:tcPr>
            <w:tcW w:w="3976" w:type="dxa"/>
            <w:tcBorders>
              <w:top w:val="single" w:sz="12" w:space="0" w:color="000000"/>
              <w:left w:val="single" w:sz="12" w:space="0" w:color="000000"/>
              <w:bottom w:val="single" w:sz="6" w:space="0" w:color="000000"/>
              <w:right w:val="single" w:sz="6" w:space="0" w:color="000000"/>
            </w:tcBorders>
          </w:tcPr>
          <w:p>
            <w:pPr>
              <w:pStyle w:val="TAH"/>
              <w:rPr>
                <w:lang w:val="en-GB" w:eastAsia="en-US"/>
              </w:rPr>
            </w:pPr>
            <w:r>
              <w:rPr>
                <w:lang w:val="en-GB" w:eastAsia="en-US"/>
              </w:rPr>
              <w:t>P-Access-Network-Info with</w:t>
            </w:r>
          </w:p>
          <w:p>
            <w:pPr>
              <w:pStyle w:val="TAH"/>
              <w:rPr>
                <w:lang w:val="en-GB" w:eastAsia="en-US"/>
              </w:rPr>
            </w:pPr>
            <w:r>
              <w:rPr>
                <w:lang w:val="en-GB" w:eastAsia="en-US"/>
              </w:rPr>
              <w:t>access-info="operator-specific-GI"</w:t>
            </w:r>
          </w:p>
          <w:p>
            <w:pPr>
              <w:pStyle w:val="TAH"/>
              <w:rPr>
                <w:lang w:val="en-GB" w:eastAsia="en-US"/>
              </w:rPr>
            </w:pPr>
            <w:r>
              <w:rPr>
                <w:lang w:val="en-GB" w:eastAsia="en-US"/>
              </w:rPr>
              <w:t>and operator-specific-GI parameter</w:t>
            </w:r>
          </w:p>
        </w:tc>
        <w:tc>
          <w:tcPr>
            <w:tcW w:w="5668" w:type="dxa"/>
            <w:tcBorders>
              <w:top w:val="single" w:sz="12" w:space="0" w:color="000000"/>
              <w:left w:val="single" w:sz="12" w:space="0" w:color="000000"/>
              <w:bottom w:val="single" w:sz="6" w:space="0" w:color="000000"/>
              <w:right w:val="single" w:sz="12" w:space="0" w:color="000000"/>
            </w:tcBorders>
          </w:tcPr>
          <w:p>
            <w:pPr>
              <w:pStyle w:val="TAH"/>
              <w:snapToGrid w:val="false"/>
              <w:rPr>
                <w:lang w:val="en-GB" w:eastAsia="en-US"/>
              </w:rPr>
            </w:pPr>
            <w:r>
              <w:rPr>
                <w:lang w:val="en-GB" w:eastAsia="en-US"/>
              </w:rPr>
            </w:r>
          </w:p>
        </w:tc>
      </w:tr>
      <w:tr>
        <w:trPr>
          <w:cantSplit w:val="true"/>
        </w:trPr>
        <w:tc>
          <w:tcPr>
            <w:tcW w:w="3976" w:type="dxa"/>
            <w:tcBorders>
              <w:top w:val="single" w:sz="6" w:space="0" w:color="000000"/>
              <w:left w:val="single" w:sz="12" w:space="0" w:color="000000"/>
              <w:bottom w:val="single" w:sz="12" w:space="0" w:color="000000"/>
              <w:right w:val="single" w:sz="12" w:space="0" w:color="000000"/>
            </w:tcBorders>
          </w:tcPr>
          <w:p>
            <w:pPr>
              <w:pStyle w:val="TAH"/>
              <w:rPr/>
            </w:pPr>
            <w:r>
              <w:rPr>
                <w:lang w:val="en-GB" w:eastAsia="en-US"/>
              </w:rPr>
              <w:t>P-Access-Network-Info</w:t>
            </w:r>
          </w:p>
        </w:tc>
        <w:tc>
          <w:tcPr>
            <w:tcW w:w="5668" w:type="dxa"/>
            <w:tcBorders>
              <w:top w:val="single" w:sz="6" w:space="0" w:color="000000"/>
              <w:left w:val="single" w:sz="12" w:space="0" w:color="000000"/>
              <w:bottom w:val="single" w:sz="12" w:space="0" w:color="000000"/>
              <w:right w:val="single" w:sz="12" w:space="0" w:color="000000"/>
            </w:tcBorders>
          </w:tcPr>
          <w:p>
            <w:pPr>
              <w:pStyle w:val="TAH"/>
              <w:rPr/>
            </w:pPr>
            <w:r>
              <w:rPr>
                <w:lang w:val="en-GB" w:eastAsia="en-US"/>
              </w:rPr>
              <w:t>Location Number</w:t>
            </w:r>
          </w:p>
        </w:tc>
      </w:tr>
      <w:tr>
        <w:trPr>
          <w:trHeight w:val="307" w:hRule="atLeast"/>
          <w:cantSplit w:val="true"/>
        </w:trPr>
        <w:tc>
          <w:tcPr>
            <w:tcW w:w="3976" w:type="dxa"/>
            <w:vMerge w:val="restart"/>
            <w:tcBorders>
              <w:top w:val="single" w:sz="12" w:space="0" w:color="000000"/>
              <w:left w:val="single" w:sz="12" w:space="0" w:color="000000"/>
              <w:bottom w:val="single" w:sz="6" w:space="0" w:color="000000"/>
              <w:right w:val="single" w:sz="12" w:space="0" w:color="000000"/>
            </w:tcBorders>
          </w:tcPr>
          <w:p>
            <w:pPr>
              <w:pStyle w:val="TAL"/>
              <w:rPr>
                <w:lang w:val="en-GB"/>
              </w:rPr>
            </w:pPr>
            <w:r>
              <w:rPr>
                <w:lang w:val="en-GB"/>
              </w:rPr>
              <w:t>access-info="operator-specific-GI"</w:t>
            </w:r>
          </w:p>
          <w:p>
            <w:pPr>
              <w:pStyle w:val="TAL"/>
              <w:rPr>
                <w:lang w:val="en-GB"/>
              </w:rPr>
            </w:pPr>
            <w:r>
              <w:rPr>
                <w:lang w:val="en-GB"/>
              </w:rPr>
              <w:t>operator-specific-GI=value</w:t>
            </w:r>
          </w:p>
        </w:tc>
        <w:tc>
          <w:tcPr>
            <w:tcW w:w="5668" w:type="dxa"/>
            <w:tcBorders>
              <w:top w:val="single" w:sz="12" w:space="0" w:color="000000"/>
              <w:left w:val="single" w:sz="12" w:space="0" w:color="000000"/>
              <w:bottom w:val="single" w:sz="6" w:space="0" w:color="000000"/>
              <w:right w:val="single" w:sz="12" w:space="0" w:color="000000"/>
            </w:tcBorders>
            <w:vAlign w:val="center"/>
          </w:tcPr>
          <w:p>
            <w:pPr>
              <w:pStyle w:val="TAL"/>
              <w:rPr/>
            </w:pPr>
            <w:r>
              <w:rPr>
                <w:b/>
                <w:bCs/>
                <w:lang w:val="en-US"/>
              </w:rPr>
              <w:t>Address Signal :</w:t>
            </w:r>
          </w:p>
          <w:p>
            <w:pPr>
              <w:pStyle w:val="TAL"/>
              <w:rPr>
                <w:lang w:val="en-GB"/>
              </w:rPr>
            </w:pPr>
            <w:r>
              <w:rPr>
                <w:lang w:val="en-US"/>
              </w:rPr>
              <w:t>Copy the digits set by 2 digits per byte. In case of an odd number of address signals, the filler code 0000 is inserted after the last address signal.</w:t>
            </w:r>
          </w:p>
        </w:tc>
      </w:tr>
      <w:tr>
        <w:trPr>
          <w:cantSplit w:val="true"/>
        </w:trPr>
        <w:tc>
          <w:tcPr>
            <w:tcW w:w="3976" w:type="dxa"/>
            <w:vMerge w:val="continue"/>
            <w:tcBorders>
              <w:top w:val="single" w:sz="12" w:space="0" w:color="000000"/>
              <w:left w:val="single" w:sz="12" w:space="0" w:color="000000"/>
              <w:bottom w:val="single" w:sz="6" w:space="0" w:color="000000"/>
              <w:right w:val="single" w:sz="12" w:space="0" w:color="000000"/>
            </w:tcBorders>
          </w:tcPr>
          <w:p>
            <w:pPr>
              <w:pStyle w:val="TAL"/>
              <w:snapToGrid w:val="false"/>
              <w:rPr>
                <w:lang w:val="en-GB"/>
              </w:rPr>
            </w:pPr>
            <w:r>
              <w:rPr>
                <w:lang w:val="en-GB"/>
              </w:rPr>
            </w:r>
          </w:p>
        </w:tc>
        <w:tc>
          <w:tcPr>
            <w:tcW w:w="5668" w:type="dxa"/>
            <w:tcBorders>
              <w:top w:val="single" w:sz="6" w:space="0" w:color="000000"/>
              <w:left w:val="single" w:sz="12" w:space="0" w:color="000000"/>
              <w:bottom w:val="single" w:sz="6" w:space="0" w:color="000000"/>
              <w:right w:val="single" w:sz="12" w:space="0" w:color="000000"/>
            </w:tcBorders>
            <w:vAlign w:val="center"/>
          </w:tcPr>
          <w:p>
            <w:pPr>
              <w:pStyle w:val="TAL"/>
              <w:rPr/>
            </w:pPr>
            <w:r>
              <w:rPr>
                <w:b/>
                <w:bCs/>
                <w:lang w:val="en-GB"/>
              </w:rPr>
              <w:t>Odd/even indicator</w:t>
            </w:r>
            <w:r>
              <w:rPr>
                <w:lang w:val="en-GB"/>
              </w:rPr>
              <w:t>:</w:t>
            </w:r>
          </w:p>
          <w:p>
            <w:pPr>
              <w:pStyle w:val="TAL"/>
              <w:rPr>
                <w:lang w:val="en-US"/>
              </w:rPr>
            </w:pPr>
            <w:r>
              <w:rPr>
                <w:lang w:val="en-US"/>
              </w:rPr>
              <w:t>Set as required</w:t>
            </w:r>
          </w:p>
        </w:tc>
      </w:tr>
      <w:tr>
        <w:trPr>
          <w:cantSplit w:val="true"/>
        </w:trPr>
        <w:tc>
          <w:tcPr>
            <w:tcW w:w="3976" w:type="dxa"/>
            <w:vMerge w:val="continue"/>
            <w:tcBorders>
              <w:top w:val="single" w:sz="12" w:space="0" w:color="000000"/>
              <w:left w:val="single" w:sz="12" w:space="0" w:color="000000"/>
              <w:bottom w:val="single" w:sz="6" w:space="0" w:color="000000"/>
              <w:right w:val="single" w:sz="12" w:space="0" w:color="000000"/>
            </w:tcBorders>
          </w:tcPr>
          <w:p>
            <w:pPr>
              <w:pStyle w:val="TAL"/>
              <w:snapToGrid w:val="false"/>
              <w:rPr>
                <w:lang w:val="en-US"/>
              </w:rPr>
            </w:pPr>
            <w:r>
              <w:rPr>
                <w:lang w:val="en-US"/>
              </w:rPr>
            </w:r>
          </w:p>
        </w:tc>
        <w:tc>
          <w:tcPr>
            <w:tcW w:w="5668" w:type="dxa"/>
            <w:tcBorders>
              <w:top w:val="single" w:sz="6" w:space="0" w:color="000000"/>
              <w:left w:val="single" w:sz="12" w:space="0" w:color="000000"/>
              <w:bottom w:val="single" w:sz="6" w:space="0" w:color="000000"/>
              <w:right w:val="single" w:sz="12" w:space="0" w:color="000000"/>
            </w:tcBorders>
            <w:vAlign w:val="center"/>
          </w:tcPr>
          <w:p>
            <w:pPr>
              <w:pStyle w:val="TAL"/>
              <w:rPr/>
            </w:pPr>
            <w:r>
              <w:rPr>
                <w:b/>
                <w:bCs/>
                <w:lang w:val="en-GB"/>
              </w:rPr>
              <w:t>Nature of address indicator</w:t>
            </w:r>
            <w:r>
              <w:rPr>
                <w:lang w:val="en-GB"/>
              </w:rPr>
              <w:t>:</w:t>
            </w:r>
          </w:p>
          <w:p>
            <w:pPr>
              <w:pStyle w:val="TAL"/>
              <w:rPr>
                <w:lang w:val="en-GB"/>
              </w:rPr>
            </w:pPr>
            <w:r>
              <w:rPr>
                <w:lang w:val="en-US"/>
              </w:rPr>
              <w:t>Set from an operator-configured value</w:t>
            </w:r>
          </w:p>
        </w:tc>
      </w:tr>
      <w:tr>
        <w:trPr>
          <w:cantSplit w:val="true"/>
        </w:trPr>
        <w:tc>
          <w:tcPr>
            <w:tcW w:w="3976" w:type="dxa"/>
            <w:vMerge w:val="continue"/>
            <w:tcBorders>
              <w:top w:val="single" w:sz="12" w:space="0" w:color="000000"/>
              <w:left w:val="single" w:sz="12" w:space="0" w:color="000000"/>
              <w:bottom w:val="single" w:sz="6" w:space="0" w:color="000000"/>
              <w:right w:val="single" w:sz="12" w:space="0" w:color="000000"/>
            </w:tcBorders>
          </w:tcPr>
          <w:p>
            <w:pPr>
              <w:pStyle w:val="TAL"/>
              <w:snapToGrid w:val="false"/>
              <w:rPr>
                <w:lang w:val="en-GB"/>
              </w:rPr>
            </w:pPr>
            <w:r>
              <w:rPr>
                <w:lang w:val="en-GB"/>
              </w:rPr>
            </w:r>
          </w:p>
        </w:tc>
        <w:tc>
          <w:tcPr>
            <w:tcW w:w="5668" w:type="dxa"/>
            <w:tcBorders>
              <w:top w:val="single" w:sz="6" w:space="0" w:color="000000"/>
              <w:left w:val="single" w:sz="12" w:space="0" w:color="000000"/>
              <w:bottom w:val="single" w:sz="6" w:space="0" w:color="000000"/>
              <w:right w:val="single" w:sz="12" w:space="0" w:color="000000"/>
            </w:tcBorders>
            <w:vAlign w:val="center"/>
          </w:tcPr>
          <w:p>
            <w:pPr>
              <w:pStyle w:val="TAL"/>
              <w:rPr/>
            </w:pPr>
            <w:r>
              <w:rPr>
                <w:b/>
                <w:bCs/>
                <w:lang w:val="en-GB"/>
              </w:rPr>
              <w:t>Internal Network Number Indicator</w:t>
            </w:r>
            <w:r>
              <w:rPr>
                <w:lang w:val="en-GB"/>
              </w:rPr>
              <w:t>:</w:t>
            </w:r>
          </w:p>
          <w:p>
            <w:pPr>
              <w:pStyle w:val="TAL"/>
              <w:rPr/>
            </w:pPr>
            <w:r>
              <w:rPr>
                <w:lang w:val="en-GB"/>
              </w:rPr>
              <w:t>1</w:t>
              <w:tab/>
              <w:t>routing to internal network number not allowed</w:t>
            </w:r>
          </w:p>
        </w:tc>
      </w:tr>
      <w:tr>
        <w:trPr>
          <w:cantSplit w:val="true"/>
        </w:trPr>
        <w:tc>
          <w:tcPr>
            <w:tcW w:w="3976" w:type="dxa"/>
            <w:vMerge w:val="continue"/>
            <w:tcBorders>
              <w:top w:val="single" w:sz="12" w:space="0" w:color="000000"/>
              <w:left w:val="single" w:sz="12" w:space="0" w:color="000000"/>
              <w:bottom w:val="single" w:sz="6" w:space="0" w:color="000000"/>
              <w:right w:val="single" w:sz="12" w:space="0" w:color="000000"/>
            </w:tcBorders>
          </w:tcPr>
          <w:p>
            <w:pPr>
              <w:pStyle w:val="TAL"/>
              <w:snapToGrid w:val="false"/>
              <w:rPr>
                <w:lang w:val="en-GB"/>
              </w:rPr>
            </w:pPr>
            <w:r>
              <w:rPr>
                <w:lang w:val="en-GB"/>
              </w:rPr>
            </w:r>
          </w:p>
        </w:tc>
        <w:tc>
          <w:tcPr>
            <w:tcW w:w="5668" w:type="dxa"/>
            <w:tcBorders>
              <w:top w:val="single" w:sz="6" w:space="0" w:color="000000"/>
              <w:left w:val="single" w:sz="12" w:space="0" w:color="000000"/>
              <w:bottom w:val="single" w:sz="6" w:space="0" w:color="000000"/>
              <w:right w:val="single" w:sz="12" w:space="0" w:color="000000"/>
            </w:tcBorders>
            <w:vAlign w:val="center"/>
          </w:tcPr>
          <w:p>
            <w:pPr>
              <w:pStyle w:val="TAL"/>
              <w:rPr/>
            </w:pPr>
            <w:r>
              <w:rPr>
                <w:b/>
                <w:bCs/>
                <w:lang w:val="en-GB"/>
              </w:rPr>
              <w:t>Numbering plan Indicator</w:t>
            </w:r>
            <w:r>
              <w:rPr>
                <w:lang w:val="en-GB"/>
              </w:rPr>
              <w:t>:</w:t>
            </w:r>
          </w:p>
          <w:p>
            <w:pPr>
              <w:pStyle w:val="TAL"/>
              <w:rPr>
                <w:lang w:val="en-GB"/>
              </w:rPr>
            </w:pPr>
            <w:r>
              <w:rPr>
                <w:lang w:val="en-US"/>
              </w:rPr>
              <w:t>Set from an operator-configured value</w:t>
            </w:r>
          </w:p>
        </w:tc>
      </w:tr>
      <w:tr>
        <w:trPr>
          <w:cantSplit w:val="true"/>
        </w:trPr>
        <w:tc>
          <w:tcPr>
            <w:tcW w:w="3976" w:type="dxa"/>
            <w:vMerge w:val="continue"/>
            <w:tcBorders>
              <w:top w:val="single" w:sz="12" w:space="0" w:color="000000"/>
              <w:left w:val="single" w:sz="12" w:space="0" w:color="000000"/>
              <w:bottom w:val="single" w:sz="6" w:space="0" w:color="000000"/>
              <w:right w:val="single" w:sz="12" w:space="0" w:color="000000"/>
            </w:tcBorders>
          </w:tcPr>
          <w:p>
            <w:pPr>
              <w:pStyle w:val="TAL"/>
              <w:snapToGrid w:val="false"/>
              <w:rPr>
                <w:lang w:val="en-GB"/>
              </w:rPr>
            </w:pPr>
            <w:r>
              <w:rPr>
                <w:lang w:val="en-GB"/>
              </w:rPr>
            </w:r>
          </w:p>
        </w:tc>
        <w:tc>
          <w:tcPr>
            <w:tcW w:w="5668" w:type="dxa"/>
            <w:tcBorders>
              <w:top w:val="single" w:sz="6" w:space="0" w:color="000000"/>
              <w:left w:val="single" w:sz="12" w:space="0" w:color="000000"/>
              <w:bottom w:val="single" w:sz="6" w:space="0" w:color="000000"/>
              <w:right w:val="single" w:sz="12" w:space="0" w:color="000000"/>
            </w:tcBorders>
            <w:vAlign w:val="center"/>
          </w:tcPr>
          <w:p>
            <w:pPr>
              <w:pStyle w:val="TAL"/>
              <w:rPr/>
            </w:pPr>
            <w:r>
              <w:rPr>
                <w:b/>
                <w:bCs/>
                <w:lang w:val="en-GB"/>
              </w:rPr>
              <w:t>Address presentation restricted indicator</w:t>
            </w:r>
            <w:r>
              <w:rPr>
                <w:lang w:val="en-GB"/>
              </w:rPr>
              <w:t>:</w:t>
            </w:r>
          </w:p>
          <w:p>
            <w:pPr>
              <w:pStyle w:val="TAL"/>
              <w:rPr>
                <w:lang w:val="en-GB"/>
              </w:rPr>
            </w:pPr>
            <w:r>
              <w:rPr>
                <w:lang w:val="en-GB"/>
              </w:rPr>
              <w:t>If the SIP Privacy header field = header, APRI is set to "01 (presentation restricted)"</w:t>
            </w:r>
          </w:p>
        </w:tc>
      </w:tr>
      <w:tr>
        <w:trPr>
          <w:cantSplit w:val="true"/>
        </w:trPr>
        <w:tc>
          <w:tcPr>
            <w:tcW w:w="3976" w:type="dxa"/>
            <w:vMerge w:val="continue"/>
            <w:tcBorders>
              <w:top w:val="single" w:sz="12" w:space="0" w:color="000000"/>
              <w:left w:val="single" w:sz="12" w:space="0" w:color="000000"/>
              <w:bottom w:val="single" w:sz="6" w:space="0" w:color="000000"/>
              <w:right w:val="single" w:sz="12" w:space="0" w:color="000000"/>
            </w:tcBorders>
          </w:tcPr>
          <w:p>
            <w:pPr>
              <w:pStyle w:val="TAL"/>
              <w:snapToGrid w:val="false"/>
              <w:rPr>
                <w:lang w:val="en-GB"/>
              </w:rPr>
            </w:pPr>
            <w:r>
              <w:rPr>
                <w:lang w:val="en-GB"/>
              </w:rPr>
            </w:r>
          </w:p>
        </w:tc>
        <w:tc>
          <w:tcPr>
            <w:tcW w:w="5668" w:type="dxa"/>
            <w:tcBorders>
              <w:top w:val="single" w:sz="6" w:space="0" w:color="000000"/>
              <w:left w:val="single" w:sz="12" w:space="0" w:color="000000"/>
              <w:bottom w:val="single" w:sz="12" w:space="0" w:color="000000"/>
              <w:right w:val="single" w:sz="12" w:space="0" w:color="000000"/>
            </w:tcBorders>
            <w:vAlign w:val="center"/>
          </w:tcPr>
          <w:p>
            <w:pPr>
              <w:pStyle w:val="TAL"/>
              <w:rPr/>
            </w:pPr>
            <w:r>
              <w:rPr>
                <w:b/>
                <w:bCs/>
                <w:lang w:val="en-GB"/>
              </w:rPr>
              <w:t>Screening indicator</w:t>
            </w:r>
            <w:r>
              <w:rPr>
                <w:lang w:val="en-GB"/>
              </w:rPr>
              <w:t>:</w:t>
            </w:r>
          </w:p>
          <w:p>
            <w:pPr>
              <w:pStyle w:val="TAL"/>
              <w:rPr/>
            </w:pPr>
            <w:r>
              <w:rPr>
                <w:lang w:val="en-GB"/>
              </w:rPr>
              <w:t xml:space="preserve">If the </w:t>
            </w:r>
            <w:r>
              <w:rPr/>
              <w:t>"network-provided"</w:t>
            </w:r>
            <w:r>
              <w:rPr>
                <w:lang w:val="en-GB"/>
              </w:rPr>
              <w:t xml:space="preserve"> parameter is present in the P-Access-Network-Info header field, set to "11 (network provided)" </w:t>
            </w:r>
          </w:p>
        </w:tc>
      </w:tr>
      <w:tr>
        <w:trPr>
          <w:cantSplit w:val="true"/>
        </w:trPr>
        <w:tc>
          <w:tcPr>
            <w:tcW w:w="9644" w:type="dxa"/>
            <w:gridSpan w:val="2"/>
            <w:tcBorders>
              <w:top w:val="single" w:sz="12" w:space="0" w:color="000000"/>
              <w:left w:val="single" w:sz="12" w:space="0" w:color="000000"/>
              <w:bottom w:val="single" w:sz="12" w:space="0" w:color="000000"/>
              <w:right w:val="single" w:sz="12" w:space="0" w:color="000000"/>
            </w:tcBorders>
            <w:tcMar>
              <w:left w:w="0" w:type="dxa"/>
              <w:right w:w="0" w:type="dxa"/>
            </w:tcMar>
            <w:vAlign w:val="center"/>
          </w:tcPr>
          <w:p>
            <w:pPr>
              <w:pStyle w:val="TAN"/>
              <w:rPr/>
            </w:pPr>
            <w:r>
              <w:rPr>
                <w:lang w:val="en-GB"/>
              </w:rPr>
              <w:t>NOTE:</w:t>
              <w:tab/>
              <w:t>This mapping is only possible if the operator-specific-GI field of the P-Access-Network-Info header filed contains a sequence of digits.</w:t>
            </w:r>
          </w:p>
        </w:tc>
      </w:tr>
    </w:tbl>
    <w:p>
      <w:pPr>
        <w:pStyle w:val="Normal"/>
        <w:rPr>
          <w:lang w:eastAsia="ko-KR"/>
        </w:rPr>
      </w:pPr>
      <w:r>
        <w:rPr>
          <w:lang w:eastAsia="ko-KR"/>
        </w:rPr>
      </w:r>
    </w:p>
    <w:p>
      <w:pPr>
        <w:pStyle w:val="Heading6"/>
        <w:rPr/>
      </w:pPr>
      <w:bookmarkStart w:id="92" w:name="__RefHeading___Toc27992077"/>
      <w:bookmarkEnd w:id="92"/>
      <w:r>
        <w:rPr/>
        <w:t>7.2.3.1.2.12</w:t>
        <w:tab/>
        <w:t>Support of ICS call</w:t>
      </w:r>
    </w:p>
    <w:p>
      <w:pPr>
        <w:pStyle w:val="Normal"/>
        <w:rPr/>
      </w:pPr>
      <w:r>
        <w:rPr/>
        <w:t>If the received initial INVITE request contains a Feature Caps header field, defined in IETF RFC 6809 [142] with a "+g.3gpp.ics" header field parameter as specified in clause B.4 of 3GPP TS 24.292 [141] then according to operator policy the I-MGCF may mark a call as an "ICS call".</w:t>
      </w:r>
    </w:p>
    <w:p>
      <w:pPr>
        <w:pStyle w:val="Normal"/>
        <w:rPr/>
      </w:pPr>
      <w:r>
        <w:rPr/>
        <w:t>For the call marked as the "ICS call" the I-MGCF shall include in the outgoing IAM message a redirection information parameter field set as shown in table 7.2.3.1.2.12.1.</w:t>
      </w:r>
    </w:p>
    <w:p>
      <w:pPr>
        <w:pStyle w:val="TH"/>
        <w:rPr/>
      </w:pPr>
      <w:r>
        <w:rPr/>
        <w:t>Table 7.2.3.1.2.12.1: Contents of the redirection information parameter field</w:t>
      </w:r>
    </w:p>
    <w:tbl>
      <w:tblPr>
        <w:tblW w:w="8897" w:type="dxa"/>
        <w:jc w:val="center"/>
        <w:tblInd w:w="0" w:type="dxa"/>
        <w:tblLayout w:type="fixed"/>
        <w:tblCellMar>
          <w:top w:w="0" w:type="dxa"/>
          <w:left w:w="107" w:type="dxa"/>
          <w:bottom w:w="0" w:type="dxa"/>
          <w:right w:w="107" w:type="dxa"/>
        </w:tblCellMar>
      </w:tblPr>
      <w:tblGrid>
        <w:gridCol w:w="3511"/>
        <w:gridCol w:w="2551"/>
        <w:gridCol w:w="2835"/>
      </w:tblGrid>
      <w:tr>
        <w:trPr>
          <w:tblHeader w:val="true"/>
          <w:trHeight w:val="284" w:hRule="atLeast"/>
          <w:cantSplit w:val="true"/>
        </w:trPr>
        <w:tc>
          <w:tcPr>
            <w:tcW w:w="3511" w:type="dxa"/>
            <w:tcBorders>
              <w:top w:val="single" w:sz="12" w:space="0" w:color="000000"/>
              <w:left w:val="single" w:sz="12" w:space="0" w:color="000000"/>
              <w:bottom w:val="single" w:sz="6" w:space="0" w:color="000000"/>
              <w:right w:val="single" w:sz="12" w:space="0" w:color="000000"/>
            </w:tcBorders>
            <w:vAlign w:val="center"/>
          </w:tcPr>
          <w:p>
            <w:pPr>
              <w:pStyle w:val="TAH"/>
              <w:rPr>
                <w:lang w:val="en-GB" w:eastAsia="en-US"/>
              </w:rPr>
            </w:pPr>
            <w:r>
              <w:rPr>
                <w:lang w:val="en-GB" w:eastAsia="en-US"/>
              </w:rPr>
              <w:t xml:space="preserve">INVITE </w:t>
            </w:r>
            <w:r>
              <w:rPr>
                <w:rFonts w:eastAsia="Symbol" w:cs="Symbol" w:ascii="Symbol" w:hAnsi="Symbol"/>
                <w:lang w:val="en-GB" w:eastAsia="en-US"/>
              </w:rPr>
              <w:t></w:t>
            </w:r>
          </w:p>
        </w:tc>
        <w:tc>
          <w:tcPr>
            <w:tcW w:w="5386" w:type="dxa"/>
            <w:gridSpan w:val="2"/>
            <w:tcBorders>
              <w:top w:val="single" w:sz="12" w:space="0" w:color="000000"/>
              <w:left w:val="single" w:sz="12" w:space="0" w:color="000000"/>
              <w:bottom w:val="single" w:sz="6" w:space="0" w:color="000000"/>
              <w:right w:val="single" w:sz="12" w:space="0" w:color="000000"/>
            </w:tcBorders>
            <w:vAlign w:val="center"/>
          </w:tcPr>
          <w:p>
            <w:pPr>
              <w:pStyle w:val="TAH"/>
              <w:rPr>
                <w:lang w:val="en-GB" w:eastAsia="en-US"/>
              </w:rPr>
            </w:pPr>
            <w:r>
              <w:rPr>
                <w:lang w:val="en-GB" w:eastAsia="en-US"/>
              </w:rPr>
              <w:t>IAM</w:t>
            </w:r>
            <w:r>
              <w:rPr>
                <w:rFonts w:eastAsia="Symbol" w:cs="Symbol" w:ascii="Symbol" w:hAnsi="Symbol"/>
                <w:lang w:val="en-GB" w:eastAsia="en-US"/>
              </w:rPr>
              <w:t></w:t>
            </w:r>
          </w:p>
        </w:tc>
      </w:tr>
      <w:tr>
        <w:trPr>
          <w:tblHeader w:val="true"/>
          <w:trHeight w:val="284" w:hRule="atLeast"/>
          <w:cantSplit w:val="true"/>
        </w:trPr>
        <w:tc>
          <w:tcPr>
            <w:tcW w:w="3511" w:type="dxa"/>
            <w:tcBorders>
              <w:top w:val="single" w:sz="6" w:space="0" w:color="000000"/>
              <w:left w:val="single" w:sz="12" w:space="0" w:color="000000"/>
              <w:bottom w:val="single" w:sz="12" w:space="0" w:color="000000"/>
              <w:right w:val="single" w:sz="12" w:space="0" w:color="000000"/>
            </w:tcBorders>
          </w:tcPr>
          <w:p>
            <w:pPr>
              <w:pStyle w:val="TAH"/>
              <w:rPr/>
            </w:pPr>
            <w:r>
              <w:rPr>
                <w:lang w:val="en-GB" w:eastAsia="en-US"/>
              </w:rPr>
              <w:t>Feature</w:t>
              <w:noBreakHyphen/>
              <w:t>Caps header field with g.3gpp.ics feature</w:t>
              <w:noBreakHyphen/>
              <w:t>capability indicator</w:t>
            </w:r>
          </w:p>
        </w:tc>
        <w:tc>
          <w:tcPr>
            <w:tcW w:w="5386" w:type="dxa"/>
            <w:gridSpan w:val="2"/>
            <w:tcBorders>
              <w:top w:val="single" w:sz="6" w:space="0" w:color="000000"/>
              <w:left w:val="single" w:sz="12" w:space="0" w:color="000000"/>
              <w:bottom w:val="single" w:sz="12" w:space="0" w:color="000000"/>
              <w:right w:val="single" w:sz="12" w:space="0" w:color="000000"/>
            </w:tcBorders>
            <w:vAlign w:val="center"/>
          </w:tcPr>
          <w:p>
            <w:pPr>
              <w:pStyle w:val="TAH"/>
              <w:rPr>
                <w:lang w:val="en-GB" w:eastAsia="en-US"/>
              </w:rPr>
            </w:pPr>
            <w:r>
              <w:rPr>
                <w:lang w:val="en-GB" w:eastAsia="en-US"/>
              </w:rPr>
              <w:t>Redirection information parameter field</w:t>
            </w:r>
          </w:p>
        </w:tc>
      </w:tr>
      <w:tr>
        <w:trPr>
          <w:cantSplit w:val="true"/>
        </w:trPr>
        <w:tc>
          <w:tcPr>
            <w:tcW w:w="3511" w:type="dxa"/>
            <w:vMerge w:val="restart"/>
            <w:tcBorders>
              <w:top w:val="single" w:sz="12" w:space="0" w:color="000000"/>
              <w:left w:val="single" w:sz="12" w:space="0" w:color="000000"/>
              <w:bottom w:val="single" w:sz="12" w:space="0" w:color="000000"/>
              <w:right w:val="single" w:sz="12" w:space="0" w:color="000000"/>
            </w:tcBorders>
            <w:vAlign w:val="center"/>
          </w:tcPr>
          <w:p>
            <w:pPr>
              <w:pStyle w:val="TAL"/>
              <w:snapToGrid w:val="false"/>
              <w:rPr>
                <w:lang w:val="en-GB" w:eastAsia="en-US"/>
              </w:rPr>
            </w:pPr>
            <w:r>
              <w:rPr>
                <w:lang w:val="en-GB" w:eastAsia="en-US"/>
              </w:rPr>
            </w:r>
          </w:p>
        </w:tc>
        <w:tc>
          <w:tcPr>
            <w:tcW w:w="2551" w:type="dxa"/>
            <w:tcBorders>
              <w:top w:val="single" w:sz="12" w:space="0" w:color="000000"/>
              <w:left w:val="single" w:sz="12" w:space="0" w:color="000000"/>
              <w:bottom w:val="single" w:sz="6" w:space="0" w:color="000000"/>
              <w:right w:val="single" w:sz="6" w:space="0" w:color="000000"/>
            </w:tcBorders>
            <w:vAlign w:val="center"/>
          </w:tcPr>
          <w:p>
            <w:pPr>
              <w:pStyle w:val="TAL"/>
              <w:rPr>
                <w:lang w:val="en-GB"/>
              </w:rPr>
            </w:pPr>
            <w:r>
              <w:rPr>
                <w:lang w:val="en-GB"/>
              </w:rPr>
              <w:t>Redirecting indicator</w:t>
            </w:r>
          </w:p>
        </w:tc>
        <w:tc>
          <w:tcPr>
            <w:tcW w:w="2835" w:type="dxa"/>
            <w:tcBorders>
              <w:top w:val="single" w:sz="12" w:space="0" w:color="000000"/>
              <w:left w:val="single" w:sz="6" w:space="0" w:color="000000"/>
              <w:bottom w:val="single" w:sz="6" w:space="0" w:color="000000"/>
              <w:right w:val="single" w:sz="12" w:space="0" w:color="000000"/>
            </w:tcBorders>
            <w:vAlign w:val="center"/>
          </w:tcPr>
          <w:p>
            <w:pPr>
              <w:pStyle w:val="TAL"/>
              <w:rPr>
                <w:lang w:val="en-GB"/>
              </w:rPr>
            </w:pPr>
            <w:r>
              <w:rPr>
                <w:i/>
                <w:iCs/>
                <w:lang w:val="en-GB"/>
              </w:rPr>
              <w:t>Call diverted, all redirection info presentation restricted</w:t>
            </w:r>
          </w:p>
        </w:tc>
      </w:tr>
      <w:tr>
        <w:trPr>
          <w:cantSplit w:val="true"/>
        </w:trPr>
        <w:tc>
          <w:tcPr>
            <w:tcW w:w="3511" w:type="dxa"/>
            <w:vMerge w:val="continue"/>
            <w:tcBorders>
              <w:top w:val="single" w:sz="12" w:space="0" w:color="000000"/>
              <w:left w:val="single" w:sz="12" w:space="0" w:color="000000"/>
              <w:bottom w:val="single" w:sz="12" w:space="0" w:color="000000"/>
              <w:right w:val="single" w:sz="12" w:space="0" w:color="000000"/>
            </w:tcBorders>
            <w:vAlign w:val="center"/>
          </w:tcPr>
          <w:p>
            <w:pPr>
              <w:pStyle w:val="TAL"/>
              <w:snapToGrid w:val="false"/>
              <w:rPr>
                <w:lang w:val="en-GB"/>
              </w:rPr>
            </w:pPr>
            <w:r>
              <w:rPr>
                <w:lang w:val="en-GB"/>
              </w:rPr>
            </w:r>
          </w:p>
        </w:tc>
        <w:tc>
          <w:tcPr>
            <w:tcW w:w="2551" w:type="dxa"/>
            <w:tcBorders>
              <w:top w:val="single" w:sz="6" w:space="0" w:color="000000"/>
              <w:left w:val="single" w:sz="12" w:space="0" w:color="000000"/>
              <w:bottom w:val="single" w:sz="6" w:space="0" w:color="000000"/>
              <w:right w:val="single" w:sz="6" w:space="0" w:color="000000"/>
            </w:tcBorders>
            <w:vAlign w:val="center"/>
          </w:tcPr>
          <w:p>
            <w:pPr>
              <w:pStyle w:val="TAL"/>
              <w:rPr/>
            </w:pPr>
            <w:r>
              <w:rPr>
                <w:lang w:val="en-GB"/>
              </w:rPr>
              <w:t>Original redirection reason</w:t>
            </w:r>
          </w:p>
        </w:tc>
        <w:tc>
          <w:tcPr>
            <w:tcW w:w="2835" w:type="dxa"/>
            <w:tcBorders>
              <w:top w:val="single" w:sz="6" w:space="0" w:color="000000"/>
              <w:left w:val="single" w:sz="6" w:space="0" w:color="000000"/>
              <w:bottom w:val="single" w:sz="6" w:space="0" w:color="000000"/>
              <w:right w:val="single" w:sz="12" w:space="0" w:color="000000"/>
            </w:tcBorders>
            <w:vAlign w:val="center"/>
          </w:tcPr>
          <w:p>
            <w:pPr>
              <w:pStyle w:val="TAL"/>
              <w:rPr>
                <w:i/>
                <w:i/>
                <w:lang w:val="en-GB"/>
              </w:rPr>
            </w:pPr>
            <w:r>
              <w:rPr>
                <w:i/>
                <w:lang w:val="en-GB"/>
              </w:rPr>
              <w:t>Unknown/not available</w:t>
            </w:r>
          </w:p>
        </w:tc>
      </w:tr>
      <w:tr>
        <w:trPr>
          <w:cantSplit w:val="true"/>
        </w:trPr>
        <w:tc>
          <w:tcPr>
            <w:tcW w:w="3511" w:type="dxa"/>
            <w:vMerge w:val="continue"/>
            <w:tcBorders>
              <w:top w:val="single" w:sz="12" w:space="0" w:color="000000"/>
              <w:left w:val="single" w:sz="12" w:space="0" w:color="000000"/>
              <w:bottom w:val="single" w:sz="12" w:space="0" w:color="000000"/>
              <w:right w:val="single" w:sz="12" w:space="0" w:color="000000"/>
            </w:tcBorders>
            <w:vAlign w:val="center"/>
          </w:tcPr>
          <w:p>
            <w:pPr>
              <w:pStyle w:val="TAL"/>
              <w:snapToGrid w:val="false"/>
              <w:rPr>
                <w:i/>
                <w:i/>
                <w:lang w:val="en-GB"/>
              </w:rPr>
            </w:pPr>
            <w:r>
              <w:rPr>
                <w:i/>
                <w:lang w:val="en-GB"/>
              </w:rPr>
            </w:r>
          </w:p>
        </w:tc>
        <w:tc>
          <w:tcPr>
            <w:tcW w:w="2551" w:type="dxa"/>
            <w:tcBorders>
              <w:top w:val="single" w:sz="6" w:space="0" w:color="000000"/>
              <w:left w:val="single" w:sz="12" w:space="0" w:color="000000"/>
              <w:bottom w:val="single" w:sz="6" w:space="0" w:color="000000"/>
              <w:right w:val="single" w:sz="6" w:space="0" w:color="000000"/>
            </w:tcBorders>
            <w:vAlign w:val="center"/>
          </w:tcPr>
          <w:p>
            <w:pPr>
              <w:pStyle w:val="TAL"/>
              <w:rPr>
                <w:lang w:val="en-GB"/>
              </w:rPr>
            </w:pPr>
            <w:r>
              <w:rPr>
                <w:lang w:val="en-GB"/>
              </w:rPr>
              <w:t>Redirecting reason</w:t>
            </w:r>
          </w:p>
        </w:tc>
        <w:tc>
          <w:tcPr>
            <w:tcW w:w="2835" w:type="dxa"/>
            <w:tcBorders>
              <w:top w:val="single" w:sz="6" w:space="0" w:color="000000"/>
              <w:left w:val="single" w:sz="6" w:space="0" w:color="000000"/>
              <w:bottom w:val="single" w:sz="6" w:space="0" w:color="000000"/>
              <w:right w:val="single" w:sz="12" w:space="0" w:color="000000"/>
            </w:tcBorders>
            <w:vAlign w:val="center"/>
          </w:tcPr>
          <w:p>
            <w:pPr>
              <w:pStyle w:val="TAL"/>
              <w:rPr/>
            </w:pPr>
            <w:r>
              <w:rPr>
                <w:i/>
                <w:lang w:val="en-GB"/>
              </w:rPr>
              <w:t>Unknown/not available</w:t>
            </w:r>
          </w:p>
        </w:tc>
      </w:tr>
      <w:tr>
        <w:trPr>
          <w:cantSplit w:val="true"/>
        </w:trPr>
        <w:tc>
          <w:tcPr>
            <w:tcW w:w="3511" w:type="dxa"/>
            <w:vMerge w:val="continue"/>
            <w:tcBorders>
              <w:top w:val="single" w:sz="12" w:space="0" w:color="000000"/>
              <w:left w:val="single" w:sz="12" w:space="0" w:color="000000"/>
              <w:bottom w:val="single" w:sz="12" w:space="0" w:color="000000"/>
              <w:right w:val="single" w:sz="12" w:space="0" w:color="000000"/>
            </w:tcBorders>
            <w:vAlign w:val="center"/>
          </w:tcPr>
          <w:p>
            <w:pPr>
              <w:pStyle w:val="TAL"/>
              <w:snapToGrid w:val="false"/>
              <w:rPr>
                <w:i/>
                <w:i/>
                <w:lang w:val="en-GB"/>
              </w:rPr>
            </w:pPr>
            <w:r>
              <w:rPr>
                <w:i/>
                <w:lang w:val="en-GB"/>
              </w:rPr>
            </w:r>
          </w:p>
        </w:tc>
        <w:tc>
          <w:tcPr>
            <w:tcW w:w="2551" w:type="dxa"/>
            <w:tcBorders>
              <w:top w:val="single" w:sz="6" w:space="0" w:color="000000"/>
              <w:left w:val="single" w:sz="12" w:space="0" w:color="000000"/>
              <w:bottom w:val="single" w:sz="12" w:space="0" w:color="000000"/>
              <w:right w:val="single" w:sz="6" w:space="0" w:color="000000"/>
            </w:tcBorders>
            <w:vAlign w:val="center"/>
          </w:tcPr>
          <w:p>
            <w:pPr>
              <w:pStyle w:val="TAL"/>
              <w:rPr>
                <w:lang w:val="en-GB"/>
              </w:rPr>
            </w:pPr>
            <w:r>
              <w:rPr>
                <w:lang w:val="en-GB"/>
              </w:rPr>
              <w:t>Redirection counter</w:t>
            </w:r>
          </w:p>
        </w:tc>
        <w:tc>
          <w:tcPr>
            <w:tcW w:w="2835" w:type="dxa"/>
            <w:tcBorders>
              <w:top w:val="single" w:sz="6" w:space="0" w:color="000000"/>
              <w:left w:val="single" w:sz="6" w:space="0" w:color="000000"/>
              <w:bottom w:val="single" w:sz="12" w:space="0" w:color="000000"/>
              <w:right w:val="single" w:sz="12" w:space="0" w:color="000000"/>
            </w:tcBorders>
            <w:vAlign w:val="center"/>
          </w:tcPr>
          <w:p>
            <w:pPr>
              <w:pStyle w:val="TAL"/>
              <w:rPr>
                <w:lang w:val="en-GB"/>
              </w:rPr>
            </w:pPr>
            <w:r>
              <w:rPr>
                <w:lang w:val="en-GB"/>
              </w:rPr>
              <w:t xml:space="preserve">set to maximum value </w:t>
              <w:br/>
              <w:t>(NOTE)</w:t>
            </w:r>
          </w:p>
        </w:tc>
      </w:tr>
      <w:tr>
        <w:trPr>
          <w:cantSplit w:val="true"/>
        </w:trPr>
        <w:tc>
          <w:tcPr>
            <w:tcW w:w="8897" w:type="dxa"/>
            <w:gridSpan w:val="3"/>
            <w:tcBorders>
              <w:top w:val="single" w:sz="12" w:space="0" w:color="000000"/>
              <w:left w:val="single" w:sz="12" w:space="0" w:color="000000"/>
              <w:bottom w:val="single" w:sz="12" w:space="0" w:color="000000"/>
              <w:right w:val="single" w:sz="12" w:space="0" w:color="000000"/>
            </w:tcBorders>
            <w:vAlign w:val="center"/>
          </w:tcPr>
          <w:p>
            <w:pPr>
              <w:pStyle w:val="TAN"/>
              <w:rPr/>
            </w:pPr>
            <w:r>
              <w:rPr>
                <w:lang w:val="en-GB"/>
              </w:rPr>
              <w:t>NOTE:</w:t>
              <w:tab/>
              <w:t>For instance, in ISUP ITU-T Q.763 [4], the Redirection counter parameter cannot exceed 5.</w:t>
            </w:r>
          </w:p>
        </w:tc>
      </w:tr>
    </w:tbl>
    <w:p>
      <w:pPr>
        <w:pStyle w:val="Normal"/>
        <w:rPr/>
      </w:pPr>
      <w:r>
        <w:rPr/>
      </w:r>
    </w:p>
    <w:p>
      <w:pPr>
        <w:pStyle w:val="Heading6"/>
        <w:rPr/>
      </w:pPr>
      <w:bookmarkStart w:id="93" w:name="__RefHeading___Toc27992078"/>
      <w:bookmarkEnd w:id="93"/>
      <w:r>
        <w:rPr/>
        <w:t>7.2.3.1.2</w:t>
      </w:r>
      <w:r>
        <w:rPr>
          <w:lang w:eastAsia="ko-KR"/>
        </w:rPr>
        <w:t>.13</w:t>
      </w:r>
      <w:r>
        <w:rPr/>
        <w:tab/>
        <w:t>UID capability indicators (National option)</w:t>
      </w:r>
    </w:p>
    <w:p>
      <w:pPr>
        <w:pStyle w:val="Normal"/>
        <w:rPr/>
      </w:pPr>
      <w:r>
        <w:rPr/>
        <w:t>UID capability indicators parameter is defined in ITU-T Recommendation Q.763 [4].</w:t>
      </w:r>
    </w:p>
    <w:p>
      <w:pPr>
        <w:pStyle w:val="Normal"/>
        <w:rPr/>
      </w:pPr>
      <w:r>
        <w:rPr/>
        <w:t>When a both-way media path is available, then it is possible to support user interactive dialogs prior to answer through the use of the P-Early-Media header field authorizing both</w:t>
        <w:noBreakHyphen/>
        <w:t>way media.</w:t>
      </w:r>
    </w:p>
    <w:p>
      <w:pPr>
        <w:pStyle w:val="Normal"/>
        <w:rPr/>
      </w:pPr>
      <w:r>
        <w:rPr/>
        <w:t>If the received initial INVITE request contains a P-Early-Media header field with the "supported" value and either the SDP in the INVITE request allows a send/receive media path or the INVITE request does not contain an SDP body then the UID capability indicators parameter in the outgoing IAM message may be set as shown in table 7.2.3.1.2.13.1.</w:t>
      </w:r>
    </w:p>
    <w:p>
      <w:pPr>
        <w:pStyle w:val="TH"/>
        <w:rPr/>
      </w:pPr>
      <w:r>
        <w:rPr/>
        <w:t>Table 7.2.3.1.2.13.1: Contents of the UID capability indicators parameter</w:t>
      </w:r>
    </w:p>
    <w:tbl>
      <w:tblPr>
        <w:tblW w:w="9684" w:type="dxa"/>
        <w:jc w:val="center"/>
        <w:tblInd w:w="0" w:type="dxa"/>
        <w:tblLayout w:type="fixed"/>
        <w:tblCellMar>
          <w:top w:w="0" w:type="dxa"/>
          <w:left w:w="107" w:type="dxa"/>
          <w:bottom w:w="0" w:type="dxa"/>
          <w:right w:w="107" w:type="dxa"/>
        </w:tblCellMar>
      </w:tblPr>
      <w:tblGrid>
        <w:gridCol w:w="3142"/>
        <w:gridCol w:w="2693"/>
        <w:gridCol w:w="3849"/>
      </w:tblGrid>
      <w:tr>
        <w:trPr>
          <w:tblHeader w:val="true"/>
          <w:trHeight w:val="284" w:hRule="atLeast"/>
          <w:cantSplit w:val="true"/>
        </w:trPr>
        <w:tc>
          <w:tcPr>
            <w:tcW w:w="3142" w:type="dxa"/>
            <w:tcBorders>
              <w:top w:val="single" w:sz="12" w:space="0" w:color="000000"/>
              <w:left w:val="single" w:sz="12" w:space="0" w:color="000000"/>
              <w:bottom w:val="single" w:sz="6" w:space="0" w:color="000000"/>
              <w:right w:val="single" w:sz="12" w:space="0" w:color="000000"/>
            </w:tcBorders>
            <w:vAlign w:val="center"/>
          </w:tcPr>
          <w:p>
            <w:pPr>
              <w:pStyle w:val="TAH"/>
              <w:rPr>
                <w:lang w:val="en-GB" w:eastAsia="en-US"/>
              </w:rPr>
            </w:pPr>
            <w:r>
              <w:rPr>
                <w:lang w:val="en-GB" w:eastAsia="en-US"/>
              </w:rPr>
              <w:t xml:space="preserve">INVITE </w:t>
            </w:r>
            <w:r>
              <w:rPr>
                <w:rFonts w:eastAsia="Symbol" w:cs="Symbol" w:ascii="Symbol" w:hAnsi="Symbol"/>
                <w:lang w:val="en-GB" w:eastAsia="en-US"/>
              </w:rPr>
              <w:t></w:t>
            </w:r>
          </w:p>
        </w:tc>
        <w:tc>
          <w:tcPr>
            <w:tcW w:w="6542" w:type="dxa"/>
            <w:gridSpan w:val="2"/>
            <w:tcBorders>
              <w:top w:val="single" w:sz="12" w:space="0" w:color="000000"/>
              <w:left w:val="single" w:sz="12" w:space="0" w:color="000000"/>
              <w:bottom w:val="single" w:sz="6" w:space="0" w:color="000000"/>
              <w:right w:val="single" w:sz="12" w:space="0" w:color="000000"/>
            </w:tcBorders>
            <w:vAlign w:val="center"/>
          </w:tcPr>
          <w:p>
            <w:pPr>
              <w:pStyle w:val="TAH"/>
              <w:rPr>
                <w:lang w:val="en-GB" w:eastAsia="en-US"/>
              </w:rPr>
            </w:pPr>
            <w:r>
              <w:rPr>
                <w:lang w:val="en-GB" w:eastAsia="en-US"/>
              </w:rPr>
              <w:t>IAM</w:t>
            </w:r>
            <w:r>
              <w:rPr>
                <w:rFonts w:eastAsia="Symbol" w:cs="Symbol" w:ascii="Symbol" w:hAnsi="Symbol"/>
                <w:lang w:val="en-GB" w:eastAsia="en-US"/>
              </w:rPr>
              <w:t></w:t>
            </w:r>
          </w:p>
        </w:tc>
      </w:tr>
      <w:tr>
        <w:trPr>
          <w:tblHeader w:val="true"/>
          <w:trHeight w:val="284" w:hRule="atLeast"/>
          <w:cantSplit w:val="true"/>
        </w:trPr>
        <w:tc>
          <w:tcPr>
            <w:tcW w:w="3142" w:type="dxa"/>
            <w:tcBorders>
              <w:top w:val="single" w:sz="6" w:space="0" w:color="000000"/>
              <w:left w:val="single" w:sz="12" w:space="0" w:color="000000"/>
              <w:bottom w:val="single" w:sz="12" w:space="0" w:color="000000"/>
              <w:right w:val="single" w:sz="12" w:space="0" w:color="000000"/>
            </w:tcBorders>
            <w:vAlign w:val="center"/>
          </w:tcPr>
          <w:p>
            <w:pPr>
              <w:pStyle w:val="TAH"/>
              <w:rPr/>
            </w:pPr>
            <w:r>
              <w:rPr>
                <w:lang w:val="en-GB" w:eastAsia="en-US"/>
              </w:rPr>
              <w:t>P-Early-Media with "supported" and either SDP with "sendrecv" (explicit or implied) or no SDP present</w:t>
            </w:r>
          </w:p>
        </w:tc>
        <w:tc>
          <w:tcPr>
            <w:tcW w:w="6542" w:type="dxa"/>
            <w:gridSpan w:val="2"/>
            <w:tcBorders>
              <w:top w:val="single" w:sz="6" w:space="0" w:color="000000"/>
              <w:left w:val="single" w:sz="12" w:space="0" w:color="000000"/>
              <w:bottom w:val="single" w:sz="12" w:space="0" w:color="000000"/>
              <w:right w:val="single" w:sz="12" w:space="0" w:color="000000"/>
            </w:tcBorders>
            <w:vAlign w:val="center"/>
          </w:tcPr>
          <w:p>
            <w:pPr>
              <w:pStyle w:val="TAH"/>
              <w:rPr/>
            </w:pPr>
            <w:r>
              <w:rPr>
                <w:lang w:val="en-GB" w:eastAsia="en-US"/>
              </w:rPr>
              <w:t>UID capability indicators parameter</w:t>
            </w:r>
          </w:p>
        </w:tc>
      </w:tr>
      <w:tr>
        <w:trPr>
          <w:trHeight w:val="284" w:hRule="atLeast"/>
          <w:cantSplit w:val="true"/>
        </w:trPr>
        <w:tc>
          <w:tcPr>
            <w:tcW w:w="3142" w:type="dxa"/>
            <w:vMerge w:val="restart"/>
            <w:tcBorders>
              <w:top w:val="single" w:sz="12" w:space="0" w:color="000000"/>
              <w:left w:val="single" w:sz="12" w:space="0" w:color="000000"/>
              <w:bottom w:val="single" w:sz="12" w:space="0" w:color="000000"/>
              <w:right w:val="single" w:sz="12" w:space="0" w:color="000000"/>
            </w:tcBorders>
            <w:vAlign w:val="center"/>
          </w:tcPr>
          <w:p>
            <w:pPr>
              <w:pStyle w:val="TAL"/>
              <w:snapToGrid w:val="false"/>
              <w:rPr>
                <w:lang w:val="en-GB" w:eastAsia="en-US"/>
              </w:rPr>
            </w:pPr>
            <w:r>
              <w:rPr>
                <w:lang w:val="en-GB" w:eastAsia="en-US"/>
              </w:rPr>
            </w:r>
          </w:p>
        </w:tc>
        <w:tc>
          <w:tcPr>
            <w:tcW w:w="2693" w:type="dxa"/>
            <w:tcBorders>
              <w:top w:val="single" w:sz="12" w:space="0" w:color="000000"/>
              <w:left w:val="single" w:sz="12" w:space="0" w:color="000000"/>
              <w:bottom w:val="single" w:sz="6" w:space="0" w:color="000000"/>
              <w:right w:val="single" w:sz="6" w:space="0" w:color="000000"/>
            </w:tcBorders>
            <w:vAlign w:val="center"/>
          </w:tcPr>
          <w:p>
            <w:pPr>
              <w:pStyle w:val="TAL"/>
              <w:rPr>
                <w:lang w:val="en-GB"/>
              </w:rPr>
            </w:pPr>
            <w:r>
              <w:rPr>
                <w:lang w:val="en-GB"/>
              </w:rPr>
              <w:t>Through-connection indicator</w:t>
            </w:r>
          </w:p>
        </w:tc>
        <w:tc>
          <w:tcPr>
            <w:tcW w:w="3849" w:type="dxa"/>
            <w:tcBorders>
              <w:top w:val="single" w:sz="12" w:space="0" w:color="000000"/>
              <w:left w:val="single" w:sz="6" w:space="0" w:color="000000"/>
              <w:bottom w:val="single" w:sz="6" w:space="0" w:color="000000"/>
              <w:right w:val="single" w:sz="12" w:space="0" w:color="000000"/>
            </w:tcBorders>
            <w:vAlign w:val="center"/>
          </w:tcPr>
          <w:p>
            <w:pPr>
              <w:pStyle w:val="TAL"/>
              <w:rPr>
                <w:lang w:val="en-GB"/>
              </w:rPr>
            </w:pPr>
            <w:r>
              <w:rPr>
                <w:lang w:val="en-GB"/>
              </w:rPr>
              <w:t>1 "</w:t>
            </w:r>
            <w:r>
              <w:rPr>
                <w:i/>
                <w:lang w:val="en-GB"/>
              </w:rPr>
              <w:t>through-connection modification possible</w:t>
            </w:r>
            <w:r>
              <w:rPr>
                <w:lang w:val="en-GB"/>
              </w:rPr>
              <w:t>"</w:t>
            </w:r>
          </w:p>
        </w:tc>
      </w:tr>
      <w:tr>
        <w:trPr>
          <w:trHeight w:val="284" w:hRule="atLeast"/>
          <w:cantSplit w:val="true"/>
        </w:trPr>
        <w:tc>
          <w:tcPr>
            <w:tcW w:w="3142" w:type="dxa"/>
            <w:vMerge w:val="continue"/>
            <w:tcBorders>
              <w:top w:val="single" w:sz="12" w:space="0" w:color="000000"/>
              <w:left w:val="single" w:sz="12" w:space="0" w:color="000000"/>
              <w:bottom w:val="single" w:sz="12" w:space="0" w:color="000000"/>
              <w:right w:val="single" w:sz="12" w:space="0" w:color="000000"/>
            </w:tcBorders>
            <w:vAlign w:val="center"/>
          </w:tcPr>
          <w:p>
            <w:pPr>
              <w:pStyle w:val="TAL"/>
              <w:snapToGrid w:val="false"/>
              <w:rPr>
                <w:lang w:val="en-GB"/>
              </w:rPr>
            </w:pPr>
            <w:r>
              <w:rPr>
                <w:lang w:val="en-GB"/>
              </w:rPr>
            </w:r>
          </w:p>
        </w:tc>
        <w:tc>
          <w:tcPr>
            <w:tcW w:w="2693" w:type="dxa"/>
            <w:tcBorders>
              <w:top w:val="single" w:sz="6" w:space="0" w:color="000000"/>
              <w:left w:val="single" w:sz="12" w:space="0" w:color="000000"/>
              <w:bottom w:val="single" w:sz="12" w:space="0" w:color="000000"/>
              <w:right w:val="single" w:sz="6" w:space="0" w:color="000000"/>
            </w:tcBorders>
            <w:vAlign w:val="center"/>
          </w:tcPr>
          <w:p>
            <w:pPr>
              <w:pStyle w:val="TAL"/>
              <w:rPr/>
            </w:pPr>
            <w:r>
              <w:rPr>
                <w:lang w:val="en-GB"/>
              </w:rPr>
              <w:t>T9 timer indicator</w:t>
            </w:r>
          </w:p>
        </w:tc>
        <w:tc>
          <w:tcPr>
            <w:tcW w:w="3849" w:type="dxa"/>
            <w:tcBorders>
              <w:top w:val="single" w:sz="6" w:space="0" w:color="000000"/>
              <w:left w:val="single" w:sz="6" w:space="0" w:color="000000"/>
              <w:bottom w:val="single" w:sz="12" w:space="0" w:color="000000"/>
              <w:right w:val="single" w:sz="12" w:space="0" w:color="000000"/>
            </w:tcBorders>
            <w:vAlign w:val="center"/>
          </w:tcPr>
          <w:p>
            <w:pPr>
              <w:pStyle w:val="TAL"/>
              <w:rPr>
                <w:lang w:val="en-GB"/>
              </w:rPr>
            </w:pPr>
            <w:r>
              <w:rPr>
                <w:lang w:val="en-GB"/>
              </w:rPr>
              <w:t>0 "</w:t>
            </w:r>
            <w:r>
              <w:rPr>
                <w:i/>
                <w:lang w:val="en-GB"/>
              </w:rPr>
              <w:t>no indication</w:t>
            </w:r>
            <w:r>
              <w:rPr>
                <w:lang w:val="en-GB"/>
              </w:rPr>
              <w:t>"</w:t>
            </w:r>
          </w:p>
        </w:tc>
      </w:tr>
    </w:tbl>
    <w:p>
      <w:pPr>
        <w:pStyle w:val="Normal"/>
        <w:rPr/>
      </w:pPr>
      <w:r>
        <w:rPr/>
      </w:r>
    </w:p>
    <w:p>
      <w:pPr>
        <w:pStyle w:val="Heading6"/>
        <w:rPr/>
      </w:pPr>
      <w:bookmarkStart w:id="94" w:name="__RefHeading___Toc27992079"/>
      <w:bookmarkEnd w:id="94"/>
      <w:r>
        <w:rPr/>
        <w:t>7.2.3.1.2.14</w:t>
        <w:tab/>
        <w:t>Called IN number and original called IN number (optional)</w:t>
      </w:r>
    </w:p>
    <w:p>
      <w:pPr>
        <w:pStyle w:val="Normal"/>
        <w:rPr>
          <w:lang w:val="en-US" w:eastAsia="en-US"/>
        </w:rPr>
      </w:pPr>
      <w:r>
        <w:rPr>
          <w:lang w:val="en-US" w:eastAsia="en-US"/>
        </w:rPr>
        <w:t>See Annex L for the normative interworking of the called IN number and original called IN number parameters.</w:t>
      </w:r>
    </w:p>
    <w:p>
      <w:pPr>
        <w:pStyle w:val="Heading5"/>
        <w:ind w:left="1701" w:hanging="1701"/>
        <w:rPr/>
      </w:pPr>
      <w:bookmarkStart w:id="95" w:name="__RefHeading___Toc27992080"/>
      <w:bookmarkEnd w:id="95"/>
      <w:r>
        <w:rPr/>
        <w:t>7.2.3.1.2A</w:t>
        <w:tab/>
        <w:t>Coding of the IAM when Number Portability is supported</w:t>
      </w:r>
    </w:p>
    <w:p>
      <w:pPr>
        <w:pStyle w:val="Normal"/>
        <w:rPr/>
      </w:pPr>
      <w:r>
        <w:rPr/>
        <w:t>This clause describes optional coding procedures when Number Portability is supported.</w:t>
      </w:r>
    </w:p>
    <w:p>
      <w:pPr>
        <w:pStyle w:val="Heading6"/>
        <w:rPr/>
      </w:pPr>
      <w:bookmarkStart w:id="96" w:name="__RefHeading___Toc27992081"/>
      <w:bookmarkEnd w:id="96"/>
      <w:r>
        <w:rPr/>
        <w:t>7.2.3.1.2A.1</w:t>
        <w:tab/>
        <w:t>Coding of the IAM when a Number Portability Routing Number is available</w:t>
      </w:r>
    </w:p>
    <w:p>
      <w:pPr>
        <w:pStyle w:val="Normal"/>
        <w:rPr/>
      </w:pPr>
      <w:r>
        <w:rPr/>
        <w:t>ITU-T Q.769.1 [92] describes three possible addressing methods for signalling of the Called Party E.164 address and Number Portability Routing Number (ITU-T Q.769.1 [92] uses the terms directory number and network routing number respectively). The choice of these methods is based on network operator and national requirements.</w:t>
      </w:r>
    </w:p>
    <w:p>
      <w:pPr>
        <w:pStyle w:val="Normal"/>
        <w:rPr/>
      </w:pPr>
      <w:r>
        <w:rPr/>
        <w:t>The following clauses describe how the IAM is populated, based on these methods, when a Number Portability Routing Number is available in the Request URI in the form of a Tel URI "rn=" parameter.</w:t>
      </w:r>
    </w:p>
    <w:p>
      <w:pPr>
        <w:pStyle w:val="Normal"/>
        <w:rPr/>
      </w:pPr>
      <w:r>
        <w:rPr/>
        <w:t>When the optional Number Portability Routing Number is available and supported, these procedures take precedence over procedures for coding of the Called Party Number described in clause 7.2.3.1.2.1.</w:t>
      </w:r>
    </w:p>
    <w:p>
      <w:pPr>
        <w:pStyle w:val="Normal"/>
        <w:rPr/>
      </w:pPr>
      <w:r>
        <w:rPr/>
        <w:t>If the Number Portability Database Dip Indicator is present within the Request-URI the procedures described in clause 7.2.3.1.2A.2 apply. When a Number Portability Routing Number is not available, the Called Party Number parameter is populated as described in clause 7.2.3.1.2.1.</w:t>
      </w:r>
    </w:p>
    <w:p>
      <w:pPr>
        <w:pStyle w:val="Heading7"/>
        <w:rPr/>
      </w:pPr>
      <w:bookmarkStart w:id="97" w:name="__RefHeading___Toc27992082"/>
      <w:bookmarkEnd w:id="97"/>
      <w:r>
        <w:rPr/>
        <w:t>7.2.3.1.2A.1.1</w:t>
        <w:tab/>
        <w:t>Separate Directory Number Addressing Method</w:t>
      </w:r>
    </w:p>
    <w:p>
      <w:pPr>
        <w:pStyle w:val="TH"/>
        <w:numPr>
          <w:ilvl w:val="0"/>
          <w:numId w:val="0"/>
        </w:numPr>
        <w:outlineLvl w:val="0"/>
        <w:rPr/>
      </w:pPr>
      <w:r>
        <w:rPr/>
        <w:t>Table 7a.0a: Coding of the called party number and called directory number with Number Portability Separate Directory Number Addressing Method</w:t>
      </w:r>
    </w:p>
    <w:tbl>
      <w:tblPr>
        <w:tblW w:w="9639" w:type="dxa"/>
        <w:jc w:val="left"/>
        <w:tblInd w:w="-15" w:type="dxa"/>
        <w:tblLayout w:type="fixed"/>
        <w:tblCellMar>
          <w:top w:w="0" w:type="dxa"/>
          <w:left w:w="107" w:type="dxa"/>
          <w:bottom w:w="0" w:type="dxa"/>
          <w:right w:w="107" w:type="dxa"/>
        </w:tblCellMar>
      </w:tblPr>
      <w:tblGrid>
        <w:gridCol w:w="2700"/>
        <w:gridCol w:w="4388"/>
        <w:gridCol w:w="2551"/>
      </w:tblGrid>
      <w:tr>
        <w:trPr>
          <w:cantSplit w:val="true"/>
        </w:trPr>
        <w:tc>
          <w:tcPr>
            <w:tcW w:w="2700" w:type="dxa"/>
            <w:tcBorders>
              <w:top w:val="single" w:sz="12" w:space="0" w:color="000000"/>
              <w:left w:val="single" w:sz="12" w:space="0" w:color="000000"/>
              <w:bottom w:val="single" w:sz="6" w:space="0" w:color="000000"/>
              <w:right w:val="single" w:sz="12" w:space="0" w:color="000000"/>
            </w:tcBorders>
          </w:tcPr>
          <w:p>
            <w:pPr>
              <w:pStyle w:val="TAH"/>
              <w:rPr>
                <w:lang w:val="en-GB" w:eastAsia="en-US"/>
              </w:rPr>
            </w:pPr>
            <w:r>
              <w:rPr>
                <w:lang w:val="en-GB" w:eastAsia="en-US"/>
              </w:rPr>
              <w:t>INVITE</w:t>
            </w:r>
            <w:r>
              <w:rPr>
                <w:rFonts w:eastAsia="Symbol" w:cs="Symbol" w:ascii="Symbol" w:hAnsi="Symbol"/>
                <w:lang w:val="en-GB" w:eastAsia="en-US"/>
              </w:rPr>
              <w:t></w:t>
            </w:r>
          </w:p>
        </w:tc>
        <w:tc>
          <w:tcPr>
            <w:tcW w:w="6939" w:type="dxa"/>
            <w:gridSpan w:val="2"/>
            <w:tcBorders>
              <w:top w:val="single" w:sz="12" w:space="0" w:color="000000"/>
              <w:left w:val="single" w:sz="12" w:space="0" w:color="000000"/>
              <w:bottom w:val="single" w:sz="6" w:space="0" w:color="000000"/>
              <w:right w:val="single" w:sz="12" w:space="0" w:color="000000"/>
            </w:tcBorders>
          </w:tcPr>
          <w:p>
            <w:pPr>
              <w:pStyle w:val="TAH"/>
              <w:rPr>
                <w:lang w:val="en-GB" w:eastAsia="en-US"/>
              </w:rPr>
            </w:pPr>
            <w:r>
              <w:rPr>
                <w:lang w:val="en-GB" w:eastAsia="en-US"/>
              </w:rPr>
              <w:t>IAM</w:t>
            </w:r>
            <w:r>
              <w:rPr>
                <w:rFonts w:eastAsia="Symbol" w:cs="Symbol" w:ascii="Symbol" w:hAnsi="Symbol"/>
                <w:lang w:val="en-GB" w:eastAsia="en-US"/>
              </w:rPr>
              <w:t></w:t>
            </w:r>
          </w:p>
        </w:tc>
      </w:tr>
      <w:tr>
        <w:trPr>
          <w:cantSplit w:val="true"/>
        </w:trPr>
        <w:tc>
          <w:tcPr>
            <w:tcW w:w="2700" w:type="dxa"/>
            <w:tcBorders>
              <w:top w:val="single" w:sz="6" w:space="0" w:color="000000"/>
              <w:left w:val="single" w:sz="12" w:space="0" w:color="000000"/>
              <w:bottom w:val="single" w:sz="12" w:space="0" w:color="000000"/>
              <w:right w:val="single" w:sz="12" w:space="0" w:color="000000"/>
            </w:tcBorders>
          </w:tcPr>
          <w:p>
            <w:pPr>
              <w:pStyle w:val="TAH"/>
              <w:rPr/>
            </w:pPr>
            <w:r>
              <w:rPr>
                <w:lang w:val="en-GB" w:eastAsia="en-US"/>
              </w:rPr>
              <w:t>Request-URI</w:t>
            </w:r>
          </w:p>
        </w:tc>
        <w:tc>
          <w:tcPr>
            <w:tcW w:w="4388" w:type="dxa"/>
            <w:tcBorders>
              <w:top w:val="single" w:sz="6"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Called Party Number</w:t>
            </w:r>
          </w:p>
        </w:tc>
        <w:tc>
          <w:tcPr>
            <w:tcW w:w="2551" w:type="dxa"/>
            <w:tcBorders>
              <w:top w:val="single" w:sz="6"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Called Directory Number</w:t>
            </w:r>
          </w:p>
        </w:tc>
      </w:tr>
      <w:tr>
        <w:trPr>
          <w:cantSplit w:val="true"/>
        </w:trPr>
        <w:tc>
          <w:tcPr>
            <w:tcW w:w="2700" w:type="dxa"/>
            <w:vMerge w:val="restart"/>
            <w:tcBorders>
              <w:top w:val="single" w:sz="12" w:space="0" w:color="000000"/>
              <w:left w:val="single" w:sz="12" w:space="0" w:color="000000"/>
              <w:bottom w:val="single" w:sz="6" w:space="0" w:color="000000"/>
              <w:right w:val="single" w:sz="12" w:space="0" w:color="000000"/>
            </w:tcBorders>
          </w:tcPr>
          <w:p>
            <w:pPr>
              <w:pStyle w:val="TAL"/>
              <w:rPr>
                <w:lang w:val="en-GB"/>
              </w:rPr>
            </w:pPr>
            <w:r>
              <w:rPr>
                <w:lang w:val="en-GB"/>
              </w:rPr>
              <w:t>Called Party E.164 address</w:t>
            </w:r>
          </w:p>
          <w:p>
            <w:pPr>
              <w:pStyle w:val="TAL"/>
              <w:rPr>
                <w:lang w:val="en-GB"/>
              </w:rPr>
            </w:pPr>
            <w:r>
              <w:rPr>
                <w:lang w:val="en-GB"/>
              </w:rPr>
              <w:t>(format +CC NDC SN)</w:t>
            </w:r>
          </w:p>
          <w:p>
            <w:pPr>
              <w:pStyle w:val="TAL"/>
              <w:rPr/>
            </w:pPr>
            <w:r>
              <w:rPr>
                <w:lang w:val="en-GB"/>
              </w:rPr>
              <w:t>(e.g. as User info in SIP URI with user=phone, or as tel URL) plus Number Portability Routing Number (format +CC NDC SN) (e.g. as Tel URI rn= parameter) plus Number Portability Database Dip Indicator as defined in IETF RFC 4694 [93] (e.g. as Tel URI npdi parameter)</w:t>
            </w:r>
          </w:p>
        </w:tc>
        <w:tc>
          <w:tcPr>
            <w:tcW w:w="4388" w:type="dxa"/>
            <w:tcBorders>
              <w:top w:val="single" w:sz="12" w:space="0" w:color="000000"/>
              <w:left w:val="single" w:sz="12" w:space="0" w:color="000000"/>
              <w:bottom w:val="single" w:sz="6" w:space="0" w:color="000000"/>
              <w:right w:val="single" w:sz="6" w:space="0" w:color="000000"/>
            </w:tcBorders>
            <w:vAlign w:val="center"/>
          </w:tcPr>
          <w:p>
            <w:pPr>
              <w:pStyle w:val="TAL"/>
              <w:rPr/>
            </w:pPr>
            <w:r>
              <w:rPr>
                <w:b/>
                <w:bCs/>
                <w:lang w:val="en-GB"/>
              </w:rPr>
              <w:t>Address Signal:</w:t>
            </w:r>
          </w:p>
          <w:p>
            <w:pPr>
              <w:pStyle w:val="TAL"/>
              <w:rPr>
                <w:lang w:val="en-GB"/>
              </w:rPr>
            </w:pPr>
            <w:r>
              <w:rPr>
                <w:lang w:val="en-GB"/>
              </w:rPr>
              <w:t>Analyse the information contained in received Number Portability Routing Number. If the Number Portability Routing number contains an E.164 address, then remove "+CC" and use the remaining digits to fill the Address signal. Otherwise, use the digits of the Number Portability Routing number to fill the Address signal.</w:t>
            </w:r>
          </w:p>
          <w:p>
            <w:pPr>
              <w:pStyle w:val="TAL"/>
              <w:rPr>
                <w:color w:val="0000FF"/>
                <w:u w:val="single"/>
                <w:lang w:val="en-GB" w:eastAsia="ko-KR"/>
              </w:rPr>
            </w:pPr>
            <w:r>
              <w:rPr>
                <w:lang w:val="en-GB"/>
              </w:rPr>
              <w:t>(NOTE)</w:t>
            </w:r>
          </w:p>
        </w:tc>
        <w:tc>
          <w:tcPr>
            <w:tcW w:w="2551" w:type="dxa"/>
            <w:tcBorders>
              <w:top w:val="single" w:sz="12" w:space="0" w:color="000000"/>
              <w:left w:val="single" w:sz="6" w:space="0" w:color="000000"/>
              <w:bottom w:val="single" w:sz="6" w:space="0" w:color="000000"/>
              <w:right w:val="single" w:sz="12" w:space="0" w:color="000000"/>
            </w:tcBorders>
          </w:tcPr>
          <w:p>
            <w:pPr>
              <w:pStyle w:val="TAL"/>
              <w:rPr>
                <w:b/>
                <w:b/>
                <w:bCs/>
                <w:lang w:val="en-GB"/>
              </w:rPr>
            </w:pPr>
            <w:r>
              <w:rPr>
                <w:b/>
                <w:bCs/>
                <w:lang w:val="en-GB"/>
              </w:rPr>
              <w:t>Address Signal:</w:t>
            </w:r>
          </w:p>
          <w:p>
            <w:pPr>
              <w:pStyle w:val="TAL"/>
              <w:rPr/>
            </w:pPr>
            <w:r>
              <w:rPr>
                <w:lang w:val="en-GB"/>
              </w:rPr>
              <w:t>Remove "+CC" from the Called Party E.164 address and use the remaining digits to fill the Address signals.</w:t>
            </w:r>
          </w:p>
          <w:p>
            <w:pPr>
              <w:pStyle w:val="TAL"/>
              <w:rPr>
                <w:lang w:val="en-GB"/>
              </w:rPr>
            </w:pPr>
            <w:r>
              <w:rPr>
                <w:lang w:val="en-GB"/>
              </w:rPr>
            </w:r>
          </w:p>
        </w:tc>
      </w:tr>
      <w:tr>
        <w:trPr>
          <w:cantSplit w:val="true"/>
        </w:trPr>
        <w:tc>
          <w:tcPr>
            <w:tcW w:w="2700" w:type="dxa"/>
            <w:vMerge w:val="continue"/>
            <w:tcBorders>
              <w:top w:val="single" w:sz="12" w:space="0" w:color="000000"/>
              <w:left w:val="single" w:sz="12" w:space="0" w:color="000000"/>
              <w:bottom w:val="single" w:sz="6" w:space="0" w:color="000000"/>
              <w:right w:val="single" w:sz="12" w:space="0" w:color="000000"/>
            </w:tcBorders>
          </w:tcPr>
          <w:p>
            <w:pPr>
              <w:pStyle w:val="TAC"/>
              <w:snapToGrid w:val="false"/>
              <w:rPr>
                <w:rFonts w:cs="Arial"/>
                <w:b/>
                <w:b/>
                <w:lang w:val="en-GB"/>
              </w:rPr>
            </w:pPr>
            <w:r>
              <w:rPr>
                <w:rFonts w:cs="Arial"/>
                <w:b/>
                <w:lang w:val="en-GB"/>
              </w:rPr>
            </w:r>
          </w:p>
        </w:tc>
        <w:tc>
          <w:tcPr>
            <w:tcW w:w="4388" w:type="dxa"/>
            <w:tcBorders>
              <w:top w:val="single" w:sz="6" w:space="0" w:color="000000"/>
              <w:left w:val="single" w:sz="12" w:space="0" w:color="000000"/>
              <w:bottom w:val="single" w:sz="6" w:space="0" w:color="000000"/>
              <w:right w:val="single" w:sz="6" w:space="0" w:color="000000"/>
            </w:tcBorders>
            <w:vAlign w:val="center"/>
          </w:tcPr>
          <w:p>
            <w:pPr>
              <w:pStyle w:val="TAL"/>
              <w:rPr/>
            </w:pPr>
            <w:r>
              <w:rPr>
                <w:b/>
                <w:bCs/>
                <w:lang w:val="en-GB"/>
              </w:rPr>
              <w:t>Odd/even indicator:</w:t>
            </w:r>
            <w:r>
              <w:rPr>
                <w:lang w:val="en-GB"/>
              </w:rPr>
              <w:t xml:space="preserve"> set as required</w:t>
            </w:r>
          </w:p>
        </w:tc>
        <w:tc>
          <w:tcPr>
            <w:tcW w:w="2551" w:type="dxa"/>
            <w:tcBorders>
              <w:top w:val="single" w:sz="6" w:space="0" w:color="000000"/>
              <w:left w:val="single" w:sz="6" w:space="0" w:color="000000"/>
              <w:bottom w:val="single" w:sz="6" w:space="0" w:color="000000"/>
              <w:right w:val="single" w:sz="12" w:space="0" w:color="000000"/>
            </w:tcBorders>
          </w:tcPr>
          <w:p>
            <w:pPr>
              <w:pStyle w:val="TAL"/>
              <w:rPr/>
            </w:pPr>
            <w:r>
              <w:rPr>
                <w:b/>
                <w:bCs/>
                <w:lang w:val="en-GB"/>
              </w:rPr>
              <w:t>Odd/even indicator:</w:t>
            </w:r>
            <w:r>
              <w:rPr>
                <w:lang w:val="en-GB"/>
              </w:rPr>
              <w:t xml:space="preserve"> set as required</w:t>
            </w:r>
          </w:p>
        </w:tc>
      </w:tr>
      <w:tr>
        <w:trPr>
          <w:cantSplit w:val="true"/>
        </w:trPr>
        <w:tc>
          <w:tcPr>
            <w:tcW w:w="2700" w:type="dxa"/>
            <w:vMerge w:val="continue"/>
            <w:tcBorders>
              <w:top w:val="single" w:sz="12" w:space="0" w:color="000000"/>
              <w:left w:val="single" w:sz="12" w:space="0" w:color="000000"/>
              <w:bottom w:val="single" w:sz="6" w:space="0" w:color="000000"/>
              <w:right w:val="single" w:sz="12" w:space="0" w:color="000000"/>
            </w:tcBorders>
          </w:tcPr>
          <w:p>
            <w:pPr>
              <w:pStyle w:val="TAC"/>
              <w:snapToGrid w:val="false"/>
              <w:rPr>
                <w:rFonts w:cs="Arial"/>
                <w:b/>
                <w:b/>
                <w:lang w:val="en-GB"/>
              </w:rPr>
            </w:pPr>
            <w:r>
              <w:rPr>
                <w:rFonts w:cs="Arial"/>
                <w:b/>
                <w:lang w:val="en-GB"/>
              </w:rPr>
            </w:r>
          </w:p>
        </w:tc>
        <w:tc>
          <w:tcPr>
            <w:tcW w:w="4388" w:type="dxa"/>
            <w:tcBorders>
              <w:top w:val="single" w:sz="6" w:space="0" w:color="000000"/>
              <w:left w:val="single" w:sz="12" w:space="0" w:color="000000"/>
              <w:bottom w:val="single" w:sz="6" w:space="0" w:color="000000"/>
              <w:right w:val="single" w:sz="6" w:space="0" w:color="000000"/>
            </w:tcBorders>
            <w:vAlign w:val="center"/>
          </w:tcPr>
          <w:p>
            <w:pPr>
              <w:pStyle w:val="TAL"/>
              <w:rPr>
                <w:b/>
                <w:b/>
                <w:bCs/>
                <w:lang w:val="en-GB"/>
              </w:rPr>
            </w:pPr>
            <w:r>
              <w:rPr>
                <w:b/>
                <w:bCs/>
                <w:lang w:val="en-GB"/>
              </w:rPr>
              <w:t>Nature of address indicator:</w:t>
            </w:r>
          </w:p>
          <w:p>
            <w:pPr>
              <w:pStyle w:val="TAL"/>
              <w:rPr/>
            </w:pPr>
            <w:r>
              <w:rPr>
                <w:lang w:val="en-GB"/>
              </w:rPr>
              <w:t xml:space="preserve">Set Nature of Address indicator to "Network routing number in national (significant) number </w:t>
            </w:r>
            <w:r>
              <w:rPr>
                <w:lang w:val="en-GB"/>
              </w:rPr>
              <w:fldChar w:fldCharType="begin"/>
            </w:r>
            <w:r>
              <w:rPr>
                <w:lang w:val="en-GB"/>
              </w:rPr>
              <w:instrText xml:space="preserve"> PAGE \* ARABIC </w:instrText>
            </w:r>
            <w:r>
              <w:rPr>
                <w:lang w:val="en-GB"/>
              </w:rPr>
              <w:fldChar w:fldCharType="separate"/>
            </w:r>
            <w:r>
              <w:rPr>
                <w:lang w:val="en-GB"/>
              </w:rPr>
              <w:t>52</w:t>
            </w:r>
            <w:r>
              <w:rPr>
                <w:lang w:val="en-GB"/>
              </w:rPr>
              <w:fldChar w:fldCharType="end"/>
            </w:r>
            <w:r>
              <w:rPr>
                <w:lang w:val="en-GB"/>
              </w:rPr>
              <w:t>isali". "National (significant) number" and "Network routing number in network specific number format" may alternately be chosen as described in ITU-T Q.769.1 [92]</w:t>
            </w:r>
          </w:p>
        </w:tc>
        <w:tc>
          <w:tcPr>
            <w:tcW w:w="2551" w:type="dxa"/>
            <w:tcBorders>
              <w:top w:val="single" w:sz="6" w:space="0" w:color="000000"/>
              <w:left w:val="single" w:sz="6" w:space="0" w:color="000000"/>
              <w:bottom w:val="single" w:sz="6" w:space="0" w:color="000000"/>
              <w:right w:val="single" w:sz="12" w:space="0" w:color="000000"/>
            </w:tcBorders>
          </w:tcPr>
          <w:p>
            <w:pPr>
              <w:pStyle w:val="TAL"/>
              <w:rPr>
                <w:b/>
                <w:b/>
                <w:bCs/>
                <w:lang w:val="en-GB"/>
              </w:rPr>
            </w:pPr>
            <w:r>
              <w:rPr>
                <w:b/>
                <w:bCs/>
                <w:lang w:val="en-GB"/>
              </w:rPr>
              <w:t>Nature of address indicator:</w:t>
            </w:r>
          </w:p>
          <w:p>
            <w:pPr>
              <w:pStyle w:val="TAL"/>
              <w:rPr/>
            </w:pPr>
            <w:r>
              <w:rPr>
                <w:lang w:val="en-GB"/>
              </w:rPr>
              <w:t>Set Nature of Address indicator to "National (significant) number".</w:t>
            </w:r>
          </w:p>
          <w:p>
            <w:pPr>
              <w:pStyle w:val="TAL"/>
              <w:rPr>
                <w:lang w:val="en-GB"/>
              </w:rPr>
            </w:pPr>
            <w:r>
              <w:rPr>
                <w:lang w:val="en-GB"/>
              </w:rPr>
            </w:r>
          </w:p>
        </w:tc>
      </w:tr>
      <w:tr>
        <w:trPr>
          <w:cantSplit w:val="true"/>
        </w:trPr>
        <w:tc>
          <w:tcPr>
            <w:tcW w:w="2700" w:type="dxa"/>
            <w:vMerge w:val="continue"/>
            <w:tcBorders>
              <w:top w:val="single" w:sz="12" w:space="0" w:color="000000"/>
              <w:left w:val="single" w:sz="12" w:space="0" w:color="000000"/>
              <w:bottom w:val="single" w:sz="6" w:space="0" w:color="000000"/>
              <w:right w:val="single" w:sz="12" w:space="0" w:color="000000"/>
            </w:tcBorders>
          </w:tcPr>
          <w:p>
            <w:pPr>
              <w:pStyle w:val="TAC"/>
              <w:snapToGrid w:val="false"/>
              <w:rPr>
                <w:rFonts w:cs="Arial"/>
                <w:b/>
                <w:b/>
                <w:lang w:val="en-GB"/>
              </w:rPr>
            </w:pPr>
            <w:r>
              <w:rPr>
                <w:rFonts w:cs="Arial"/>
                <w:b/>
                <w:lang w:val="en-GB"/>
              </w:rPr>
            </w:r>
          </w:p>
        </w:tc>
        <w:tc>
          <w:tcPr>
            <w:tcW w:w="4388" w:type="dxa"/>
            <w:tcBorders>
              <w:top w:val="single" w:sz="6" w:space="0" w:color="000000"/>
              <w:left w:val="single" w:sz="12" w:space="0" w:color="000000"/>
              <w:bottom w:val="single" w:sz="6" w:space="0" w:color="000000"/>
              <w:right w:val="single" w:sz="6" w:space="0" w:color="000000"/>
            </w:tcBorders>
            <w:vAlign w:val="center"/>
          </w:tcPr>
          <w:p>
            <w:pPr>
              <w:pStyle w:val="TAL"/>
              <w:rPr>
                <w:b/>
                <w:b/>
                <w:bCs/>
                <w:lang w:val="en-GB"/>
              </w:rPr>
            </w:pPr>
            <w:r>
              <w:rPr>
                <w:b/>
                <w:bCs/>
                <w:lang w:val="en-GB"/>
              </w:rPr>
              <w:t>Internal Network Number Indicator:</w:t>
            </w:r>
          </w:p>
          <w:p>
            <w:pPr>
              <w:pStyle w:val="TAL"/>
              <w:rPr>
                <w:lang w:val="en-GB"/>
              </w:rPr>
            </w:pPr>
            <w:r>
              <w:rPr>
                <w:lang w:val="en-GB"/>
              </w:rPr>
              <w:t>1</w:t>
              <w:tab/>
              <w:t>routing to internal network number not allowed</w:t>
            </w:r>
          </w:p>
        </w:tc>
        <w:tc>
          <w:tcPr>
            <w:tcW w:w="2551" w:type="dxa"/>
            <w:tcBorders>
              <w:top w:val="single" w:sz="6" w:space="0" w:color="000000"/>
              <w:left w:val="single" w:sz="6" w:space="0" w:color="000000"/>
              <w:bottom w:val="single" w:sz="6" w:space="0" w:color="000000"/>
              <w:right w:val="single" w:sz="12" w:space="0" w:color="000000"/>
            </w:tcBorders>
            <w:vAlign w:val="center"/>
          </w:tcPr>
          <w:p>
            <w:pPr>
              <w:pStyle w:val="TAL"/>
              <w:rPr/>
            </w:pPr>
            <w:r>
              <w:rPr>
                <w:b/>
                <w:bCs/>
                <w:lang w:val="en-GB"/>
              </w:rPr>
              <w:t>Internal Network Number Indicator:</w:t>
            </w:r>
          </w:p>
          <w:p>
            <w:pPr>
              <w:pStyle w:val="TAL"/>
              <w:rPr/>
            </w:pPr>
            <w:r>
              <w:rPr>
                <w:lang w:val="en-GB"/>
              </w:rPr>
              <w:t>1</w:t>
              <w:tab/>
              <w:t>routing to internal network number not allowed</w:t>
            </w:r>
          </w:p>
        </w:tc>
      </w:tr>
      <w:tr>
        <w:trPr>
          <w:cantSplit w:val="true"/>
        </w:trPr>
        <w:tc>
          <w:tcPr>
            <w:tcW w:w="2700" w:type="dxa"/>
            <w:vMerge w:val="continue"/>
            <w:tcBorders>
              <w:top w:val="single" w:sz="12" w:space="0" w:color="000000"/>
              <w:left w:val="single" w:sz="12" w:space="0" w:color="000000"/>
              <w:bottom w:val="single" w:sz="6" w:space="0" w:color="000000"/>
              <w:right w:val="single" w:sz="12" w:space="0" w:color="000000"/>
            </w:tcBorders>
          </w:tcPr>
          <w:p>
            <w:pPr>
              <w:pStyle w:val="TAC"/>
              <w:snapToGrid w:val="false"/>
              <w:rPr>
                <w:rFonts w:cs="Arial"/>
                <w:b/>
                <w:b/>
                <w:lang w:val="en-GB"/>
              </w:rPr>
            </w:pPr>
            <w:r>
              <w:rPr>
                <w:rFonts w:cs="Arial"/>
                <w:b/>
                <w:lang w:val="en-GB"/>
              </w:rPr>
            </w:r>
          </w:p>
        </w:tc>
        <w:tc>
          <w:tcPr>
            <w:tcW w:w="4388" w:type="dxa"/>
            <w:tcBorders>
              <w:top w:val="single" w:sz="6" w:space="0" w:color="000000"/>
              <w:left w:val="single" w:sz="12" w:space="0" w:color="000000"/>
              <w:bottom w:val="single" w:sz="12" w:space="0" w:color="000000"/>
              <w:right w:val="single" w:sz="6" w:space="0" w:color="000000"/>
            </w:tcBorders>
            <w:vAlign w:val="center"/>
          </w:tcPr>
          <w:p>
            <w:pPr>
              <w:pStyle w:val="TAL"/>
              <w:rPr>
                <w:b/>
                <w:b/>
                <w:bCs/>
                <w:lang w:val="en-GB"/>
              </w:rPr>
            </w:pPr>
            <w:r>
              <w:rPr>
                <w:b/>
                <w:bCs/>
                <w:lang w:val="en-GB"/>
              </w:rPr>
              <w:t>Numbering plan Indicator:</w:t>
            </w:r>
          </w:p>
          <w:p>
            <w:pPr>
              <w:pStyle w:val="TAL"/>
              <w:rPr/>
            </w:pPr>
            <w:r>
              <w:rPr>
                <w:lang w:val="en-GB"/>
              </w:rPr>
              <w:t>001 ISDN (Telephony) numbering plan (Rec. E.164)</w:t>
            </w:r>
          </w:p>
        </w:tc>
        <w:tc>
          <w:tcPr>
            <w:tcW w:w="2551" w:type="dxa"/>
            <w:tcBorders>
              <w:top w:val="single" w:sz="6" w:space="0" w:color="000000"/>
              <w:left w:val="single" w:sz="6" w:space="0" w:color="000000"/>
              <w:bottom w:val="single" w:sz="12" w:space="0" w:color="000000"/>
              <w:right w:val="single" w:sz="12" w:space="0" w:color="000000"/>
            </w:tcBorders>
          </w:tcPr>
          <w:p>
            <w:pPr>
              <w:pStyle w:val="TAL"/>
              <w:rPr>
                <w:b/>
                <w:b/>
                <w:bCs/>
                <w:lang w:val="en-GB"/>
              </w:rPr>
            </w:pPr>
            <w:r>
              <w:rPr>
                <w:b/>
                <w:bCs/>
                <w:lang w:val="en-GB"/>
              </w:rPr>
              <w:t>Numbering plan Indicator:</w:t>
            </w:r>
          </w:p>
          <w:p>
            <w:pPr>
              <w:pStyle w:val="TAL"/>
              <w:rPr>
                <w:lang w:val="en-GB"/>
              </w:rPr>
            </w:pPr>
            <w:r>
              <w:rPr>
                <w:lang w:val="en-GB"/>
              </w:rPr>
              <w:t>001 ISDN (Telephony) numbering plan (Rec. E.164)</w:t>
            </w:r>
          </w:p>
        </w:tc>
      </w:tr>
      <w:tr>
        <w:trPr>
          <w:cantSplit w:val="true"/>
        </w:trPr>
        <w:tc>
          <w:tcPr>
            <w:tcW w:w="9639" w:type="dxa"/>
            <w:gridSpan w:val="3"/>
            <w:tcBorders>
              <w:top w:val="single" w:sz="12" w:space="0" w:color="000000"/>
              <w:left w:val="single" w:sz="12" w:space="0" w:color="000000"/>
              <w:bottom w:val="single" w:sz="12" w:space="0" w:color="000000"/>
              <w:right w:val="single" w:sz="12" w:space="0" w:color="000000"/>
            </w:tcBorders>
          </w:tcPr>
          <w:p>
            <w:pPr>
              <w:pStyle w:val="TAN"/>
              <w:rPr>
                <w:b/>
                <w:b/>
                <w:lang w:val="en-GB"/>
              </w:rPr>
            </w:pPr>
            <w:r>
              <w:rPr>
                <w:lang w:val="en-GB"/>
              </w:rPr>
              <w:t>NOTE:</w:t>
              <w:tab/>
              <w:t>If PSTN XML and ISUP Sending Terminated (ST) signal are supported as a network option, then the PSTN XML sendingCompleteIndication, if present, is mapped to the sending terminated digit (hexadecimal digit F) in the address signals field of the Called Party Number parameter.</w:t>
            </w:r>
          </w:p>
        </w:tc>
      </w:tr>
    </w:tbl>
    <w:p>
      <w:pPr>
        <w:pStyle w:val="Normal"/>
        <w:rPr/>
      </w:pPr>
      <w:r>
        <w:rPr/>
      </w:r>
    </w:p>
    <w:p>
      <w:pPr>
        <w:pStyle w:val="Heading7"/>
        <w:rPr/>
      </w:pPr>
      <w:bookmarkStart w:id="98" w:name="__RefHeading___Toc27992083"/>
      <w:bookmarkEnd w:id="98"/>
      <w:r>
        <w:rPr/>
        <w:t>7.2.3.1.2A.1.2</w:t>
        <w:tab/>
        <w:t>Concatenated Addressing Method</w:t>
      </w:r>
    </w:p>
    <w:p>
      <w:pPr>
        <w:pStyle w:val="TH"/>
        <w:numPr>
          <w:ilvl w:val="0"/>
          <w:numId w:val="0"/>
        </w:numPr>
        <w:outlineLvl w:val="0"/>
        <w:rPr/>
      </w:pPr>
      <w:r>
        <w:rPr/>
        <w:t>Table 7a.0b: Coding of the called party number with Number Portability Concatenated Addressing Method</w:t>
      </w:r>
    </w:p>
    <w:tbl>
      <w:tblPr>
        <w:tblW w:w="9678" w:type="dxa"/>
        <w:jc w:val="center"/>
        <w:tblInd w:w="0" w:type="dxa"/>
        <w:tblLayout w:type="fixed"/>
        <w:tblCellMar>
          <w:top w:w="0" w:type="dxa"/>
          <w:left w:w="107" w:type="dxa"/>
          <w:bottom w:w="0" w:type="dxa"/>
          <w:right w:w="107" w:type="dxa"/>
        </w:tblCellMar>
      </w:tblPr>
      <w:tblGrid>
        <w:gridCol w:w="3989"/>
        <w:gridCol w:w="5689"/>
      </w:tblGrid>
      <w:tr>
        <w:trPr>
          <w:cantSplit w:val="true"/>
        </w:trPr>
        <w:tc>
          <w:tcPr>
            <w:tcW w:w="3989" w:type="dxa"/>
            <w:tcBorders>
              <w:top w:val="single" w:sz="12" w:space="0" w:color="000000"/>
              <w:left w:val="single" w:sz="12" w:space="0" w:color="000000"/>
              <w:bottom w:val="single" w:sz="6" w:space="0" w:color="000000"/>
              <w:right w:val="single" w:sz="12" w:space="0" w:color="000000"/>
            </w:tcBorders>
          </w:tcPr>
          <w:p>
            <w:pPr>
              <w:pStyle w:val="TAH"/>
              <w:rPr>
                <w:lang w:val="en-GB" w:eastAsia="en-US"/>
              </w:rPr>
            </w:pPr>
            <w:r>
              <w:rPr>
                <w:lang w:val="en-GB" w:eastAsia="en-US"/>
              </w:rPr>
              <w:t>INVITE</w:t>
            </w:r>
            <w:r>
              <w:rPr>
                <w:rFonts w:eastAsia="Symbol" w:cs="Symbol" w:ascii="Symbol" w:hAnsi="Symbol"/>
                <w:lang w:val="en-GB" w:eastAsia="en-US"/>
              </w:rPr>
              <w:t></w:t>
            </w:r>
          </w:p>
        </w:tc>
        <w:tc>
          <w:tcPr>
            <w:tcW w:w="5689" w:type="dxa"/>
            <w:tcBorders>
              <w:top w:val="single" w:sz="12" w:space="0" w:color="000000"/>
              <w:left w:val="single" w:sz="12" w:space="0" w:color="000000"/>
              <w:bottom w:val="single" w:sz="6" w:space="0" w:color="000000"/>
              <w:right w:val="single" w:sz="12" w:space="0" w:color="000000"/>
            </w:tcBorders>
          </w:tcPr>
          <w:p>
            <w:pPr>
              <w:pStyle w:val="TAH"/>
              <w:rPr>
                <w:lang w:val="en-GB" w:eastAsia="en-US"/>
              </w:rPr>
            </w:pPr>
            <w:r>
              <w:rPr>
                <w:lang w:val="en-GB" w:eastAsia="en-US"/>
              </w:rPr>
              <w:t>IAM</w:t>
            </w:r>
            <w:r>
              <w:rPr>
                <w:rFonts w:eastAsia="Symbol" w:cs="Symbol" w:ascii="Symbol" w:hAnsi="Symbol"/>
                <w:lang w:val="en-GB" w:eastAsia="en-US"/>
              </w:rPr>
              <w:t></w:t>
            </w:r>
          </w:p>
        </w:tc>
      </w:tr>
      <w:tr>
        <w:trPr>
          <w:cantSplit w:val="true"/>
        </w:trPr>
        <w:tc>
          <w:tcPr>
            <w:tcW w:w="3989" w:type="dxa"/>
            <w:tcBorders>
              <w:top w:val="single" w:sz="6" w:space="0" w:color="000000"/>
              <w:left w:val="single" w:sz="12" w:space="0" w:color="000000"/>
              <w:bottom w:val="single" w:sz="12" w:space="0" w:color="000000"/>
              <w:right w:val="single" w:sz="12" w:space="0" w:color="000000"/>
            </w:tcBorders>
          </w:tcPr>
          <w:p>
            <w:pPr>
              <w:pStyle w:val="TAH"/>
              <w:rPr>
                <w:lang w:val="en-GB" w:eastAsia="en-US"/>
              </w:rPr>
            </w:pPr>
            <w:r>
              <w:rPr>
                <w:lang w:val="en-GB" w:eastAsia="en-US"/>
              </w:rPr>
              <w:t>Request-URI</w:t>
            </w:r>
          </w:p>
        </w:tc>
        <w:tc>
          <w:tcPr>
            <w:tcW w:w="5689" w:type="dxa"/>
            <w:tcBorders>
              <w:top w:val="single" w:sz="6" w:space="0" w:color="000000"/>
              <w:left w:val="single" w:sz="12" w:space="0" w:color="000000"/>
              <w:bottom w:val="single" w:sz="12" w:space="0" w:color="000000"/>
              <w:right w:val="single" w:sz="12" w:space="0" w:color="000000"/>
            </w:tcBorders>
          </w:tcPr>
          <w:p>
            <w:pPr>
              <w:pStyle w:val="TAH"/>
              <w:rPr>
                <w:lang w:val="en-GB" w:eastAsia="en-US"/>
              </w:rPr>
            </w:pPr>
            <w:r>
              <w:rPr>
                <w:lang w:val="en-GB" w:eastAsia="en-US"/>
              </w:rPr>
              <w:t>Called Party Number</w:t>
            </w:r>
          </w:p>
        </w:tc>
      </w:tr>
      <w:tr>
        <w:trPr>
          <w:cantSplit w:val="true"/>
        </w:trPr>
        <w:tc>
          <w:tcPr>
            <w:tcW w:w="3989" w:type="dxa"/>
            <w:tcBorders>
              <w:top w:val="single" w:sz="12" w:space="0" w:color="000000"/>
              <w:left w:val="single" w:sz="12" w:space="0" w:color="000000"/>
              <w:bottom w:val="single" w:sz="6" w:space="0" w:color="000000"/>
              <w:right w:val="single" w:sz="12" w:space="0" w:color="000000"/>
            </w:tcBorders>
          </w:tcPr>
          <w:p>
            <w:pPr>
              <w:pStyle w:val="TAL"/>
              <w:rPr>
                <w:lang w:val="en-GB"/>
              </w:rPr>
            </w:pPr>
            <w:r>
              <w:rPr>
                <w:lang w:val="en-GB"/>
              </w:rPr>
              <w:t>Called Party E.164 address</w:t>
            </w:r>
          </w:p>
          <w:p>
            <w:pPr>
              <w:pStyle w:val="TAL"/>
              <w:rPr>
                <w:lang w:val="en-GB"/>
              </w:rPr>
            </w:pPr>
            <w:r>
              <w:rPr>
                <w:lang w:val="en-GB"/>
              </w:rPr>
              <w:t>(format +CC NDC SN)</w:t>
            </w:r>
          </w:p>
          <w:p>
            <w:pPr>
              <w:pStyle w:val="TAL"/>
              <w:rPr/>
            </w:pPr>
            <w:r>
              <w:rPr>
                <w:lang w:val="en-GB"/>
              </w:rPr>
              <w:t>(e.g. as User info in SIP URI with user=phone, or as tel URL) plus</w:t>
            </w:r>
          </w:p>
          <w:p>
            <w:pPr>
              <w:pStyle w:val="TAL"/>
              <w:rPr/>
            </w:pPr>
            <w:r>
              <w:rPr>
                <w:lang w:val="en-GB"/>
              </w:rPr>
              <w:t>Number Portability Routing Number (format +CC NDC SN) (e.g. as Tel URI rn= parameter) plus</w:t>
            </w:r>
          </w:p>
          <w:p>
            <w:pPr>
              <w:pStyle w:val="TAL"/>
              <w:rPr>
                <w:b/>
                <w:b/>
                <w:lang w:val="en-GB"/>
              </w:rPr>
            </w:pPr>
            <w:r>
              <w:rPr>
                <w:lang w:val="en-GB"/>
              </w:rPr>
              <w:t>Number Portability Database Dip Indicator as defined in IETF RFC 4694 [93] (e.g. as Tel URI npdi parameter)</w:t>
            </w:r>
          </w:p>
        </w:tc>
        <w:tc>
          <w:tcPr>
            <w:tcW w:w="5689" w:type="dxa"/>
            <w:tcBorders>
              <w:top w:val="single" w:sz="12" w:space="0" w:color="000000"/>
              <w:left w:val="single" w:sz="12" w:space="0" w:color="000000"/>
              <w:bottom w:val="single" w:sz="6" w:space="0" w:color="000000"/>
              <w:right w:val="single" w:sz="12" w:space="0" w:color="000000"/>
            </w:tcBorders>
            <w:vAlign w:val="center"/>
          </w:tcPr>
          <w:p>
            <w:pPr>
              <w:pStyle w:val="TAL"/>
              <w:rPr/>
            </w:pPr>
            <w:r>
              <w:rPr>
                <w:b/>
                <w:bCs/>
                <w:lang w:val="en-GB"/>
              </w:rPr>
              <w:t>Address Signal</w:t>
            </w:r>
            <w:r>
              <w:rPr>
                <w:lang w:val="en-GB"/>
              </w:rPr>
              <w:t>:</w:t>
            </w:r>
          </w:p>
          <w:p>
            <w:pPr>
              <w:pStyle w:val="TAL"/>
              <w:rPr/>
            </w:pPr>
            <w:r>
              <w:rPr>
                <w:lang w:val="en-GB"/>
              </w:rPr>
              <w:t>Analyse the information contained in received Number Portability Routing Number. If the Number Portability Routing number contains an E.164 address, then remove "+CC" and use the remaining digits to fill the Address signal. Otherwise, use the digits of the Number Portability Routing number to fill the Address signal.</w:t>
            </w:r>
          </w:p>
          <w:p>
            <w:pPr>
              <w:pStyle w:val="TAL"/>
              <w:rPr>
                <w:lang w:val="en-GB"/>
              </w:rPr>
            </w:pPr>
            <w:r>
              <w:rPr>
                <w:lang w:val="en-GB"/>
              </w:rPr>
            </w:r>
          </w:p>
          <w:p>
            <w:pPr>
              <w:pStyle w:val="TAL"/>
              <w:rPr/>
            </w:pPr>
            <w:r>
              <w:rPr>
                <w:lang w:val="en-GB"/>
              </w:rPr>
              <w:t>Remove the "+CC" from the Called Party E.164 address and append the remaining digits to the Address signal.</w:t>
            </w:r>
          </w:p>
          <w:p>
            <w:pPr>
              <w:pStyle w:val="TAL"/>
              <w:rPr>
                <w:lang w:val="en-GB"/>
              </w:rPr>
            </w:pPr>
            <w:r>
              <w:rPr>
                <w:lang w:val="en-GB"/>
              </w:rPr>
              <w:t>(NOTE)</w:t>
            </w:r>
          </w:p>
        </w:tc>
      </w:tr>
      <w:tr>
        <w:trPr>
          <w:cantSplit w:val="true"/>
        </w:trPr>
        <w:tc>
          <w:tcPr>
            <w:tcW w:w="3989" w:type="dxa"/>
            <w:tcBorders>
              <w:top w:val="single" w:sz="6" w:space="0" w:color="000000"/>
              <w:left w:val="single" w:sz="12" w:space="0" w:color="000000"/>
              <w:bottom w:val="single" w:sz="6" w:space="0" w:color="000000"/>
              <w:right w:val="single" w:sz="12" w:space="0" w:color="000000"/>
            </w:tcBorders>
          </w:tcPr>
          <w:p>
            <w:pPr>
              <w:pStyle w:val="TAC"/>
              <w:snapToGrid w:val="false"/>
              <w:rPr>
                <w:lang w:val="en-GB"/>
              </w:rPr>
            </w:pPr>
            <w:r>
              <w:rPr>
                <w:lang w:val="en-GB"/>
              </w:rPr>
            </w:r>
          </w:p>
        </w:tc>
        <w:tc>
          <w:tcPr>
            <w:tcW w:w="5689" w:type="dxa"/>
            <w:tcBorders>
              <w:top w:val="single" w:sz="6" w:space="0" w:color="000000"/>
              <w:left w:val="single" w:sz="12" w:space="0" w:color="000000"/>
              <w:bottom w:val="single" w:sz="6" w:space="0" w:color="000000"/>
              <w:right w:val="single" w:sz="12" w:space="0" w:color="000000"/>
            </w:tcBorders>
            <w:vAlign w:val="center"/>
          </w:tcPr>
          <w:p>
            <w:pPr>
              <w:pStyle w:val="TAL"/>
              <w:rPr/>
            </w:pPr>
            <w:r>
              <w:rPr>
                <w:b/>
                <w:bCs/>
                <w:lang w:val="en-GB"/>
              </w:rPr>
              <w:t>Odd/even indicator</w:t>
            </w:r>
            <w:r>
              <w:rPr>
                <w:lang w:val="en-GB"/>
              </w:rPr>
              <w:t>: set as required</w:t>
            </w:r>
          </w:p>
        </w:tc>
      </w:tr>
      <w:tr>
        <w:trPr>
          <w:cantSplit w:val="true"/>
        </w:trPr>
        <w:tc>
          <w:tcPr>
            <w:tcW w:w="3989" w:type="dxa"/>
            <w:tcBorders>
              <w:top w:val="single" w:sz="6" w:space="0" w:color="000000"/>
              <w:left w:val="single" w:sz="12" w:space="0" w:color="000000"/>
              <w:bottom w:val="single" w:sz="6" w:space="0" w:color="000000"/>
              <w:right w:val="single" w:sz="12" w:space="0" w:color="000000"/>
            </w:tcBorders>
          </w:tcPr>
          <w:p>
            <w:pPr>
              <w:pStyle w:val="TAC"/>
              <w:snapToGrid w:val="false"/>
              <w:rPr>
                <w:rFonts w:cs="Arial"/>
                <w:b/>
                <w:b/>
                <w:lang w:val="en-GB"/>
              </w:rPr>
            </w:pPr>
            <w:r>
              <w:rPr>
                <w:rFonts w:cs="Arial"/>
                <w:b/>
                <w:lang w:val="en-GB"/>
              </w:rPr>
            </w:r>
          </w:p>
        </w:tc>
        <w:tc>
          <w:tcPr>
            <w:tcW w:w="5689" w:type="dxa"/>
            <w:tcBorders>
              <w:top w:val="single" w:sz="6" w:space="0" w:color="000000"/>
              <w:left w:val="single" w:sz="12" w:space="0" w:color="000000"/>
              <w:bottom w:val="single" w:sz="6" w:space="0" w:color="000000"/>
              <w:right w:val="single" w:sz="12" w:space="0" w:color="000000"/>
            </w:tcBorders>
            <w:vAlign w:val="center"/>
          </w:tcPr>
          <w:p>
            <w:pPr>
              <w:pStyle w:val="TAL"/>
              <w:rPr>
                <w:lang w:val="en-GB"/>
              </w:rPr>
            </w:pPr>
            <w:r>
              <w:rPr>
                <w:lang w:val="en-GB"/>
              </w:rPr>
              <w:t>Nature of address indicator:</w:t>
            </w:r>
          </w:p>
          <w:p>
            <w:pPr>
              <w:pStyle w:val="TAL"/>
              <w:rPr/>
            </w:pPr>
            <w:r>
              <w:rPr>
                <w:lang w:val="en-GB"/>
              </w:rPr>
              <w:t>set Nature of Address indicator to "Network routing number concatenated with called directory number" or "National (significant) number" as described in ITU-T Q.769.1 [92]</w:t>
            </w:r>
          </w:p>
        </w:tc>
      </w:tr>
      <w:tr>
        <w:trPr>
          <w:cantSplit w:val="true"/>
        </w:trPr>
        <w:tc>
          <w:tcPr>
            <w:tcW w:w="3989" w:type="dxa"/>
            <w:tcBorders>
              <w:top w:val="single" w:sz="6" w:space="0" w:color="000000"/>
              <w:left w:val="single" w:sz="12" w:space="0" w:color="000000"/>
              <w:bottom w:val="single" w:sz="6" w:space="0" w:color="000000"/>
              <w:right w:val="single" w:sz="12" w:space="0" w:color="000000"/>
            </w:tcBorders>
          </w:tcPr>
          <w:p>
            <w:pPr>
              <w:pStyle w:val="TAC"/>
              <w:snapToGrid w:val="false"/>
              <w:rPr>
                <w:rFonts w:cs="Arial"/>
                <w:b/>
                <w:b/>
                <w:lang w:val="en-GB"/>
              </w:rPr>
            </w:pPr>
            <w:r>
              <w:rPr>
                <w:rFonts w:cs="Arial"/>
                <w:b/>
                <w:lang w:val="en-GB"/>
              </w:rPr>
            </w:r>
          </w:p>
        </w:tc>
        <w:tc>
          <w:tcPr>
            <w:tcW w:w="5689" w:type="dxa"/>
            <w:tcBorders>
              <w:top w:val="single" w:sz="6" w:space="0" w:color="000000"/>
              <w:left w:val="single" w:sz="12" w:space="0" w:color="000000"/>
              <w:bottom w:val="single" w:sz="6" w:space="0" w:color="000000"/>
              <w:right w:val="single" w:sz="12" w:space="0" w:color="000000"/>
            </w:tcBorders>
            <w:vAlign w:val="center"/>
          </w:tcPr>
          <w:p>
            <w:pPr>
              <w:pStyle w:val="TAL"/>
              <w:rPr/>
            </w:pPr>
            <w:r>
              <w:rPr>
                <w:b/>
                <w:bCs/>
                <w:lang w:val="en-GB"/>
              </w:rPr>
              <w:t>Internal Network Number Indicator</w:t>
            </w:r>
            <w:r>
              <w:rPr>
                <w:lang w:val="en-GB"/>
              </w:rPr>
              <w:t>:</w:t>
            </w:r>
          </w:p>
          <w:p>
            <w:pPr>
              <w:pStyle w:val="TAL"/>
              <w:rPr>
                <w:lang w:val="en-GB"/>
              </w:rPr>
            </w:pPr>
            <w:r>
              <w:rPr>
                <w:lang w:val="en-GB"/>
              </w:rPr>
              <w:t>1</w:t>
              <w:tab/>
              <w:t>routing to internal network number not allowed</w:t>
            </w:r>
          </w:p>
        </w:tc>
      </w:tr>
      <w:tr>
        <w:trPr>
          <w:cantSplit w:val="true"/>
        </w:trPr>
        <w:tc>
          <w:tcPr>
            <w:tcW w:w="3989" w:type="dxa"/>
            <w:tcBorders>
              <w:top w:val="single" w:sz="6" w:space="0" w:color="000000"/>
              <w:left w:val="single" w:sz="12" w:space="0" w:color="000000"/>
              <w:bottom w:val="single" w:sz="6" w:space="0" w:color="000000"/>
              <w:right w:val="single" w:sz="12" w:space="0" w:color="000000"/>
            </w:tcBorders>
          </w:tcPr>
          <w:p>
            <w:pPr>
              <w:pStyle w:val="TAC"/>
              <w:snapToGrid w:val="false"/>
              <w:rPr>
                <w:rFonts w:cs="Arial"/>
                <w:b/>
                <w:b/>
                <w:lang w:val="en-GB"/>
              </w:rPr>
            </w:pPr>
            <w:r>
              <w:rPr>
                <w:rFonts w:cs="Arial"/>
                <w:b/>
                <w:lang w:val="en-GB"/>
              </w:rPr>
            </w:r>
          </w:p>
        </w:tc>
        <w:tc>
          <w:tcPr>
            <w:tcW w:w="5689" w:type="dxa"/>
            <w:tcBorders>
              <w:top w:val="single" w:sz="6" w:space="0" w:color="000000"/>
              <w:left w:val="single" w:sz="12" w:space="0" w:color="000000"/>
              <w:bottom w:val="single" w:sz="6" w:space="0" w:color="000000"/>
              <w:right w:val="single" w:sz="12" w:space="0" w:color="000000"/>
            </w:tcBorders>
            <w:vAlign w:val="center"/>
          </w:tcPr>
          <w:p>
            <w:pPr>
              <w:pStyle w:val="TAL"/>
              <w:rPr/>
            </w:pPr>
            <w:r>
              <w:rPr>
                <w:b/>
                <w:bCs/>
                <w:lang w:val="en-GB"/>
              </w:rPr>
              <w:t>Numbering plan Indicator</w:t>
            </w:r>
            <w:r>
              <w:rPr>
                <w:lang w:val="en-GB"/>
              </w:rPr>
              <w:t>:</w:t>
            </w:r>
          </w:p>
          <w:p>
            <w:pPr>
              <w:pStyle w:val="TAL"/>
              <w:rPr/>
            </w:pPr>
            <w:r>
              <w:rPr>
                <w:lang w:val="en-GB"/>
              </w:rPr>
              <w:t>001 ISDN (Telephony) numbering plan (Rec. E.164)</w:t>
            </w:r>
          </w:p>
        </w:tc>
      </w:tr>
      <w:tr>
        <w:trPr>
          <w:cantSplit w:val="true"/>
        </w:trPr>
        <w:tc>
          <w:tcPr>
            <w:tcW w:w="9678" w:type="dxa"/>
            <w:gridSpan w:val="2"/>
            <w:tcBorders>
              <w:top w:val="single" w:sz="12" w:space="0" w:color="000000"/>
              <w:left w:val="single" w:sz="12" w:space="0" w:color="000000"/>
              <w:bottom w:val="single" w:sz="12" w:space="0" w:color="000000"/>
              <w:right w:val="single" w:sz="12" w:space="0" w:color="000000"/>
            </w:tcBorders>
          </w:tcPr>
          <w:p>
            <w:pPr>
              <w:pStyle w:val="TAN"/>
              <w:rPr/>
            </w:pPr>
            <w:r>
              <w:rPr>
                <w:lang w:val="en-GB"/>
              </w:rPr>
              <w:t>NOTE:</w:t>
              <w:tab/>
              <w:t>If PSTN XML and ISUP Sending Terminated (ST) signal are supported as a network option, then the PSTN XML sendingCompleteIndication, if present, is mapped to the sending terminated digit (hexadecimal digit F) in the address signals field of the Called Party Number parameter.</w:t>
            </w:r>
          </w:p>
        </w:tc>
      </w:tr>
    </w:tbl>
    <w:p>
      <w:pPr>
        <w:pStyle w:val="Normal"/>
        <w:rPr/>
      </w:pPr>
      <w:r>
        <w:rPr/>
      </w:r>
    </w:p>
    <w:p>
      <w:pPr>
        <w:pStyle w:val="Heading7"/>
        <w:rPr/>
      </w:pPr>
      <w:bookmarkStart w:id="99" w:name="__RefHeading___Toc27992084"/>
      <w:bookmarkEnd w:id="99"/>
      <w:r>
        <w:rPr/>
        <w:t>7.2.3.1.2A.1.3</w:t>
        <w:tab/>
        <w:t>Separate Network Routing Number Addressing Method</w:t>
      </w:r>
    </w:p>
    <w:p>
      <w:pPr>
        <w:pStyle w:val="TH"/>
        <w:numPr>
          <w:ilvl w:val="0"/>
          <w:numId w:val="0"/>
        </w:numPr>
        <w:outlineLvl w:val="0"/>
        <w:rPr/>
      </w:pPr>
      <w:r>
        <w:rPr/>
        <w:t>Table 7a.0c: Coding of the network routing number and called party number with Number Portability Separate Network Routing Number Addressing Method</w:t>
      </w:r>
    </w:p>
    <w:tbl>
      <w:tblPr>
        <w:tblW w:w="9639" w:type="dxa"/>
        <w:jc w:val="left"/>
        <w:tblInd w:w="-15" w:type="dxa"/>
        <w:tblLayout w:type="fixed"/>
        <w:tblCellMar>
          <w:top w:w="0" w:type="dxa"/>
          <w:left w:w="107" w:type="dxa"/>
          <w:bottom w:w="0" w:type="dxa"/>
          <w:right w:w="107" w:type="dxa"/>
        </w:tblCellMar>
      </w:tblPr>
      <w:tblGrid>
        <w:gridCol w:w="1701"/>
        <w:gridCol w:w="5245"/>
        <w:gridCol w:w="2693"/>
      </w:tblGrid>
      <w:tr>
        <w:trPr>
          <w:cantSplit w:val="true"/>
        </w:trPr>
        <w:tc>
          <w:tcPr>
            <w:tcW w:w="1701" w:type="dxa"/>
            <w:tcBorders>
              <w:top w:val="single" w:sz="12" w:space="0" w:color="000000"/>
              <w:left w:val="single" w:sz="12" w:space="0" w:color="000000"/>
              <w:bottom w:val="single" w:sz="6" w:space="0" w:color="000000"/>
              <w:right w:val="single" w:sz="12" w:space="0" w:color="000000"/>
            </w:tcBorders>
          </w:tcPr>
          <w:p>
            <w:pPr>
              <w:pStyle w:val="TAH"/>
              <w:rPr>
                <w:lang w:val="en-GB" w:eastAsia="en-US"/>
              </w:rPr>
            </w:pPr>
            <w:r>
              <w:rPr>
                <w:lang w:val="en-GB" w:eastAsia="en-US"/>
              </w:rPr>
              <w:t>INVITE</w:t>
            </w:r>
            <w:r>
              <w:rPr>
                <w:rFonts w:eastAsia="Symbol" w:cs="Symbol" w:ascii="Symbol" w:hAnsi="Symbol"/>
                <w:lang w:val="en-GB" w:eastAsia="en-US"/>
              </w:rPr>
              <w:t></w:t>
            </w:r>
          </w:p>
        </w:tc>
        <w:tc>
          <w:tcPr>
            <w:tcW w:w="7938" w:type="dxa"/>
            <w:gridSpan w:val="2"/>
            <w:tcBorders>
              <w:top w:val="single" w:sz="12" w:space="0" w:color="000000"/>
              <w:left w:val="single" w:sz="12" w:space="0" w:color="000000"/>
              <w:bottom w:val="single" w:sz="6" w:space="0" w:color="000000"/>
              <w:right w:val="single" w:sz="12" w:space="0" w:color="000000"/>
            </w:tcBorders>
          </w:tcPr>
          <w:p>
            <w:pPr>
              <w:pStyle w:val="TAH"/>
              <w:rPr>
                <w:lang w:val="en-GB" w:eastAsia="en-US"/>
              </w:rPr>
            </w:pPr>
            <w:r>
              <w:rPr>
                <w:lang w:val="en-GB" w:eastAsia="en-US"/>
              </w:rPr>
              <w:t>IAM</w:t>
            </w:r>
            <w:r>
              <w:rPr>
                <w:rFonts w:eastAsia="Symbol" w:cs="Symbol" w:ascii="Symbol" w:hAnsi="Symbol"/>
                <w:lang w:val="en-GB" w:eastAsia="en-US"/>
              </w:rPr>
              <w:t></w:t>
            </w:r>
          </w:p>
        </w:tc>
      </w:tr>
      <w:tr>
        <w:trPr>
          <w:cantSplit w:val="true"/>
        </w:trPr>
        <w:tc>
          <w:tcPr>
            <w:tcW w:w="1701" w:type="dxa"/>
            <w:tcBorders>
              <w:top w:val="single" w:sz="6" w:space="0" w:color="000000"/>
              <w:left w:val="single" w:sz="12" w:space="0" w:color="000000"/>
              <w:bottom w:val="single" w:sz="6" w:space="0" w:color="000000"/>
              <w:right w:val="single" w:sz="12" w:space="0" w:color="000000"/>
            </w:tcBorders>
          </w:tcPr>
          <w:p>
            <w:pPr>
              <w:pStyle w:val="TAH"/>
              <w:rPr>
                <w:lang w:val="en-GB" w:eastAsia="en-US"/>
              </w:rPr>
            </w:pPr>
            <w:r>
              <w:rPr>
                <w:lang w:val="en-GB" w:eastAsia="en-US"/>
              </w:rPr>
              <w:t>Request-URI</w:t>
            </w:r>
          </w:p>
        </w:tc>
        <w:tc>
          <w:tcPr>
            <w:tcW w:w="5245" w:type="dxa"/>
            <w:tcBorders>
              <w:top w:val="single" w:sz="6"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Network Routing Number</w:t>
            </w:r>
          </w:p>
        </w:tc>
        <w:tc>
          <w:tcPr>
            <w:tcW w:w="2693" w:type="dxa"/>
            <w:tcBorders>
              <w:top w:val="single" w:sz="6"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Called Party Number</w:t>
            </w:r>
          </w:p>
        </w:tc>
      </w:tr>
      <w:tr>
        <w:trPr>
          <w:cantSplit w:val="true"/>
        </w:trPr>
        <w:tc>
          <w:tcPr>
            <w:tcW w:w="1701" w:type="dxa"/>
            <w:vMerge w:val="restart"/>
            <w:tcBorders>
              <w:top w:val="single" w:sz="12" w:space="0" w:color="000000"/>
              <w:left w:val="single" w:sz="12" w:space="0" w:color="000000"/>
              <w:bottom w:val="single" w:sz="6" w:space="0" w:color="000000"/>
              <w:right w:val="single" w:sz="12" w:space="0" w:color="000000"/>
            </w:tcBorders>
          </w:tcPr>
          <w:p>
            <w:pPr>
              <w:pStyle w:val="TAL"/>
              <w:rPr/>
            </w:pPr>
            <w:r>
              <w:rPr>
                <w:lang w:val="en-GB"/>
              </w:rPr>
              <w:t>Called Party E.164 address</w:t>
            </w:r>
          </w:p>
          <w:p>
            <w:pPr>
              <w:pStyle w:val="TAL"/>
              <w:rPr>
                <w:lang w:val="en-GB"/>
              </w:rPr>
            </w:pPr>
            <w:r>
              <w:rPr>
                <w:lang w:val="en-GB"/>
              </w:rPr>
              <w:t>(format +CC NDC SN)</w:t>
            </w:r>
          </w:p>
          <w:p>
            <w:pPr>
              <w:pStyle w:val="TAL"/>
              <w:rPr/>
            </w:pPr>
            <w:r>
              <w:rPr>
                <w:lang w:val="en-GB"/>
              </w:rPr>
              <w:t>(e.g. as User info in SIP URI with user=phone, or as tel URL) plus Number Portability Routing Number (format +CC NDC SN) (e.g. as Tel URI rn= parameter) plus Number Portability Database Dip Indicator as defined in IETF RFC 4694 [93] (e.g. as Tel URI npdi parameter)</w:t>
            </w:r>
          </w:p>
        </w:tc>
        <w:tc>
          <w:tcPr>
            <w:tcW w:w="5245" w:type="dxa"/>
            <w:tcBorders>
              <w:top w:val="single" w:sz="12" w:space="0" w:color="000000"/>
              <w:left w:val="single" w:sz="12" w:space="0" w:color="000000"/>
              <w:bottom w:val="single" w:sz="6" w:space="0" w:color="000000"/>
              <w:right w:val="single" w:sz="6" w:space="0" w:color="000000"/>
            </w:tcBorders>
            <w:vAlign w:val="center"/>
          </w:tcPr>
          <w:p>
            <w:pPr>
              <w:pStyle w:val="TAL"/>
              <w:rPr/>
            </w:pPr>
            <w:r>
              <w:rPr>
                <w:b/>
                <w:bCs/>
                <w:lang w:val="en-GB"/>
              </w:rPr>
              <w:t>Address Signal</w:t>
            </w:r>
            <w:r>
              <w:rPr>
                <w:lang w:val="en-GB"/>
              </w:rPr>
              <w:t>:</w:t>
            </w:r>
          </w:p>
          <w:p>
            <w:pPr>
              <w:pStyle w:val="TAL"/>
              <w:rPr/>
            </w:pPr>
            <w:r>
              <w:rPr>
                <w:lang w:val="en-GB"/>
              </w:rPr>
              <w:t>Analyse the information contained in received Number Portability Routing Number. If the Number Portability Routing number contains an E.164 address, then remove "+CC" and use the remaining digits to fill the Address signal. Otherwise, use the digits of the Number Portability Routing number to fill the Address signal.</w:t>
            </w:r>
          </w:p>
        </w:tc>
        <w:tc>
          <w:tcPr>
            <w:tcW w:w="2693" w:type="dxa"/>
            <w:tcBorders>
              <w:top w:val="single" w:sz="12" w:space="0" w:color="000000"/>
              <w:left w:val="single" w:sz="6" w:space="0" w:color="000000"/>
              <w:bottom w:val="single" w:sz="6" w:space="0" w:color="000000"/>
              <w:right w:val="single" w:sz="12" w:space="0" w:color="000000"/>
            </w:tcBorders>
          </w:tcPr>
          <w:p>
            <w:pPr>
              <w:pStyle w:val="TAL"/>
              <w:rPr/>
            </w:pPr>
            <w:r>
              <w:rPr>
                <w:b/>
                <w:bCs/>
                <w:lang w:val="en-GB"/>
              </w:rPr>
              <w:t>Address Signal</w:t>
            </w:r>
            <w:r>
              <w:rPr>
                <w:lang w:val="en-GB"/>
              </w:rPr>
              <w:t>:</w:t>
            </w:r>
          </w:p>
          <w:p>
            <w:pPr>
              <w:pStyle w:val="TAL"/>
              <w:rPr/>
            </w:pPr>
            <w:r>
              <w:rPr>
                <w:lang w:val="en-GB"/>
              </w:rPr>
              <w:t>Remove "+CC" from the Called Party E.164 address and use the remaining digits to fill the Address signals.</w:t>
            </w:r>
          </w:p>
          <w:p>
            <w:pPr>
              <w:pStyle w:val="TAL"/>
              <w:rPr>
                <w:lang w:val="en-GB"/>
              </w:rPr>
            </w:pPr>
            <w:r>
              <w:rPr>
                <w:lang w:val="en-GB"/>
              </w:rPr>
              <w:t>(NOTE)</w:t>
            </w:r>
          </w:p>
        </w:tc>
      </w:tr>
      <w:tr>
        <w:trPr>
          <w:cantSplit w:val="true"/>
        </w:trPr>
        <w:tc>
          <w:tcPr>
            <w:tcW w:w="1701" w:type="dxa"/>
            <w:vMerge w:val="continue"/>
            <w:tcBorders>
              <w:top w:val="single" w:sz="12" w:space="0" w:color="000000"/>
              <w:left w:val="single" w:sz="12" w:space="0" w:color="000000"/>
              <w:bottom w:val="single" w:sz="6" w:space="0" w:color="000000"/>
              <w:right w:val="single" w:sz="12" w:space="0" w:color="000000"/>
            </w:tcBorders>
          </w:tcPr>
          <w:p>
            <w:pPr>
              <w:pStyle w:val="Normal"/>
              <w:snapToGrid w:val="false"/>
              <w:spacing w:before="0" w:after="180"/>
              <w:rPr>
                <w:b/>
                <w:b/>
                <w:lang w:val="en-GB"/>
              </w:rPr>
            </w:pPr>
            <w:r>
              <w:rPr>
                <w:b/>
                <w:lang w:val="en-GB"/>
              </w:rPr>
            </w:r>
          </w:p>
        </w:tc>
        <w:tc>
          <w:tcPr>
            <w:tcW w:w="5245" w:type="dxa"/>
            <w:tcBorders>
              <w:top w:val="single" w:sz="6" w:space="0" w:color="000000"/>
              <w:left w:val="single" w:sz="12" w:space="0" w:color="000000"/>
              <w:bottom w:val="single" w:sz="6" w:space="0" w:color="000000"/>
              <w:right w:val="single" w:sz="6" w:space="0" w:color="000000"/>
            </w:tcBorders>
            <w:vAlign w:val="center"/>
          </w:tcPr>
          <w:p>
            <w:pPr>
              <w:pStyle w:val="TAL"/>
              <w:rPr/>
            </w:pPr>
            <w:r>
              <w:rPr>
                <w:b/>
                <w:bCs/>
                <w:lang w:val="en-GB"/>
              </w:rPr>
              <w:t>Odd/even indicator</w:t>
            </w:r>
            <w:r>
              <w:rPr>
                <w:lang w:val="en-GB"/>
              </w:rPr>
              <w:t>: set as required</w:t>
            </w:r>
          </w:p>
        </w:tc>
        <w:tc>
          <w:tcPr>
            <w:tcW w:w="2693" w:type="dxa"/>
            <w:tcBorders>
              <w:top w:val="single" w:sz="6" w:space="0" w:color="000000"/>
              <w:left w:val="single" w:sz="6" w:space="0" w:color="000000"/>
              <w:bottom w:val="single" w:sz="6" w:space="0" w:color="000000"/>
              <w:right w:val="single" w:sz="12" w:space="0" w:color="000000"/>
            </w:tcBorders>
          </w:tcPr>
          <w:p>
            <w:pPr>
              <w:pStyle w:val="TAL"/>
              <w:rPr/>
            </w:pPr>
            <w:r>
              <w:rPr>
                <w:b/>
                <w:bCs/>
                <w:lang w:val="en-GB"/>
              </w:rPr>
              <w:t>Odd/even indicator</w:t>
            </w:r>
            <w:r>
              <w:rPr>
                <w:lang w:val="en-GB"/>
              </w:rPr>
              <w:t>: set as required</w:t>
            </w:r>
          </w:p>
        </w:tc>
      </w:tr>
      <w:tr>
        <w:trPr>
          <w:cantSplit w:val="true"/>
        </w:trPr>
        <w:tc>
          <w:tcPr>
            <w:tcW w:w="1701" w:type="dxa"/>
            <w:vMerge w:val="continue"/>
            <w:tcBorders>
              <w:top w:val="single" w:sz="12" w:space="0" w:color="000000"/>
              <w:left w:val="single" w:sz="12" w:space="0" w:color="000000"/>
              <w:bottom w:val="single" w:sz="6" w:space="0" w:color="000000"/>
              <w:right w:val="single" w:sz="12" w:space="0" w:color="000000"/>
            </w:tcBorders>
          </w:tcPr>
          <w:p>
            <w:pPr>
              <w:pStyle w:val="Normal"/>
              <w:snapToGrid w:val="false"/>
              <w:spacing w:before="0" w:after="180"/>
              <w:rPr>
                <w:b/>
                <w:b/>
                <w:lang w:val="en-GB"/>
              </w:rPr>
            </w:pPr>
            <w:r>
              <w:rPr>
                <w:b/>
                <w:lang w:val="en-GB"/>
              </w:rPr>
            </w:r>
          </w:p>
        </w:tc>
        <w:tc>
          <w:tcPr>
            <w:tcW w:w="5245" w:type="dxa"/>
            <w:tcBorders>
              <w:top w:val="single" w:sz="6" w:space="0" w:color="000000"/>
              <w:left w:val="single" w:sz="12" w:space="0" w:color="000000"/>
              <w:bottom w:val="single" w:sz="6" w:space="0" w:color="000000"/>
              <w:right w:val="single" w:sz="6" w:space="0" w:color="000000"/>
            </w:tcBorders>
            <w:vAlign w:val="center"/>
          </w:tcPr>
          <w:p>
            <w:pPr>
              <w:pStyle w:val="TAL"/>
              <w:rPr>
                <w:lang w:val="en-GB"/>
              </w:rPr>
            </w:pPr>
            <w:r>
              <w:rPr>
                <w:lang w:val="en-GB"/>
              </w:rPr>
              <w:t>Nature of address indicator:</w:t>
            </w:r>
          </w:p>
          <w:p>
            <w:pPr>
              <w:pStyle w:val="TAL"/>
              <w:rPr/>
            </w:pPr>
            <w:r>
              <w:rPr>
                <w:lang w:val="en-GB"/>
              </w:rPr>
              <w:t>Set Nature of Address indicator to "Network routing number in national (significant) number format".</w:t>
            </w:r>
          </w:p>
          <w:p>
            <w:pPr>
              <w:pStyle w:val="TAL"/>
              <w:rPr/>
            </w:pPr>
            <w:r>
              <w:rPr>
                <w:lang w:val="en-GB"/>
              </w:rPr>
              <w:t>"Network routing number in network specific number format" may alternately be chosen as described in ITU-T Q.769.1 [92]</w:t>
            </w:r>
          </w:p>
        </w:tc>
        <w:tc>
          <w:tcPr>
            <w:tcW w:w="2693"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Nature of address indicator:</w:t>
            </w:r>
          </w:p>
          <w:p>
            <w:pPr>
              <w:pStyle w:val="TAL"/>
              <w:rPr/>
            </w:pPr>
            <w:r>
              <w:rPr>
                <w:lang w:val="en-GB"/>
              </w:rPr>
              <w:t>Set Nature of Address indicator to "National (significant) number".</w:t>
            </w:r>
          </w:p>
        </w:tc>
      </w:tr>
      <w:tr>
        <w:trPr>
          <w:cantSplit w:val="true"/>
        </w:trPr>
        <w:tc>
          <w:tcPr>
            <w:tcW w:w="1701" w:type="dxa"/>
            <w:vMerge w:val="continue"/>
            <w:tcBorders>
              <w:top w:val="single" w:sz="12" w:space="0" w:color="000000"/>
              <w:left w:val="single" w:sz="12" w:space="0" w:color="000000"/>
              <w:bottom w:val="single" w:sz="6" w:space="0" w:color="000000"/>
              <w:right w:val="single" w:sz="12" w:space="0" w:color="000000"/>
            </w:tcBorders>
          </w:tcPr>
          <w:p>
            <w:pPr>
              <w:pStyle w:val="Normal"/>
              <w:snapToGrid w:val="false"/>
              <w:spacing w:before="0" w:after="180"/>
              <w:rPr>
                <w:b/>
                <w:b/>
                <w:lang w:val="en-GB"/>
              </w:rPr>
            </w:pPr>
            <w:r>
              <w:rPr>
                <w:b/>
                <w:lang w:val="en-GB"/>
              </w:rPr>
            </w:r>
          </w:p>
        </w:tc>
        <w:tc>
          <w:tcPr>
            <w:tcW w:w="5245" w:type="dxa"/>
            <w:vMerge w:val="restart"/>
            <w:tcBorders>
              <w:top w:val="single" w:sz="6" w:space="0" w:color="000000"/>
              <w:left w:val="single" w:sz="12" w:space="0" w:color="000000"/>
              <w:bottom w:val="single" w:sz="6" w:space="0" w:color="000000"/>
              <w:right w:val="single" w:sz="6" w:space="0" w:color="000000"/>
            </w:tcBorders>
            <w:vAlign w:val="center"/>
          </w:tcPr>
          <w:p>
            <w:pPr>
              <w:pStyle w:val="TAL"/>
              <w:rPr/>
            </w:pPr>
            <w:r>
              <w:rPr>
                <w:b/>
                <w:bCs/>
                <w:lang w:val="en-GB"/>
              </w:rPr>
              <w:t>Numbering plan Indicator</w:t>
            </w:r>
            <w:r>
              <w:rPr>
                <w:lang w:val="en-GB"/>
              </w:rPr>
              <w:t>:</w:t>
            </w:r>
          </w:p>
          <w:p>
            <w:pPr>
              <w:pStyle w:val="TAL"/>
              <w:rPr>
                <w:lang w:val="en-GB"/>
              </w:rPr>
            </w:pPr>
            <w:r>
              <w:rPr>
                <w:lang w:val="en-GB"/>
              </w:rPr>
              <w:t>001 ISDN (Telephony) numbering plan (Rec. E.164)</w:t>
            </w:r>
          </w:p>
        </w:tc>
        <w:tc>
          <w:tcPr>
            <w:tcW w:w="2693" w:type="dxa"/>
            <w:tcBorders>
              <w:top w:val="single" w:sz="6" w:space="0" w:color="000000"/>
              <w:left w:val="single" w:sz="6" w:space="0" w:color="000000"/>
              <w:bottom w:val="single" w:sz="6" w:space="0" w:color="000000"/>
              <w:right w:val="single" w:sz="12" w:space="0" w:color="000000"/>
            </w:tcBorders>
            <w:vAlign w:val="center"/>
          </w:tcPr>
          <w:p>
            <w:pPr>
              <w:pStyle w:val="TAL"/>
              <w:rPr/>
            </w:pPr>
            <w:r>
              <w:rPr>
                <w:b/>
                <w:bCs/>
                <w:lang w:val="en-GB"/>
              </w:rPr>
              <w:t>Internal Network Number Indicator</w:t>
            </w:r>
            <w:r>
              <w:rPr>
                <w:lang w:val="en-GB"/>
              </w:rPr>
              <w:t>:</w:t>
            </w:r>
          </w:p>
          <w:p>
            <w:pPr>
              <w:pStyle w:val="TAL"/>
              <w:rPr>
                <w:lang w:val="en-GB"/>
              </w:rPr>
            </w:pPr>
            <w:r>
              <w:rPr>
                <w:lang w:val="en-GB"/>
              </w:rPr>
              <w:t>1</w:t>
              <w:tab/>
              <w:t>routing to internal network number not allowed</w:t>
            </w:r>
          </w:p>
        </w:tc>
      </w:tr>
      <w:tr>
        <w:trPr>
          <w:cantSplit w:val="true"/>
        </w:trPr>
        <w:tc>
          <w:tcPr>
            <w:tcW w:w="1701" w:type="dxa"/>
            <w:vMerge w:val="continue"/>
            <w:tcBorders>
              <w:top w:val="single" w:sz="12" w:space="0" w:color="000000"/>
              <w:left w:val="single" w:sz="12" w:space="0" w:color="000000"/>
              <w:bottom w:val="single" w:sz="6" w:space="0" w:color="000000"/>
              <w:right w:val="single" w:sz="12" w:space="0" w:color="000000"/>
            </w:tcBorders>
          </w:tcPr>
          <w:p>
            <w:pPr>
              <w:pStyle w:val="Normal"/>
              <w:snapToGrid w:val="false"/>
              <w:spacing w:before="0" w:after="180"/>
              <w:rPr>
                <w:lang w:val="en-GB"/>
              </w:rPr>
            </w:pPr>
            <w:r>
              <w:rPr>
                <w:lang w:val="en-GB"/>
              </w:rPr>
            </w:r>
          </w:p>
        </w:tc>
        <w:tc>
          <w:tcPr>
            <w:tcW w:w="5245" w:type="dxa"/>
            <w:vMerge w:val="continue"/>
            <w:tcBorders>
              <w:top w:val="single" w:sz="6" w:space="0" w:color="000000"/>
              <w:left w:val="single" w:sz="12" w:space="0" w:color="000000"/>
              <w:bottom w:val="single" w:sz="6" w:space="0" w:color="000000"/>
              <w:right w:val="single" w:sz="6" w:space="0" w:color="000000"/>
            </w:tcBorders>
            <w:vAlign w:val="center"/>
          </w:tcPr>
          <w:p>
            <w:pPr>
              <w:pStyle w:val="TAL"/>
              <w:snapToGrid w:val="false"/>
              <w:rPr>
                <w:lang w:val="en-GB"/>
              </w:rPr>
            </w:pPr>
            <w:r>
              <w:rPr>
                <w:lang w:val="en-GB"/>
              </w:rPr>
            </w:r>
          </w:p>
        </w:tc>
        <w:tc>
          <w:tcPr>
            <w:tcW w:w="2693" w:type="dxa"/>
            <w:tcBorders>
              <w:top w:val="single" w:sz="6" w:space="0" w:color="000000"/>
              <w:left w:val="single" w:sz="6" w:space="0" w:color="000000"/>
              <w:bottom w:val="single" w:sz="12" w:space="0" w:color="000000"/>
              <w:right w:val="single" w:sz="12" w:space="0" w:color="000000"/>
            </w:tcBorders>
          </w:tcPr>
          <w:p>
            <w:pPr>
              <w:pStyle w:val="TAL"/>
              <w:rPr/>
            </w:pPr>
            <w:r>
              <w:rPr>
                <w:b/>
                <w:bCs/>
                <w:lang w:val="en-GB"/>
              </w:rPr>
              <w:t>Numbering plan Indicator</w:t>
            </w:r>
            <w:r>
              <w:rPr>
                <w:lang w:val="en-GB"/>
              </w:rPr>
              <w:t>:</w:t>
            </w:r>
          </w:p>
          <w:p>
            <w:pPr>
              <w:pStyle w:val="TAL"/>
              <w:rPr/>
            </w:pPr>
            <w:r>
              <w:rPr>
                <w:lang w:val="en-GB"/>
              </w:rPr>
              <w:t>001 ISDN (Telephony) numbering plan (Rec. E.164)</w:t>
            </w:r>
          </w:p>
        </w:tc>
      </w:tr>
      <w:tr>
        <w:trPr>
          <w:cantSplit w:val="true"/>
        </w:trPr>
        <w:tc>
          <w:tcPr>
            <w:tcW w:w="9639" w:type="dxa"/>
            <w:gridSpan w:val="3"/>
            <w:tcBorders>
              <w:top w:val="single" w:sz="12" w:space="0" w:color="000000"/>
              <w:left w:val="single" w:sz="12" w:space="0" w:color="000000"/>
              <w:bottom w:val="single" w:sz="12" w:space="0" w:color="000000"/>
              <w:right w:val="single" w:sz="12" w:space="0" w:color="000000"/>
            </w:tcBorders>
          </w:tcPr>
          <w:p>
            <w:pPr>
              <w:pStyle w:val="TAN"/>
              <w:rPr/>
            </w:pPr>
            <w:r>
              <w:rPr>
                <w:lang w:val="en-GB"/>
              </w:rPr>
              <w:t>NOTE:</w:t>
              <w:tab/>
              <w:t>If PSTN XML and ISUP Sending Terminated (ST) signal are supported as a network option, then the PSTN XML sendingCompleteIndication, if present, is mapped to the sending terminated digit (hexadecimal digit F) in the address signals field of the Called Party Number parameter.</w:t>
            </w:r>
          </w:p>
        </w:tc>
      </w:tr>
    </w:tbl>
    <w:p>
      <w:pPr>
        <w:pStyle w:val="Normal"/>
        <w:rPr>
          <w:lang w:eastAsia="ko-KR"/>
        </w:rPr>
      </w:pPr>
      <w:r>
        <w:rPr>
          <w:lang w:eastAsia="ko-KR"/>
        </w:rPr>
      </w:r>
    </w:p>
    <w:p>
      <w:pPr>
        <w:pStyle w:val="Heading6"/>
        <w:rPr/>
      </w:pPr>
      <w:bookmarkStart w:id="100" w:name="__RefHeading___Toc27992085"/>
      <w:bookmarkEnd w:id="100"/>
      <w:r>
        <w:rPr/>
        <w:t>7.2.3.1.2A.2</w:t>
        <w:tab/>
        <w:t>Number Portability Forward Information</w:t>
      </w:r>
    </w:p>
    <w:p>
      <w:pPr>
        <w:pStyle w:val="Normal"/>
        <w:rPr/>
      </w:pPr>
      <w:r>
        <w:rPr/>
        <w:t>Network Operator or National policy may allow forward transfer of number portability status information, as described in ITU-T Q.769.1 [92]. In this case, the following coding applies.</w:t>
      </w:r>
    </w:p>
    <w:p>
      <w:pPr>
        <w:pStyle w:val="TH"/>
        <w:numPr>
          <w:ilvl w:val="0"/>
          <w:numId w:val="0"/>
        </w:numPr>
        <w:outlineLvl w:val="0"/>
        <w:rPr/>
      </w:pPr>
      <w:r>
        <w:rPr/>
        <w:t>Table 7a.0d: Coding of the number portability forward information</w:t>
      </w:r>
    </w:p>
    <w:tbl>
      <w:tblPr>
        <w:tblW w:w="4850" w:type="pct"/>
        <w:jc w:val="center"/>
        <w:tblInd w:w="0" w:type="dxa"/>
        <w:tblLayout w:type="fixed"/>
        <w:tblCellMar>
          <w:top w:w="0" w:type="dxa"/>
          <w:left w:w="107" w:type="dxa"/>
          <w:bottom w:w="0" w:type="dxa"/>
          <w:right w:w="107" w:type="dxa"/>
        </w:tblCellMar>
      </w:tblPr>
      <w:tblGrid>
        <w:gridCol w:w="4397"/>
        <w:gridCol w:w="4951"/>
      </w:tblGrid>
      <w:tr>
        <w:trPr>
          <w:cantSplit w:val="true"/>
        </w:trPr>
        <w:tc>
          <w:tcPr>
            <w:tcW w:w="4397" w:type="dxa"/>
            <w:tcBorders>
              <w:top w:val="single" w:sz="12" w:space="0" w:color="000000"/>
              <w:left w:val="single" w:sz="12" w:space="0" w:color="000000"/>
              <w:bottom w:val="single" w:sz="6" w:space="0" w:color="000000"/>
              <w:right w:val="single" w:sz="12" w:space="0" w:color="000000"/>
            </w:tcBorders>
          </w:tcPr>
          <w:p>
            <w:pPr>
              <w:pStyle w:val="TAH"/>
              <w:rPr>
                <w:lang w:val="en-GB" w:eastAsia="en-US"/>
              </w:rPr>
            </w:pPr>
            <w:r>
              <w:rPr>
                <w:lang w:val="en-GB" w:eastAsia="en-US"/>
              </w:rPr>
              <w:t>INVITE</w:t>
            </w:r>
            <w:r>
              <w:rPr>
                <w:rFonts w:eastAsia="Symbol" w:cs="Symbol" w:ascii="Symbol" w:hAnsi="Symbol"/>
                <w:lang w:val="en-GB" w:eastAsia="en-US"/>
              </w:rPr>
              <w:t></w:t>
            </w:r>
          </w:p>
        </w:tc>
        <w:tc>
          <w:tcPr>
            <w:tcW w:w="4951" w:type="dxa"/>
            <w:tcBorders>
              <w:top w:val="single" w:sz="12" w:space="0" w:color="000000"/>
              <w:left w:val="single" w:sz="12" w:space="0" w:color="000000"/>
              <w:bottom w:val="single" w:sz="6" w:space="0" w:color="000000"/>
              <w:right w:val="single" w:sz="12" w:space="0" w:color="000000"/>
            </w:tcBorders>
          </w:tcPr>
          <w:p>
            <w:pPr>
              <w:pStyle w:val="TAH"/>
              <w:rPr>
                <w:lang w:val="en-GB" w:eastAsia="en-US"/>
              </w:rPr>
            </w:pPr>
            <w:r>
              <w:rPr>
                <w:lang w:val="en-GB" w:eastAsia="en-US"/>
              </w:rPr>
              <w:t>IAM</w:t>
            </w:r>
            <w:r>
              <w:rPr>
                <w:rFonts w:eastAsia="Symbol" w:cs="Symbol" w:ascii="Symbol" w:hAnsi="Symbol"/>
                <w:lang w:val="en-GB" w:eastAsia="en-US"/>
              </w:rPr>
              <w:t></w:t>
            </w:r>
          </w:p>
        </w:tc>
      </w:tr>
      <w:tr>
        <w:trPr>
          <w:cantSplit w:val="true"/>
        </w:trPr>
        <w:tc>
          <w:tcPr>
            <w:tcW w:w="4397" w:type="dxa"/>
            <w:tcBorders>
              <w:top w:val="single" w:sz="6" w:space="0" w:color="000000"/>
              <w:left w:val="single" w:sz="12" w:space="0" w:color="000000"/>
              <w:bottom w:val="single" w:sz="12" w:space="0" w:color="000000"/>
              <w:right w:val="single" w:sz="12" w:space="0" w:color="000000"/>
            </w:tcBorders>
          </w:tcPr>
          <w:p>
            <w:pPr>
              <w:pStyle w:val="TAH"/>
              <w:rPr/>
            </w:pPr>
            <w:r>
              <w:rPr>
                <w:lang w:val="en-GB" w:eastAsia="en-US"/>
              </w:rPr>
              <w:t>Request-URI</w:t>
            </w:r>
          </w:p>
        </w:tc>
        <w:tc>
          <w:tcPr>
            <w:tcW w:w="4951" w:type="dxa"/>
            <w:tcBorders>
              <w:top w:val="single" w:sz="6" w:space="0" w:color="000000"/>
              <w:left w:val="single" w:sz="12" w:space="0" w:color="000000"/>
              <w:bottom w:val="single" w:sz="12" w:space="0" w:color="000000"/>
              <w:right w:val="single" w:sz="12" w:space="0" w:color="000000"/>
            </w:tcBorders>
          </w:tcPr>
          <w:p>
            <w:pPr>
              <w:pStyle w:val="TAH"/>
              <w:rPr/>
            </w:pPr>
            <w:r>
              <w:rPr>
                <w:lang w:val="en-GB" w:eastAsia="en-US"/>
              </w:rPr>
              <w:t>Number Portability Forward Information</w:t>
            </w:r>
          </w:p>
        </w:tc>
      </w:tr>
      <w:tr>
        <w:trPr>
          <w:cantSplit w:val="true"/>
        </w:trPr>
        <w:tc>
          <w:tcPr>
            <w:tcW w:w="4397" w:type="dxa"/>
            <w:tcBorders>
              <w:top w:val="single" w:sz="12" w:space="0" w:color="000000"/>
              <w:left w:val="single" w:sz="12" w:space="0" w:color="000000"/>
              <w:bottom w:val="single" w:sz="12" w:space="0" w:color="000000"/>
              <w:right w:val="single" w:sz="12" w:space="0" w:color="000000"/>
            </w:tcBorders>
          </w:tcPr>
          <w:p>
            <w:pPr>
              <w:pStyle w:val="TAC"/>
              <w:rPr>
                <w:lang w:val="en-GB"/>
              </w:rPr>
            </w:pPr>
            <w:r>
              <w:rPr>
                <w:lang w:val="en-GB"/>
              </w:rPr>
              <w:t>Called Party E.164 address</w:t>
            </w:r>
          </w:p>
          <w:p>
            <w:pPr>
              <w:pStyle w:val="TAC"/>
              <w:rPr>
                <w:lang w:val="en-GB"/>
              </w:rPr>
            </w:pPr>
            <w:r>
              <w:rPr>
                <w:lang w:val="en-GB"/>
              </w:rPr>
              <w:t>(format +CC NDC SN)</w:t>
            </w:r>
          </w:p>
          <w:p>
            <w:pPr>
              <w:pStyle w:val="TAC"/>
              <w:rPr/>
            </w:pPr>
            <w:r>
              <w:rPr>
                <w:lang w:val="en-GB"/>
              </w:rPr>
              <w:t>(e.g. as User info in SIP URI with user=phone, or as tel URL) plus Number Portability Routing Number (format +CC NDC SN) (e.g. as Tel URI rn= parameter) plus Number Portability Database Dip Indicator as defined in IETF RFC 4694 [93] (e.g. as Tel URI npdi parameter)</w:t>
            </w:r>
          </w:p>
        </w:tc>
        <w:tc>
          <w:tcPr>
            <w:tcW w:w="4951" w:type="dxa"/>
            <w:tcBorders>
              <w:top w:val="single" w:sz="12" w:space="0" w:color="000000"/>
              <w:left w:val="single" w:sz="12" w:space="0" w:color="000000"/>
              <w:bottom w:val="single" w:sz="12" w:space="0" w:color="000000"/>
              <w:right w:val="single" w:sz="12" w:space="0" w:color="000000"/>
            </w:tcBorders>
          </w:tcPr>
          <w:p>
            <w:pPr>
              <w:pStyle w:val="TAL"/>
              <w:rPr/>
            </w:pPr>
            <w:bookmarkStart w:id="101" w:name="OLE_LINK4"/>
            <w:bookmarkStart w:id="102" w:name="OLE_LINK3"/>
            <w:r>
              <w:rPr>
                <w:lang w:val="en-GB"/>
              </w:rPr>
              <w:t>If the Number Portability Database Dip Indicator is present</w:t>
            </w:r>
            <w:bookmarkEnd w:id="101"/>
            <w:bookmarkEnd w:id="102"/>
            <w:r>
              <w:rPr>
                <w:lang w:val="en-GB"/>
              </w:rPr>
              <w:t>, and there is no Number Portability Routing Number, set to "number portability query done for called number, non-ported called subscriber".</w:t>
            </w:r>
          </w:p>
          <w:p>
            <w:pPr>
              <w:pStyle w:val="TAL"/>
              <w:rPr>
                <w:lang w:val="en-GB"/>
              </w:rPr>
            </w:pPr>
            <w:r>
              <w:rPr>
                <w:lang w:val="en-GB"/>
              </w:rPr>
            </w:r>
          </w:p>
          <w:p>
            <w:pPr>
              <w:pStyle w:val="TAL"/>
              <w:rPr/>
            </w:pPr>
            <w:r>
              <w:rPr>
                <w:lang w:val="en-GB"/>
              </w:rPr>
              <w:t>If the Number Portability Database Dip Indicator is present, and a Number Portability Routing Number is present, set to "number portability query done for called number, ported called subscriber".</w:t>
            </w:r>
          </w:p>
          <w:p>
            <w:pPr>
              <w:pStyle w:val="TAL"/>
              <w:rPr>
                <w:lang w:val="en-GB"/>
              </w:rPr>
            </w:pPr>
            <w:r>
              <w:rPr>
                <w:lang w:val="en-GB"/>
              </w:rPr>
            </w:r>
          </w:p>
          <w:p>
            <w:pPr>
              <w:pStyle w:val="TAL"/>
              <w:rPr>
                <w:lang w:val="en-GB"/>
              </w:rPr>
            </w:pPr>
            <w:r>
              <w:rPr>
                <w:lang w:val="en-GB"/>
              </w:rPr>
              <w:t>If there is no Number Portability Database Dip Indicator, set to "number portability query not done for called number"</w:t>
            </w:r>
          </w:p>
        </w:tc>
      </w:tr>
    </w:tbl>
    <w:p>
      <w:pPr>
        <w:pStyle w:val="Normal"/>
        <w:rPr/>
      </w:pPr>
      <w:r>
        <w:rPr/>
      </w:r>
    </w:p>
    <w:p>
      <w:pPr>
        <w:pStyle w:val="Heading5"/>
        <w:ind w:left="1701" w:hanging="1701"/>
        <w:rPr/>
      </w:pPr>
      <w:bookmarkStart w:id="103" w:name="__RefHeading___Toc27992086"/>
      <w:bookmarkEnd w:id="103"/>
      <w:r>
        <w:rPr/>
        <w:t>7.2.3.1.2B</w:t>
        <w:tab/>
        <w:t>Coding of the IAM for Carrier Routeing</w:t>
      </w:r>
    </w:p>
    <w:p>
      <w:pPr>
        <w:pStyle w:val="Normal"/>
        <w:rPr/>
      </w:pPr>
      <w:r>
        <w:rPr/>
        <w:t>This clause describes optional coding procedures for carrier-based routeing. The interworking of the CIC parameter is defined.</w:t>
      </w:r>
    </w:p>
    <w:p>
      <w:pPr>
        <w:pStyle w:val="Heading6"/>
        <w:rPr/>
      </w:pPr>
      <w:bookmarkStart w:id="104" w:name="__RefHeading___Toc27992087"/>
      <w:bookmarkEnd w:id="104"/>
      <w:r>
        <w:rPr/>
        <w:t>7.2.3.1.2B.1</w:t>
        <w:tab/>
        <w:t>Coding of the IAM when a Carrier Identification Code (CIC) is present</w:t>
      </w:r>
    </w:p>
    <w:p>
      <w:pPr>
        <w:pStyle w:val="Normal"/>
        <w:rPr/>
      </w:pPr>
      <w:r>
        <w:rPr/>
        <w:t>The procedures followed in clause 7.2.3.1.2.1 apply with the following addition.</w:t>
      </w:r>
    </w:p>
    <w:p>
      <w:pPr>
        <w:pStyle w:val="Normal"/>
        <w:rPr/>
      </w:pPr>
      <w:r>
        <w:rPr/>
        <w:t xml:space="preserve">Based on network configuration, if the </w:t>
      </w:r>
      <w:bookmarkStart w:id="105" w:name="OLE_LINK6"/>
      <w:bookmarkStart w:id="106" w:name="OLE_LINK5"/>
      <w:r>
        <w:rPr/>
        <w:t>tel-URI parameter in a tel-URI or the userinfo part of a SIP URI with user=phone in the Request-URI of an initial INVITE request, contains a "cic=" parameter, as defined in IETF RFC 4694 [93], the I-MGCF may extract the carrier identification code from the "cic=" field for routeing the call. If the outgoing IAM message contains the Transit Network Selection (TNS) parameter, as defined in ITU-T Q.763 [4], based on network configuration the TNS may be populated using the carrier identification code from the "cic=" field. The format of the "cic" parameter (e.g. global-cic and local-cic) shall be compliant to IETF RFC 4694 [93].</w:t>
      </w:r>
    </w:p>
    <w:p>
      <w:pPr>
        <w:pStyle w:val="Heading6"/>
        <w:rPr>
          <w:lang w:eastAsia="ko-KR"/>
        </w:rPr>
      </w:pPr>
      <w:bookmarkStart w:id="107" w:name="__RefHeading___Toc27992088"/>
      <w:bookmarkEnd w:id="105"/>
      <w:bookmarkEnd w:id="106"/>
      <w:bookmarkEnd w:id="107"/>
      <w:r>
        <w:rPr/>
        <w:t>7.2.3.1.2B.2</w:t>
        <w:tab/>
      </w:r>
      <w:r>
        <w:rPr>
          <w:lang w:eastAsia="ko-KR"/>
        </w:rPr>
        <w:t>Void</w:t>
      </w:r>
    </w:p>
    <w:p>
      <w:pPr>
        <w:pStyle w:val="Heading5"/>
        <w:ind w:left="1701" w:hanging="1701"/>
        <w:rPr/>
      </w:pPr>
      <w:bookmarkStart w:id="108" w:name="__RefHeading___Toc27992089"/>
      <w:bookmarkEnd w:id="108"/>
      <w:r>
        <w:rPr/>
        <w:t>7.2.3.1.3</w:t>
        <w:tab/>
        <w:t>Sending of COT</w:t>
      </w:r>
    </w:p>
    <w:p>
      <w:pPr>
        <w:pStyle w:val="TH"/>
        <w:rPr/>
      </w:pPr>
      <w:bookmarkStart w:id="109" w:name="_1357687003"/>
      <w:bookmarkStart w:id="110" w:name="_1356270971"/>
      <w:bookmarkStart w:id="111" w:name="_1356270965"/>
      <w:bookmarkStart w:id="112" w:name="_1356264732"/>
      <w:bookmarkStart w:id="113" w:name="_1356264708"/>
      <w:bookmarkStart w:id="114" w:name="_1356264553"/>
      <w:bookmarkEnd w:id="109"/>
      <w:bookmarkEnd w:id="110"/>
      <w:bookmarkEnd w:id="111"/>
      <w:bookmarkEnd w:id="112"/>
      <w:bookmarkEnd w:id="113"/>
      <w:bookmarkEnd w:id="114"/>
      <w:r>
        <w:rPr/>
        <w:object w:dxaOrig="5805" w:dyaOrig="2190">
          <v:shapetype id="_x0000_tole_rId26" coordsize="21600,21600" o:spt="ole_rId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 type="_x0000_tole_rId26" style="width:290.25pt;height:109.5pt" filled="f" o:ole="">
            <v:imagedata r:id="rId27" o:title=""/>
          </v:shape>
          <o:OLEObject Type="Embed" ProgID="" ShapeID="ole_rId26" DrawAspect="Content" ObjectID="_263434335" r:id="rId26"/>
        </w:object>
      </w:r>
    </w:p>
    <w:p>
      <w:pPr>
        <w:pStyle w:val="TF"/>
        <w:numPr>
          <w:ilvl w:val="0"/>
          <w:numId w:val="0"/>
        </w:numPr>
        <w:outlineLvl w:val="0"/>
        <w:rPr/>
      </w:pPr>
      <w:r>
        <w:rPr/>
        <w:t>Figure 5: Sending of COT</w:t>
      </w:r>
    </w:p>
    <w:p>
      <w:pPr>
        <w:pStyle w:val="Normal"/>
        <w:rPr/>
      </w:pPr>
      <w:r>
        <w:rPr/>
        <w:t>If the IAM has already been sent, the Continuity message shall be sent indicating "continuity check successful", when all of the following conditions have been met:</w:t>
      </w:r>
    </w:p>
    <w:p>
      <w:pPr>
        <w:pStyle w:val="B1"/>
        <w:rPr/>
      </w:pPr>
      <w:r>
        <w:rPr/>
        <w:t>-</w:t>
        <w:tab/>
        <w:t>The requested remote preconditions (if any) in the IMS network have been met.</w:t>
      </w:r>
    </w:p>
    <w:p>
      <w:pPr>
        <w:pStyle w:val="B1"/>
        <w:rPr/>
      </w:pPr>
      <w:r>
        <w:rPr/>
        <w:t>-</w:t>
        <w:tab/>
        <w:t>The media stream previously set to inactive mode is set to active (as specified in IETF RFC 4566 [56]).</w:t>
      </w:r>
    </w:p>
    <w:p>
      <w:pPr>
        <w:pStyle w:val="B1"/>
        <w:rPr>
          <w:lang w:eastAsia="ko-KR"/>
        </w:rPr>
      </w:pPr>
      <w:r>
        <w:rPr/>
        <w:t>-</w:t>
        <w:tab/>
        <w:t>Local preconditions have been fulfilled.</w:t>
      </w:r>
    </w:p>
    <w:p>
      <w:pPr>
        <w:pStyle w:val="B1"/>
        <w:rPr/>
      </w:pPr>
      <w:r>
        <w:rPr/>
        <w:t>-</w:t>
        <w:tab/>
        <w:t>A possible outstanding continuity check procedure is successfully performed on the outgoing circuit.</w:t>
      </w:r>
    </w:p>
    <w:p>
      <w:pPr>
        <w:pStyle w:val="Heading5"/>
        <w:ind w:left="1701" w:hanging="1701"/>
        <w:rPr>
          <w:lang w:eastAsia="ko-KR"/>
        </w:rPr>
      </w:pPr>
      <w:bookmarkStart w:id="115" w:name="__RefHeading___Toc27992090"/>
      <w:bookmarkEnd w:id="115"/>
      <w:r>
        <w:rPr/>
        <w:t>7.2.3.1.3A</w:t>
        <w:tab/>
        <w:t>Sending of SAM</w:t>
      </w:r>
    </w:p>
    <w:p>
      <w:pPr>
        <w:pStyle w:val="Heading6"/>
        <w:rPr/>
      </w:pPr>
      <w:bookmarkStart w:id="116" w:name="__RefHeading___Toc27992091"/>
      <w:bookmarkEnd w:id="116"/>
      <w:r>
        <w:rPr/>
        <w:t>7.2.3.1.3A.1</w:t>
        <w:tab/>
        <w:t>General</w:t>
      </w:r>
    </w:p>
    <w:p>
      <w:pPr>
        <w:pStyle w:val="Normal"/>
        <w:rPr/>
      </w:pPr>
      <w:r>
        <w:rPr/>
        <w:t>The procedures in the present clause are only applicable if the I-MGCF supports the network option of overlap signalling, using either the in-dialog method or the multiple INVITEs method. Within one IMS only a single of those methods shall be used.</w:t>
      </w:r>
    </w:p>
    <w:p>
      <w:pPr>
        <w:pStyle w:val="Normal"/>
        <w:rPr/>
      </w:pPr>
      <w:r>
        <w:rPr/>
        <w:t>After the ISUP IAM message has been sent the I-MGCF can receive additional digits. The additional digits may either, as a network option, be received in:</w:t>
      </w:r>
    </w:p>
    <w:p>
      <w:pPr>
        <w:pStyle w:val="B1"/>
        <w:rPr>
          <w:lang w:eastAsia="ko-KR"/>
        </w:rPr>
      </w:pPr>
      <w:r>
        <w:rPr>
          <w:lang w:eastAsia="ko-KR"/>
        </w:rPr>
        <w:t>-</w:t>
        <w:tab/>
      </w:r>
      <w:r>
        <w:rPr/>
        <w:t>in-dialog SIP INFO requests</w:t>
      </w:r>
      <w:r>
        <w:rPr>
          <w:lang w:eastAsia="ko-KR"/>
        </w:rPr>
        <w:t xml:space="preserve"> </w:t>
      </w:r>
      <w:r>
        <w:rPr/>
        <w:t>("legacy" mode of usage of the INFO method as defined in IETF RFC 6086 [</w:t>
      </w:r>
      <w:r>
        <w:rPr>
          <w:lang w:eastAsia="ko-KR"/>
        </w:rPr>
        <w:t>133</w:t>
      </w:r>
      <w:r>
        <w:rPr/>
        <w:t>]), in-dialog method as specified in clause 7.2.3.1.3A.2 or</w:t>
      </w:r>
    </w:p>
    <w:p>
      <w:pPr>
        <w:pStyle w:val="B1"/>
        <w:rPr/>
      </w:pPr>
      <w:r>
        <w:rPr>
          <w:lang w:eastAsia="ko-KR"/>
        </w:rPr>
        <w:t>-</w:t>
        <w:tab/>
      </w:r>
      <w:r>
        <w:rPr/>
        <w:t>in additional SIP INVITE requests</w:t>
      </w:r>
      <w:r>
        <w:rPr>
          <w:lang w:eastAsia="ko-KR"/>
        </w:rPr>
        <w:t>,</w:t>
      </w:r>
      <w:r>
        <w:rPr/>
        <w:t xml:space="preserve"> multiple INVITEs method as specified in 7.2.3.1.3A.3.</w:t>
      </w:r>
    </w:p>
    <w:p>
      <w:pPr>
        <w:pStyle w:val="TH"/>
        <w:rPr/>
      </w:pPr>
      <w:bookmarkStart w:id="117" w:name="_1283762797"/>
      <w:bookmarkStart w:id="118" w:name="_1273055167"/>
      <w:bookmarkEnd w:id="117"/>
      <w:bookmarkEnd w:id="118"/>
      <w:r>
        <w:rPr/>
        <w:object w:dxaOrig="5805" w:dyaOrig="2190">
          <v:shapetype id="_x0000_tole_rId28" coordsize="21600,21600" o:spt="ole_rId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 type="_x0000_tole_rId28" style="width:290.25pt;height:109.5pt" filled="f" o:ole="">
            <v:imagedata r:id="rId29" o:title=""/>
          </v:shape>
          <o:OLEObject Type="Embed" ProgID="" ShapeID="ole_rId28" DrawAspect="Content" ObjectID="_1733793704" r:id="rId28"/>
        </w:object>
      </w:r>
    </w:p>
    <w:p>
      <w:pPr>
        <w:pStyle w:val="TF"/>
        <w:rPr/>
      </w:pPr>
      <w:r>
        <w:rPr/>
        <w:t>Figure 5a: Sending of SAM</w:t>
      </w:r>
    </w:p>
    <w:p>
      <w:pPr>
        <w:pStyle w:val="Heading6"/>
        <w:rPr/>
      </w:pPr>
      <w:bookmarkStart w:id="119" w:name="__RefHeading___Toc27992092"/>
      <w:bookmarkEnd w:id="119"/>
      <w:r>
        <w:rPr/>
        <w:t>7.2.3.1.3A.2</w:t>
        <w:tab/>
        <w:t>Additional digits received in in-dialog SIP INFO requests</w:t>
      </w:r>
    </w:p>
    <w:p>
      <w:pPr>
        <w:pStyle w:val="Normal"/>
        <w:rPr/>
      </w:pPr>
      <w:r>
        <w:rPr/>
        <w:t>If interworking of overlap signalling using the in-dialog method is supported by the I-MGCF, the ISUP IAM message has already been sent, but no ISUP ACM or REL message has been received, and a SIP INFO request carrying additional digits is received, then the I-MGCF shall generate a SAM and pass it to outgoing BICC/ISUP procedures. The SAM shall contain in its Subsequent Number parameter only the additional digits received in this SIP INFO request.</w:t>
      </w:r>
    </w:p>
    <w:p>
      <w:pPr>
        <w:pStyle w:val="Heading6"/>
        <w:rPr/>
      </w:pPr>
      <w:bookmarkStart w:id="120" w:name="__RefHeading___Toc27992093"/>
      <w:bookmarkEnd w:id="120"/>
      <w:r>
        <w:rPr/>
        <w:t>7.2.3.1.3A.3</w:t>
        <w:tab/>
        <w:t>Additional digits received in SIP INVITE requests</w:t>
      </w:r>
    </w:p>
    <w:p>
      <w:pPr>
        <w:pStyle w:val="Normal"/>
        <w:rPr/>
      </w:pPr>
      <w:r>
        <w:rPr/>
        <w:t>If interworking of overlap signalling using the multiple INVITEs method is supported by the I-MGCF, the ISUP IAM message has already been sent, but no ISUP ACM or REL message has been received, and the I-MGCF receives an INVITE with the same Call</w:t>
        <w:noBreakHyphen/>
        <w:t>ID and From tag as a previous INVITE which was associated with a BICC/ISUP call/bearer control instance currently existing on the BICC/ISUP side, then:</w:t>
      </w:r>
    </w:p>
    <w:p>
      <w:pPr>
        <w:pStyle w:val="B1"/>
        <w:rPr/>
      </w:pPr>
      <w:r>
        <w:rPr/>
        <w:t>a)</w:t>
        <w:tab/>
        <w:t>If the number of digits in the Request</w:t>
        <w:noBreakHyphen/>
        <w:t>URI is greater than the number of digits already received for the communication, the I-MGCF shall generate a SAM and pass it to outgoing BICC/ISUP procedures. The SAM shall contain in its Subsequent Number parameter only the additional digits received in this Request</w:t>
        <w:noBreakHyphen/>
        <w:t>URI compared with the digits already received for the communication. The I-MGCF shall reply to any earlier INVITE with a 484 Address Incomplete response if this has not already been done.</w:t>
      </w:r>
    </w:p>
    <w:p>
      <w:pPr>
        <w:pStyle w:val="B1"/>
        <w:rPr/>
      </w:pPr>
      <w:r>
        <w:rPr/>
        <w:t>b)</w:t>
        <w:tab/>
        <w:t>If the number of digits in the Request</w:t>
        <w:noBreakHyphen/>
        <w:t>URI is equal or less than the number of digits already received for the communication, then the I-MGCF shall immediately send a 484 Address Incomplete response for this INVITE. In this case, no SAM shall be sent to BICC/ISUP procedures.</w:t>
      </w:r>
    </w:p>
    <w:p>
      <w:pPr>
        <w:pStyle w:val="TH"/>
        <w:rPr/>
      </w:pPr>
      <w:r>
        <w:rPr/>
        <w:object w:dxaOrig="3996" w:dyaOrig="4425">
          <v:shapetype id="_x0000_tole_rId30" coordsize="21600,21600" o:spt="ole_rId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 type="_x0000_tole_rId30" style="width:200.15pt;height:221.45pt" filled="f" o:ole="">
            <v:imagedata r:id="rId31" o:title=""/>
          </v:shape>
          <o:OLEObject Type="Embed" ProgID="" ShapeID="ole_rId30" DrawAspect="Content" ObjectID="_1959553929" r:id="rId30"/>
        </w:object>
      </w:r>
    </w:p>
    <w:p>
      <w:pPr>
        <w:pStyle w:val="TF"/>
        <w:rPr/>
      </w:pPr>
      <w:r>
        <w:rPr/>
        <w:t>Figure 5b: Receipt of subsequent INVITE for multiple INVITEs method overlap signalling</w:t>
      </w:r>
    </w:p>
    <w:p>
      <w:pPr>
        <w:pStyle w:val="Normal"/>
        <w:rPr>
          <w:lang w:eastAsia="ko-KR"/>
        </w:rPr>
      </w:pPr>
      <w:r>
        <w:rPr/>
        <w:t>On sending of a 484 Address Incomplete message for an INVITE transaction, the I-MGCF considers any offer/answer exchange initiated by the INVITE to be terminated. The new INVITE initiates a new offer/answer exchange. However, if resources have already been reserved and they can be reused within the new offer/answer exchange, the precondition signalling shall reflect the current status of the affected preconditions.</w:t>
      </w:r>
    </w:p>
    <w:p>
      <w:pPr>
        <w:pStyle w:val="Heading5"/>
        <w:ind w:left="1701" w:hanging="1701"/>
        <w:rPr/>
      </w:pPr>
      <w:bookmarkStart w:id="121" w:name="__RefHeading___Toc27992094"/>
      <w:bookmarkEnd w:id="121"/>
      <w:r>
        <w:rPr/>
        <w:t>7.2.3.1.4</w:t>
        <w:tab/>
        <w:t>Sending of 180 ringing</w:t>
      </w:r>
    </w:p>
    <w:p>
      <w:pPr>
        <w:pStyle w:val="Heading6"/>
        <w:rPr>
          <w:lang w:eastAsia="ko-KR"/>
        </w:rPr>
      </w:pPr>
      <w:bookmarkStart w:id="122" w:name="__RefHeading___Toc27992095"/>
      <w:bookmarkEnd w:id="122"/>
      <w:r>
        <w:rPr/>
        <w:t>7.2.3.1.4.0</w:t>
        <w:tab/>
        <w:t>General</w:t>
      </w:r>
    </w:p>
    <w:p>
      <w:pPr>
        <w:pStyle w:val="Normal"/>
        <w:rPr/>
      </w:pPr>
      <w:r>
        <w:rPr/>
        <w:t>The I-MGCF shall send the SIP 180 Ringing response when receiving any of the following messages:</w:t>
      </w:r>
    </w:p>
    <w:p>
      <w:pPr>
        <w:pStyle w:val="B1"/>
        <w:rPr/>
      </w:pPr>
      <w:r>
        <w:rPr/>
        <w:t>-</w:t>
        <w:tab/>
        <w:t>ACM with Called party's status indicator set to subscriber free.</w:t>
      </w:r>
    </w:p>
    <w:p>
      <w:pPr>
        <w:pStyle w:val="TH"/>
        <w:rPr>
          <w:sz w:val="24"/>
          <w:szCs w:val="24"/>
          <w:u w:val="single"/>
        </w:rPr>
      </w:pPr>
      <w:bookmarkStart w:id="123" w:name="_1240045971"/>
      <w:bookmarkStart w:id="124" w:name="_1240045714"/>
      <w:bookmarkEnd w:id="123"/>
      <w:bookmarkEnd w:id="124"/>
      <w:r>
        <w:rPr>
          <w:sz w:val="24"/>
          <w:szCs w:val="24"/>
          <w:u w:val="single"/>
        </w:rPr>
        <w:object w:dxaOrig="4275" w:dyaOrig="2040">
          <v:shapetype id="_x0000_tole_rId32" coordsize="21600,21600" o:spt="ole_rId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 type="_x0000_tole_rId32" style="width:213.75pt;height:102pt" filled="f" o:ole="">
            <v:imagedata r:id="rId33" o:title=""/>
          </v:shape>
          <o:OLEObject Type="Embed" ProgID="" ShapeID="ole_rId32" DrawAspect="Content" ObjectID="_570289565" r:id="rId32"/>
        </w:object>
      </w:r>
    </w:p>
    <w:p>
      <w:pPr>
        <w:pStyle w:val="NF"/>
        <w:rPr/>
      </w:pPr>
      <w:r>
        <w:rPr/>
        <w:t>NOTE:</w:t>
        <w:tab/>
        <w:t>Whether the P-Early-Media header field is included depends on whether the received INVITE contains a P-Early-Media header field with the</w:t>
      </w:r>
      <w:r>
        <w:rPr>
          <w:lang w:eastAsia="ko-KR"/>
        </w:rPr>
        <w:t xml:space="preserve"> </w:t>
      </w:r>
      <w:r>
        <w:rPr/>
        <w:t>"supported" parameter as described in IETF RFC 5009 [89] or based on local policy.</w:t>
      </w:r>
    </w:p>
    <w:p>
      <w:pPr>
        <w:pStyle w:val="TF"/>
        <w:numPr>
          <w:ilvl w:val="0"/>
          <w:numId w:val="0"/>
        </w:numPr>
        <w:outlineLvl w:val="0"/>
        <w:rPr/>
      </w:pPr>
      <w:r>
        <w:rPr/>
        <w:t>Figure 6: The receipt of ACM</w:t>
      </w:r>
    </w:p>
    <w:p>
      <w:pPr>
        <w:pStyle w:val="B1"/>
        <w:rPr/>
      </w:pPr>
      <w:r>
        <w:rPr/>
        <w:t>-</w:t>
        <w:tab/>
        <w:t>CPG with Event indicator set to alerting</w:t>
      </w:r>
    </w:p>
    <w:p>
      <w:pPr>
        <w:pStyle w:val="TH"/>
        <w:rPr>
          <w:sz w:val="24"/>
          <w:szCs w:val="24"/>
          <w:u w:val="single"/>
        </w:rPr>
      </w:pPr>
      <w:bookmarkStart w:id="125" w:name="_1240045830"/>
      <w:bookmarkStart w:id="126" w:name="_1240045758"/>
      <w:bookmarkEnd w:id="125"/>
      <w:bookmarkEnd w:id="126"/>
      <w:r>
        <w:rPr>
          <w:sz w:val="24"/>
          <w:szCs w:val="24"/>
          <w:u w:val="single"/>
        </w:rPr>
        <w:object w:dxaOrig="4815" w:dyaOrig="2220">
          <v:shapetype id="_x0000_tole_rId34" coordsize="21600,21600" o:spt="ole_rId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 type="_x0000_tole_rId34" style="width:240.75pt;height:111pt" filled="f" o:ole="">
            <v:imagedata r:id="rId35" o:title=""/>
          </v:shape>
          <o:OLEObject Type="Embed" ProgID="" ShapeID="ole_rId34" DrawAspect="Content" ObjectID="_839507504" r:id="rId34"/>
        </w:object>
      </w:r>
    </w:p>
    <w:p>
      <w:pPr>
        <w:pStyle w:val="NF"/>
        <w:rPr/>
      </w:pPr>
      <w:r>
        <w:rPr/>
        <w:t>NOTE:</w:t>
        <w:tab/>
        <w:t>Whether the P-Early-Media header field is included depends on whether the received INVITE contains a P-Early-Media header field with the</w:t>
      </w:r>
      <w:r>
        <w:rPr>
          <w:lang w:eastAsia="ko-KR"/>
        </w:rPr>
        <w:t xml:space="preserve"> </w:t>
      </w:r>
      <w:r>
        <w:rPr/>
        <w:t>"supported" parameter as described in IETF RFC 5009 [89] or based on local policy.</w:t>
      </w:r>
    </w:p>
    <w:p>
      <w:pPr>
        <w:pStyle w:val="TF"/>
        <w:numPr>
          <w:ilvl w:val="0"/>
          <w:numId w:val="0"/>
        </w:numPr>
        <w:outlineLvl w:val="0"/>
        <w:rPr/>
      </w:pPr>
      <w:r>
        <w:rPr/>
        <w:t>Figure 7: Receipt of CPG (Alerting)</w:t>
      </w:r>
    </w:p>
    <w:p>
      <w:pPr>
        <w:pStyle w:val="Normal"/>
        <w:rPr/>
      </w:pPr>
      <w:r>
        <w:rPr/>
        <w:t xml:space="preserve">For a speech call that is not identified as an "ICS call" as specified in clause 7.2.3.1.2.12, if the INVITE request includes the P-Early-Media header </w:t>
      </w:r>
      <w:r>
        <w:rPr>
          <w:lang w:eastAsia="ko-KR"/>
        </w:rPr>
        <w:t xml:space="preserve">field, </w:t>
      </w:r>
      <w:r>
        <w:rPr/>
        <w:t xml:space="preserve">the I-MGCF shall include in the SIP 180 Ringing response a P-Early-Media header </w:t>
      </w:r>
      <w:r>
        <w:rPr>
          <w:lang w:eastAsia="ko-KR"/>
        </w:rPr>
        <w:t xml:space="preserve">field </w:t>
      </w:r>
      <w:r>
        <w:rPr/>
        <w:t>authorizing backward early media, except when</w:t>
      </w:r>
    </w:p>
    <w:p>
      <w:pPr>
        <w:pStyle w:val="B1"/>
        <w:rPr/>
      </w:pPr>
      <w:r>
        <w:rPr/>
        <w:t>-</w:t>
        <w:tab/>
        <w:t>the I-MGCF has already sent a reliable provisional response (see IETF RFC 3262 [54]) including a P-Early-Media header, as defined in IETF RFC 5009 [89], and</w:t>
      </w:r>
    </w:p>
    <w:p>
      <w:pPr>
        <w:pStyle w:val="B1"/>
        <w:rPr/>
      </w:pPr>
      <w:r>
        <w:rPr/>
        <w:t>-</w:t>
        <w:tab/>
        <w:t>the most recently sent P-Early-Media header field authorized backward early media.</w:t>
      </w:r>
    </w:p>
    <w:p>
      <w:pPr>
        <w:pStyle w:val="NO"/>
        <w:rPr>
          <w:lang w:eastAsia="ko-KR"/>
        </w:rPr>
      </w:pPr>
      <w:r>
        <w:rPr/>
        <w:t>NOTE:</w:t>
        <w:tab/>
        <w:t>If the I-MGCF signals the P-Early-Media header field authorizing backward early media, then the IMS can expect tones or announcements to the calling party to flow from the CS network via an MGW controlled by the I-MGCF. In particular, once the I-MGCF sends the 180 Ringing response, ringback is expected in media from the CS network.</w:t>
      </w:r>
    </w:p>
    <w:p>
      <w:pPr>
        <w:pStyle w:val="Normal"/>
        <w:rPr/>
      </w:pPr>
      <w:r>
        <w:rPr/>
        <w:t>If the INVITE request doesn</w:t>
      </w:r>
      <w:r>
        <w:rPr>
          <w:lang w:val="en-US"/>
        </w:rPr>
        <w:t xml:space="preserve">'t </w:t>
      </w:r>
      <w:r>
        <w:rPr/>
        <w:t xml:space="preserve">include the P-Early-Media header </w:t>
      </w:r>
      <w:r>
        <w:rPr>
          <w:lang w:eastAsia="ko-KR"/>
        </w:rPr>
        <w:t>field</w:t>
      </w:r>
      <w:r>
        <w:rPr/>
        <w:t xml:space="preserve"> </w:t>
      </w:r>
      <w:r>
        <w:rPr>
          <w:lang w:eastAsia="ko-KR"/>
        </w:rPr>
        <w:t xml:space="preserve">with the </w:t>
      </w:r>
      <w:r>
        <w:rPr/>
        <w:t>"</w:t>
      </w:r>
      <w:r>
        <w:rPr>
          <w:lang w:eastAsia="ko-KR"/>
        </w:rPr>
        <w:t>supported</w:t>
      </w:r>
      <w:r>
        <w:rPr/>
        <w:t>"</w:t>
      </w:r>
      <w:r>
        <w:rPr>
          <w:lang w:eastAsia="ko-KR"/>
        </w:rPr>
        <w:t xml:space="preserve"> parameter</w:t>
      </w:r>
      <w:r>
        <w:rPr/>
        <w:t xml:space="preserve"> </w:t>
      </w:r>
      <w:r>
        <w:rPr>
          <w:lang w:eastAsia="ko-KR"/>
        </w:rPr>
        <w:t xml:space="preserve">and if the speech call is not identified as the </w:t>
      </w:r>
      <w:r>
        <w:rPr/>
        <w:t>"</w:t>
      </w:r>
      <w:r>
        <w:rPr>
          <w:lang w:eastAsia="ko-KR"/>
        </w:rPr>
        <w:t>ICS call</w:t>
      </w:r>
      <w:r>
        <w:rPr/>
        <w:t>"</w:t>
      </w:r>
      <w:r>
        <w:rPr>
          <w:lang w:eastAsia="ko-KR"/>
        </w:rPr>
        <w:t xml:space="preserve"> as specified in clause 7.2.3.1.2.12, then </w:t>
      </w:r>
      <w:r>
        <w:rPr/>
        <w:t>as a network option</w:t>
      </w:r>
      <w:r>
        <w:rPr>
          <w:lang w:eastAsia="ko-KR"/>
        </w:rPr>
        <w:t xml:space="preserve"> </w:t>
      </w:r>
      <w:r>
        <w:rPr/>
        <w:t xml:space="preserve">the I-MGCF may include in the SIP 180 Ringing response a P-Early-Media header </w:t>
      </w:r>
      <w:r>
        <w:rPr>
          <w:lang w:eastAsia="ko-KR"/>
        </w:rPr>
        <w:t xml:space="preserve">field </w:t>
      </w:r>
      <w:r>
        <w:rPr/>
        <w:t>authorizing backward early media.</w:t>
      </w:r>
    </w:p>
    <w:p>
      <w:pPr>
        <w:pStyle w:val="Normal"/>
        <w:rPr>
          <w:lang w:eastAsia="ko-KR"/>
        </w:rPr>
      </w:pPr>
      <w:r>
        <w:rPr/>
        <w:t>As a network option, an I-MGCF may generate a Call-Info header field, or an Alert-Info header field according to rules and procedures of IETF RFC 3261 [19] to provide media instead of the in-band media received from the PSTN.</w:t>
      </w:r>
    </w:p>
    <w:p>
      <w:pPr>
        <w:pStyle w:val="Normal"/>
        <w:rPr/>
      </w:pPr>
      <w:r>
        <w:rPr/>
        <w:t>For the speech call identified as the "ICS call" as specified in clause 7.2.3.1.2.12, if the I-MGCF has received the P-Early-Media header field in the initial INVITE request, the I-MGCF shall include in the SIP 180 Ringing response the P-Early-Media header field indicating the backward early media is not authorised, except when:</w:t>
      </w:r>
    </w:p>
    <w:p>
      <w:pPr>
        <w:pStyle w:val="B1"/>
        <w:rPr/>
      </w:pPr>
      <w:r>
        <w:rPr/>
        <w:t>-</w:t>
        <w:tab/>
        <w:t>the I-MGCF has already sent a reliable provisional response (see IETF RFC 3262 [54]) including a P-Early-Media header, as defined in IETF RFC 5009 [89]; and</w:t>
      </w:r>
    </w:p>
    <w:p>
      <w:pPr>
        <w:pStyle w:val="B1"/>
        <w:rPr/>
      </w:pPr>
      <w:r>
        <w:rPr/>
        <w:t>-</w:t>
        <w:tab/>
        <w:t>the most recently sent P-Early-Media header field did not authorize the backward early media.</w:t>
      </w:r>
    </w:p>
    <w:p>
      <w:pPr>
        <w:pStyle w:val="Normal"/>
        <w:rPr/>
      </w:pPr>
      <w:r>
        <w:rPr/>
        <w:t>If the P-Early-Media header field with the "supported" parameter was not included in the initial INVITE request, then as a network option the I-MGCF may include in the SIP 180 Ringing response the P-Early-Media header field indicating the backward early media is not authorised for the "ICS call".</w:t>
      </w:r>
    </w:p>
    <w:p>
      <w:pPr>
        <w:pStyle w:val="Heading6"/>
        <w:rPr>
          <w:lang w:eastAsia="ko-KR"/>
        </w:rPr>
      </w:pPr>
      <w:bookmarkStart w:id="127" w:name="__RefHeading___Toc27992096"/>
      <w:bookmarkEnd w:id="127"/>
      <w:r>
        <w:rPr/>
        <w:t>7.2.3.1.4.0a</w:t>
        <w:tab/>
        <w:t>PSTN XML body</w:t>
      </w:r>
    </w:p>
    <w:p>
      <w:pPr>
        <w:pStyle w:val="Normal"/>
        <w:rPr/>
      </w:pPr>
      <w:r>
        <w:rPr/>
        <w:t>The procedures in the present clause apply only if the I-MGCF supports the PSTN XML body as a network option. The I-MGCF shall map the Access Transport parameter received in the CPG or ACM into PSTN XML elements as shown in table 7a.0f and include this PSTN XML body in the 180 Ringing.</w:t>
      </w:r>
    </w:p>
    <w:p>
      <w:pPr>
        <w:pStyle w:val="TH"/>
        <w:rPr/>
      </w:pPr>
      <w:r>
        <w:rPr/>
        <w:t>Table 7a.0f: Mapping of ISUP ATP Parameter into PSTN XML elements</w:t>
      </w:r>
    </w:p>
    <w:tbl>
      <w:tblPr>
        <w:tblW w:w="9567" w:type="dxa"/>
        <w:jc w:val="center"/>
        <w:tblInd w:w="0" w:type="dxa"/>
        <w:tblLayout w:type="fixed"/>
        <w:tblCellMar>
          <w:top w:w="0" w:type="dxa"/>
          <w:left w:w="108" w:type="dxa"/>
          <w:bottom w:w="0" w:type="dxa"/>
          <w:right w:w="108" w:type="dxa"/>
        </w:tblCellMar>
      </w:tblPr>
      <w:tblGrid>
        <w:gridCol w:w="3189"/>
        <w:gridCol w:w="3189"/>
        <w:gridCol w:w="3189"/>
      </w:tblGrid>
      <w:tr>
        <w:trPr>
          <w:tblHeader w:val="true"/>
        </w:trPr>
        <w:tc>
          <w:tcPr>
            <w:tcW w:w="3189" w:type="dxa"/>
            <w:tcBorders>
              <w:top w:val="single" w:sz="12" w:space="0" w:color="000000"/>
              <w:left w:val="single" w:sz="12" w:space="0" w:color="000000"/>
              <w:bottom w:val="single" w:sz="6" w:space="0" w:color="000000"/>
              <w:right w:val="single" w:sz="12" w:space="0" w:color="000000"/>
            </w:tcBorders>
            <w:shd w:fill="FFFFFF" w:val="clear"/>
          </w:tcPr>
          <w:p>
            <w:pPr>
              <w:pStyle w:val="TAH"/>
              <w:rPr/>
            </w:pPr>
            <w:r>
              <w:rPr>
                <w:rFonts w:eastAsia="Wingdings" w:cs="Wingdings" w:ascii="Wingdings" w:hAnsi="Wingdings"/>
                <w:lang w:val="en-GB" w:eastAsia="en-US"/>
              </w:rPr>
              <w:t></w:t>
            </w:r>
            <w:r>
              <w:rPr>
                <w:lang w:val="en-GB" w:eastAsia="en-US"/>
              </w:rPr>
              <w:t xml:space="preserve">18x </w:t>
            </w:r>
          </w:p>
        </w:tc>
        <w:tc>
          <w:tcPr>
            <w:tcW w:w="6378" w:type="dxa"/>
            <w:gridSpan w:val="2"/>
            <w:tcBorders>
              <w:top w:val="single" w:sz="12" w:space="0" w:color="000000"/>
              <w:left w:val="single" w:sz="12" w:space="0" w:color="000000"/>
              <w:bottom w:val="single" w:sz="6" w:space="0" w:color="000000"/>
              <w:right w:val="single" w:sz="12" w:space="0" w:color="000000"/>
            </w:tcBorders>
            <w:shd w:fill="FFFFFF" w:val="clear"/>
          </w:tcPr>
          <w:p>
            <w:pPr>
              <w:pStyle w:val="TAH"/>
              <w:rPr/>
            </w:pPr>
            <w:r>
              <w:rPr>
                <w:rFonts w:eastAsia="Wingdings" w:cs="Wingdings" w:ascii="Wingdings" w:hAnsi="Wingdings"/>
                <w:lang w:val="en-GB" w:eastAsia="en-US"/>
              </w:rPr>
              <w:t></w:t>
            </w:r>
            <w:r>
              <w:rPr>
                <w:lang w:val="en-GB" w:eastAsia="en-US"/>
              </w:rPr>
              <w:t xml:space="preserve">CPG or ACM </w:t>
            </w:r>
          </w:p>
        </w:tc>
      </w:tr>
      <w:tr>
        <w:trPr>
          <w:tblHeader w:val="true"/>
        </w:trPr>
        <w:tc>
          <w:tcPr>
            <w:tcW w:w="3189" w:type="dxa"/>
            <w:tcBorders>
              <w:top w:val="single" w:sz="6" w:space="0" w:color="000000"/>
              <w:left w:val="single" w:sz="12" w:space="0" w:color="000000"/>
              <w:bottom w:val="single" w:sz="12" w:space="0" w:color="000000"/>
              <w:right w:val="single" w:sz="12" w:space="0" w:color="000000"/>
            </w:tcBorders>
            <w:shd w:fill="FFFFFF" w:val="clear"/>
          </w:tcPr>
          <w:p>
            <w:pPr>
              <w:pStyle w:val="TAH"/>
              <w:rPr>
                <w:lang w:val="en-GB" w:eastAsia="en-US"/>
              </w:rPr>
            </w:pPr>
            <w:r>
              <w:rPr>
                <w:lang w:val="en-GB" w:eastAsia="en-US"/>
              </w:rPr>
              <w:t xml:space="preserve">PSTN XML </w:t>
            </w:r>
          </w:p>
        </w:tc>
        <w:tc>
          <w:tcPr>
            <w:tcW w:w="3189" w:type="dxa"/>
            <w:tcBorders>
              <w:top w:val="single" w:sz="6" w:space="0" w:color="000000"/>
              <w:left w:val="single" w:sz="12" w:space="0" w:color="000000"/>
              <w:bottom w:val="single" w:sz="12" w:space="0" w:color="000000"/>
              <w:right w:val="single" w:sz="12" w:space="0" w:color="000000"/>
            </w:tcBorders>
            <w:shd w:fill="FFFFFF" w:val="clear"/>
          </w:tcPr>
          <w:p>
            <w:pPr>
              <w:pStyle w:val="TAH"/>
              <w:rPr/>
            </w:pPr>
            <w:r>
              <w:rPr>
                <w:lang w:val="en-GB" w:eastAsia="en-US"/>
              </w:rPr>
              <w:t>ISUP Parameter</w:t>
            </w:r>
          </w:p>
        </w:tc>
        <w:tc>
          <w:tcPr>
            <w:tcW w:w="3189" w:type="dxa"/>
            <w:tcBorders>
              <w:top w:val="single" w:sz="6" w:space="0" w:color="000000"/>
              <w:left w:val="single" w:sz="12" w:space="0" w:color="000000"/>
              <w:bottom w:val="single" w:sz="12" w:space="0" w:color="000000"/>
              <w:right w:val="single" w:sz="12" w:space="0" w:color="000000"/>
            </w:tcBorders>
            <w:shd w:fill="FFFFFF" w:val="clear"/>
          </w:tcPr>
          <w:p>
            <w:pPr>
              <w:pStyle w:val="TAH"/>
              <w:rPr>
                <w:lang w:val="en-GB" w:eastAsia="en-US"/>
              </w:rPr>
            </w:pPr>
            <w:r>
              <w:rPr>
                <w:lang w:val="en-GB" w:eastAsia="en-US"/>
              </w:rPr>
              <w:t>Content</w:t>
            </w:r>
          </w:p>
        </w:tc>
      </w:tr>
      <w:tr>
        <w:trPr>
          <w:tblHeader w:val="true"/>
        </w:trPr>
        <w:tc>
          <w:tcPr>
            <w:tcW w:w="3189" w:type="dxa"/>
            <w:tcBorders>
              <w:top w:val="single" w:sz="12" w:space="0" w:color="000000"/>
              <w:left w:val="single" w:sz="12" w:space="0" w:color="000000"/>
              <w:bottom w:val="single" w:sz="6" w:space="0" w:color="000000"/>
              <w:right w:val="single" w:sz="12" w:space="0" w:color="000000"/>
            </w:tcBorders>
            <w:shd w:fill="FFFFFF" w:val="clear"/>
          </w:tcPr>
          <w:p>
            <w:pPr>
              <w:pStyle w:val="TAL"/>
              <w:rPr>
                <w:lang w:val="en-GB"/>
              </w:rPr>
            </w:pPr>
            <w:r>
              <w:rPr>
                <w:lang w:val="en-GB"/>
              </w:rPr>
              <w:t>ProgressIndicator</w:t>
            </w:r>
          </w:p>
        </w:tc>
        <w:tc>
          <w:tcPr>
            <w:tcW w:w="3189" w:type="dxa"/>
            <w:vMerge w:val="restart"/>
            <w:tcBorders>
              <w:top w:val="single" w:sz="12" w:space="0" w:color="000000"/>
              <w:left w:val="single" w:sz="12" w:space="0" w:color="000000"/>
              <w:bottom w:val="single" w:sz="6" w:space="0" w:color="000000"/>
              <w:right w:val="single" w:sz="6" w:space="0" w:color="000000"/>
            </w:tcBorders>
            <w:shd w:fill="FFFFFF" w:val="clear"/>
          </w:tcPr>
          <w:p>
            <w:pPr>
              <w:pStyle w:val="TAL"/>
              <w:rPr>
                <w:lang w:val="en-GB"/>
              </w:rPr>
            </w:pPr>
            <w:r>
              <w:rPr>
                <w:lang w:val="en-GB"/>
              </w:rPr>
              <w:t>Access Transport Parameter</w:t>
            </w:r>
          </w:p>
        </w:tc>
        <w:tc>
          <w:tcPr>
            <w:tcW w:w="3189" w:type="dxa"/>
            <w:tcBorders>
              <w:top w:val="single" w:sz="12" w:space="0" w:color="000000"/>
              <w:left w:val="single" w:sz="6" w:space="0" w:color="000000"/>
              <w:bottom w:val="single" w:sz="6" w:space="0" w:color="000000"/>
              <w:right w:val="single" w:sz="12" w:space="0" w:color="000000"/>
            </w:tcBorders>
            <w:shd w:fill="FFFFFF" w:val="clear"/>
          </w:tcPr>
          <w:p>
            <w:pPr>
              <w:pStyle w:val="TAL"/>
              <w:rPr>
                <w:lang w:val="en-GB"/>
              </w:rPr>
            </w:pPr>
            <w:r>
              <w:rPr>
                <w:lang w:val="en-GB"/>
              </w:rPr>
              <w:t xml:space="preserve">Progress </w:t>
            </w:r>
            <w:r>
              <w:rPr>
                <w:lang w:val="en-GB" w:eastAsia="ko-KR"/>
              </w:rPr>
              <w:t>i</w:t>
            </w:r>
            <w:r>
              <w:rPr>
                <w:lang w:val="en-GB"/>
              </w:rPr>
              <w:t>ndicator</w:t>
            </w:r>
          </w:p>
        </w:tc>
      </w:tr>
      <w:tr>
        <w:trPr/>
        <w:tc>
          <w:tcPr>
            <w:tcW w:w="3189" w:type="dxa"/>
            <w:tcBorders>
              <w:top w:val="single" w:sz="6" w:space="0" w:color="000000"/>
              <w:left w:val="single" w:sz="12" w:space="0" w:color="000000"/>
              <w:bottom w:val="single" w:sz="6" w:space="0" w:color="000000"/>
              <w:right w:val="single" w:sz="12" w:space="0" w:color="000000"/>
            </w:tcBorders>
          </w:tcPr>
          <w:p>
            <w:pPr>
              <w:pStyle w:val="TAL"/>
              <w:rPr>
                <w:lang w:val="en-GB" w:eastAsia="ko-KR"/>
              </w:rPr>
            </w:pPr>
            <w:r>
              <w:rPr>
                <w:lang w:val="en-GB"/>
              </w:rPr>
              <w:t>HighLayerCompatibility</w:t>
            </w:r>
            <w:r>
              <w:rPr>
                <w:lang w:val="en-GB" w:eastAsia="ko-KR"/>
              </w:rPr>
              <w:t xml:space="preserve"> (NOTE 2)</w:t>
            </w:r>
          </w:p>
        </w:tc>
        <w:tc>
          <w:tcPr>
            <w:tcW w:w="3189" w:type="dxa"/>
            <w:vMerge w:val="continue"/>
            <w:tcBorders>
              <w:top w:val="single" w:sz="12" w:space="0" w:color="000000"/>
              <w:left w:val="single" w:sz="12" w:space="0" w:color="000000"/>
              <w:bottom w:val="single" w:sz="6" w:space="0" w:color="000000"/>
              <w:right w:val="single" w:sz="6" w:space="0" w:color="000000"/>
            </w:tcBorders>
            <w:shd w:fill="FFFFFF" w:val="clear"/>
          </w:tcPr>
          <w:p>
            <w:pPr>
              <w:pStyle w:val="TAL"/>
              <w:snapToGrid w:val="false"/>
              <w:rPr>
                <w:lang w:val="en-GB" w:eastAsia="ko-KR"/>
              </w:rPr>
            </w:pPr>
            <w:r>
              <w:rPr>
                <w:lang w:val="en-GB" w:eastAsia="ko-KR"/>
              </w:rPr>
            </w:r>
          </w:p>
        </w:tc>
        <w:tc>
          <w:tcPr>
            <w:tcW w:w="318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 xml:space="preserve">High layer compatibility </w:t>
            </w:r>
          </w:p>
        </w:tc>
      </w:tr>
      <w:tr>
        <w:trPr/>
        <w:tc>
          <w:tcPr>
            <w:tcW w:w="3189" w:type="dxa"/>
            <w:tcBorders>
              <w:top w:val="single" w:sz="6" w:space="0" w:color="000000"/>
              <w:left w:val="single" w:sz="12" w:space="0" w:color="000000"/>
              <w:bottom w:val="single" w:sz="6" w:space="0" w:color="000000"/>
              <w:right w:val="single" w:sz="12" w:space="0" w:color="000000"/>
            </w:tcBorders>
          </w:tcPr>
          <w:p>
            <w:pPr>
              <w:pStyle w:val="TAL"/>
              <w:rPr>
                <w:lang w:val="en-GB" w:eastAsia="ko-KR"/>
              </w:rPr>
            </w:pPr>
            <w:r>
              <w:rPr>
                <w:lang w:val="en-GB"/>
              </w:rPr>
              <w:t>LowLayerCompatibility</w:t>
            </w:r>
            <w:r>
              <w:rPr>
                <w:lang w:val="en-GB" w:eastAsia="ko-KR"/>
              </w:rPr>
              <w:t xml:space="preserve"> (NOTE 2)</w:t>
            </w:r>
          </w:p>
        </w:tc>
        <w:tc>
          <w:tcPr>
            <w:tcW w:w="3189" w:type="dxa"/>
            <w:vMerge w:val="continue"/>
            <w:tcBorders>
              <w:top w:val="single" w:sz="12" w:space="0" w:color="000000"/>
              <w:left w:val="single" w:sz="12" w:space="0" w:color="000000"/>
              <w:bottom w:val="single" w:sz="6" w:space="0" w:color="000000"/>
              <w:right w:val="single" w:sz="6" w:space="0" w:color="000000"/>
            </w:tcBorders>
            <w:shd w:fill="FFFFFF" w:val="clear"/>
          </w:tcPr>
          <w:p>
            <w:pPr>
              <w:pStyle w:val="TAL"/>
              <w:snapToGrid w:val="false"/>
              <w:rPr>
                <w:lang w:val="en-GB" w:eastAsia="ko-KR"/>
              </w:rPr>
            </w:pPr>
            <w:r>
              <w:rPr>
                <w:lang w:val="en-GB" w:eastAsia="ko-KR"/>
              </w:rPr>
            </w:r>
          </w:p>
        </w:tc>
        <w:tc>
          <w:tcPr>
            <w:tcW w:w="318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Low layer compatibility</w:t>
            </w:r>
          </w:p>
        </w:tc>
      </w:tr>
      <w:tr>
        <w:trPr/>
        <w:tc>
          <w:tcPr>
            <w:tcW w:w="3189" w:type="dxa"/>
            <w:tcBorders>
              <w:top w:val="single" w:sz="6" w:space="0" w:color="000000"/>
              <w:left w:val="single" w:sz="12" w:space="0" w:color="000000"/>
              <w:bottom w:val="single" w:sz="6" w:space="0" w:color="000000"/>
              <w:right w:val="single" w:sz="12" w:space="0" w:color="000000"/>
            </w:tcBorders>
          </w:tcPr>
          <w:p>
            <w:pPr>
              <w:pStyle w:val="TAL"/>
              <w:rPr>
                <w:lang w:val="en-GB" w:eastAsia="ko-KR"/>
              </w:rPr>
            </w:pPr>
            <w:r>
              <w:rPr>
                <w:lang w:val="en-GB"/>
              </w:rPr>
              <w:t>BearerCapability</w:t>
            </w:r>
            <w:r>
              <w:rPr>
                <w:lang w:val="en-GB" w:eastAsia="ko-KR"/>
              </w:rPr>
              <w:t xml:space="preserve"> (NOTE 1, NOTE 2)</w:t>
            </w:r>
          </w:p>
        </w:tc>
        <w:tc>
          <w:tcPr>
            <w:tcW w:w="3189" w:type="dxa"/>
            <w:vMerge w:val="continue"/>
            <w:tcBorders>
              <w:top w:val="single" w:sz="12" w:space="0" w:color="000000"/>
              <w:left w:val="single" w:sz="12" w:space="0" w:color="000000"/>
              <w:bottom w:val="single" w:sz="6" w:space="0" w:color="000000"/>
              <w:right w:val="single" w:sz="6" w:space="0" w:color="000000"/>
            </w:tcBorders>
            <w:shd w:fill="FFFFFF" w:val="clear"/>
          </w:tcPr>
          <w:p>
            <w:pPr>
              <w:pStyle w:val="TAL"/>
              <w:snapToGrid w:val="false"/>
              <w:rPr>
                <w:lang w:val="en-GB" w:eastAsia="ko-KR"/>
              </w:rPr>
            </w:pPr>
            <w:r>
              <w:rPr>
                <w:lang w:val="en-GB" w:eastAsia="ko-KR"/>
              </w:rPr>
            </w:r>
          </w:p>
        </w:tc>
        <w:tc>
          <w:tcPr>
            <w:tcW w:w="318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Bearer Capability</w:t>
            </w:r>
          </w:p>
        </w:tc>
      </w:tr>
      <w:tr>
        <w:trPr/>
        <w:tc>
          <w:tcPr>
            <w:tcW w:w="3189" w:type="dxa"/>
            <w:tcBorders>
              <w:top w:val="single" w:sz="6" w:space="0" w:color="000000"/>
              <w:left w:val="single" w:sz="12" w:space="0" w:color="000000"/>
              <w:bottom w:val="single" w:sz="12" w:space="0" w:color="000000"/>
              <w:right w:val="single" w:sz="12" w:space="0" w:color="000000"/>
            </w:tcBorders>
          </w:tcPr>
          <w:p>
            <w:pPr>
              <w:pStyle w:val="TAL"/>
              <w:rPr>
                <w:lang w:val="en-GB" w:eastAsia="ko-KR"/>
              </w:rPr>
            </w:pPr>
            <w:r>
              <w:rPr>
                <w:lang w:val="en-GB"/>
              </w:rPr>
              <w:t>BearerCapability</w:t>
            </w:r>
            <w:r>
              <w:rPr>
                <w:lang w:val="en-GB" w:eastAsia="ko-KR"/>
              </w:rPr>
              <w:t xml:space="preserve"> (NOTE 1, NOTE 2)</w:t>
            </w:r>
          </w:p>
        </w:tc>
        <w:tc>
          <w:tcPr>
            <w:tcW w:w="3189" w:type="dxa"/>
            <w:tcBorders>
              <w:top w:val="single" w:sz="6" w:space="0" w:color="000000"/>
              <w:left w:val="single" w:sz="12" w:space="0" w:color="000000"/>
              <w:bottom w:val="single" w:sz="12" w:space="0" w:color="000000"/>
              <w:right w:val="single" w:sz="6" w:space="0" w:color="000000"/>
            </w:tcBorders>
          </w:tcPr>
          <w:p>
            <w:pPr>
              <w:pStyle w:val="TAL"/>
              <w:rPr/>
            </w:pPr>
            <w:r>
              <w:rPr>
                <w:lang w:val="en-GB"/>
              </w:rPr>
              <w:t>Transmission medium used parameter (NOTE</w:t>
            </w:r>
            <w:r>
              <w:rPr>
                <w:lang w:val="en-GB" w:eastAsia="ko-KR"/>
              </w:rPr>
              <w:t xml:space="preserve"> 1</w:t>
            </w:r>
            <w:r>
              <w:rPr>
                <w:lang w:val="en-GB"/>
              </w:rPr>
              <w:t>)</w:t>
            </w:r>
          </w:p>
        </w:tc>
        <w:tc>
          <w:tcPr>
            <w:tcW w:w="3189" w:type="dxa"/>
            <w:tcBorders>
              <w:top w:val="single" w:sz="6" w:space="0" w:color="000000"/>
              <w:left w:val="single" w:sz="6" w:space="0" w:color="000000"/>
              <w:bottom w:val="single" w:sz="12" w:space="0" w:color="000000"/>
              <w:right w:val="single" w:sz="12" w:space="0" w:color="000000"/>
            </w:tcBorders>
          </w:tcPr>
          <w:p>
            <w:pPr>
              <w:pStyle w:val="TAL"/>
              <w:snapToGrid w:val="false"/>
              <w:rPr>
                <w:lang w:val="en-GB"/>
              </w:rPr>
            </w:pPr>
            <w:r>
              <w:rPr>
                <w:lang w:val="en-GB"/>
              </w:rPr>
            </w:r>
          </w:p>
        </w:tc>
      </w:tr>
      <w:tr>
        <w:trPr/>
        <w:tc>
          <w:tcPr>
            <w:tcW w:w="9567" w:type="dxa"/>
            <w:gridSpan w:val="3"/>
            <w:tcBorders>
              <w:top w:val="single" w:sz="12" w:space="0" w:color="000000"/>
              <w:left w:val="single" w:sz="12" w:space="0" w:color="000000"/>
              <w:bottom w:val="single" w:sz="12" w:space="0" w:color="000000"/>
              <w:right w:val="single" w:sz="12" w:space="0" w:color="000000"/>
            </w:tcBorders>
          </w:tcPr>
          <w:p>
            <w:pPr>
              <w:pStyle w:val="TAN"/>
              <w:rPr>
                <w:lang w:val="en-GB" w:eastAsia="ko-KR"/>
              </w:rPr>
            </w:pPr>
            <w:r>
              <w:rPr>
                <w:lang w:val="en-GB" w:eastAsia="en-US"/>
              </w:rPr>
              <w:t>NOTE 1:</w:t>
              <w:tab/>
              <w:t>see clause </w:t>
            </w:r>
            <w:r>
              <w:rPr>
                <w:lang w:val="en-GB"/>
              </w:rPr>
              <w:t>7.2.3.1.4.1 Transmission Medium Used parameter (TMU)</w:t>
            </w:r>
          </w:p>
          <w:p>
            <w:pPr>
              <w:pStyle w:val="TAN"/>
              <w:rPr>
                <w:lang w:val="en-GB" w:eastAsia="ko-KR"/>
              </w:rPr>
            </w:pPr>
            <w:r>
              <w:rPr>
                <w:lang w:val="en-GB"/>
              </w:rPr>
              <w:t xml:space="preserve">NOTE 2: </w:t>
              <w:tab/>
              <w:t>The I-MGCF shall only provide this IE if it interworks media encoded in any of the formats in table 2a (G.711, Clearmode, or t38) without transcoding. If both TMU and a BC in the ATP have been received, the BC in the ATP shall be mapped.</w:t>
            </w:r>
          </w:p>
        </w:tc>
      </w:tr>
    </w:tbl>
    <w:p>
      <w:pPr>
        <w:pStyle w:val="Normal"/>
        <w:rPr>
          <w:lang w:eastAsia="ko-KR"/>
        </w:rPr>
      </w:pPr>
      <w:r>
        <w:rPr>
          <w:lang w:eastAsia="ko-KR"/>
        </w:rPr>
      </w:r>
    </w:p>
    <w:p>
      <w:pPr>
        <w:pStyle w:val="Normal"/>
        <w:rPr>
          <w:lang w:eastAsia="ko-KR"/>
        </w:rPr>
      </w:pPr>
      <w:r>
        <w:rPr/>
        <w:t>The I-MGCF shall map a possibly available "ProgressIndicator" element in the ATP parameter within the ACM or CPG</w:t>
      </w:r>
      <w:r>
        <w:rPr>
          <w:lang w:eastAsia="ko-KR"/>
        </w:rPr>
        <w:t xml:space="preserve"> </w:t>
      </w:r>
      <w:r>
        <w:rPr/>
        <w:t>into a Progress Indicator in the PSTN XML body of the 180 Ringing. In addition, the I-MGCF shall map the Backward call indicators parameter and the Optional backward call indicators parameter (if present) within the ACM or CPG</w:t>
      </w:r>
      <w:r>
        <w:rPr>
          <w:lang w:eastAsia="ko-KR"/>
        </w:rPr>
        <w:t xml:space="preserve"> into </w:t>
      </w:r>
      <w:r>
        <w:rPr/>
        <w:t>other ProgressIndicator(s) in the PSTN XML body of the 180 Ringing as shown in table 7a</w:t>
      </w:r>
      <w:r>
        <w:rPr>
          <w:lang w:eastAsia="ko-KR"/>
        </w:rPr>
        <w:t>.</w:t>
      </w:r>
      <w:r>
        <w:rPr/>
        <w:t>0g.</w:t>
      </w:r>
    </w:p>
    <w:p>
      <w:pPr>
        <w:pStyle w:val="NO"/>
        <w:rPr>
          <w:lang w:eastAsia="ko-KR"/>
        </w:rPr>
      </w:pPr>
      <w:r>
        <w:rPr/>
        <w:t>NOTE:</w:t>
        <w:tab/>
        <w:t>The order of ProgressIndicators within the same PSTN XML body is irrelevant.</w:t>
      </w:r>
    </w:p>
    <w:p>
      <w:pPr>
        <w:pStyle w:val="TH"/>
        <w:rPr/>
      </w:pPr>
      <w:r>
        <w:rPr/>
        <w:t>Table 7a</w:t>
      </w:r>
      <w:r>
        <w:rPr>
          <w:lang w:eastAsia="ko-KR"/>
        </w:rPr>
        <w:t>.</w:t>
      </w:r>
      <w:r>
        <w:rPr/>
        <w:t>0g: Mapping of ISUP BCI and optional BCI parameters into PSTN XML ProgressIndicator</w:t>
      </w:r>
    </w:p>
    <w:tbl>
      <w:tblPr>
        <w:tblW w:w="9616" w:type="dxa"/>
        <w:jc w:val="center"/>
        <w:tblInd w:w="0" w:type="dxa"/>
        <w:tblLayout w:type="fixed"/>
        <w:tblCellMar>
          <w:top w:w="0" w:type="dxa"/>
          <w:left w:w="107" w:type="dxa"/>
          <w:bottom w:w="0" w:type="dxa"/>
          <w:right w:w="107" w:type="dxa"/>
        </w:tblCellMar>
      </w:tblPr>
      <w:tblGrid>
        <w:gridCol w:w="4348"/>
        <w:gridCol w:w="5268"/>
      </w:tblGrid>
      <w:tr>
        <w:trPr>
          <w:cantSplit w:val="true"/>
        </w:trPr>
        <w:tc>
          <w:tcPr>
            <w:tcW w:w="4348" w:type="dxa"/>
            <w:tcBorders>
              <w:top w:val="single" w:sz="12" w:space="0" w:color="000000"/>
              <w:left w:val="single" w:sz="12" w:space="0" w:color="000000"/>
              <w:bottom w:val="single" w:sz="6" w:space="0" w:color="000000"/>
              <w:right w:val="single" w:sz="12" w:space="0" w:color="000000"/>
            </w:tcBorders>
          </w:tcPr>
          <w:p>
            <w:pPr>
              <w:pStyle w:val="TAH"/>
              <w:rPr/>
            </w:pPr>
            <w:r>
              <w:rPr>
                <w:rFonts w:eastAsia="Symbol" w:cs="Symbol" w:ascii="Symbol" w:hAnsi="Symbol"/>
                <w:lang w:val="en-GB" w:eastAsia="en-US"/>
              </w:rPr>
              <w:t></w:t>
            </w:r>
            <w:r>
              <w:rPr>
                <w:rFonts w:eastAsia="Arial"/>
                <w:lang w:val="en-GB" w:eastAsia="en-US"/>
              </w:rPr>
              <w:t xml:space="preserve"> </w:t>
            </w:r>
            <w:r>
              <w:rPr>
                <w:lang w:val="en-GB" w:eastAsia="en-US"/>
              </w:rPr>
              <w:t xml:space="preserve">180 Ringing </w:t>
            </w:r>
          </w:p>
        </w:tc>
        <w:tc>
          <w:tcPr>
            <w:tcW w:w="5268" w:type="dxa"/>
            <w:tcBorders>
              <w:top w:val="single" w:sz="12" w:space="0" w:color="000000"/>
              <w:left w:val="single" w:sz="12" w:space="0" w:color="000000"/>
              <w:bottom w:val="single" w:sz="6" w:space="0" w:color="000000"/>
              <w:right w:val="single" w:sz="12" w:space="0" w:color="000000"/>
            </w:tcBorders>
          </w:tcPr>
          <w:p>
            <w:pPr>
              <w:pStyle w:val="TAH"/>
              <w:rPr>
                <w:lang w:val="en-GB" w:eastAsia="ko-KR"/>
              </w:rPr>
            </w:pPr>
            <w:r>
              <w:rPr>
                <w:rFonts w:eastAsia="Symbol" w:cs="Symbol" w:ascii="Symbol" w:hAnsi="Symbol"/>
                <w:lang w:val="en-GB" w:eastAsia="en-US"/>
              </w:rPr>
              <w:t></w:t>
            </w:r>
            <w:r>
              <w:rPr>
                <w:lang w:val="en-GB" w:eastAsia="en-US"/>
              </w:rPr>
              <w:t>ACM</w:t>
            </w:r>
            <w:r>
              <w:rPr>
                <w:lang w:val="en-GB" w:eastAsia="ko-KR"/>
              </w:rPr>
              <w:t xml:space="preserve"> or CPG</w:t>
            </w:r>
          </w:p>
        </w:tc>
      </w:tr>
      <w:tr>
        <w:trPr>
          <w:cantSplit w:val="true"/>
        </w:trPr>
        <w:tc>
          <w:tcPr>
            <w:tcW w:w="4348" w:type="dxa"/>
            <w:tcBorders>
              <w:top w:val="single" w:sz="6" w:space="0" w:color="000000"/>
              <w:left w:val="single" w:sz="12" w:space="0" w:color="000000"/>
              <w:bottom w:val="single" w:sz="12" w:space="0" w:color="000000"/>
              <w:right w:val="single" w:sz="12" w:space="0" w:color="000000"/>
            </w:tcBorders>
          </w:tcPr>
          <w:p>
            <w:pPr>
              <w:pStyle w:val="TAH"/>
              <w:rPr/>
            </w:pPr>
            <w:r>
              <w:rPr>
                <w:rFonts w:eastAsia="Arial"/>
                <w:lang w:val="en-GB" w:eastAsia="en-US"/>
              </w:rPr>
              <w:t xml:space="preserve"> </w:t>
            </w:r>
            <w:r>
              <w:rPr>
                <w:lang w:val="en-GB" w:eastAsia="en-US"/>
              </w:rPr>
              <w:t>PSTN XML body with Progress</w:t>
            </w:r>
            <w:r>
              <w:rPr>
                <w:lang w:val="en-GB" w:eastAsia="ko-KR"/>
              </w:rPr>
              <w:t>I</w:t>
            </w:r>
            <w:r>
              <w:rPr>
                <w:lang w:val="en-GB" w:eastAsia="en-US"/>
              </w:rPr>
              <w:t>ndicator with "Progress Description" value No (Value of PI)</w:t>
            </w:r>
          </w:p>
        </w:tc>
        <w:tc>
          <w:tcPr>
            <w:tcW w:w="5268" w:type="dxa"/>
            <w:tcBorders>
              <w:top w:val="single" w:sz="6" w:space="0" w:color="000000"/>
              <w:left w:val="single" w:sz="12" w:space="0" w:color="000000"/>
              <w:bottom w:val="single" w:sz="12" w:space="0" w:color="000000"/>
              <w:right w:val="single" w:sz="12" w:space="0" w:color="000000"/>
            </w:tcBorders>
          </w:tcPr>
          <w:p>
            <w:pPr>
              <w:pStyle w:val="TAH"/>
              <w:rPr>
                <w:lang w:val="en-GB" w:eastAsia="en-US"/>
              </w:rPr>
            </w:pPr>
            <w:r>
              <w:rPr>
                <w:lang w:val="en-GB" w:eastAsia="en-US"/>
              </w:rPr>
              <w:t>Backward call indicators parameter</w:t>
            </w:r>
          </w:p>
          <w:p>
            <w:pPr>
              <w:pStyle w:val="TAH"/>
              <w:rPr>
                <w:lang w:val="en-GB" w:eastAsia="en-US"/>
              </w:rPr>
            </w:pPr>
            <w:r>
              <w:rPr>
                <w:lang w:val="en-GB" w:eastAsia="en-US"/>
              </w:rPr>
              <w:t>Optional backward call indicators parameter</w:t>
            </w:r>
          </w:p>
        </w:tc>
      </w:tr>
      <w:tr>
        <w:trPr>
          <w:cantSplit w:val="true"/>
        </w:trPr>
        <w:tc>
          <w:tcPr>
            <w:tcW w:w="4348" w:type="dxa"/>
            <w:tcBorders>
              <w:top w:val="single" w:sz="12" w:space="0" w:color="000000"/>
              <w:left w:val="single" w:sz="12" w:space="0" w:color="000000"/>
              <w:bottom w:val="single" w:sz="6" w:space="0" w:color="000000"/>
              <w:right w:val="single" w:sz="12" w:space="0" w:color="000000"/>
            </w:tcBorders>
          </w:tcPr>
          <w:p>
            <w:pPr>
              <w:pStyle w:val="TAL"/>
              <w:rPr>
                <w:lang w:val="en-GB"/>
              </w:rPr>
            </w:pPr>
            <w:r>
              <w:rPr>
                <w:lang w:val="en-GB"/>
              </w:rPr>
              <w:t>No. 1</w:t>
            </w:r>
          </w:p>
          <w:p>
            <w:pPr>
              <w:pStyle w:val="TAL"/>
              <w:rPr/>
            </w:pPr>
            <w:r>
              <w:rPr>
                <w:lang w:val="en-GB"/>
              </w:rPr>
              <w:t>("Call is not end-to-end ISDN: further call progress information may be available in-band")</w:t>
            </w:r>
          </w:p>
        </w:tc>
        <w:tc>
          <w:tcPr>
            <w:tcW w:w="5268" w:type="dxa"/>
            <w:tcBorders>
              <w:top w:val="single" w:sz="12" w:space="0" w:color="000000"/>
              <w:left w:val="single" w:sz="12" w:space="0" w:color="000000"/>
              <w:bottom w:val="single" w:sz="6" w:space="0" w:color="000000"/>
              <w:right w:val="single" w:sz="12" w:space="0" w:color="000000"/>
            </w:tcBorders>
          </w:tcPr>
          <w:p>
            <w:pPr>
              <w:pStyle w:val="TAL"/>
              <w:rPr>
                <w:lang w:val="en-GB"/>
              </w:rPr>
            </w:pPr>
            <w:r>
              <w:rPr>
                <w:lang w:val="en-GB"/>
              </w:rPr>
              <w:t>Backward call indicators parameter</w:t>
            </w:r>
          </w:p>
          <w:p>
            <w:pPr>
              <w:pStyle w:val="TAL"/>
              <w:rPr/>
            </w:pPr>
            <w:r>
              <w:rPr>
                <w:lang w:val="en-GB"/>
              </w:rPr>
              <w:tab/>
              <w:t>ISDN User Part indicator</w:t>
            </w:r>
          </w:p>
          <w:p>
            <w:pPr>
              <w:pStyle w:val="TAL"/>
              <w:rPr>
                <w:lang w:val="en-GB"/>
              </w:rPr>
            </w:pPr>
            <w:r>
              <w:rPr>
                <w:lang w:val="en-GB"/>
              </w:rPr>
              <w:tab/>
              <w:tab/>
              <w:t>0</w:t>
              <w:tab/>
              <w:t>"ISDN User Part not used all the way"</w:t>
            </w:r>
          </w:p>
        </w:tc>
      </w:tr>
      <w:tr>
        <w:trPr>
          <w:cantSplit w:val="true"/>
        </w:trPr>
        <w:tc>
          <w:tcPr>
            <w:tcW w:w="4348"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No. 2</w:t>
            </w:r>
          </w:p>
          <w:p>
            <w:pPr>
              <w:pStyle w:val="TAL"/>
              <w:rPr/>
            </w:pPr>
            <w:r>
              <w:rPr>
                <w:lang w:val="en-GB"/>
              </w:rPr>
              <w:t>("Destination address is non-ISDN")</w:t>
            </w:r>
          </w:p>
        </w:tc>
        <w:tc>
          <w:tcPr>
            <w:tcW w:w="5268"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Backward call indicators parameter</w:t>
            </w:r>
          </w:p>
          <w:p>
            <w:pPr>
              <w:pStyle w:val="TAL"/>
              <w:rPr/>
            </w:pPr>
            <w:r>
              <w:rPr>
                <w:lang w:val="en-GB"/>
              </w:rPr>
              <w:tab/>
              <w:t>ISDN User Part indicator</w:t>
            </w:r>
          </w:p>
          <w:p>
            <w:pPr>
              <w:pStyle w:val="TAL"/>
              <w:rPr>
                <w:lang w:val="en-GB"/>
              </w:rPr>
            </w:pPr>
            <w:r>
              <w:rPr>
                <w:lang w:val="en-GB"/>
              </w:rPr>
              <w:tab/>
              <w:tab/>
              <w:t>1</w:t>
              <w:tab/>
              <w:t>"ISDN User Part used all the way"</w:t>
            </w:r>
          </w:p>
          <w:p>
            <w:pPr>
              <w:pStyle w:val="TAL"/>
              <w:rPr>
                <w:lang w:val="en-GB"/>
              </w:rPr>
            </w:pPr>
            <w:r>
              <w:rPr>
                <w:lang w:val="en-GB"/>
              </w:rPr>
              <w:tab/>
              <w:t>ISDN access indicator</w:t>
            </w:r>
          </w:p>
          <w:p>
            <w:pPr>
              <w:pStyle w:val="TAL"/>
              <w:rPr>
                <w:lang w:val="en-GB"/>
              </w:rPr>
            </w:pPr>
            <w:r>
              <w:rPr>
                <w:lang w:val="en-GB"/>
              </w:rPr>
              <w:tab/>
              <w:tab/>
              <w:t>0</w:t>
              <w:tab/>
              <w:t>"Terminating access non-ISDN"</w:t>
            </w:r>
          </w:p>
        </w:tc>
      </w:tr>
      <w:tr>
        <w:trPr>
          <w:cantSplit w:val="true"/>
        </w:trPr>
        <w:tc>
          <w:tcPr>
            <w:tcW w:w="4348" w:type="dxa"/>
            <w:tcBorders>
              <w:top w:val="single" w:sz="6" w:space="0" w:color="000000"/>
              <w:left w:val="single" w:sz="12" w:space="0" w:color="000000"/>
              <w:bottom w:val="single" w:sz="6" w:space="0" w:color="000000"/>
              <w:right w:val="single" w:sz="12" w:space="0" w:color="000000"/>
            </w:tcBorders>
          </w:tcPr>
          <w:p>
            <w:pPr>
              <w:pStyle w:val="TAL"/>
              <w:rPr>
                <w:lang w:val="en-GB" w:eastAsia="ko-KR"/>
              </w:rPr>
            </w:pPr>
            <w:r>
              <w:rPr>
                <w:lang w:val="en-GB"/>
              </w:rPr>
              <w:t>No. </w:t>
            </w:r>
            <w:r>
              <w:rPr>
                <w:lang w:val="en-GB" w:eastAsia="ko-KR"/>
              </w:rPr>
              <w:t>7</w:t>
            </w:r>
          </w:p>
          <w:p>
            <w:pPr>
              <w:pStyle w:val="TAL"/>
              <w:rPr>
                <w:lang w:val="en-GB"/>
              </w:rPr>
            </w:pPr>
            <w:r>
              <w:rPr>
                <w:lang w:val="en-GB"/>
              </w:rPr>
              <w:t>("Terminating access ISDN")</w:t>
            </w:r>
          </w:p>
        </w:tc>
        <w:tc>
          <w:tcPr>
            <w:tcW w:w="5268"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Backward call indicators parameter</w:t>
            </w:r>
          </w:p>
          <w:p>
            <w:pPr>
              <w:pStyle w:val="TAL"/>
              <w:rPr>
                <w:lang w:val="en-GB"/>
              </w:rPr>
            </w:pPr>
            <w:r>
              <w:rPr>
                <w:lang w:val="en-GB"/>
              </w:rPr>
              <w:tab/>
              <w:t>ISDN User Part indicator</w:t>
            </w:r>
          </w:p>
          <w:p>
            <w:pPr>
              <w:pStyle w:val="TAL"/>
              <w:rPr>
                <w:lang w:val="en-GB"/>
              </w:rPr>
            </w:pPr>
            <w:r>
              <w:rPr>
                <w:lang w:val="en-GB"/>
              </w:rPr>
              <w:tab/>
              <w:tab/>
              <w:t>1</w:t>
              <w:tab/>
              <w:t>"ISDN User Part used all the way"</w:t>
            </w:r>
          </w:p>
          <w:p>
            <w:pPr>
              <w:pStyle w:val="TAL"/>
              <w:rPr/>
            </w:pPr>
            <w:r>
              <w:rPr>
                <w:lang w:val="en-GB"/>
              </w:rPr>
              <w:tab/>
              <w:t>ISDN access indicator</w:t>
            </w:r>
          </w:p>
          <w:p>
            <w:pPr>
              <w:pStyle w:val="TAL"/>
              <w:rPr>
                <w:lang w:val="en-GB"/>
              </w:rPr>
            </w:pPr>
            <w:r>
              <w:rPr>
                <w:lang w:val="en-GB"/>
              </w:rPr>
              <w:tab/>
              <w:tab/>
              <w:t>1</w:t>
              <w:tab/>
              <w:t>"Terminating access ISDN"</w:t>
            </w:r>
          </w:p>
        </w:tc>
      </w:tr>
      <w:tr>
        <w:trPr>
          <w:cantSplit w:val="true"/>
        </w:trPr>
        <w:tc>
          <w:tcPr>
            <w:tcW w:w="4348" w:type="dxa"/>
            <w:tcBorders>
              <w:top w:val="single" w:sz="6" w:space="0" w:color="000000"/>
              <w:left w:val="single" w:sz="12" w:space="0" w:color="000000"/>
              <w:bottom w:val="single" w:sz="12" w:space="0" w:color="000000"/>
              <w:right w:val="single" w:sz="12" w:space="0" w:color="000000"/>
            </w:tcBorders>
          </w:tcPr>
          <w:p>
            <w:pPr>
              <w:pStyle w:val="TAL"/>
              <w:rPr/>
            </w:pPr>
            <w:r>
              <w:rPr>
                <w:lang w:val="en-GB"/>
              </w:rPr>
              <w:t>No. 8</w:t>
            </w:r>
          </w:p>
          <w:p>
            <w:pPr>
              <w:pStyle w:val="TAL"/>
              <w:rPr>
                <w:lang w:val="en-GB"/>
              </w:rPr>
            </w:pPr>
            <w:r>
              <w:rPr>
                <w:lang w:val="en-GB"/>
              </w:rPr>
              <w:t>("In-band information or an appropriate pattern is now available")</w:t>
            </w:r>
          </w:p>
        </w:tc>
        <w:tc>
          <w:tcPr>
            <w:tcW w:w="5268" w:type="dxa"/>
            <w:tcBorders>
              <w:top w:val="single" w:sz="6" w:space="0" w:color="000000"/>
              <w:left w:val="single" w:sz="12" w:space="0" w:color="000000"/>
              <w:bottom w:val="single" w:sz="12" w:space="0" w:color="000000"/>
              <w:right w:val="single" w:sz="12" w:space="0" w:color="000000"/>
            </w:tcBorders>
          </w:tcPr>
          <w:p>
            <w:pPr>
              <w:pStyle w:val="TAL"/>
              <w:rPr/>
            </w:pPr>
            <w:r>
              <w:rPr>
                <w:lang w:val="en-GB"/>
              </w:rPr>
              <w:t>Optional backward call indicators parameter</w:t>
            </w:r>
          </w:p>
          <w:p>
            <w:pPr>
              <w:pStyle w:val="TAL"/>
              <w:rPr>
                <w:lang w:val="en-GB"/>
              </w:rPr>
            </w:pPr>
            <w:r>
              <w:rPr>
                <w:lang w:val="en-GB"/>
              </w:rPr>
              <w:tab/>
              <w:t>In-band information indicator</w:t>
              <w:tab/>
            </w:r>
          </w:p>
          <w:p>
            <w:pPr>
              <w:pStyle w:val="TAL"/>
              <w:rPr>
                <w:lang w:val="en-GB"/>
              </w:rPr>
            </w:pPr>
            <w:r>
              <w:rPr>
                <w:lang w:val="en-GB"/>
              </w:rPr>
              <w:tab/>
              <w:t xml:space="preserve">"in-band information or an appropriate pattern is </w:t>
              <w:tab/>
              <w:t>now available"</w:t>
            </w:r>
          </w:p>
        </w:tc>
      </w:tr>
      <w:tr>
        <w:trPr>
          <w:cantSplit w:val="true"/>
        </w:trPr>
        <w:tc>
          <w:tcPr>
            <w:tcW w:w="9616" w:type="dxa"/>
            <w:gridSpan w:val="2"/>
            <w:tcBorders>
              <w:top w:val="single" w:sz="12" w:space="0" w:color="000000"/>
              <w:left w:val="single" w:sz="12" w:space="0" w:color="000000"/>
              <w:bottom w:val="single" w:sz="12" w:space="0" w:color="000000"/>
              <w:right w:val="single" w:sz="12" w:space="0" w:color="000000"/>
            </w:tcBorders>
          </w:tcPr>
          <w:p>
            <w:pPr>
              <w:pStyle w:val="TAN"/>
              <w:rPr/>
            </w:pPr>
            <w:r>
              <w:rPr>
                <w:lang w:val="en-GB"/>
              </w:rPr>
              <w:t xml:space="preserve">NOTE: </w:t>
              <w:tab/>
              <w:t>The ProgressIndicator "Coding Standard" parameter shall be set to "00 (ITU-T standardized coding)". The default value for the ProgressIndicator "Location" parameter is "0011 (Transit Network)".</w:t>
            </w:r>
          </w:p>
        </w:tc>
      </w:tr>
    </w:tbl>
    <w:p>
      <w:pPr>
        <w:pStyle w:val="Normal"/>
        <w:rPr>
          <w:lang w:eastAsia="ko-KR"/>
        </w:rPr>
      </w:pPr>
      <w:r>
        <w:rPr>
          <w:lang w:eastAsia="ko-KR"/>
        </w:rPr>
      </w:r>
    </w:p>
    <w:p>
      <w:pPr>
        <w:pStyle w:val="Heading6"/>
        <w:rPr>
          <w:lang w:eastAsia="ko-KR"/>
        </w:rPr>
      </w:pPr>
      <w:bookmarkStart w:id="128" w:name="__RefHeading___Toc27992097"/>
      <w:bookmarkEnd w:id="128"/>
      <w:r>
        <w:rPr/>
        <w:t>7.2.3.1.4.0b</w:t>
        <w:tab/>
        <w:t>Fallback by I-MGCF</w:t>
      </w:r>
    </w:p>
    <w:p>
      <w:pPr>
        <w:pStyle w:val="Normal"/>
        <w:rPr/>
      </w:pPr>
      <w:r>
        <w:rPr/>
        <w:t xml:space="preserve">If the I-MGCF supports the PSTN XML body as a network option and the I-MGCF received </w:t>
      </w:r>
      <w:r>
        <w:rPr>
          <w:lang w:eastAsia="ko-KR"/>
        </w:rPr>
        <w:t>two</w:t>
      </w:r>
      <w:r>
        <w:rPr/>
        <w:t xml:space="preserve"> PSTN XML Bearer Capability element</w:t>
      </w:r>
      <w:r>
        <w:rPr>
          <w:lang w:eastAsia="ko-KR"/>
        </w:rPr>
        <w:t>s</w:t>
      </w:r>
      <w:r>
        <w:rPr/>
        <w:t xml:space="preserve"> within the INVITE Request, but the succeeding trunk does not support TMR "64 kBit/s preferred" (as described in clause 7.2.3.1.2.5a</w:t>
      </w:r>
      <w:r>
        <w:rPr>
          <w:lang w:eastAsia="ko-KR"/>
        </w:rPr>
        <w:t>)</w:t>
      </w:r>
      <w:r>
        <w:rPr/>
        <w:t>, and if no corresponding elements were received in the Access Transport Parameter (see table 7a</w:t>
      </w:r>
      <w:r>
        <w:rPr>
          <w:lang w:eastAsia="ko-KR"/>
        </w:rPr>
        <w:t>.</w:t>
      </w:r>
      <w:r>
        <w:rPr/>
        <w:t>0f), then the I-MGCF shall create a PSTN XML body containing the following elements, and include it in the 18x Response :</w:t>
      </w:r>
    </w:p>
    <w:p>
      <w:pPr>
        <w:pStyle w:val="B1"/>
        <w:rPr/>
      </w:pPr>
      <w:r>
        <w:rPr/>
        <w:t>-</w:t>
        <w:tab/>
        <w:t>a BearerCapability element, which shall be</w:t>
      </w:r>
      <w:r>
        <w:rPr>
          <w:lang w:eastAsia="ko-KR"/>
        </w:rPr>
        <w:t xml:space="preserve"> </w:t>
      </w:r>
      <w:r>
        <w:rPr/>
        <w:t>copied from the first BearerCapability element received in the PSTN XML in the INVITE;</w:t>
      </w:r>
    </w:p>
    <w:p>
      <w:pPr>
        <w:pStyle w:val="B1"/>
        <w:rPr/>
      </w:pPr>
      <w:r>
        <w:rPr/>
        <w:t>-</w:t>
        <w:tab/>
        <w:t>if two HighLayerCompatibility elements were present in the PSTN XML body in the INVITE, then a HighLayerCompatibility element, which shall be copied from the first HighLayerCompatibility element received in the PSTN XML in the INVITE; and</w:t>
      </w:r>
    </w:p>
    <w:p>
      <w:pPr>
        <w:pStyle w:val="B1"/>
        <w:rPr>
          <w:lang w:eastAsia="ko-KR"/>
        </w:rPr>
      </w:pPr>
      <w:r>
        <w:rPr/>
        <w:t>-</w:t>
        <w:tab/>
        <w:t>a ProgressIndicator element with "Progress Description" value 5 ("Interworking has occurred and has resulted in a telecommunication service change"),"Coding Standard" value "00 (ITU-T standardized coding)", and default value "0011 (Transit Network)" for the "Location" parameter.</w:t>
      </w:r>
    </w:p>
    <w:p>
      <w:pPr>
        <w:pStyle w:val="Heading6"/>
        <w:rPr/>
      </w:pPr>
      <w:bookmarkStart w:id="129" w:name="__RefHeading___Toc27992098"/>
      <w:bookmarkEnd w:id="129"/>
      <w:r>
        <w:rPr/>
        <w:t xml:space="preserve">7.2.3.1.4.1 </w:t>
        <w:tab/>
        <w:t>Fallback in a succeeding network: Transmission Medium Used parameter (TMU) received</w:t>
      </w:r>
    </w:p>
    <w:p>
      <w:pPr>
        <w:pStyle w:val="Normal"/>
        <w:rPr/>
      </w:pPr>
      <w:r>
        <w:rPr/>
        <w:t xml:space="preserve">The procedures in the present clause apply only if the I-MGCF supports the PSTN XML body as a network option and receives a </w:t>
      </w:r>
      <w:r>
        <w:rPr>
          <w:lang w:val="en-US" w:eastAsia="en-US"/>
        </w:rPr>
        <w:t>Transmission Medium Used parameter (TMU)</w:t>
      </w:r>
      <w:r>
        <w:rPr/>
        <w:t>.</w:t>
      </w:r>
    </w:p>
    <w:p>
      <w:pPr>
        <w:pStyle w:val="NO"/>
        <w:rPr>
          <w:lang w:eastAsia="ko-KR"/>
        </w:rPr>
      </w:pPr>
      <w:r>
        <w:rPr/>
        <w:t>NOTE:</w:t>
        <w:tab/>
        <w:t>The I-MGCF will only receive a TMU parameter if it has applied the Fallback related procedures in clause </w:t>
      </w:r>
      <w:r>
        <w:rPr>
          <w:rFonts w:cs="Arial"/>
        </w:rPr>
        <w:t xml:space="preserve">7.2.3.1.2.5a, including both </w:t>
      </w:r>
      <w:r>
        <w:rPr>
          <w:lang w:val="en-US" w:eastAsia="en-US"/>
        </w:rPr>
        <w:t>a TMR and TMR Prime in the IAM, and fallback to the bearer capability identified in TMR Prime and USI occurred in a succeeding network.</w:t>
      </w:r>
    </w:p>
    <w:p>
      <w:pPr>
        <w:pStyle w:val="Normal"/>
        <w:rPr/>
      </w:pPr>
      <w:r>
        <w:rPr>
          <w:lang w:val="en-US" w:eastAsia="en-US"/>
        </w:rPr>
        <w:t>If the I-MGCF receives a Transmission Medium Used parameter (TMU) , the I-MGCF shall:</w:t>
      </w:r>
    </w:p>
    <w:p>
      <w:pPr>
        <w:pStyle w:val="B1"/>
        <w:rPr/>
      </w:pPr>
      <w:r>
        <w:rPr>
          <w:lang w:val="en-US" w:eastAsia="en-US"/>
        </w:rPr>
        <w:t>-</w:t>
        <w:tab/>
        <w:t>If an BC is not available in the ATP in the Address Complete Message (ACM) or Call Progress Message (CPG), map the TMU value (Speech or 3.1 kHz audio) to the PSTN XML BearerCapability;</w:t>
      </w:r>
    </w:p>
    <w:p>
      <w:pPr>
        <w:pStyle w:val="B1"/>
        <w:rPr>
          <w:lang w:val="en-US" w:eastAsia="en-US"/>
        </w:rPr>
      </w:pPr>
      <w:r>
        <w:rPr>
          <w:lang w:val="en-US" w:eastAsia="en-US"/>
        </w:rPr>
        <w:t>-</w:t>
        <w:tab/>
        <w:t>If an BC is available in the ATP in the Address Complete Message (ACM) or Call Progress Message (CPG), include the received BC value in the PSTN XML BearerCapability;</w:t>
      </w:r>
    </w:p>
    <w:p>
      <w:pPr>
        <w:pStyle w:val="B1"/>
        <w:rPr/>
      </w:pPr>
      <w:r>
        <w:rPr>
          <w:lang w:val="en-US" w:eastAsia="en-US"/>
        </w:rPr>
        <w:t>-</w:t>
        <w:tab/>
        <w:t xml:space="preserve">configure the IM-MGW to use the </w:t>
      </w:r>
      <w:r>
        <w:rPr/>
        <w:t>second format in the m-line in the SDP that has been received in the INVITE as codec at the IMS termination; and</w:t>
      </w:r>
    </w:p>
    <w:p>
      <w:pPr>
        <w:pStyle w:val="B1"/>
        <w:rPr>
          <w:lang w:val="en-US" w:eastAsia="en-US"/>
        </w:rPr>
      </w:pPr>
      <w:r>
        <w:rPr/>
        <w:t>-</w:t>
        <w:tab/>
        <w:t>send SDP selecting the second format in the m-line of the SDP that has been received in the INVITE as soon as allowed according to SIP rules</w:t>
      </w:r>
      <w:r>
        <w:rPr>
          <w:lang w:val="en-US" w:eastAsia="en-US"/>
        </w:rPr>
        <w:t>.</w:t>
      </w:r>
    </w:p>
    <w:p>
      <w:pPr>
        <w:pStyle w:val="TH"/>
        <w:numPr>
          <w:ilvl w:val="0"/>
          <w:numId w:val="0"/>
        </w:numPr>
        <w:outlineLvl w:val="0"/>
        <w:rPr/>
      </w:pPr>
      <w:r>
        <w:rPr/>
        <w:t>Table 7.2.3.1.4.1.1</w:t>
      </w:r>
      <w:r>
        <w:rPr>
          <w:lang w:eastAsia="ko-KR"/>
        </w:rPr>
        <w:t>:</w:t>
      </w:r>
      <w:r>
        <w:rPr/>
        <w:t xml:space="preserve"> Sending of BC fallback indication</w:t>
      </w:r>
    </w:p>
    <w:tbl>
      <w:tblPr>
        <w:tblW w:w="9684" w:type="dxa"/>
        <w:jc w:val="center"/>
        <w:tblInd w:w="0" w:type="dxa"/>
        <w:tblLayout w:type="fixed"/>
        <w:tblCellMar>
          <w:top w:w="0" w:type="dxa"/>
          <w:left w:w="107" w:type="dxa"/>
          <w:bottom w:w="0" w:type="dxa"/>
          <w:right w:w="107" w:type="dxa"/>
        </w:tblCellMar>
      </w:tblPr>
      <w:tblGrid>
        <w:gridCol w:w="4819"/>
        <w:gridCol w:w="4865"/>
      </w:tblGrid>
      <w:tr>
        <w:trPr>
          <w:cantSplit w:val="true"/>
        </w:trPr>
        <w:tc>
          <w:tcPr>
            <w:tcW w:w="4819" w:type="dxa"/>
            <w:tcBorders>
              <w:top w:val="single" w:sz="12" w:space="0" w:color="000000"/>
              <w:left w:val="single" w:sz="12" w:space="0" w:color="000000"/>
              <w:bottom w:val="single" w:sz="12" w:space="0" w:color="000000"/>
              <w:right w:val="single" w:sz="12" w:space="0" w:color="000000"/>
            </w:tcBorders>
          </w:tcPr>
          <w:p>
            <w:pPr>
              <w:pStyle w:val="TAH"/>
              <w:rPr/>
            </w:pPr>
            <w:r>
              <w:rPr>
                <w:rFonts w:eastAsia="Symbol" w:cs="Symbol" w:ascii="Symbol" w:hAnsi="Symbol"/>
                <w:lang w:val="en-GB" w:eastAsia="en-US"/>
              </w:rPr>
              <w:t></w:t>
            </w:r>
            <w:r>
              <w:rPr>
                <w:rFonts w:eastAsia="Arial"/>
                <w:lang w:val="en-GB" w:eastAsia="en-US"/>
              </w:rPr>
              <w:t xml:space="preserve"> </w:t>
            </w:r>
            <w:r>
              <w:rPr>
                <w:lang w:val="en-GB" w:eastAsia="en-US"/>
              </w:rPr>
              <w:t>180 Ringing or 183 Session Progress</w:t>
            </w:r>
          </w:p>
        </w:tc>
        <w:tc>
          <w:tcPr>
            <w:tcW w:w="4865" w:type="dxa"/>
            <w:tcBorders>
              <w:top w:val="single" w:sz="12" w:space="0" w:color="000000"/>
              <w:left w:val="single" w:sz="12" w:space="0" w:color="000000"/>
              <w:bottom w:val="single" w:sz="12" w:space="0" w:color="000000"/>
              <w:right w:val="single" w:sz="12" w:space="0" w:color="000000"/>
            </w:tcBorders>
          </w:tcPr>
          <w:p>
            <w:pPr>
              <w:pStyle w:val="TAH"/>
              <w:rPr/>
            </w:pPr>
            <w:r>
              <w:rPr>
                <w:rFonts w:eastAsia="Symbol" w:cs="Symbol" w:ascii="Symbol" w:hAnsi="Symbol"/>
                <w:lang w:val="en-GB" w:eastAsia="en-US"/>
              </w:rPr>
              <w:t></w:t>
            </w:r>
            <w:r>
              <w:rPr>
                <w:lang w:val="en-GB" w:eastAsia="en-US"/>
              </w:rPr>
              <w:t>ACM/CPG</w:t>
            </w:r>
          </w:p>
        </w:tc>
      </w:tr>
      <w:tr>
        <w:trPr>
          <w:trHeight w:val="340" w:hRule="atLeast"/>
          <w:cantSplit w:val="true"/>
        </w:trPr>
        <w:tc>
          <w:tcPr>
            <w:tcW w:w="4819" w:type="dxa"/>
            <w:tcBorders>
              <w:top w:val="single" w:sz="12" w:space="0" w:color="000000"/>
              <w:left w:val="single" w:sz="12" w:space="0" w:color="000000"/>
              <w:bottom w:val="single" w:sz="6" w:space="0" w:color="000000"/>
              <w:right w:val="single" w:sz="12" w:space="0" w:color="000000"/>
            </w:tcBorders>
          </w:tcPr>
          <w:p>
            <w:pPr>
              <w:pStyle w:val="TAL"/>
              <w:rPr>
                <w:lang w:val="en-GB"/>
              </w:rPr>
            </w:pPr>
            <w:r>
              <w:rPr>
                <w:lang w:val="en-GB"/>
              </w:rPr>
              <w:t>PSTN XML BearerCapability = "Speech"</w:t>
            </w:r>
          </w:p>
          <w:p>
            <w:pPr>
              <w:pStyle w:val="TAL"/>
              <w:rPr>
                <w:lang w:val="en-GB"/>
              </w:rPr>
            </w:pPr>
            <w:r>
              <w:rPr>
                <w:lang w:val="en-GB"/>
              </w:rPr>
            </w:r>
          </w:p>
        </w:tc>
        <w:tc>
          <w:tcPr>
            <w:tcW w:w="4865" w:type="dxa"/>
            <w:tcBorders>
              <w:top w:val="single" w:sz="12" w:space="0" w:color="000000"/>
              <w:left w:val="single" w:sz="12" w:space="0" w:color="000000"/>
              <w:bottom w:val="single" w:sz="6" w:space="0" w:color="000000"/>
              <w:right w:val="single" w:sz="12" w:space="0" w:color="000000"/>
            </w:tcBorders>
          </w:tcPr>
          <w:p>
            <w:pPr>
              <w:pStyle w:val="TAL"/>
              <w:rPr>
                <w:lang w:val="en-GB"/>
              </w:rPr>
            </w:pPr>
            <w:r>
              <w:rPr>
                <w:lang w:val="en-GB"/>
              </w:rPr>
              <w:t>TMU</w:t>
              <w:tab/>
              <w:tab/>
              <w:t>"Speech"</w:t>
            </w:r>
          </w:p>
          <w:p>
            <w:pPr>
              <w:pStyle w:val="TAL"/>
              <w:rPr/>
            </w:pPr>
            <w:r>
              <w:rPr>
                <w:lang w:val="en-GB"/>
              </w:rPr>
              <w:t>ATP</w:t>
              <w:tab/>
              <w:tab/>
              <w:t>No BC</w:t>
            </w:r>
          </w:p>
        </w:tc>
      </w:tr>
      <w:tr>
        <w:trPr>
          <w:trHeight w:val="340" w:hRule="atLeast"/>
          <w:cantSplit w:val="true"/>
        </w:trPr>
        <w:tc>
          <w:tcPr>
            <w:tcW w:w="4819"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PSTN XML BearerCapability = "3.1 kHz audio"</w:t>
            </w:r>
          </w:p>
          <w:p>
            <w:pPr>
              <w:pStyle w:val="TAL"/>
              <w:rPr>
                <w:lang w:val="en-GB"/>
              </w:rPr>
            </w:pPr>
            <w:r>
              <w:rPr>
                <w:lang w:val="en-GB"/>
              </w:rPr>
            </w:r>
          </w:p>
        </w:tc>
        <w:tc>
          <w:tcPr>
            <w:tcW w:w="4865"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TMU</w:t>
              <w:tab/>
              <w:tab/>
              <w:t>"3.1 kHz audio"</w:t>
            </w:r>
          </w:p>
          <w:p>
            <w:pPr>
              <w:pStyle w:val="TAL"/>
              <w:rPr>
                <w:lang w:val="en-GB"/>
              </w:rPr>
            </w:pPr>
            <w:r>
              <w:rPr>
                <w:lang w:val="en-GB"/>
              </w:rPr>
              <w:t>ATP</w:t>
              <w:tab/>
              <w:tab/>
              <w:t>No BC</w:t>
            </w:r>
          </w:p>
        </w:tc>
      </w:tr>
      <w:tr>
        <w:trPr>
          <w:trHeight w:val="340" w:hRule="atLeast"/>
          <w:cantSplit w:val="true"/>
        </w:trPr>
        <w:tc>
          <w:tcPr>
            <w:tcW w:w="4819" w:type="dxa"/>
            <w:tcBorders>
              <w:top w:val="single" w:sz="6" w:space="0" w:color="000000"/>
              <w:left w:val="single" w:sz="12" w:space="0" w:color="000000"/>
              <w:bottom w:val="single" w:sz="12" w:space="0" w:color="000000"/>
              <w:right w:val="single" w:sz="12" w:space="0" w:color="000000"/>
            </w:tcBorders>
          </w:tcPr>
          <w:p>
            <w:pPr>
              <w:pStyle w:val="TAL"/>
              <w:rPr/>
            </w:pPr>
            <w:r>
              <w:rPr>
                <w:lang w:val="en-GB"/>
              </w:rPr>
              <w:t>PSTN XML BearerCapability received in the ATP</w:t>
              <w:br/>
              <w:t>("speech" or "3.1 kHz audio")</w:t>
            </w:r>
          </w:p>
        </w:tc>
        <w:tc>
          <w:tcPr>
            <w:tcW w:w="4865" w:type="dxa"/>
            <w:tcBorders>
              <w:top w:val="single" w:sz="6" w:space="0" w:color="000000"/>
              <w:left w:val="single" w:sz="12" w:space="0" w:color="000000"/>
              <w:bottom w:val="single" w:sz="12" w:space="0" w:color="000000"/>
              <w:right w:val="single" w:sz="12" w:space="0" w:color="000000"/>
            </w:tcBorders>
          </w:tcPr>
          <w:p>
            <w:pPr>
              <w:pStyle w:val="TAL"/>
              <w:rPr>
                <w:lang w:val="en-GB"/>
              </w:rPr>
            </w:pPr>
            <w:r>
              <w:rPr>
                <w:lang w:val="en-GB"/>
              </w:rPr>
              <w:t>TMU</w:t>
              <w:tab/>
              <w:tab/>
              <w:t>"Speech or 3.1 kHz audio"</w:t>
            </w:r>
          </w:p>
          <w:p>
            <w:pPr>
              <w:pStyle w:val="TAL"/>
              <w:rPr/>
            </w:pPr>
            <w:r>
              <w:rPr>
                <w:lang w:val="en-GB"/>
              </w:rPr>
              <w:t>ATP</w:t>
              <w:tab/>
              <w:tab/>
              <w:t>BC ("speech" or "3.1 kHz audio")</w:t>
            </w:r>
          </w:p>
        </w:tc>
      </w:tr>
    </w:tbl>
    <w:p>
      <w:pPr>
        <w:pStyle w:val="Normal"/>
        <w:rPr>
          <w:lang w:eastAsia="ko-KR"/>
        </w:rPr>
      </w:pPr>
      <w:r>
        <w:rPr>
          <w:lang w:eastAsia="ko-KR"/>
        </w:rPr>
      </w:r>
    </w:p>
    <w:p>
      <w:pPr>
        <w:pStyle w:val="Heading5"/>
        <w:ind w:left="1701" w:hanging="1701"/>
        <w:rPr/>
      </w:pPr>
      <w:bookmarkStart w:id="130" w:name="__RefHeading___Toc27992099"/>
      <w:bookmarkEnd w:id="130"/>
      <w:r>
        <w:rPr>
          <w:lang w:eastAsia="zh-CN"/>
        </w:rPr>
        <w:t>7.2.3.1.4A</w:t>
        <w:tab/>
        <w:t>Sending of 183 Session Progress for early media scenarios</w:t>
      </w:r>
    </w:p>
    <w:p>
      <w:pPr>
        <w:pStyle w:val="Normal"/>
        <w:rPr/>
      </w:pPr>
      <w:r>
        <w:rPr/>
        <w:t>If SIP preconditions are used, the first 183 Session Progress will be sent after the reception of the INVITE request, before any ISUP message has been received from the CS network. The I-MGCF shall not include the P-Early-Media header field in any SIP mess</w:t>
      </w:r>
      <w:r>
        <w:rPr>
          <w:lang w:eastAsia="ko-KR"/>
        </w:rPr>
        <w:t>a</w:t>
      </w:r>
      <w:r>
        <w:rPr/>
        <w:t>ge before it receives an ISUP ACM.</w:t>
      </w:r>
    </w:p>
    <w:p>
      <w:pPr>
        <w:pStyle w:val="Normal"/>
        <w:rPr/>
      </w:pPr>
      <w:r>
        <w:rPr/>
        <w:t>For a speech call, which is not identified as an "ICS call" as specified in clause 7.2.3.1.2.12, upon receipt of one of the following messages and if the I-MGCF has received the P-Early-Media header field in the INVITE request, and has not already sent a provisional response including a P-Early-Media header field with parameters indicating authorization of early media with the same directionality as determined by table 7.2.3.1.4A.1 or table 7.2.3.1.4A.2, then the I-MGCF shall send the 183 Session Progress response with a P-Early-Media header field authorizing early media as indicated:</w:t>
      </w:r>
    </w:p>
    <w:p>
      <w:pPr>
        <w:pStyle w:val="B1"/>
        <w:rPr/>
      </w:pPr>
      <w:r>
        <w:rPr/>
        <w:t>-</w:t>
        <w:tab/>
        <w:t>ACM</w:t>
      </w:r>
      <w:r>
        <w:rPr>
          <w:lang w:eastAsia="ko-KR"/>
        </w:rPr>
        <w:t xml:space="preserve"> </w:t>
      </w:r>
      <w:r>
        <w:rPr/>
        <w:t>with the value of the called party's status indicator "no indication" and one of the options described in table </w:t>
      </w:r>
      <w:r>
        <w:rPr>
          <w:lang w:eastAsia="zh-CN"/>
        </w:rPr>
        <w:t>7.2.3.1.4A.1</w:t>
      </w:r>
      <w:r>
        <w:rPr/>
        <w:t xml:space="preserve"> If the I-MGCF supports the PSTN XML body as a network option, the I-MGCF shall map parameters within the ACM into the PSTN XML body within the 183 as indicated in table </w:t>
      </w:r>
      <w:r>
        <w:rPr>
          <w:lang w:eastAsia="zh-CN"/>
        </w:rPr>
        <w:t>7.2.3.1.4A.1.</w:t>
      </w:r>
      <w:r>
        <w:rPr/>
        <w:t xml:space="preserve"> Based on local configuration, the I-MGCF may also send a 18</w:t>
      </w:r>
      <w:r>
        <w:rPr>
          <w:lang w:eastAsia="zh-CN"/>
        </w:rPr>
        <w:t>3</w:t>
      </w:r>
      <w:r>
        <w:rPr/>
        <w:t xml:space="preserve"> Session Progress response with</w:t>
      </w:r>
      <w:r>
        <w:rPr>
          <w:lang w:eastAsia="zh-CN"/>
        </w:rPr>
        <w:t xml:space="preserve"> a P-Early-Media header field authorizing early media if it receives an ACM with other parameters than described in table</w:t>
      </w:r>
      <w:r>
        <w:rPr>
          <w:lang w:val="en-GB" w:eastAsia="zh-CN"/>
        </w:rPr>
        <w:t> </w:t>
      </w:r>
      <w:r>
        <w:rPr>
          <w:lang w:eastAsia="zh-CN"/>
        </w:rPr>
        <w:t>7.2.3.1.4A.1.</w:t>
      </w:r>
    </w:p>
    <w:p>
      <w:pPr>
        <w:pStyle w:val="TH"/>
        <w:rPr/>
      </w:pPr>
      <w:bookmarkStart w:id="131" w:name="_1231863382"/>
      <w:bookmarkStart w:id="132" w:name="_1230728304"/>
      <w:bookmarkStart w:id="133" w:name="_1230722495"/>
      <w:bookmarkStart w:id="134" w:name="_1230038239"/>
      <w:bookmarkStart w:id="135" w:name="_1227555739"/>
      <w:bookmarkStart w:id="136" w:name="_1227432482"/>
      <w:bookmarkStart w:id="137" w:name="_1227432463"/>
      <w:bookmarkStart w:id="138" w:name="_1227432423"/>
      <w:bookmarkStart w:id="139" w:name="_1227432411"/>
      <w:bookmarkStart w:id="140" w:name="_1227432406"/>
      <w:bookmarkStart w:id="141" w:name="_1227432391"/>
      <w:bookmarkStart w:id="142" w:name="_1227432374"/>
      <w:bookmarkStart w:id="143" w:name="_1227432224"/>
      <w:bookmarkStart w:id="144" w:name="_1227432167"/>
      <w:bookmarkStart w:id="145" w:name="_1227432147"/>
      <w:bookmarkStart w:id="146" w:name="_1227393020"/>
      <w:bookmarkStart w:id="147" w:name="_1227392991"/>
      <w:bookmarkStart w:id="148" w:name="_1227392980"/>
      <w:bookmarkStart w:id="149" w:name="_1227392975"/>
      <w:bookmarkStart w:id="150" w:name="_1227392898"/>
      <w:bookmarkStart w:id="151" w:name="_1227385050"/>
      <w:bookmarkStart w:id="152" w:name="_1227385043"/>
      <w:bookmarkStart w:id="153" w:name="_1227385029"/>
      <w:bookmarkStart w:id="154" w:name="_1227384953"/>
      <w:bookmarkStart w:id="155" w:name="_1227384434"/>
      <w:bookmarkStart w:id="156" w:name="_1227384421"/>
      <w:bookmarkStart w:id="157" w:name="_1227384358"/>
      <w:bookmarkStart w:id="158" w:name="_1227384344"/>
      <w:bookmarkStart w:id="159" w:name="_1227384256"/>
      <w:bookmarkStart w:id="160" w:name="_1227384247"/>
      <w:bookmarkStart w:id="161" w:name="_1227384225"/>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r>
        <w:rPr/>
        <w:object w:dxaOrig="5577" w:dyaOrig="2039">
          <v:shapetype id="_x0000_tole_rId36" coordsize="21600,21600" o:spt="ole_rId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 type="_x0000_tole_rId36" style="width:298.6pt;height:101.95pt" filled="f" o:ole="">
            <v:imagedata r:id="rId37" o:title=""/>
          </v:shape>
          <o:OLEObject Type="Embed" ProgID="" ShapeID="ole_rId36" DrawAspect="Content" ObjectID="_1035900731" r:id="rId36"/>
        </w:object>
      </w:r>
    </w:p>
    <w:p>
      <w:pPr>
        <w:pStyle w:val="TF"/>
        <w:rPr>
          <w:lang w:eastAsia="zh-CN"/>
        </w:rPr>
      </w:pPr>
      <w:r>
        <w:rPr/>
        <w:t xml:space="preserve">Figure </w:t>
      </w:r>
      <w:r>
        <w:rPr>
          <w:lang w:eastAsia="zh-CN"/>
        </w:rPr>
        <w:t>7c</w:t>
      </w:r>
      <w:r>
        <w:rPr/>
        <w:t xml:space="preserve">: </w:t>
      </w:r>
      <w:r>
        <w:rPr>
          <w:lang w:eastAsia="zh-CN"/>
        </w:rPr>
        <w:t>R</w:t>
      </w:r>
      <w:r>
        <w:rPr/>
        <w:t>eceipt of ACM "</w:t>
      </w:r>
      <w:r>
        <w:rPr>
          <w:lang w:eastAsia="zh-CN"/>
        </w:rPr>
        <w:t>No indication"</w:t>
      </w:r>
    </w:p>
    <w:p>
      <w:pPr>
        <w:pStyle w:val="TH"/>
        <w:rPr/>
      </w:pPr>
      <w:r>
        <w:rPr/>
        <w:t>Table</w:t>
      </w:r>
      <w:r>
        <w:rPr>
          <w:lang w:val="en-GB"/>
        </w:rPr>
        <w:t> </w:t>
      </w:r>
      <w:r>
        <w:rPr/>
        <w:t>7.2.3.1.4A.1: ACM Parameters that trigger the 183 Session Progress response</w:t>
      </w:r>
    </w:p>
    <w:tbl>
      <w:tblPr>
        <w:tblW w:w="9609" w:type="dxa"/>
        <w:jc w:val="center"/>
        <w:tblInd w:w="0" w:type="dxa"/>
        <w:tblLayout w:type="fixed"/>
        <w:tblCellMar>
          <w:top w:w="0" w:type="dxa"/>
          <w:left w:w="107" w:type="dxa"/>
          <w:bottom w:w="0" w:type="dxa"/>
          <w:right w:w="107" w:type="dxa"/>
        </w:tblCellMar>
      </w:tblPr>
      <w:tblGrid>
        <w:gridCol w:w="4947"/>
        <w:gridCol w:w="4662"/>
      </w:tblGrid>
      <w:tr>
        <w:trPr>
          <w:cantSplit w:val="true"/>
        </w:trPr>
        <w:tc>
          <w:tcPr>
            <w:tcW w:w="4947" w:type="dxa"/>
            <w:tcBorders>
              <w:top w:val="single" w:sz="12" w:space="0" w:color="000000"/>
              <w:left w:val="single" w:sz="12" w:space="0" w:color="000000"/>
              <w:bottom w:val="single" w:sz="12" w:space="0" w:color="000000"/>
              <w:right w:val="single" w:sz="12" w:space="0" w:color="000000"/>
            </w:tcBorders>
          </w:tcPr>
          <w:p>
            <w:pPr>
              <w:pStyle w:val="TAH"/>
              <w:rPr/>
            </w:pPr>
            <w:r>
              <w:rPr>
                <w:rFonts w:eastAsia="Symbol" w:cs="Symbol" w:ascii="Symbol" w:hAnsi="Symbol"/>
                <w:lang w:val="en-GB" w:eastAsia="en-US"/>
              </w:rPr>
              <w:t></w:t>
            </w:r>
            <w:r>
              <w:rPr>
                <w:rFonts w:eastAsia="Arial"/>
                <w:lang w:val="en-GB" w:eastAsia="en-US"/>
              </w:rPr>
              <w:t xml:space="preserve"> </w:t>
            </w:r>
            <w:r>
              <w:rPr>
                <w:lang w:val="en-GB" w:eastAsia="en-US"/>
              </w:rPr>
              <w:t>183 Session Progress</w:t>
            </w:r>
          </w:p>
        </w:tc>
        <w:tc>
          <w:tcPr>
            <w:tcW w:w="4662" w:type="dxa"/>
            <w:tcBorders>
              <w:top w:val="single" w:sz="12" w:space="0" w:color="000000"/>
              <w:left w:val="single" w:sz="12" w:space="0" w:color="000000"/>
              <w:bottom w:val="single" w:sz="12" w:space="0" w:color="000000"/>
              <w:right w:val="single" w:sz="12" w:space="0" w:color="000000"/>
            </w:tcBorders>
          </w:tcPr>
          <w:p>
            <w:pPr>
              <w:pStyle w:val="TAH"/>
              <w:rPr/>
            </w:pPr>
            <w:r>
              <w:rPr>
                <w:rFonts w:eastAsia="Symbol" w:cs="Symbol" w:ascii="Symbol" w:hAnsi="Symbol"/>
                <w:lang w:val="en-GB" w:eastAsia="en-US"/>
              </w:rPr>
              <w:t></w:t>
            </w:r>
            <w:r>
              <w:rPr>
                <w:rFonts w:eastAsia="Arial"/>
                <w:lang w:val="en-GB" w:eastAsia="en-US"/>
              </w:rPr>
              <w:t xml:space="preserve"> </w:t>
            </w:r>
            <w:r>
              <w:rPr>
                <w:lang w:val="en-GB" w:eastAsia="en-US"/>
              </w:rPr>
              <w:t>ACM</w:t>
            </w:r>
          </w:p>
        </w:tc>
      </w:tr>
      <w:tr>
        <w:trPr>
          <w:cantSplit w:val="true"/>
        </w:trPr>
        <w:tc>
          <w:tcPr>
            <w:tcW w:w="4947" w:type="dxa"/>
            <w:tcBorders>
              <w:top w:val="single" w:sz="12" w:space="0" w:color="000000"/>
              <w:left w:val="single" w:sz="12" w:space="0" w:color="000000"/>
              <w:bottom w:val="single" w:sz="6" w:space="0" w:color="000000"/>
              <w:right w:val="single" w:sz="12" w:space="0" w:color="000000"/>
            </w:tcBorders>
          </w:tcPr>
          <w:p>
            <w:pPr>
              <w:pStyle w:val="TAL"/>
              <w:rPr>
                <w:lang w:val="en-GB" w:eastAsia="ko-KR"/>
              </w:rPr>
            </w:pPr>
            <w:r>
              <w:rPr>
                <w:lang w:val="en-GB" w:eastAsia="zh-CN"/>
              </w:rPr>
              <w:t>P-Early-Media header field authorizing backward early media, if not already sent (NOTE 2)</w:t>
            </w:r>
          </w:p>
          <w:p>
            <w:pPr>
              <w:pStyle w:val="TAL"/>
              <w:rPr>
                <w:lang w:val="en-GB" w:eastAsia="ko-KR"/>
              </w:rPr>
            </w:pPr>
            <w:r>
              <w:rPr>
                <w:lang w:val="en-GB" w:eastAsia="ko-KR"/>
              </w:rPr>
            </w:r>
          </w:p>
          <w:p>
            <w:pPr>
              <w:pStyle w:val="TAL"/>
              <w:rPr/>
            </w:pPr>
            <w:r>
              <w:rPr>
                <w:lang w:val="en-GB"/>
              </w:rPr>
              <w:t>PSTN XML with ProgressIndicator with "Progress Description" value No. 8</w:t>
            </w:r>
          </w:p>
          <w:p>
            <w:pPr>
              <w:pStyle w:val="TAL"/>
              <w:rPr/>
            </w:pPr>
            <w:r>
              <w:rPr>
                <w:lang w:val="en-GB"/>
              </w:rPr>
              <w:t>("In-band information or appropriate pattern is now available")</w:t>
            </w:r>
            <w:r>
              <w:rPr>
                <w:lang w:val="en-GB" w:eastAsia="ko-KR"/>
              </w:rPr>
              <w:t xml:space="preserve"> (NOTE 1)</w:t>
            </w:r>
          </w:p>
        </w:tc>
        <w:tc>
          <w:tcPr>
            <w:tcW w:w="4662" w:type="dxa"/>
            <w:tcBorders>
              <w:top w:val="single" w:sz="12" w:space="0" w:color="000000"/>
              <w:left w:val="single" w:sz="12" w:space="0" w:color="000000"/>
              <w:bottom w:val="single" w:sz="6" w:space="0" w:color="000000"/>
              <w:right w:val="single" w:sz="12" w:space="0" w:color="000000"/>
            </w:tcBorders>
          </w:tcPr>
          <w:p>
            <w:pPr>
              <w:pStyle w:val="TAL"/>
              <w:rPr/>
            </w:pPr>
            <w:r>
              <w:rPr/>
              <w:t>Optional backward call indicators parameter</w:t>
              <w:br/>
            </w:r>
          </w:p>
          <w:p>
            <w:pPr>
              <w:pStyle w:val="TAL"/>
              <w:rPr/>
            </w:pPr>
            <w:r>
              <w:rPr/>
              <w:tab/>
              <w:t>In-band information indicator</w:t>
            </w:r>
          </w:p>
          <w:p>
            <w:pPr>
              <w:pStyle w:val="TAL"/>
              <w:rPr>
                <w:rFonts w:eastAsia="SimSun;宋体"/>
                <w:lang w:val="en-GB" w:eastAsia="ko-KR"/>
              </w:rPr>
            </w:pPr>
            <w:r>
              <w:rPr/>
              <w:tab/>
              <w:tab/>
              <w:t>1</w:t>
              <w:tab/>
              <w:t>"In-band info or an appropriate pattern is</w:t>
              <w:br/>
              <w:tab/>
              <w:tab/>
              <w:t>now</w:t>
            </w:r>
            <w:r>
              <w:rPr>
                <w:lang w:eastAsia="ko-KR"/>
              </w:rPr>
              <w:t xml:space="preserve"> </w:t>
            </w:r>
            <w:r>
              <w:rPr/>
              <w:t>available"</w:t>
            </w:r>
          </w:p>
        </w:tc>
      </w:tr>
      <w:tr>
        <w:trPr>
          <w:cantSplit w:val="true"/>
        </w:trPr>
        <w:tc>
          <w:tcPr>
            <w:tcW w:w="4947" w:type="dxa"/>
            <w:tcBorders>
              <w:top w:val="single" w:sz="6" w:space="0" w:color="000000"/>
              <w:left w:val="single" w:sz="12" w:space="0" w:color="000000"/>
              <w:bottom w:val="single" w:sz="6" w:space="0" w:color="000000"/>
              <w:right w:val="single" w:sz="12" w:space="0" w:color="000000"/>
            </w:tcBorders>
          </w:tcPr>
          <w:p>
            <w:pPr>
              <w:pStyle w:val="TAL"/>
              <w:rPr/>
            </w:pPr>
            <w:r>
              <w:rPr>
                <w:lang w:val="en-GB"/>
              </w:rPr>
              <w:t>PSTN XML with ProgressIndicator with "Progress Description" value No. 1</w:t>
            </w:r>
          </w:p>
          <w:p>
            <w:pPr>
              <w:pStyle w:val="TAL"/>
              <w:rPr/>
            </w:pPr>
            <w:r>
              <w:rPr>
                <w:lang w:val="en-GB"/>
              </w:rPr>
              <w:t>("Call is not end-to-end ISDN: further call progress information may be available in-band")</w:t>
            </w:r>
            <w:r>
              <w:rPr>
                <w:lang w:val="en-GB" w:eastAsia="ko-KR"/>
              </w:rPr>
              <w:t xml:space="preserve"> (NOTE 1)</w:t>
            </w:r>
          </w:p>
        </w:tc>
        <w:tc>
          <w:tcPr>
            <w:tcW w:w="4662" w:type="dxa"/>
            <w:tcBorders>
              <w:top w:val="single" w:sz="6" w:space="0" w:color="000000"/>
              <w:left w:val="single" w:sz="12" w:space="0" w:color="000000"/>
              <w:bottom w:val="single" w:sz="6" w:space="0" w:color="000000"/>
              <w:right w:val="single" w:sz="12" w:space="0" w:color="000000"/>
            </w:tcBorders>
          </w:tcPr>
          <w:p>
            <w:pPr>
              <w:pStyle w:val="TAL"/>
              <w:rPr/>
            </w:pPr>
            <w:r>
              <w:rPr/>
              <w:t>Backward call indicators parameter</w:t>
              <w:br/>
            </w:r>
          </w:p>
          <w:p>
            <w:pPr>
              <w:pStyle w:val="TAL"/>
              <w:rPr/>
            </w:pPr>
            <w:r>
              <w:rPr/>
              <w:tab/>
              <w:t>ISDN User Part indicator</w:t>
            </w:r>
          </w:p>
          <w:p>
            <w:pPr>
              <w:pStyle w:val="TAL"/>
              <w:rPr>
                <w:rFonts w:ascii="SimSun;宋体" w:hAnsi="SimSun;宋体" w:eastAsia="SimSun;宋体" w:cs="SimSun;宋体"/>
                <w:lang w:val="en-GB" w:eastAsia="zh-CN"/>
              </w:rPr>
            </w:pPr>
            <w:r>
              <w:rPr/>
              <w:tab/>
              <w:tab/>
              <w:t>0</w:t>
              <w:tab/>
              <w:t>"ISDN User Part not used all the way"</w:t>
            </w:r>
          </w:p>
        </w:tc>
      </w:tr>
      <w:tr>
        <w:trPr>
          <w:cantSplit w:val="true"/>
        </w:trPr>
        <w:tc>
          <w:tcPr>
            <w:tcW w:w="4947" w:type="dxa"/>
            <w:tcBorders>
              <w:top w:val="single" w:sz="6" w:space="0" w:color="000000"/>
              <w:left w:val="single" w:sz="12" w:space="0" w:color="000000"/>
              <w:bottom w:val="single" w:sz="6" w:space="0" w:color="000000"/>
              <w:right w:val="single" w:sz="12" w:space="0" w:color="000000"/>
            </w:tcBorders>
          </w:tcPr>
          <w:p>
            <w:pPr>
              <w:pStyle w:val="TAL"/>
              <w:rPr/>
            </w:pPr>
            <w:r>
              <w:rPr>
                <w:lang w:val="en-GB"/>
              </w:rPr>
              <w:t>PSTN XML with ProgressIndicator with "Progress Description" value No. 2 ("Destination address is non-ISDN")</w:t>
            </w:r>
            <w:r>
              <w:rPr>
                <w:lang w:val="en-GB" w:eastAsia="ko-KR"/>
              </w:rPr>
              <w:t xml:space="preserve"> (NOTE 1)</w:t>
            </w:r>
          </w:p>
        </w:tc>
        <w:tc>
          <w:tcPr>
            <w:tcW w:w="4662" w:type="dxa"/>
            <w:tcBorders>
              <w:top w:val="single" w:sz="6" w:space="0" w:color="000000"/>
              <w:left w:val="single" w:sz="12" w:space="0" w:color="000000"/>
              <w:bottom w:val="single" w:sz="6" w:space="0" w:color="000000"/>
              <w:right w:val="single" w:sz="12" w:space="0" w:color="000000"/>
            </w:tcBorders>
          </w:tcPr>
          <w:p>
            <w:pPr>
              <w:pStyle w:val="TAL"/>
              <w:rPr/>
            </w:pPr>
            <w:r>
              <w:rPr/>
              <w:t>Backward call indicators parameter</w:t>
              <w:br/>
            </w:r>
          </w:p>
          <w:p>
            <w:pPr>
              <w:pStyle w:val="TAL"/>
              <w:rPr/>
            </w:pPr>
            <w:r>
              <w:rPr/>
              <w:tab/>
              <w:t>ISDN User Part indicator</w:t>
            </w:r>
          </w:p>
          <w:p>
            <w:pPr>
              <w:pStyle w:val="TAL"/>
              <w:rPr>
                <w:lang w:eastAsia="ko-KR"/>
              </w:rPr>
            </w:pPr>
            <w:r>
              <w:rPr/>
              <w:tab/>
              <w:tab/>
              <w:t>1</w:t>
              <w:tab/>
              <w:t xml:space="preserve"> "ISDN User Part used all the way"</w:t>
              <w:br/>
            </w:r>
          </w:p>
          <w:p>
            <w:pPr>
              <w:pStyle w:val="TAL"/>
              <w:rPr/>
            </w:pPr>
            <w:r>
              <w:rPr>
                <w:lang w:eastAsia="ko-KR"/>
              </w:rPr>
              <w:tab/>
            </w:r>
            <w:r>
              <w:rPr>
                <w:lang w:eastAsia="de-DE"/>
              </w:rPr>
              <w:t>ISDN access indicator</w:t>
            </w:r>
          </w:p>
          <w:p>
            <w:pPr>
              <w:pStyle w:val="TAL"/>
              <w:rPr>
                <w:rFonts w:ascii="SimSun;宋体" w:hAnsi="SimSun;宋体" w:eastAsia="SimSun;宋体" w:cs="SimSun;宋体"/>
                <w:lang w:val="en-GB" w:eastAsia="zh-CN"/>
              </w:rPr>
            </w:pPr>
            <w:r>
              <w:rPr>
                <w:lang w:eastAsia="de-DE"/>
              </w:rPr>
              <w:tab/>
            </w:r>
            <w:r>
              <w:rPr/>
              <w:tab/>
            </w:r>
            <w:r>
              <w:rPr>
                <w:lang w:eastAsia="de-DE"/>
              </w:rPr>
              <w:t>0</w:t>
              <w:tab/>
              <w:t xml:space="preserve"> "Terminating access non-ISDN"</w:t>
            </w:r>
          </w:p>
        </w:tc>
      </w:tr>
      <w:tr>
        <w:trPr>
          <w:cantSplit w:val="true"/>
        </w:trPr>
        <w:tc>
          <w:tcPr>
            <w:tcW w:w="4947" w:type="dxa"/>
            <w:tcBorders>
              <w:top w:val="single" w:sz="6" w:space="0" w:color="000000"/>
              <w:left w:val="single" w:sz="12" w:space="0" w:color="000000"/>
              <w:bottom w:val="single" w:sz="6" w:space="0" w:color="000000"/>
              <w:right w:val="single" w:sz="12" w:space="0" w:color="000000"/>
            </w:tcBorders>
          </w:tcPr>
          <w:p>
            <w:pPr>
              <w:pStyle w:val="TAL"/>
              <w:rPr/>
            </w:pPr>
            <w:r>
              <w:rPr>
                <w:lang w:val="en-GB"/>
              </w:rPr>
              <w:t>PSTN XML with ProgressIndicator with "Progress Description" value No. </w:t>
            </w:r>
            <w:r>
              <w:rPr>
                <w:lang w:val="en-GB" w:eastAsia="ko-KR"/>
              </w:rPr>
              <w:t>7</w:t>
            </w:r>
          </w:p>
          <w:p>
            <w:pPr>
              <w:pStyle w:val="TAL"/>
              <w:rPr>
                <w:lang w:val="en-GB" w:eastAsia="ko-KR"/>
              </w:rPr>
            </w:pPr>
            <w:r>
              <w:rPr>
                <w:lang w:val="en-GB"/>
              </w:rPr>
              <w:t>("Terminating access ISDN")</w:t>
            </w:r>
            <w:r>
              <w:rPr>
                <w:lang w:val="en-GB" w:eastAsia="ko-KR"/>
              </w:rPr>
              <w:t xml:space="preserve"> (NOTE 1)</w:t>
            </w:r>
          </w:p>
        </w:tc>
        <w:tc>
          <w:tcPr>
            <w:tcW w:w="4662" w:type="dxa"/>
            <w:tcBorders>
              <w:top w:val="single" w:sz="6" w:space="0" w:color="000000"/>
              <w:left w:val="single" w:sz="12" w:space="0" w:color="000000"/>
              <w:bottom w:val="single" w:sz="6" w:space="0" w:color="000000"/>
              <w:right w:val="single" w:sz="12" w:space="0" w:color="000000"/>
            </w:tcBorders>
          </w:tcPr>
          <w:p>
            <w:pPr>
              <w:pStyle w:val="TAL"/>
              <w:rPr/>
            </w:pPr>
            <w:r>
              <w:rPr/>
              <w:t>Backward call indicators parameter</w:t>
            </w:r>
          </w:p>
          <w:p>
            <w:pPr>
              <w:pStyle w:val="TAL"/>
              <w:rPr/>
            </w:pPr>
            <w:r>
              <w:rPr/>
              <w:tab/>
              <w:t>ISDN User Part indicator</w:t>
            </w:r>
          </w:p>
          <w:p>
            <w:pPr>
              <w:pStyle w:val="TAL"/>
              <w:rPr/>
            </w:pPr>
            <w:r>
              <w:rPr/>
              <w:tab/>
              <w:tab/>
              <w:t>1</w:t>
              <w:tab/>
              <w:t>"ISDN User Part used all the way"</w:t>
              <w:br/>
            </w:r>
          </w:p>
          <w:p>
            <w:pPr>
              <w:pStyle w:val="TAL"/>
              <w:rPr/>
            </w:pPr>
            <w:r>
              <w:rPr/>
              <w:tab/>
              <w:t>ISDN access indicator</w:t>
            </w:r>
          </w:p>
          <w:p>
            <w:pPr>
              <w:pStyle w:val="TAL"/>
              <w:rPr>
                <w:rFonts w:ascii="SimSun;宋体" w:hAnsi="SimSun;宋体" w:eastAsia="SimSun;宋体" w:cs="SimSun;宋体"/>
                <w:lang w:val="en-GB" w:eastAsia="zh-CN"/>
              </w:rPr>
            </w:pPr>
            <w:r>
              <w:rPr/>
              <w:tab/>
              <w:tab/>
              <w:t>1</w:t>
              <w:tab/>
              <w:t>"Terminating access ISDN"</w:t>
            </w:r>
          </w:p>
        </w:tc>
      </w:tr>
      <w:tr>
        <w:trPr>
          <w:cantSplit w:val="true"/>
        </w:trPr>
        <w:tc>
          <w:tcPr>
            <w:tcW w:w="4947" w:type="dxa"/>
            <w:tcBorders>
              <w:top w:val="single" w:sz="6" w:space="0" w:color="000000"/>
              <w:left w:val="single" w:sz="12" w:space="0" w:color="000000"/>
              <w:bottom w:val="single" w:sz="12" w:space="0" w:color="000000"/>
              <w:right w:val="single" w:sz="12" w:space="0" w:color="000000"/>
            </w:tcBorders>
          </w:tcPr>
          <w:p>
            <w:pPr>
              <w:pStyle w:val="TAL"/>
              <w:rPr>
                <w:lang w:val="en-GB" w:eastAsia="ko-KR"/>
              </w:rPr>
            </w:pPr>
            <w:r>
              <w:rPr>
                <w:lang w:val="en-GB" w:eastAsia="zh-CN"/>
              </w:rPr>
              <w:t>P-Early-Media header field authorizing both-way early media, if not already sent (NOTE 2)</w:t>
            </w:r>
          </w:p>
          <w:p>
            <w:pPr>
              <w:pStyle w:val="TAL"/>
              <w:rPr>
                <w:lang w:val="en-GB" w:eastAsia="ko-KR"/>
              </w:rPr>
            </w:pPr>
            <w:r>
              <w:rPr>
                <w:lang w:val="en-GB" w:eastAsia="ko-KR"/>
              </w:rPr>
            </w:r>
          </w:p>
        </w:tc>
        <w:tc>
          <w:tcPr>
            <w:tcW w:w="4662" w:type="dxa"/>
            <w:tcBorders>
              <w:top w:val="single" w:sz="6" w:space="0" w:color="000000"/>
              <w:left w:val="single" w:sz="12" w:space="0" w:color="000000"/>
              <w:bottom w:val="single" w:sz="12" w:space="0" w:color="000000"/>
              <w:right w:val="single" w:sz="12" w:space="0" w:color="000000"/>
            </w:tcBorders>
          </w:tcPr>
          <w:p>
            <w:pPr>
              <w:pStyle w:val="TAL"/>
              <w:rPr/>
            </w:pPr>
            <w:r>
              <w:rPr/>
              <w:t>UID action indicators parameter</w:t>
            </w:r>
          </w:p>
          <w:p>
            <w:pPr>
              <w:pStyle w:val="TAL"/>
              <w:rPr/>
            </w:pPr>
            <w:r>
              <w:rPr/>
            </w:r>
          </w:p>
          <w:p>
            <w:pPr>
              <w:pStyle w:val="TAL"/>
              <w:rPr/>
            </w:pPr>
            <w:r>
              <w:rPr/>
              <w:tab/>
              <w:t>Through-connection instruction indicator</w:t>
            </w:r>
          </w:p>
          <w:p>
            <w:pPr>
              <w:pStyle w:val="TAL"/>
              <w:rPr>
                <w:lang w:val="en-GB"/>
              </w:rPr>
            </w:pPr>
            <w:r>
              <w:rPr/>
              <w:tab/>
              <w:tab/>
              <w:t>1</w:t>
              <w:tab/>
            </w:r>
            <w:r>
              <w:rPr>
                <w:rFonts w:cs="Arial"/>
              </w:rPr>
              <w:t>"</w:t>
            </w:r>
            <w:r>
              <w:rPr/>
              <w:t>through-connect in both directions</w:t>
            </w:r>
            <w:r>
              <w:rPr>
                <w:rFonts w:cs="Arial"/>
              </w:rPr>
              <w:t>"</w:t>
            </w:r>
          </w:p>
        </w:tc>
      </w:tr>
      <w:tr>
        <w:trPr>
          <w:cantSplit w:val="true"/>
        </w:trPr>
        <w:tc>
          <w:tcPr>
            <w:tcW w:w="9609" w:type="dxa"/>
            <w:gridSpan w:val="2"/>
            <w:tcBorders>
              <w:top w:val="single" w:sz="12" w:space="0" w:color="000000"/>
              <w:left w:val="single" w:sz="12" w:space="0" w:color="000000"/>
              <w:bottom w:val="single" w:sz="12" w:space="0" w:color="000000"/>
              <w:right w:val="single" w:sz="12" w:space="0" w:color="000000"/>
            </w:tcBorders>
          </w:tcPr>
          <w:p>
            <w:pPr>
              <w:pStyle w:val="TAN"/>
              <w:rPr/>
            </w:pPr>
            <w:r>
              <w:rPr>
                <w:lang w:val="en-GB"/>
              </w:rPr>
              <w:t>NOTE 1:</w:t>
              <w:tab/>
              <w:t>The ProgressIndicator "Coding Standard" parameter shall be set to "00 (ITU-T standardized coding)". The default value for the ProgressIndicator "Location" parameter is "0011 (Transit Network)".</w:t>
            </w:r>
          </w:p>
          <w:p>
            <w:pPr>
              <w:pStyle w:val="TAN"/>
              <w:rPr/>
            </w:pPr>
            <w:r>
              <w:rPr>
                <w:lang w:val="en-GB"/>
              </w:rPr>
              <w:t>NOTE 2:</w:t>
              <w:tab/>
              <w:t>Setting of the P-Early-Media header field based on the UID action indicators parameter value of "through-connect in both directions" takes precedence over setting based on the Optional backward call indicators parameter value of "In-band info or an appropriate pattern is now available".</w:t>
            </w:r>
          </w:p>
        </w:tc>
      </w:tr>
    </w:tbl>
    <w:p>
      <w:pPr>
        <w:pStyle w:val="Normal"/>
        <w:rPr/>
      </w:pPr>
      <w:r>
        <w:rPr/>
      </w:r>
    </w:p>
    <w:p>
      <w:pPr>
        <w:pStyle w:val="NO"/>
        <w:rPr/>
      </w:pPr>
      <w:r>
        <w:rPr>
          <w:lang w:eastAsia="zh-CN"/>
        </w:rPr>
        <w:t>NOTE</w:t>
      </w:r>
      <w:r>
        <w:rPr>
          <w:lang w:val="en-GB" w:eastAsia="zh-CN"/>
        </w:rPr>
        <w:t> </w:t>
      </w:r>
      <w:r>
        <w:rPr>
          <w:lang w:eastAsia="zh-CN"/>
        </w:rPr>
        <w:t>1:</w:t>
        <w:tab/>
        <w:t>As a network option the I-MGCF can also map ACM into 183 in other cases than those described in table</w:t>
      </w:r>
      <w:r>
        <w:rPr>
          <w:lang w:val="en-GB" w:eastAsia="zh-CN"/>
        </w:rPr>
        <w:t> </w:t>
      </w:r>
      <w:r>
        <w:rPr>
          <w:lang w:eastAsia="zh-CN"/>
        </w:rPr>
        <w:t>7.2.3.1.4A.1.</w:t>
      </w:r>
    </w:p>
    <w:p>
      <w:pPr>
        <w:pStyle w:val="B1"/>
        <w:rPr/>
      </w:pPr>
      <w:r>
        <w:rPr/>
        <w:t>-</w:t>
        <w:tab/>
        <w:t>CPG</w:t>
      </w:r>
      <w:r>
        <w:rPr>
          <w:lang w:eastAsia="zh-CN"/>
        </w:rPr>
        <w:t xml:space="preserve"> message, when:</w:t>
      </w:r>
    </w:p>
    <w:p>
      <w:pPr>
        <w:pStyle w:val="B2"/>
        <w:rPr/>
      </w:pPr>
      <w:r>
        <w:rPr>
          <w:lang w:eastAsia="zh-CN"/>
        </w:rPr>
        <w:t>1.</w:t>
        <w:tab/>
      </w:r>
      <w:r>
        <w:rPr/>
        <w:t>Event indicator is set to "in-band information or an appropriate pattern is now available"</w:t>
      </w:r>
      <w:r>
        <w:rPr>
          <w:lang w:eastAsia="zh-CN"/>
        </w:rPr>
        <w:t>, or</w:t>
      </w:r>
    </w:p>
    <w:p>
      <w:pPr>
        <w:pStyle w:val="B2"/>
        <w:rPr/>
      </w:pPr>
      <w:r>
        <w:rPr>
          <w:lang w:eastAsia="zh-CN"/>
        </w:rPr>
        <w:t>2.</w:t>
        <w:tab/>
      </w:r>
      <w:r>
        <w:rPr/>
        <w:t xml:space="preserve">Event indicator is set to "Progress" </w:t>
      </w:r>
      <w:r>
        <w:rPr>
          <w:lang w:eastAsia="zh-CN"/>
        </w:rPr>
        <w:t xml:space="preserve">and </w:t>
      </w:r>
      <w:r>
        <w:rPr/>
        <w:t>one of the options described in table 7.2.3.1.4A.2</w:t>
      </w:r>
      <w:r>
        <w:rPr>
          <w:lang w:eastAsia="zh-CN"/>
        </w:rPr>
        <w:t>.</w:t>
      </w:r>
    </w:p>
    <w:p>
      <w:pPr>
        <w:pStyle w:val="TH"/>
        <w:rPr/>
      </w:pPr>
      <w:bookmarkStart w:id="162" w:name="_1231863436"/>
      <w:bookmarkStart w:id="163" w:name="_1230039206"/>
      <w:bookmarkStart w:id="164" w:name="_1230038201"/>
      <w:bookmarkStart w:id="165" w:name="_1230022822"/>
      <w:bookmarkStart w:id="166" w:name="_1227555784"/>
      <w:bookmarkStart w:id="167" w:name="_1227456791"/>
      <w:bookmarkStart w:id="168" w:name="_1227432695"/>
      <w:bookmarkStart w:id="169" w:name="_1227432691"/>
      <w:bookmarkStart w:id="170" w:name="_1227432581"/>
      <w:bookmarkStart w:id="171" w:name="_1227432578"/>
      <w:bookmarkStart w:id="172" w:name="_1227432562"/>
      <w:bookmarkStart w:id="173" w:name="_1227432510"/>
      <w:bookmarkStart w:id="174" w:name="_1227432500"/>
      <w:bookmarkStart w:id="175" w:name="_1227432497"/>
      <w:bookmarkStart w:id="176" w:name="_1227432485"/>
      <w:bookmarkStart w:id="177" w:name="_1227393129"/>
      <w:bookmarkStart w:id="178" w:name="_1227393122"/>
      <w:bookmarkStart w:id="179" w:name="_1227393047"/>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r>
        <w:rPr/>
        <w:object w:dxaOrig="5595" w:dyaOrig="2145">
          <v:shapetype id="_x0000_tole_rId38" coordsize="21600,21600" o:spt="ole_rId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 type="_x0000_tole_rId38" style="width:279.75pt;height:107.25pt" filled="f" o:ole="">
            <v:imagedata r:id="rId39" o:title=""/>
          </v:shape>
          <o:OLEObject Type="Embed" ProgID="" ShapeID="ole_rId38" DrawAspect="Content" ObjectID="_1834962257" r:id="rId38"/>
        </w:object>
      </w:r>
    </w:p>
    <w:p>
      <w:pPr>
        <w:pStyle w:val="TF"/>
        <w:rPr>
          <w:lang w:eastAsia="zh-CN"/>
        </w:rPr>
      </w:pPr>
      <w:r>
        <w:rPr/>
        <w:t>Figure</w:t>
      </w:r>
      <w:r>
        <w:rPr>
          <w:lang w:val="en-GB"/>
        </w:rPr>
        <w:t> </w:t>
      </w:r>
      <w:r>
        <w:rPr>
          <w:lang w:eastAsia="zh-CN"/>
        </w:rPr>
        <w:t>7d</w:t>
      </w:r>
      <w:r>
        <w:rPr/>
        <w:t xml:space="preserve">: Receipt of CPG </w:t>
      </w:r>
      <w:r>
        <w:rPr>
          <w:lang w:eastAsia="zh-CN"/>
        </w:rPr>
        <w:t>(in-band information available</w:t>
      </w:r>
      <w:r>
        <w:rPr/>
        <w:t>)</w:t>
      </w:r>
    </w:p>
    <w:p>
      <w:pPr>
        <w:pStyle w:val="TH"/>
        <w:rPr/>
      </w:pPr>
      <w:r>
        <w:rPr/>
        <w:t>Table</w:t>
      </w:r>
      <w:r>
        <w:rPr>
          <w:lang w:val="en-GB"/>
        </w:rPr>
        <w:t> </w:t>
      </w:r>
      <w:r>
        <w:rPr/>
        <w:t>7.2.3.1.4A.2: CPG Parameters that trigger the 183 Session Progress response</w:t>
      </w:r>
    </w:p>
    <w:tbl>
      <w:tblPr>
        <w:tblW w:w="9639" w:type="dxa"/>
        <w:jc w:val="left"/>
        <w:tblInd w:w="-15" w:type="dxa"/>
        <w:tblLayout w:type="fixed"/>
        <w:tblCellMar>
          <w:top w:w="0" w:type="dxa"/>
          <w:left w:w="108" w:type="dxa"/>
          <w:bottom w:w="0" w:type="dxa"/>
          <w:right w:w="108" w:type="dxa"/>
        </w:tblCellMar>
      </w:tblPr>
      <w:tblGrid>
        <w:gridCol w:w="4395"/>
        <w:gridCol w:w="5244"/>
      </w:tblGrid>
      <w:tr>
        <w:trPr>
          <w:tblHeader w:val="true"/>
          <w:cantSplit w:val="true"/>
        </w:trPr>
        <w:tc>
          <w:tcPr>
            <w:tcW w:w="4395" w:type="dxa"/>
            <w:tcBorders>
              <w:top w:val="single" w:sz="12" w:space="0" w:color="000000"/>
              <w:left w:val="single" w:sz="12" w:space="0" w:color="000000"/>
              <w:bottom w:val="single" w:sz="12" w:space="0" w:color="000000"/>
              <w:right w:val="single" w:sz="12" w:space="0" w:color="000000"/>
            </w:tcBorders>
            <w:vAlign w:val="center"/>
          </w:tcPr>
          <w:p>
            <w:pPr>
              <w:pStyle w:val="TAH"/>
              <w:rPr/>
            </w:pPr>
            <w:r>
              <w:rPr>
                <w:rFonts w:eastAsia="Symbol" w:cs="Symbol" w:ascii="Symbol" w:hAnsi="Symbol"/>
                <w:lang w:val="en-GB" w:eastAsia="en-US"/>
              </w:rPr>
              <w:t></w:t>
            </w:r>
            <w:r>
              <w:rPr>
                <w:lang w:val="en-GB" w:eastAsia="en-US"/>
              </w:rPr>
              <w:t>183 Session Progress</w:t>
            </w:r>
          </w:p>
        </w:tc>
        <w:tc>
          <w:tcPr>
            <w:tcW w:w="5244" w:type="dxa"/>
            <w:tcBorders>
              <w:top w:val="single" w:sz="12" w:space="0" w:color="000000"/>
              <w:left w:val="single" w:sz="12" w:space="0" w:color="000000"/>
              <w:bottom w:val="single" w:sz="12" w:space="0" w:color="000000"/>
              <w:right w:val="single" w:sz="12" w:space="0" w:color="000000"/>
            </w:tcBorders>
            <w:vAlign w:val="center"/>
          </w:tcPr>
          <w:p>
            <w:pPr>
              <w:pStyle w:val="TAH"/>
              <w:rPr/>
            </w:pPr>
            <w:r>
              <w:rPr>
                <w:rFonts w:eastAsia="Symbol" w:cs="Symbol" w:ascii="Symbol" w:hAnsi="Symbol"/>
                <w:lang w:val="en-GB" w:eastAsia="en-US"/>
              </w:rPr>
              <w:t></w:t>
            </w:r>
            <w:r>
              <w:rPr>
                <w:lang w:val="en-GB" w:eastAsia="en-US"/>
              </w:rPr>
              <w:t>CPG</w:t>
            </w:r>
          </w:p>
        </w:tc>
      </w:tr>
      <w:tr>
        <w:trPr/>
        <w:tc>
          <w:tcPr>
            <w:tcW w:w="4395" w:type="dxa"/>
            <w:tcBorders>
              <w:top w:val="single" w:sz="12" w:space="0" w:color="000000"/>
              <w:left w:val="single" w:sz="12" w:space="0" w:color="000000"/>
              <w:bottom w:val="single" w:sz="6" w:space="0" w:color="000000"/>
              <w:right w:val="single" w:sz="12" w:space="0" w:color="000000"/>
            </w:tcBorders>
          </w:tcPr>
          <w:p>
            <w:pPr>
              <w:pStyle w:val="TAL"/>
              <w:rPr/>
            </w:pPr>
            <w:r>
              <w:rPr>
                <w:lang w:val="en-GB"/>
              </w:rPr>
              <w:t>P-Early-Media header field authorizing backward early media, if not already sent (NOTE 4)</w:t>
            </w:r>
          </w:p>
          <w:p>
            <w:pPr>
              <w:pStyle w:val="TAL"/>
              <w:rPr>
                <w:lang w:val="en-GB"/>
              </w:rPr>
            </w:pPr>
            <w:r>
              <w:rPr>
                <w:lang w:val="en-GB"/>
              </w:rPr>
            </w:r>
          </w:p>
          <w:p>
            <w:pPr>
              <w:pStyle w:val="TAL"/>
              <w:rPr/>
            </w:pPr>
            <w:r>
              <w:rPr>
                <w:lang w:val="en-GB"/>
              </w:rPr>
              <w:t>PSTN XML with ProgressIndicator with "Progress Description" value No. 8</w:t>
            </w:r>
          </w:p>
          <w:p>
            <w:pPr>
              <w:pStyle w:val="TAL"/>
              <w:rPr/>
            </w:pPr>
            <w:r>
              <w:rPr>
                <w:lang w:val="en-GB"/>
              </w:rPr>
              <w:t>("In-band information or appropriate pattern is now available")</w:t>
            </w:r>
            <w:r>
              <w:rPr>
                <w:lang w:val="en-GB" w:eastAsia="ko-KR"/>
              </w:rPr>
              <w:t xml:space="preserve"> (NOTE 3)</w:t>
            </w:r>
          </w:p>
        </w:tc>
        <w:tc>
          <w:tcPr>
            <w:tcW w:w="5244" w:type="dxa"/>
            <w:tcBorders>
              <w:top w:val="single" w:sz="12" w:space="0" w:color="000000"/>
              <w:left w:val="single" w:sz="12" w:space="0" w:color="000000"/>
              <w:bottom w:val="single" w:sz="6" w:space="0" w:color="000000"/>
              <w:right w:val="single" w:sz="12" w:space="0" w:color="000000"/>
            </w:tcBorders>
          </w:tcPr>
          <w:p>
            <w:pPr>
              <w:pStyle w:val="TAL"/>
              <w:rPr>
                <w:b/>
                <w:b/>
                <w:bCs/>
              </w:rPr>
            </w:pPr>
            <w:r>
              <w:rPr>
                <w:b/>
                <w:bCs/>
              </w:rPr>
              <w:t>Event indicator</w:t>
            </w:r>
          </w:p>
          <w:p>
            <w:pPr>
              <w:pStyle w:val="TAL"/>
              <w:rPr/>
            </w:pPr>
            <w:r>
              <w:rPr/>
              <w:t>000 0010</w:t>
              <w:tab/>
              <w:tab/>
              <w:t>(progress)</w:t>
              <w:br/>
            </w:r>
          </w:p>
          <w:p>
            <w:pPr>
              <w:pStyle w:val="TAL"/>
              <w:rPr>
                <w:b/>
                <w:b/>
                <w:bCs/>
              </w:rPr>
            </w:pPr>
            <w:r>
              <w:rPr>
                <w:b/>
                <w:bCs/>
              </w:rPr>
              <w:t>Optional backward call indicators parameter</w:t>
            </w:r>
          </w:p>
          <w:p>
            <w:pPr>
              <w:pStyle w:val="TAL"/>
              <w:rPr/>
            </w:pPr>
            <w:r>
              <w:rPr/>
              <w:tab/>
              <w:t>In-band information indicator</w:t>
            </w:r>
          </w:p>
          <w:p>
            <w:pPr>
              <w:pStyle w:val="TAL"/>
              <w:rPr>
                <w:lang w:val="en-GB"/>
              </w:rPr>
            </w:pPr>
            <w:r>
              <w:rPr/>
              <w:tab/>
              <w:t>1</w:t>
              <w:tab/>
              <w:t>"In-band info or an appropriate pattern is now</w:t>
              <w:br/>
              <w:tab/>
              <w:tab/>
              <w:t>available"</w:t>
            </w:r>
          </w:p>
        </w:tc>
      </w:tr>
      <w:tr>
        <w:trPr>
          <w:cantSplit w:val="true"/>
        </w:trPr>
        <w:tc>
          <w:tcPr>
            <w:tcW w:w="4395"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PSTN XML with ProgressIndicator with "Progress Description" value No. 1</w:t>
            </w:r>
          </w:p>
          <w:p>
            <w:pPr>
              <w:pStyle w:val="TAL"/>
              <w:rPr>
                <w:lang w:val="en-GB" w:eastAsia="ko-KR"/>
              </w:rPr>
            </w:pPr>
            <w:r>
              <w:rPr>
                <w:lang w:val="en-GB"/>
              </w:rPr>
              <w:t>(Call is not end-to-end ISDN: further progress information may be available in-band")</w:t>
            </w:r>
            <w:r>
              <w:rPr>
                <w:lang w:val="en-GB" w:eastAsia="ko-KR"/>
              </w:rPr>
              <w:t xml:space="preserve"> (NOTE 3)</w:t>
            </w:r>
          </w:p>
        </w:tc>
        <w:tc>
          <w:tcPr>
            <w:tcW w:w="5244" w:type="dxa"/>
            <w:tcBorders>
              <w:top w:val="single" w:sz="6" w:space="0" w:color="000000"/>
              <w:left w:val="single" w:sz="12" w:space="0" w:color="000000"/>
              <w:bottom w:val="single" w:sz="6" w:space="0" w:color="000000"/>
              <w:right w:val="single" w:sz="12" w:space="0" w:color="000000"/>
            </w:tcBorders>
          </w:tcPr>
          <w:p>
            <w:pPr>
              <w:pStyle w:val="TAL"/>
              <w:rPr>
                <w:b/>
                <w:b/>
                <w:bCs/>
              </w:rPr>
            </w:pPr>
            <w:r>
              <w:rPr>
                <w:b/>
                <w:bCs/>
              </w:rPr>
              <w:t>Event indicator</w:t>
            </w:r>
          </w:p>
          <w:p>
            <w:pPr>
              <w:pStyle w:val="TAL"/>
              <w:rPr/>
            </w:pPr>
            <w:r>
              <w:rPr/>
              <w:t>000 0010</w:t>
              <w:tab/>
              <w:tab/>
              <w:t>(progress)</w:t>
              <w:br/>
              <w:br/>
            </w:r>
            <w:r>
              <w:rPr>
                <w:b/>
                <w:bCs/>
              </w:rPr>
              <w:t>Backward call indicators parameter</w:t>
            </w:r>
            <w:r>
              <w:rPr/>
              <w:br/>
              <w:tab/>
              <w:t>ISDN User Part indicator</w:t>
            </w:r>
          </w:p>
          <w:p>
            <w:pPr>
              <w:pStyle w:val="TAL"/>
              <w:rPr>
                <w:lang w:val="en-GB"/>
              </w:rPr>
            </w:pPr>
            <w:r>
              <w:rPr/>
              <w:tab/>
              <w:t>0</w:t>
              <w:tab/>
              <w:t>"ISDN User Part not used all the way"</w:t>
            </w:r>
          </w:p>
        </w:tc>
      </w:tr>
      <w:tr>
        <w:trPr>
          <w:cantSplit w:val="true"/>
        </w:trPr>
        <w:tc>
          <w:tcPr>
            <w:tcW w:w="4395" w:type="dxa"/>
            <w:tcBorders>
              <w:top w:val="single" w:sz="6" w:space="0" w:color="000000"/>
              <w:left w:val="single" w:sz="12" w:space="0" w:color="000000"/>
              <w:bottom w:val="single" w:sz="6" w:space="0" w:color="000000"/>
              <w:right w:val="single" w:sz="12" w:space="0" w:color="000000"/>
            </w:tcBorders>
          </w:tcPr>
          <w:p>
            <w:pPr>
              <w:pStyle w:val="TAL"/>
              <w:rPr>
                <w:lang w:val="en-GB" w:eastAsia="ko-KR"/>
              </w:rPr>
            </w:pPr>
            <w:r>
              <w:rPr>
                <w:lang w:val="en-GB"/>
              </w:rPr>
              <w:t>PSTN XML with ProgressIndicator with "Progress Description" value No. 2 ("Destination address is non-ISDN")</w:t>
            </w:r>
            <w:r>
              <w:rPr>
                <w:lang w:val="en-GB" w:eastAsia="ko-KR"/>
              </w:rPr>
              <w:t xml:space="preserve"> (NOTE 3)</w:t>
            </w:r>
          </w:p>
        </w:tc>
        <w:tc>
          <w:tcPr>
            <w:tcW w:w="5244" w:type="dxa"/>
            <w:tcBorders>
              <w:top w:val="single" w:sz="6" w:space="0" w:color="000000"/>
              <w:left w:val="single" w:sz="12" w:space="0" w:color="000000"/>
              <w:bottom w:val="single" w:sz="6" w:space="0" w:color="000000"/>
              <w:right w:val="single" w:sz="12" w:space="0" w:color="000000"/>
            </w:tcBorders>
          </w:tcPr>
          <w:p>
            <w:pPr>
              <w:pStyle w:val="TAL"/>
              <w:rPr>
                <w:b/>
                <w:b/>
                <w:bCs/>
              </w:rPr>
            </w:pPr>
            <w:r>
              <w:rPr>
                <w:b/>
                <w:bCs/>
              </w:rPr>
              <w:t>Backward call indicators parameter</w:t>
            </w:r>
          </w:p>
          <w:p>
            <w:pPr>
              <w:pStyle w:val="TAL"/>
              <w:rPr/>
            </w:pPr>
            <w:r>
              <w:rPr/>
              <w:tab/>
              <w:t>ISDN User Part indicator</w:t>
            </w:r>
          </w:p>
          <w:p>
            <w:pPr>
              <w:pStyle w:val="TAL"/>
              <w:rPr/>
            </w:pPr>
            <w:r>
              <w:rPr/>
              <w:tab/>
              <w:t>1</w:t>
              <w:tab/>
              <w:t xml:space="preserve"> "ISDN User Part used all the way"</w:t>
            </w:r>
          </w:p>
          <w:p>
            <w:pPr>
              <w:pStyle w:val="TAL"/>
              <w:rPr/>
            </w:pPr>
            <w:r>
              <w:rPr/>
            </w:r>
          </w:p>
          <w:p>
            <w:pPr>
              <w:pStyle w:val="TAL"/>
              <w:rPr/>
            </w:pPr>
            <w:r>
              <w:rPr/>
              <w:tab/>
              <w:t>ISDN access indicator</w:t>
            </w:r>
          </w:p>
          <w:p>
            <w:pPr>
              <w:pStyle w:val="TAL"/>
              <w:rPr>
                <w:lang w:val="en-GB"/>
              </w:rPr>
            </w:pPr>
            <w:r>
              <w:rPr/>
              <w:tab/>
              <w:t>0</w:t>
              <w:tab/>
              <w:t xml:space="preserve"> "Terminating access non-ISDN"</w:t>
            </w:r>
          </w:p>
        </w:tc>
      </w:tr>
      <w:tr>
        <w:trPr>
          <w:cantSplit w:val="true"/>
        </w:trPr>
        <w:tc>
          <w:tcPr>
            <w:tcW w:w="4395" w:type="dxa"/>
            <w:tcBorders>
              <w:top w:val="single" w:sz="6" w:space="0" w:color="000000"/>
              <w:left w:val="single" w:sz="12" w:space="0" w:color="000000"/>
              <w:bottom w:val="single" w:sz="6" w:space="0" w:color="000000"/>
              <w:right w:val="single" w:sz="12" w:space="0" w:color="000000"/>
            </w:tcBorders>
          </w:tcPr>
          <w:p>
            <w:pPr>
              <w:pStyle w:val="TAL"/>
              <w:rPr/>
            </w:pPr>
            <w:r>
              <w:rPr>
                <w:lang w:val="en-GB"/>
              </w:rPr>
              <w:t>PSTN XML with ProgressIndicator with "Progress Description" value No. 7</w:t>
            </w:r>
          </w:p>
          <w:p>
            <w:pPr>
              <w:pStyle w:val="TAL"/>
              <w:rPr>
                <w:lang w:val="en-GB" w:eastAsia="ko-KR"/>
              </w:rPr>
            </w:pPr>
            <w:r>
              <w:rPr>
                <w:lang w:val="en-GB"/>
              </w:rPr>
              <w:t>("Terminating access ISDN")</w:t>
            </w:r>
            <w:r>
              <w:rPr>
                <w:lang w:val="en-GB" w:eastAsia="ko-KR"/>
              </w:rPr>
              <w:t xml:space="preserve"> (NOTE 3)</w:t>
            </w:r>
          </w:p>
        </w:tc>
        <w:tc>
          <w:tcPr>
            <w:tcW w:w="5244" w:type="dxa"/>
            <w:tcBorders>
              <w:top w:val="single" w:sz="6" w:space="0" w:color="000000"/>
              <w:left w:val="single" w:sz="12" w:space="0" w:color="000000"/>
              <w:bottom w:val="single" w:sz="6" w:space="0" w:color="000000"/>
              <w:right w:val="single" w:sz="12" w:space="0" w:color="000000"/>
            </w:tcBorders>
          </w:tcPr>
          <w:p>
            <w:pPr>
              <w:pStyle w:val="TAL"/>
              <w:rPr/>
            </w:pPr>
            <w:r>
              <w:rPr>
                <w:b/>
                <w:bCs/>
              </w:rPr>
              <w:t>Backward call indicators paramete</w:t>
            </w:r>
            <w:r>
              <w:rPr/>
              <w:t>r</w:t>
            </w:r>
          </w:p>
          <w:p>
            <w:pPr>
              <w:pStyle w:val="TAL"/>
              <w:rPr/>
            </w:pPr>
            <w:r>
              <w:rPr/>
              <w:tab/>
              <w:t>ISDN User Part indicator</w:t>
            </w:r>
          </w:p>
          <w:p>
            <w:pPr>
              <w:pStyle w:val="TAL"/>
              <w:rPr/>
            </w:pPr>
            <w:r>
              <w:rPr/>
              <w:tab/>
              <w:t>1</w:t>
              <w:tab/>
              <w:t xml:space="preserve"> "ISDN User Part used all the way"</w:t>
            </w:r>
          </w:p>
          <w:p>
            <w:pPr>
              <w:pStyle w:val="TAL"/>
              <w:rPr/>
            </w:pPr>
            <w:r>
              <w:rPr/>
            </w:r>
          </w:p>
          <w:p>
            <w:pPr>
              <w:pStyle w:val="TAL"/>
              <w:rPr/>
            </w:pPr>
            <w:r>
              <w:rPr/>
              <w:tab/>
              <w:t>ISDN access indicator</w:t>
            </w:r>
          </w:p>
          <w:p>
            <w:pPr>
              <w:pStyle w:val="TAL"/>
              <w:rPr>
                <w:lang w:val="en-GB"/>
              </w:rPr>
            </w:pPr>
            <w:r>
              <w:rPr/>
              <w:tab/>
              <w:t>1</w:t>
              <w:tab/>
              <w:t>"Terminating access ISDN"</w:t>
            </w:r>
          </w:p>
        </w:tc>
      </w:tr>
      <w:tr>
        <w:trPr>
          <w:cantSplit w:val="true"/>
        </w:trPr>
        <w:tc>
          <w:tcPr>
            <w:tcW w:w="4395" w:type="dxa"/>
            <w:tcBorders>
              <w:top w:val="single" w:sz="6" w:space="0" w:color="000000"/>
              <w:left w:val="single" w:sz="12" w:space="0" w:color="000000"/>
              <w:bottom w:val="single" w:sz="12" w:space="0" w:color="000000"/>
              <w:right w:val="single" w:sz="12" w:space="0" w:color="000000"/>
            </w:tcBorders>
          </w:tcPr>
          <w:p>
            <w:pPr>
              <w:pStyle w:val="TAL"/>
              <w:rPr>
                <w:lang w:val="en-GB" w:eastAsia="ko-KR"/>
              </w:rPr>
            </w:pPr>
            <w:r>
              <w:rPr>
                <w:lang w:val="en-GB" w:eastAsia="zh-CN"/>
              </w:rPr>
              <w:t>P-Early-Media header field authorizing both-way early media, if not already sent (NOTE 4)</w:t>
            </w:r>
          </w:p>
          <w:p>
            <w:pPr>
              <w:pStyle w:val="TAL"/>
              <w:rPr>
                <w:lang w:val="en-GB" w:eastAsia="ko-KR"/>
              </w:rPr>
            </w:pPr>
            <w:r>
              <w:rPr>
                <w:lang w:val="en-GB" w:eastAsia="ko-KR"/>
              </w:rPr>
            </w:r>
          </w:p>
        </w:tc>
        <w:tc>
          <w:tcPr>
            <w:tcW w:w="5244" w:type="dxa"/>
            <w:tcBorders>
              <w:top w:val="single" w:sz="6" w:space="0" w:color="000000"/>
              <w:left w:val="single" w:sz="12" w:space="0" w:color="000000"/>
              <w:bottom w:val="single" w:sz="12" w:space="0" w:color="000000"/>
              <w:right w:val="single" w:sz="12" w:space="0" w:color="000000"/>
            </w:tcBorders>
          </w:tcPr>
          <w:p>
            <w:pPr>
              <w:pStyle w:val="TAL"/>
              <w:rPr>
                <w:b/>
                <w:b/>
              </w:rPr>
            </w:pPr>
            <w:r>
              <w:rPr>
                <w:b/>
              </w:rPr>
              <w:t>UID action indicators parameter</w:t>
            </w:r>
          </w:p>
          <w:p>
            <w:pPr>
              <w:pStyle w:val="TAL"/>
              <w:rPr/>
            </w:pPr>
            <w:r>
              <w:rPr/>
              <w:tab/>
              <w:t>Through-connection instruction indicator</w:t>
            </w:r>
          </w:p>
          <w:p>
            <w:pPr>
              <w:pStyle w:val="TAL"/>
              <w:rPr>
                <w:b/>
                <w:b/>
                <w:bCs/>
                <w:lang w:val="en-GB"/>
              </w:rPr>
            </w:pPr>
            <w:r>
              <w:rPr/>
              <w:tab/>
              <w:t>1</w:t>
              <w:tab/>
            </w:r>
            <w:r>
              <w:rPr>
                <w:rFonts w:cs="Arial"/>
              </w:rPr>
              <w:t>"</w:t>
            </w:r>
            <w:r>
              <w:rPr/>
              <w:t>through-connect in both directions</w:t>
            </w:r>
            <w:r>
              <w:rPr>
                <w:rFonts w:cs="Arial"/>
              </w:rPr>
              <w:t>"</w:t>
            </w:r>
          </w:p>
        </w:tc>
      </w:tr>
      <w:tr>
        <w:trPr/>
        <w:tc>
          <w:tcPr>
            <w:tcW w:w="9639" w:type="dxa"/>
            <w:gridSpan w:val="2"/>
            <w:tcBorders>
              <w:top w:val="single" w:sz="12" w:space="0" w:color="000000"/>
              <w:left w:val="single" w:sz="12" w:space="0" w:color="000000"/>
              <w:bottom w:val="single" w:sz="12" w:space="0" w:color="000000"/>
              <w:right w:val="single" w:sz="12" w:space="0" w:color="000000"/>
            </w:tcBorders>
          </w:tcPr>
          <w:p>
            <w:pPr>
              <w:pStyle w:val="TAN"/>
              <w:rPr/>
            </w:pPr>
            <w:r>
              <w:rPr>
                <w:lang w:val="en-GB"/>
              </w:rPr>
              <w:t>NOTE 1:</w:t>
              <w:tab/>
              <w:t>The mapping of the contents in the CPG message is only relevant if the information received in the message is different compared to earlier received information, e.g., in the ACM message or a CPG message received prior to this message.</w:t>
            </w:r>
          </w:p>
          <w:p>
            <w:pPr>
              <w:pStyle w:val="TAN"/>
              <w:rPr>
                <w:lang w:val="en-GB" w:eastAsia="ko-KR"/>
              </w:rPr>
            </w:pPr>
            <w:r>
              <w:rPr>
                <w:lang w:val="en-GB"/>
              </w:rPr>
              <w:t>NOTE 2:</w:t>
              <w:tab/>
              <w:t>183 Session Progress message including a P-Early-Media header authorizing early media may only be sent for a speech call.</w:t>
            </w:r>
          </w:p>
          <w:p>
            <w:pPr>
              <w:pStyle w:val="TAN"/>
              <w:rPr/>
            </w:pPr>
            <w:r>
              <w:rPr>
                <w:lang w:val="en-GB"/>
              </w:rPr>
              <w:t>NOTE 3:</w:t>
              <w:tab/>
              <w:t>The ProgressIndicator "Coding Standard" parameter shall be set to "00 (ITU-T standardized coding)". The default value for the ProgressIndicator "Location" parameter is "0011 (Transit Network)".</w:t>
            </w:r>
          </w:p>
          <w:p>
            <w:pPr>
              <w:pStyle w:val="TAN"/>
              <w:rPr/>
            </w:pPr>
            <w:r>
              <w:rPr>
                <w:lang w:val="en-GB" w:eastAsia="ko-KR"/>
              </w:rPr>
              <w:t>NOTE 4:</w:t>
              <w:tab/>
              <w:t>Setting of the P-Early-Media header field based on the UID action indicators parameter value of "through-connect in both directions" takes precedence over setting based on the Optional backward call indicators parameter value of "In-band info or an appropriate pattern is now available".</w:t>
            </w:r>
          </w:p>
        </w:tc>
      </w:tr>
    </w:tbl>
    <w:p>
      <w:pPr>
        <w:pStyle w:val="Normal"/>
        <w:rPr>
          <w:lang w:eastAsia="ko-KR"/>
        </w:rPr>
      </w:pPr>
      <w:r>
        <w:rPr>
          <w:lang w:eastAsia="ko-KR"/>
        </w:rPr>
      </w:r>
    </w:p>
    <w:p>
      <w:pPr>
        <w:pStyle w:val="NO"/>
        <w:rPr>
          <w:lang w:eastAsia="ko-KR"/>
        </w:rPr>
      </w:pPr>
      <w:r>
        <w:rPr>
          <w:lang w:eastAsia="zh-CN"/>
        </w:rPr>
        <w:t>NOTE</w:t>
      </w:r>
      <w:r>
        <w:rPr>
          <w:lang w:val="en-GB" w:eastAsia="zh-CN"/>
        </w:rPr>
        <w:t> </w:t>
      </w:r>
      <w:r>
        <w:rPr>
          <w:lang w:eastAsia="zh-CN"/>
        </w:rPr>
        <w:t>2:</w:t>
        <w:tab/>
        <w:t>As a network option the I-MGCF can also map CPG into 183 in other cases than those described in table</w:t>
      </w:r>
      <w:r>
        <w:rPr>
          <w:lang w:val="en-GB" w:eastAsia="zh-CN"/>
        </w:rPr>
        <w:t> </w:t>
      </w:r>
      <w:r>
        <w:rPr>
          <w:lang w:eastAsia="zh-CN"/>
        </w:rPr>
        <w:t>7.2.3.1.4A.1.</w:t>
      </w:r>
    </w:p>
    <w:p>
      <w:pPr>
        <w:pStyle w:val="Normal"/>
        <w:rPr/>
      </w:pPr>
      <w:r>
        <w:rPr/>
        <w:t>If the INVITE request doesn</w:t>
      </w:r>
      <w:r>
        <w:rPr>
          <w:lang w:val="en-US"/>
        </w:rPr>
        <w:t xml:space="preserve">'t </w:t>
      </w:r>
      <w:r>
        <w:rPr/>
        <w:t xml:space="preserve">include the P-Early-Media header </w:t>
      </w:r>
      <w:r>
        <w:rPr>
          <w:lang w:eastAsia="ko-KR"/>
        </w:rPr>
        <w:t>field</w:t>
      </w:r>
      <w:r>
        <w:rPr/>
        <w:t xml:space="preserve"> </w:t>
      </w:r>
      <w:r>
        <w:rPr>
          <w:lang w:eastAsia="ko-KR"/>
        </w:rPr>
        <w:t xml:space="preserve">with the "supported" parameter, then </w:t>
      </w:r>
      <w:r>
        <w:rPr/>
        <w:t>as a network option</w:t>
      </w:r>
      <w:r>
        <w:rPr>
          <w:lang w:eastAsia="ko-KR"/>
        </w:rPr>
        <w:t xml:space="preserve"> </w:t>
      </w:r>
      <w:r>
        <w:rPr/>
        <w:t xml:space="preserve">the I-MGCF may include in the SIP 180 Ringing response a P-Early-Media header </w:t>
      </w:r>
      <w:r>
        <w:rPr>
          <w:lang w:eastAsia="ko-KR"/>
        </w:rPr>
        <w:t xml:space="preserve">field </w:t>
      </w:r>
      <w:r>
        <w:rPr/>
        <w:t>authorizing early media.</w:t>
      </w:r>
    </w:p>
    <w:p>
      <w:pPr>
        <w:pStyle w:val="Normal"/>
        <w:rPr/>
      </w:pPr>
      <w:r>
        <w:rPr/>
        <w:t>If the I-MGCF supports the PSTN XML body as a network option, the I-MGCF shall map the Access Transport Parameter</w:t>
      </w:r>
      <w:r>
        <w:rPr>
          <w:lang w:eastAsia="ko-KR"/>
        </w:rPr>
        <w:t xml:space="preserve"> </w:t>
      </w:r>
      <w:r>
        <w:rPr/>
        <w:t>received in the CPG or ACM into PSTN XML elements as shown in table 7a.0f and include this XML body in the 183 Session Progress.</w:t>
      </w:r>
      <w:r>
        <w:rPr>
          <w:lang w:eastAsia="ko-KR"/>
        </w:rPr>
        <w:t xml:space="preserve"> </w:t>
      </w:r>
      <w:r>
        <w:rPr/>
        <w:t>The I-MGCF shall include both a ProgressIndicator mapped from possibly received Progress indicator element in the Access Transport Parameter and ProgressIndicators derived according to table 7.2.3.1.4A.1 or table 7.2.3.1.4A.2 in the PSTN XML</w:t>
      </w:r>
      <w:r>
        <w:rPr>
          <w:lang w:eastAsia="ko-KR"/>
        </w:rPr>
        <w:t xml:space="preserve"> body</w:t>
      </w:r>
      <w:r>
        <w:rPr/>
        <w:t>.</w:t>
      </w:r>
    </w:p>
    <w:p>
      <w:pPr>
        <w:pStyle w:val="NO"/>
        <w:rPr>
          <w:lang w:eastAsia="ko-KR"/>
        </w:rPr>
      </w:pPr>
      <w:r>
        <w:rPr/>
        <w:t>NOTE 3:</w:t>
        <w:tab/>
        <w:t>The order of ProgressIndicators within the same PSTN XML body is irrelevant.</w:t>
      </w:r>
    </w:p>
    <w:p>
      <w:pPr>
        <w:pStyle w:val="Normal"/>
        <w:rPr>
          <w:lang w:eastAsia="ko-KR"/>
        </w:rPr>
      </w:pPr>
      <w:r>
        <w:rPr/>
        <w:t>If the I-MGCF has applied UDI-TA fallback related procedures in clause </w:t>
      </w:r>
      <w:r>
        <w:rPr>
          <w:rFonts w:cs="Arial"/>
        </w:rPr>
        <w:t>7.2.3.1.2.5a, the I-MGCF shall also apply the procedures in clauses </w:t>
      </w:r>
      <w:r>
        <w:rPr/>
        <w:t>7.2.3.1.4.0b and 7.2.3.1.4.1, including the PSTN XML body in the 183 Session Progress.</w:t>
      </w:r>
    </w:p>
    <w:p>
      <w:pPr>
        <w:pStyle w:val="Normal"/>
        <w:rPr>
          <w:lang w:eastAsia="ko-KR"/>
        </w:rPr>
      </w:pPr>
      <w:r>
        <w:rPr/>
        <w:t>As a network option, an I-MGCF may generate a Call-Info header field, or an Alert-Info header field according to rules and procedures of IETF RFC 3261 [19] to provide media instead of the in-band media received from the PSTN.</w:t>
      </w:r>
    </w:p>
    <w:p>
      <w:pPr>
        <w:pStyle w:val="Normal"/>
        <w:rPr/>
      </w:pPr>
      <w:r>
        <w:rPr/>
        <w:t>If the ACM or CPG contains an ISUP Cause, the MGCF may add a Reason header field containing the received Cause Value to the SIP 183 Session Progress provisional response as a network option. The mapping of the Cause Indicators parameter to the Reason header as shown in table 9a shall be applied. IETF RFC 6432 [115] describes the use of the Reason header field in responses. The Reason header field itself is described in IETF RFC 3326 [116].</w:t>
      </w:r>
    </w:p>
    <w:p>
      <w:pPr>
        <w:pStyle w:val="Heading5"/>
        <w:ind w:left="1701" w:hanging="1701"/>
        <w:rPr/>
      </w:pPr>
      <w:bookmarkStart w:id="180" w:name="__RefHeading___Toc27992100"/>
      <w:bookmarkEnd w:id="180"/>
      <w:r>
        <w:rPr/>
        <w:t>7.2.3.1.4B</w:t>
        <w:tab/>
        <w:t>Sending of 181Call is being forwarded</w:t>
      </w:r>
    </w:p>
    <w:p>
      <w:pPr>
        <w:pStyle w:val="Normal"/>
        <w:rPr/>
      </w:pPr>
      <w:r>
        <w:rPr/>
        <w:t>The I-MGCF shall send the SIP 181 Call is being forwarded when receiving any of the following messages:</w:t>
      </w:r>
    </w:p>
    <w:p>
      <w:pPr>
        <w:pStyle w:val="B1"/>
        <w:rPr/>
      </w:pPr>
      <w:r>
        <w:rPr/>
        <w:t>-</w:t>
        <w:tab/>
        <w:t>ACM with call diversion information not indicating that presentation is not allowed and optional backward call indicators indicate that in-band information is available.</w:t>
      </w:r>
    </w:p>
    <w:p>
      <w:pPr>
        <w:pStyle w:val="TH"/>
        <w:rPr>
          <w:sz w:val="24"/>
          <w:szCs w:val="24"/>
          <w:u w:val="single"/>
        </w:rPr>
      </w:pPr>
      <w:bookmarkStart w:id="181" w:name="_1280840877"/>
      <w:bookmarkStart w:id="182" w:name="_1279538654"/>
      <w:bookmarkStart w:id="183" w:name="_1279537698"/>
      <w:bookmarkEnd w:id="181"/>
      <w:bookmarkEnd w:id="182"/>
      <w:bookmarkEnd w:id="183"/>
      <w:r>
        <w:rPr>
          <w:sz w:val="24"/>
          <w:szCs w:val="24"/>
          <w:u w:val="single"/>
        </w:rPr>
        <w:object w:dxaOrig="4275" w:dyaOrig="2040">
          <v:shapetype id="_x0000_tole_rId40" coordsize="21600,21600" o:spt="ole_rId4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 type="_x0000_tole_rId40" style="width:213.75pt;height:102pt" filled="f" o:ole="">
            <v:imagedata r:id="rId41" o:title=""/>
          </v:shape>
          <o:OLEObject Type="Embed" ProgID="" ShapeID="ole_rId40" DrawAspect="Content" ObjectID="_1780418144" r:id="rId40"/>
        </w:object>
      </w:r>
    </w:p>
    <w:p>
      <w:pPr>
        <w:pStyle w:val="NF"/>
        <w:rPr>
          <w:lang w:eastAsia="ko-KR"/>
        </w:rPr>
      </w:pPr>
      <w:r>
        <w:rPr/>
        <w:t>NOTE</w:t>
      </w:r>
      <w:r>
        <w:rPr>
          <w:lang w:val="en-GB"/>
        </w:rPr>
        <w:t> </w:t>
      </w:r>
      <w:r>
        <w:rPr/>
        <w:t>1:</w:t>
        <w:tab/>
        <w:t>Whether the P-Early-Media header field is included depends on whether the received INVITE contains a P-Early-Media header field with the</w:t>
      </w:r>
      <w:r>
        <w:rPr>
          <w:lang w:eastAsia="ko-KR"/>
        </w:rPr>
        <w:t xml:space="preserve"> </w:t>
      </w:r>
      <w:r>
        <w:rPr/>
        <w:t>"supported" parameter as described in IETF RFC 5009 [89] or based on local policy.</w:t>
      </w:r>
    </w:p>
    <w:p>
      <w:pPr>
        <w:pStyle w:val="NF"/>
        <w:rPr>
          <w:lang w:eastAsia="ko-KR"/>
        </w:rPr>
      </w:pPr>
      <w:r>
        <w:rPr>
          <w:lang w:eastAsia="ko-KR"/>
        </w:rPr>
      </w:r>
    </w:p>
    <w:p>
      <w:pPr>
        <w:pStyle w:val="TF"/>
        <w:numPr>
          <w:ilvl w:val="0"/>
          <w:numId w:val="0"/>
        </w:numPr>
        <w:outlineLvl w:val="0"/>
        <w:rPr/>
      </w:pPr>
      <w:r>
        <w:rPr/>
        <w:t>Figure</w:t>
      </w:r>
      <w:r>
        <w:rPr>
          <w:lang w:val="en-GB"/>
        </w:rPr>
        <w:t> </w:t>
      </w:r>
      <w:r>
        <w:rPr/>
        <w:t>7c: The receipt of ACM (call diversion information)</w:t>
      </w:r>
    </w:p>
    <w:p>
      <w:pPr>
        <w:pStyle w:val="B1"/>
        <w:rPr/>
      </w:pPr>
      <w:r>
        <w:rPr/>
        <w:t>-</w:t>
        <w:tab/>
        <w:t>CPG with call diversion information not indicating that presentation is not allowed and optional backward call indicators indicate that in-band information is available.</w:t>
      </w:r>
    </w:p>
    <w:p>
      <w:pPr>
        <w:pStyle w:val="TH"/>
        <w:rPr>
          <w:sz w:val="24"/>
          <w:szCs w:val="24"/>
          <w:u w:val="single"/>
        </w:rPr>
      </w:pPr>
      <w:bookmarkStart w:id="184" w:name="_1279538715"/>
      <w:bookmarkStart w:id="185" w:name="_1279538710"/>
      <w:bookmarkStart w:id="186" w:name="_1279538689"/>
      <w:bookmarkStart w:id="187" w:name="_1279538679"/>
      <w:bookmarkStart w:id="188" w:name="_1279538648"/>
      <w:bookmarkStart w:id="189" w:name="_1279538552"/>
      <w:bookmarkStart w:id="190" w:name="_1279538548"/>
      <w:bookmarkStart w:id="191" w:name="_1279538513"/>
      <w:bookmarkEnd w:id="184"/>
      <w:bookmarkEnd w:id="185"/>
      <w:bookmarkEnd w:id="186"/>
      <w:bookmarkEnd w:id="187"/>
      <w:bookmarkEnd w:id="188"/>
      <w:bookmarkEnd w:id="189"/>
      <w:bookmarkEnd w:id="190"/>
      <w:bookmarkEnd w:id="191"/>
      <w:r>
        <w:rPr>
          <w:sz w:val="24"/>
          <w:szCs w:val="24"/>
          <w:u w:val="single"/>
        </w:rPr>
        <w:object w:dxaOrig="4815" w:dyaOrig="2220">
          <v:shapetype id="_x0000_tole_rId42" coordsize="21600,21600" o:spt="ole_rId4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 type="_x0000_tole_rId42" style="width:240.75pt;height:111pt" filled="f" o:ole="">
            <v:imagedata r:id="rId43" o:title=""/>
          </v:shape>
          <o:OLEObject Type="Embed" ProgID="" ShapeID="ole_rId42" DrawAspect="Content" ObjectID="_2100460406" r:id="rId42"/>
        </w:object>
      </w:r>
    </w:p>
    <w:p>
      <w:pPr>
        <w:pStyle w:val="NF"/>
        <w:rPr>
          <w:lang w:eastAsia="ko-KR"/>
        </w:rPr>
      </w:pPr>
      <w:r>
        <w:rPr/>
        <w:t>NOTE</w:t>
      </w:r>
      <w:r>
        <w:rPr>
          <w:lang w:val="en-GB"/>
        </w:rPr>
        <w:t> </w:t>
      </w:r>
      <w:r>
        <w:rPr/>
        <w:t>1:</w:t>
        <w:tab/>
        <w:t>Whether the P-Early-Media header field is included if the received INVITE contains a P-Early-Media header field with the</w:t>
      </w:r>
      <w:r>
        <w:rPr>
          <w:lang w:eastAsia="ko-KR"/>
        </w:rPr>
        <w:t xml:space="preserve"> </w:t>
      </w:r>
      <w:r>
        <w:rPr/>
        <w:t>"supported" parameter as described in IETF RFC 5009 [89] or based on local policy.</w:t>
      </w:r>
    </w:p>
    <w:p>
      <w:pPr>
        <w:pStyle w:val="NF"/>
        <w:rPr>
          <w:lang w:eastAsia="ko-KR"/>
        </w:rPr>
      </w:pPr>
      <w:r>
        <w:rPr>
          <w:lang w:eastAsia="ko-KR"/>
        </w:rPr>
      </w:r>
    </w:p>
    <w:p>
      <w:pPr>
        <w:pStyle w:val="TF"/>
        <w:numPr>
          <w:ilvl w:val="0"/>
          <w:numId w:val="0"/>
        </w:numPr>
        <w:outlineLvl w:val="0"/>
        <w:rPr/>
      </w:pPr>
      <w:r>
        <w:rPr/>
        <w:t>Figure 7d: Receipt of CPG (Call diversion information)</w:t>
      </w:r>
    </w:p>
    <w:p>
      <w:pPr>
        <w:pStyle w:val="Normal"/>
        <w:rPr/>
      </w:pPr>
      <w:r>
        <w:rPr/>
        <w:t>For a speech call, and if the INVITE request includes the P-Early-Media header, the I-MGCF shall include in the SIP 181 Call is being forwarded response a P</w:t>
        <w:noBreakHyphen/>
        <w:t>Early-Media header authorizing early media, except when</w:t>
      </w:r>
    </w:p>
    <w:p>
      <w:pPr>
        <w:pStyle w:val="B1"/>
        <w:rPr/>
      </w:pPr>
      <w:r>
        <w:rPr/>
        <w:t>-</w:t>
        <w:tab/>
        <w:t>the I-MGCF has already sent a reliable provisional response including a P-Early-Media header field, as defined in IETF RFC 5009 [89], or a 180 Ringing response; and</w:t>
      </w:r>
    </w:p>
    <w:p>
      <w:pPr>
        <w:pStyle w:val="B1"/>
        <w:rPr/>
      </w:pPr>
      <w:r>
        <w:rPr/>
        <w:t>-</w:t>
        <w:tab/>
        <w:t>the most recently sent P-Early-Media header field authorized early media.</w:t>
      </w:r>
    </w:p>
    <w:p>
      <w:pPr>
        <w:pStyle w:val="NO"/>
        <w:rPr>
          <w:lang w:eastAsia="ko-KR"/>
        </w:rPr>
      </w:pPr>
      <w:r>
        <w:rPr/>
        <w:t>NOTE:</w:t>
        <w:tab/>
        <w:t>If the I-MGCF signals the P-Early-Media header field authorizing early media, then the IMS can expect tones or announcements to the calling party to flow from the CS network via an MGW controlled by the I</w:t>
        <w:noBreakHyphen/>
        <w:t>MGCF.</w:t>
      </w:r>
    </w:p>
    <w:p>
      <w:pPr>
        <w:pStyle w:val="Normal"/>
        <w:rPr>
          <w:lang w:val="en-US" w:eastAsia="ko-KR"/>
        </w:rPr>
      </w:pPr>
      <w:r>
        <w:rPr>
          <w:lang w:val="en-US"/>
        </w:rPr>
        <w:t>If the INVITE request doesn't include the P-Early-Media header field with the "supported" parameter, then as a network option the I-MGCF may include in the SIP 180 Ringing response a P-Early-Media header field authorizing early media.</w:t>
      </w:r>
    </w:p>
    <w:p>
      <w:pPr>
        <w:pStyle w:val="Heading5"/>
        <w:ind w:left="1701" w:hanging="1701"/>
        <w:rPr/>
      </w:pPr>
      <w:bookmarkStart w:id="192" w:name="__RefHeading___Toc27992101"/>
      <w:bookmarkEnd w:id="192"/>
      <w:r>
        <w:rPr/>
        <w:t>7.2.3.1.4C</w:t>
        <w:tab/>
        <w:t>Sending of 183 Session Progress for overlap signalling using the in-dialog method</w:t>
      </w:r>
    </w:p>
    <w:p>
      <w:pPr>
        <w:pStyle w:val="Normal"/>
        <w:rPr/>
      </w:pPr>
      <w:r>
        <w:rPr/>
        <w:t>If the I-MGCF supports the network option of overlap signalling using the in-dialog method, and the SIP INVITE request contained an indication that the 100rel extension is supported or required, the I-MGCF shall send a reliable 183 (Session Progress) response immediately after the reception of an INVITE request.</w:t>
      </w:r>
    </w:p>
    <w:p>
      <w:pPr>
        <w:pStyle w:val="NO"/>
        <w:rPr/>
      </w:pPr>
      <w:r>
        <w:rPr/>
        <w:t>NOTE:</w:t>
        <w:tab/>
        <w:t>If the INVITE request does not contain an indication that the 100rel extension is supported or required, it is assumed that overlap is not used, and that no further digits will be received.</w:t>
      </w:r>
    </w:p>
    <w:p>
      <w:pPr>
        <w:pStyle w:val="Heading5"/>
        <w:ind w:left="1701" w:hanging="1701"/>
        <w:rPr/>
      </w:pPr>
      <w:bookmarkStart w:id="193" w:name="__RefHeading___Toc27992102"/>
      <w:bookmarkEnd w:id="193"/>
      <w:r>
        <w:rPr>
          <w:lang w:eastAsia="zh-CN"/>
        </w:rPr>
        <w:t>7.2.3.1.4D</w:t>
        <w:tab/>
        <w:t>Sending of 183 Session Progress to carry ISUP Cause</w:t>
      </w:r>
    </w:p>
    <w:p>
      <w:pPr>
        <w:pStyle w:val="Normal"/>
        <w:rPr/>
      </w:pPr>
      <w:r>
        <w:rPr>
          <w:lang w:eastAsia="ko-KR"/>
        </w:rPr>
        <w:t xml:space="preserve">If the I-MGCF receives an ACM or CPG message containing an ISUP Cause, and if the I-MGCF does not send any SIP provisional response due to interworking procedures described in clauses </w:t>
      </w:r>
      <w:r>
        <w:rPr>
          <w:lang w:eastAsia="zh-CN"/>
        </w:rPr>
        <w:t xml:space="preserve">7.2.3.1.4A, </w:t>
      </w:r>
      <w:r>
        <w:rPr/>
        <w:t xml:space="preserve">for the </w:t>
      </w:r>
      <w:r>
        <w:rPr>
          <w:lang w:eastAsia="ko-KR"/>
        </w:rPr>
        <w:t>ACM or CPG message</w:t>
      </w:r>
      <w:r>
        <w:rPr/>
        <w:t>, the I-MGCF may send a SIP 183 Session Progress with a Reason header field containing the received Cause Value as a network option. The mapping of the Cause Indicators parameter to the Reason header as shown in table 9a shall be applied. IETF RFC 6432 [115] describes the use of the Reason header field in responses. The Reason header field itself is described in IETF RFC 3326 [116].</w:t>
      </w:r>
    </w:p>
    <w:p>
      <w:pPr>
        <w:pStyle w:val="TH"/>
        <w:rPr>
          <w:sz w:val="24"/>
          <w:szCs w:val="24"/>
          <w:u w:val="single"/>
        </w:rPr>
      </w:pPr>
      <w:bookmarkStart w:id="194" w:name="_1319633301"/>
      <w:bookmarkStart w:id="195" w:name="_1318674133"/>
      <w:bookmarkStart w:id="196" w:name="_1318674129"/>
      <w:bookmarkStart w:id="197" w:name="_1318674115"/>
      <w:bookmarkStart w:id="198" w:name="_1318673992"/>
      <w:bookmarkEnd w:id="194"/>
      <w:bookmarkEnd w:id="195"/>
      <w:bookmarkEnd w:id="196"/>
      <w:bookmarkEnd w:id="197"/>
      <w:bookmarkEnd w:id="198"/>
      <w:r>
        <w:rPr>
          <w:sz w:val="24"/>
          <w:szCs w:val="24"/>
          <w:u w:val="single"/>
        </w:rPr>
        <w:object w:dxaOrig="4635" w:dyaOrig="1455">
          <v:shapetype id="_x0000_tole_rId44" coordsize="21600,21600" o:spt="ole_rId4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 type="_x0000_tole_rId44" style="width:231.75pt;height:72.75pt" filled="f" o:ole="">
            <v:imagedata r:id="rId45" o:title=""/>
          </v:shape>
          <o:OLEObject Type="Embed" ProgID="" ShapeID="ole_rId44" DrawAspect="Content" ObjectID="_653056774" r:id="rId44"/>
        </w:object>
      </w:r>
    </w:p>
    <w:p>
      <w:pPr>
        <w:pStyle w:val="TF"/>
        <w:numPr>
          <w:ilvl w:val="0"/>
          <w:numId w:val="0"/>
        </w:numPr>
        <w:outlineLvl w:val="0"/>
        <w:rPr/>
      </w:pPr>
      <w:r>
        <w:rPr/>
        <w:t>Figure 7.2.3.1.4D.1: The receipt of ACM or CPG with ISUP Cause</w:t>
      </w:r>
    </w:p>
    <w:p>
      <w:pPr>
        <w:pStyle w:val="Heading5"/>
        <w:ind w:left="1701" w:hanging="1701"/>
        <w:rPr/>
      </w:pPr>
      <w:bookmarkStart w:id="199" w:name="__RefHeading___Toc27992103"/>
      <w:bookmarkEnd w:id="199"/>
      <w:r>
        <w:rPr>
          <w:lang w:eastAsia="zh-CN"/>
        </w:rPr>
        <w:t>7.2.3.1.4E</w:t>
        <w:tab/>
        <w:t>Sending of 183 Session Progress for ICS call</w:t>
      </w:r>
    </w:p>
    <w:p>
      <w:pPr>
        <w:pStyle w:val="Normal"/>
        <w:rPr/>
      </w:pPr>
      <w:r>
        <w:rPr/>
        <w:t>For a speech call identified as an "ICS call" as specified in clause 7.2.3.1.12 if the I</w:t>
        <w:noBreakHyphen/>
        <w:t>MGCF has received:</w:t>
      </w:r>
    </w:p>
    <w:p>
      <w:pPr>
        <w:pStyle w:val="B1"/>
        <w:rPr/>
      </w:pPr>
      <w:r>
        <w:rPr/>
        <w:t>-</w:t>
        <w:tab/>
        <w:t>ACM</w:t>
      </w:r>
      <w:r>
        <w:rPr>
          <w:lang w:eastAsia="ko-KR"/>
        </w:rPr>
        <w:t xml:space="preserve"> </w:t>
      </w:r>
      <w:r>
        <w:rPr>
          <w:lang w:eastAsia="zh-CN"/>
        </w:rPr>
        <w:t>message</w:t>
      </w:r>
      <w:r>
        <w:rPr/>
        <w:t xml:space="preserve"> with the value of the called party's status indicator "</w:t>
      </w:r>
      <w:r>
        <w:rPr>
          <w:i/>
        </w:rPr>
        <w:t>no indication</w:t>
      </w:r>
      <w:r>
        <w:rPr/>
        <w:t>" and the optional backward call indicators parameter field with the in-band information indicator set to "</w:t>
      </w:r>
      <w:r>
        <w:rPr>
          <w:i/>
        </w:rPr>
        <w:t>in-band information or an appropriate pattern is now available</w:t>
      </w:r>
      <w:r>
        <w:rPr/>
        <w:t>"</w:t>
      </w:r>
      <w:r>
        <w:rPr>
          <w:lang w:eastAsia="zh-CN"/>
        </w:rPr>
        <w:t>; or</w:t>
      </w:r>
    </w:p>
    <w:p>
      <w:pPr>
        <w:pStyle w:val="B1"/>
        <w:rPr/>
      </w:pPr>
      <w:r>
        <w:rPr/>
        <w:t>-</w:t>
        <w:tab/>
        <w:t>CPG</w:t>
      </w:r>
      <w:r>
        <w:rPr>
          <w:lang w:eastAsia="zh-CN"/>
        </w:rPr>
        <w:t xml:space="preserve"> message with </w:t>
      </w:r>
      <w:r>
        <w:rPr/>
        <w:t>the event indicator of the event information parameter field set to</w:t>
      </w:r>
      <w:r>
        <w:rPr>
          <w:lang w:eastAsia="zh-CN"/>
        </w:rPr>
        <w:t>:</w:t>
      </w:r>
    </w:p>
    <w:p>
      <w:pPr>
        <w:pStyle w:val="B2"/>
        <w:rPr/>
      </w:pPr>
      <w:r>
        <w:rPr/>
        <w:t>1</w:t>
        <w:tab/>
        <w:t>"</w:t>
      </w:r>
      <w:r>
        <w:rPr>
          <w:i/>
        </w:rPr>
        <w:t>in-band information or an appropriate pattern is now available</w:t>
      </w:r>
      <w:r>
        <w:rPr/>
        <w:t>"; or</w:t>
      </w:r>
    </w:p>
    <w:p>
      <w:pPr>
        <w:pStyle w:val="B2"/>
        <w:rPr/>
      </w:pPr>
      <w:r>
        <w:rPr>
          <w:lang w:eastAsia="zh-CN"/>
        </w:rPr>
        <w:t>2</w:t>
        <w:tab/>
      </w:r>
      <w:r>
        <w:rPr/>
        <w:t>"</w:t>
      </w:r>
      <w:r>
        <w:rPr>
          <w:i/>
        </w:rPr>
        <w:t>progress</w:t>
      </w:r>
      <w:r>
        <w:rPr/>
        <w:t xml:space="preserve">" </w:t>
      </w:r>
      <w:r>
        <w:rPr>
          <w:lang w:eastAsia="zh-CN"/>
        </w:rPr>
        <w:t xml:space="preserve">and </w:t>
      </w:r>
      <w:r>
        <w:rPr/>
        <w:t>the optional backward call indicators parameter field with the in-band information indicator set to "</w:t>
      </w:r>
      <w:r>
        <w:rPr>
          <w:i/>
        </w:rPr>
        <w:t>in-band information or an appropriate pattern is now available</w:t>
      </w:r>
      <w:r>
        <w:rPr/>
        <w:t>"</w:t>
      </w:r>
      <w:r>
        <w:rPr>
          <w:lang w:eastAsia="zh-CN"/>
        </w:rPr>
        <w:t>; and</w:t>
      </w:r>
    </w:p>
    <w:p>
      <w:pPr>
        <w:pStyle w:val="B1"/>
        <w:rPr/>
      </w:pPr>
      <w:r>
        <w:rPr/>
        <w:t>-</w:t>
        <w:tab/>
        <w:t>if the received ACM or CPG message does not contain the cause indicators parameter field then:</w:t>
      </w:r>
    </w:p>
    <w:p>
      <w:pPr>
        <w:pStyle w:val="B2"/>
        <w:rPr/>
      </w:pPr>
      <w:r>
        <w:rPr/>
        <w:t>a)</w:t>
        <w:tab/>
        <w:t>if the I</w:t>
        <w:noBreakHyphen/>
        <w:t>MGCF has received a P</w:t>
        <w:noBreakHyphen/>
        <w:t>Early</w:t>
        <w:noBreakHyphen/>
        <w:t>Media header field in the initial INVITE request; and</w:t>
      </w:r>
    </w:p>
    <w:p>
      <w:pPr>
        <w:pStyle w:val="B2"/>
        <w:rPr/>
      </w:pPr>
      <w:r>
        <w:rPr/>
        <w:t>b)</w:t>
        <w:tab/>
        <w:t>the I</w:t>
        <w:noBreakHyphen/>
        <w:t>MGCF has not already sent a provisional response including the P</w:t>
        <w:noBreakHyphen/>
        <w:t>Early</w:t>
        <w:noBreakHyphen/>
        <w:t>Media header field with parameters indicating that a backward early media is not authorised;</w:t>
      </w:r>
    </w:p>
    <w:p>
      <w:pPr>
        <w:pStyle w:val="B1"/>
        <w:rPr/>
      </w:pPr>
      <w:r>
        <w:rPr/>
        <w:tab/>
        <w:t>the I</w:t>
        <w:noBreakHyphen/>
        <w:t>MGCF shall send the 183 Session Progress response with the P</w:t>
        <w:noBreakHyphen/>
        <w:t>Early</w:t>
        <w:noBreakHyphen/>
        <w:t>Media header field indicating the backward early media is not authorised. If the I</w:t>
        <w:noBreakHyphen/>
        <w:t>MGCF supports a PSTN XML body as a network option, the I</w:t>
        <w:noBreakHyphen/>
        <w:t>MGCF shall map parameters within the ACM or CPG message into the PSTN XML body within the 183 Session Progress response as indicated in clause 7.2.3.1.4A; or</w:t>
      </w:r>
    </w:p>
    <w:p>
      <w:pPr>
        <w:pStyle w:val="B1"/>
        <w:rPr/>
      </w:pPr>
      <w:r>
        <w:rPr/>
        <w:t>-</w:t>
        <w:tab/>
        <w:t>otherwise if the received ACM or CPG message contains the cause indicators parameter field the I</w:t>
        <w:noBreakHyphen/>
        <w:t>MGCF shall send a final response to the initial INVITE request according to table 9 in clause 7.2.3.1.8 with a Reason header field containing the received (Q.850) cause value. The mapping of the cause indicators parameter field to the Reason header field as shown in table 9a shall be applied. IETF RFC 6432 [115] describes the use of the Reason header field in responses. The Reason header field itself is described in IETF RFC3326 [116].</w:t>
      </w:r>
    </w:p>
    <w:p>
      <w:pPr>
        <w:pStyle w:val="Heading5"/>
        <w:ind w:left="1701" w:hanging="1701"/>
        <w:rPr/>
      </w:pPr>
      <w:bookmarkStart w:id="200" w:name="__RefHeading___Toc27992104"/>
      <w:bookmarkEnd w:id="200"/>
      <w:r>
        <w:rPr/>
        <w:t>7.2.3.1.5</w:t>
        <w:tab/>
        <w:t>Sending of the 200 OK (INVITE)</w:t>
      </w:r>
    </w:p>
    <w:p>
      <w:pPr>
        <w:pStyle w:val="Normal"/>
        <w:rPr/>
      </w:pPr>
      <w:r>
        <w:rPr/>
        <w:t>The following cases are possible trigger conditions for sending the 200 OK (INVITE):</w:t>
      </w:r>
    </w:p>
    <w:p>
      <w:pPr>
        <w:pStyle w:val="B1"/>
        <w:rPr/>
      </w:pPr>
      <w:r>
        <w:rPr/>
        <w:t>-</w:t>
        <w:tab/>
        <w:t>The reception of the ANM.</w:t>
      </w:r>
    </w:p>
    <w:p>
      <w:pPr>
        <w:pStyle w:val="TH"/>
        <w:rPr/>
      </w:pPr>
      <w:bookmarkStart w:id="201" w:name="_1107613350"/>
      <w:bookmarkStart w:id="202" w:name="_1107613301"/>
      <w:bookmarkStart w:id="203" w:name="_1107613231"/>
      <w:bookmarkEnd w:id="201"/>
      <w:bookmarkEnd w:id="202"/>
      <w:bookmarkEnd w:id="203"/>
      <w:r>
        <w:rPr/>
        <w:object w:dxaOrig="4905" w:dyaOrig="2010">
          <v:shapetype id="_x0000_tole_rId46" coordsize="21600,21600" o:spt="ole_rId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 type="_x0000_tole_rId46" style="width:245.25pt;height:100.5pt" filled="f" o:ole="">
            <v:imagedata r:id="rId47" o:title=""/>
          </v:shape>
          <o:OLEObject Type="Embed" ProgID="" ShapeID="ole_rId46" DrawAspect="Content" ObjectID="_1735493521" r:id="rId46"/>
        </w:object>
      </w:r>
    </w:p>
    <w:p>
      <w:pPr>
        <w:pStyle w:val="TF"/>
        <w:numPr>
          <w:ilvl w:val="0"/>
          <w:numId w:val="0"/>
        </w:numPr>
        <w:outlineLvl w:val="0"/>
        <w:rPr/>
      </w:pPr>
      <w:r>
        <w:rPr/>
        <w:t>Figure 8: Receipt of ANM</w:t>
      </w:r>
    </w:p>
    <w:p>
      <w:pPr>
        <w:pStyle w:val="B1"/>
        <w:rPr/>
      </w:pPr>
      <w:r>
        <w:rPr/>
        <w:t>-</w:t>
        <w:tab/>
        <w:t>The reception of the CON message.</w:t>
      </w:r>
    </w:p>
    <w:p>
      <w:pPr>
        <w:pStyle w:val="TH"/>
        <w:rPr/>
      </w:pPr>
      <w:bookmarkStart w:id="204" w:name="_1107613404"/>
      <w:bookmarkEnd w:id="204"/>
      <w:r>
        <w:rPr/>
        <w:object w:dxaOrig="4365" w:dyaOrig="1470">
          <v:shapetype id="_x0000_tole_rId48" coordsize="21600,21600" o:spt="ole_rId4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 type="_x0000_tole_rId48" style="width:218.25pt;height:73.5pt" filled="f" o:ole="">
            <v:imagedata r:id="rId49" o:title=""/>
          </v:shape>
          <o:OLEObject Type="Embed" ProgID="" ShapeID="ole_rId48" DrawAspect="Content" ObjectID="_380737680" r:id="rId48"/>
        </w:object>
      </w:r>
    </w:p>
    <w:p>
      <w:pPr>
        <w:pStyle w:val="TF"/>
        <w:numPr>
          <w:ilvl w:val="0"/>
          <w:numId w:val="0"/>
        </w:numPr>
        <w:outlineLvl w:val="0"/>
        <w:rPr>
          <w:lang w:eastAsia="ko-KR"/>
        </w:rPr>
      </w:pPr>
      <w:r>
        <w:rPr/>
        <w:t>Figure 9: Receipt of CON</w:t>
      </w:r>
    </w:p>
    <w:p>
      <w:pPr>
        <w:pStyle w:val="Normal"/>
        <w:rPr/>
      </w:pPr>
      <w:r>
        <w:rPr/>
        <w:t>If the I-MGCF supports the PSTN XML body as a network option, the I-MGCF shall map the Access Transport Parameter</w:t>
      </w:r>
      <w:r>
        <w:rPr>
          <w:lang w:eastAsia="ko-KR"/>
        </w:rPr>
        <w:t xml:space="preserve"> </w:t>
      </w:r>
      <w:r>
        <w:rPr/>
        <w:t>received in the ANM or CON into PSTN XML elements as shown in table 7.2.3.1.5.1 and include this PSTN XML body in the 200 OK (INVITE).</w:t>
      </w:r>
    </w:p>
    <w:p>
      <w:pPr>
        <w:pStyle w:val="Normal"/>
        <w:rPr/>
      </w:pPr>
      <w:r>
        <w:rPr/>
        <w:t xml:space="preserve">On receipt of an ANM/CON message containing the ATP including the Bearer Capability set to </w:t>
      </w:r>
      <w:r>
        <w:rPr>
          <w:lang w:eastAsia="ko-KR"/>
        </w:rPr>
        <w:t>"</w:t>
      </w:r>
      <w:r>
        <w:rPr/>
        <w:t>unrestricted digital information with tones/announcement" without TMU parameter the 200 OK message shall contain the PSTN XML Bearer Capability "unrestricted digital information with tones/announcement".</w:t>
      </w:r>
    </w:p>
    <w:p>
      <w:pPr>
        <w:pStyle w:val="Normal"/>
        <w:rPr>
          <w:lang w:eastAsia="ko-KR"/>
        </w:rPr>
      </w:pPr>
      <w:r>
        <w:rPr/>
        <w:t>If the I-MGCF supports the PSTN XML body as a network option, the I-MGCF shall map an available BCI element in the ANM or CON into a ProgressIndicator in the PSTN XML body as shown in table 7.2.3.1.5.2; the I-MGCF shall include both a ProgressIndicator mapped from possibly received Progress indicator element in the Access Transport Parameter and ProgressIndicators derived according to table 7.2.3.1.5.2 in the PSTN XML.</w:t>
      </w:r>
    </w:p>
    <w:p>
      <w:pPr>
        <w:pStyle w:val="NO"/>
        <w:rPr>
          <w:lang w:eastAsia="ko-KR"/>
        </w:rPr>
      </w:pPr>
      <w:r>
        <w:rPr/>
        <w:t>NOTE 1:</w:t>
        <w:tab/>
        <w:t>The order of ProgressIndicators within the same PSTN XML body is irrelevant.</w:t>
      </w:r>
    </w:p>
    <w:p>
      <w:pPr>
        <w:pStyle w:val="TH"/>
        <w:rPr/>
      </w:pPr>
      <w:r>
        <w:rPr/>
        <w:t>Table 7.2.3.1.5.1: Mapping of ISUP ATP Parameter into PSTN XML elements</w:t>
      </w:r>
    </w:p>
    <w:tbl>
      <w:tblPr>
        <w:tblW w:w="9567" w:type="dxa"/>
        <w:jc w:val="center"/>
        <w:tblInd w:w="0" w:type="dxa"/>
        <w:tblLayout w:type="fixed"/>
        <w:tblCellMar>
          <w:top w:w="0" w:type="dxa"/>
          <w:left w:w="108" w:type="dxa"/>
          <w:bottom w:w="0" w:type="dxa"/>
          <w:right w:w="108" w:type="dxa"/>
        </w:tblCellMar>
      </w:tblPr>
      <w:tblGrid>
        <w:gridCol w:w="3189"/>
        <w:gridCol w:w="3189"/>
        <w:gridCol w:w="3189"/>
      </w:tblGrid>
      <w:tr>
        <w:trPr>
          <w:tblHeader w:val="true"/>
        </w:trPr>
        <w:tc>
          <w:tcPr>
            <w:tcW w:w="3189" w:type="dxa"/>
            <w:tcBorders>
              <w:top w:val="single" w:sz="12" w:space="0" w:color="000000"/>
              <w:left w:val="single" w:sz="12" w:space="0" w:color="000000"/>
              <w:bottom w:val="single" w:sz="6" w:space="0" w:color="000000"/>
              <w:right w:val="single" w:sz="12" w:space="0" w:color="000000"/>
            </w:tcBorders>
            <w:shd w:fill="FFFFFF" w:val="clear"/>
          </w:tcPr>
          <w:p>
            <w:pPr>
              <w:pStyle w:val="TAH"/>
              <w:rPr/>
            </w:pPr>
            <w:r>
              <w:rPr>
                <w:rFonts w:eastAsia="Wingdings" w:cs="Wingdings" w:ascii="Wingdings" w:hAnsi="Wingdings"/>
                <w:lang w:val="en-GB" w:eastAsia="en-US"/>
              </w:rPr>
              <w:t></w:t>
            </w:r>
            <w:r>
              <w:rPr>
                <w:lang w:val="en-GB" w:eastAsia="en-US"/>
              </w:rPr>
              <w:t>200 OK</w:t>
            </w:r>
          </w:p>
        </w:tc>
        <w:tc>
          <w:tcPr>
            <w:tcW w:w="6378" w:type="dxa"/>
            <w:gridSpan w:val="2"/>
            <w:tcBorders>
              <w:top w:val="single" w:sz="12" w:space="0" w:color="000000"/>
              <w:left w:val="single" w:sz="12" w:space="0" w:color="000000"/>
              <w:bottom w:val="single" w:sz="6" w:space="0" w:color="000000"/>
              <w:right w:val="single" w:sz="12" w:space="0" w:color="000000"/>
            </w:tcBorders>
            <w:shd w:fill="FFFFFF" w:val="clear"/>
          </w:tcPr>
          <w:p>
            <w:pPr>
              <w:pStyle w:val="TAH"/>
              <w:tabs>
                <w:tab w:val="clear" w:pos="284"/>
                <w:tab w:val="left" w:pos="644" w:leader="none"/>
              </w:tabs>
              <w:rPr/>
            </w:pPr>
            <w:r>
              <w:rPr>
                <w:rFonts w:eastAsia="Wingdings" w:cs="Wingdings" w:ascii="Wingdings" w:hAnsi="Wingdings"/>
                <w:lang w:val="en-GB" w:eastAsia="en-US"/>
              </w:rPr>
              <w:t></w:t>
            </w:r>
            <w:r>
              <w:rPr>
                <w:lang w:val="en-GB" w:eastAsia="en-US"/>
              </w:rPr>
              <w:t xml:space="preserve">ANM or CON </w:t>
            </w:r>
          </w:p>
        </w:tc>
      </w:tr>
      <w:tr>
        <w:trPr>
          <w:tblHeader w:val="true"/>
        </w:trPr>
        <w:tc>
          <w:tcPr>
            <w:tcW w:w="3189" w:type="dxa"/>
            <w:tcBorders>
              <w:top w:val="single" w:sz="6" w:space="0" w:color="000000"/>
              <w:left w:val="single" w:sz="12" w:space="0" w:color="000000"/>
              <w:bottom w:val="single" w:sz="12" w:space="0" w:color="000000"/>
              <w:right w:val="single" w:sz="12" w:space="0" w:color="000000"/>
            </w:tcBorders>
            <w:shd w:fill="FFFFFF" w:val="clear"/>
          </w:tcPr>
          <w:p>
            <w:pPr>
              <w:pStyle w:val="TAH"/>
              <w:rPr>
                <w:lang w:val="en-GB" w:eastAsia="en-US"/>
              </w:rPr>
            </w:pPr>
            <w:r>
              <w:rPr>
                <w:lang w:val="en-GB" w:eastAsia="en-US"/>
              </w:rPr>
              <w:t xml:space="preserve">PSTN XML </w:t>
            </w:r>
          </w:p>
        </w:tc>
        <w:tc>
          <w:tcPr>
            <w:tcW w:w="3189" w:type="dxa"/>
            <w:tcBorders>
              <w:top w:val="single" w:sz="6" w:space="0" w:color="000000"/>
              <w:left w:val="single" w:sz="12" w:space="0" w:color="000000"/>
              <w:bottom w:val="single" w:sz="12" w:space="0" w:color="000000"/>
              <w:right w:val="single" w:sz="6" w:space="0" w:color="000000"/>
            </w:tcBorders>
            <w:shd w:fill="FFFFFF" w:val="clear"/>
          </w:tcPr>
          <w:p>
            <w:pPr>
              <w:pStyle w:val="TAH"/>
              <w:tabs>
                <w:tab w:val="clear" w:pos="284"/>
                <w:tab w:val="left" w:pos="644" w:leader="none"/>
              </w:tabs>
              <w:rPr>
                <w:lang w:val="en-GB" w:eastAsia="en-US"/>
              </w:rPr>
            </w:pPr>
            <w:r>
              <w:rPr>
                <w:lang w:val="en-GB" w:eastAsia="en-US"/>
              </w:rPr>
              <w:t>ISUP Parameter</w:t>
            </w:r>
          </w:p>
        </w:tc>
        <w:tc>
          <w:tcPr>
            <w:tcW w:w="3189" w:type="dxa"/>
            <w:tcBorders>
              <w:top w:val="single" w:sz="6" w:space="0" w:color="000000"/>
              <w:left w:val="single" w:sz="6" w:space="0" w:color="000000"/>
              <w:bottom w:val="single" w:sz="12" w:space="0" w:color="000000"/>
              <w:right w:val="single" w:sz="12" w:space="0" w:color="000000"/>
            </w:tcBorders>
            <w:shd w:fill="FFFFFF" w:val="clear"/>
          </w:tcPr>
          <w:p>
            <w:pPr>
              <w:pStyle w:val="TAH"/>
              <w:rPr>
                <w:lang w:val="en-GB" w:eastAsia="en-US"/>
              </w:rPr>
            </w:pPr>
            <w:r>
              <w:rPr>
                <w:lang w:val="en-GB" w:eastAsia="en-US"/>
              </w:rPr>
              <w:t>Content</w:t>
            </w:r>
          </w:p>
        </w:tc>
      </w:tr>
      <w:tr>
        <w:trPr>
          <w:tblHeader w:val="true"/>
        </w:trPr>
        <w:tc>
          <w:tcPr>
            <w:tcW w:w="3189" w:type="dxa"/>
            <w:tcBorders>
              <w:top w:val="single" w:sz="12" w:space="0" w:color="000000"/>
              <w:left w:val="single" w:sz="12" w:space="0" w:color="000000"/>
              <w:bottom w:val="single" w:sz="6" w:space="0" w:color="000000"/>
              <w:right w:val="single" w:sz="12" w:space="0" w:color="000000"/>
            </w:tcBorders>
            <w:shd w:fill="FFFFFF" w:val="clear"/>
          </w:tcPr>
          <w:p>
            <w:pPr>
              <w:pStyle w:val="TAL"/>
              <w:rPr>
                <w:lang w:val="en-GB"/>
              </w:rPr>
            </w:pPr>
            <w:r>
              <w:rPr>
                <w:lang w:val="en-GB"/>
              </w:rPr>
              <w:t>ProgressIndicator</w:t>
            </w:r>
          </w:p>
        </w:tc>
        <w:tc>
          <w:tcPr>
            <w:tcW w:w="3189" w:type="dxa"/>
            <w:vMerge w:val="restart"/>
            <w:tcBorders>
              <w:top w:val="single" w:sz="12" w:space="0" w:color="000000"/>
              <w:left w:val="single" w:sz="12" w:space="0" w:color="000000"/>
              <w:bottom w:val="single" w:sz="6" w:space="0" w:color="000000"/>
              <w:right w:val="single" w:sz="6" w:space="0" w:color="000000"/>
            </w:tcBorders>
            <w:shd w:fill="FFFFFF" w:val="clear"/>
          </w:tcPr>
          <w:p>
            <w:pPr>
              <w:pStyle w:val="TAL"/>
              <w:rPr>
                <w:lang w:val="en-GB"/>
              </w:rPr>
            </w:pPr>
            <w:r>
              <w:rPr>
                <w:lang w:val="en-GB"/>
              </w:rPr>
              <w:t>Access Transport Parameter</w:t>
            </w:r>
          </w:p>
        </w:tc>
        <w:tc>
          <w:tcPr>
            <w:tcW w:w="3189" w:type="dxa"/>
            <w:tcBorders>
              <w:top w:val="single" w:sz="12" w:space="0" w:color="000000"/>
              <w:left w:val="single" w:sz="6" w:space="0" w:color="000000"/>
              <w:bottom w:val="single" w:sz="6" w:space="0" w:color="000000"/>
              <w:right w:val="single" w:sz="12" w:space="0" w:color="000000"/>
            </w:tcBorders>
            <w:shd w:fill="FFFFFF" w:val="clear"/>
          </w:tcPr>
          <w:p>
            <w:pPr>
              <w:pStyle w:val="TAL"/>
              <w:rPr/>
            </w:pPr>
            <w:r>
              <w:rPr>
                <w:lang w:val="en-GB"/>
              </w:rPr>
              <w:t>Progress indicator</w:t>
            </w:r>
          </w:p>
        </w:tc>
      </w:tr>
      <w:tr>
        <w:trPr/>
        <w:tc>
          <w:tcPr>
            <w:tcW w:w="3189" w:type="dxa"/>
            <w:tcBorders>
              <w:top w:val="single" w:sz="6" w:space="0" w:color="000000"/>
              <w:left w:val="single" w:sz="12" w:space="0" w:color="000000"/>
              <w:bottom w:val="single" w:sz="6" w:space="0" w:color="000000"/>
              <w:right w:val="single" w:sz="12" w:space="0" w:color="000000"/>
            </w:tcBorders>
          </w:tcPr>
          <w:p>
            <w:pPr>
              <w:pStyle w:val="TAL"/>
              <w:rPr>
                <w:lang w:val="en-GB" w:eastAsia="ko-KR"/>
              </w:rPr>
            </w:pPr>
            <w:r>
              <w:rPr>
                <w:lang w:val="en-GB"/>
              </w:rPr>
              <w:t>HighLayerCompatibility</w:t>
            </w:r>
            <w:r>
              <w:rPr>
                <w:lang w:val="en-GB" w:eastAsia="ko-KR"/>
              </w:rPr>
              <w:t xml:space="preserve"> (NOTE 2)</w:t>
            </w:r>
          </w:p>
        </w:tc>
        <w:tc>
          <w:tcPr>
            <w:tcW w:w="3189" w:type="dxa"/>
            <w:vMerge w:val="continue"/>
            <w:tcBorders>
              <w:top w:val="single" w:sz="12" w:space="0" w:color="000000"/>
              <w:left w:val="single" w:sz="12" w:space="0" w:color="000000"/>
              <w:bottom w:val="single" w:sz="6" w:space="0" w:color="000000"/>
              <w:right w:val="single" w:sz="6" w:space="0" w:color="000000"/>
            </w:tcBorders>
            <w:shd w:fill="FFFFFF" w:val="clear"/>
          </w:tcPr>
          <w:p>
            <w:pPr>
              <w:pStyle w:val="TAL"/>
              <w:snapToGrid w:val="false"/>
              <w:rPr>
                <w:lang w:val="en-GB" w:eastAsia="ko-KR"/>
              </w:rPr>
            </w:pPr>
            <w:r>
              <w:rPr>
                <w:lang w:val="en-GB" w:eastAsia="ko-KR"/>
              </w:rPr>
            </w:r>
          </w:p>
        </w:tc>
        <w:tc>
          <w:tcPr>
            <w:tcW w:w="318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 xml:space="preserve">High layer compatibility </w:t>
            </w:r>
          </w:p>
        </w:tc>
      </w:tr>
      <w:tr>
        <w:trPr/>
        <w:tc>
          <w:tcPr>
            <w:tcW w:w="3189" w:type="dxa"/>
            <w:tcBorders>
              <w:top w:val="single" w:sz="6" w:space="0" w:color="000000"/>
              <w:left w:val="single" w:sz="12" w:space="0" w:color="000000"/>
              <w:bottom w:val="single" w:sz="6" w:space="0" w:color="000000"/>
              <w:right w:val="single" w:sz="12" w:space="0" w:color="000000"/>
            </w:tcBorders>
          </w:tcPr>
          <w:p>
            <w:pPr>
              <w:pStyle w:val="TAL"/>
              <w:rPr>
                <w:lang w:val="en-GB" w:eastAsia="ko-KR"/>
              </w:rPr>
            </w:pPr>
            <w:r>
              <w:rPr>
                <w:lang w:val="en-GB"/>
              </w:rPr>
              <w:t>LowLayerCompatibility</w:t>
            </w:r>
            <w:r>
              <w:rPr>
                <w:lang w:val="en-GB" w:eastAsia="ko-KR"/>
              </w:rPr>
              <w:t xml:space="preserve"> (NOTE 2)</w:t>
            </w:r>
          </w:p>
        </w:tc>
        <w:tc>
          <w:tcPr>
            <w:tcW w:w="3189" w:type="dxa"/>
            <w:vMerge w:val="continue"/>
            <w:tcBorders>
              <w:top w:val="single" w:sz="12" w:space="0" w:color="000000"/>
              <w:left w:val="single" w:sz="12" w:space="0" w:color="000000"/>
              <w:bottom w:val="single" w:sz="6" w:space="0" w:color="000000"/>
              <w:right w:val="single" w:sz="6" w:space="0" w:color="000000"/>
            </w:tcBorders>
            <w:shd w:fill="FFFFFF" w:val="clear"/>
          </w:tcPr>
          <w:p>
            <w:pPr>
              <w:pStyle w:val="TAL"/>
              <w:snapToGrid w:val="false"/>
              <w:rPr>
                <w:lang w:val="en-GB" w:eastAsia="ko-KR"/>
              </w:rPr>
            </w:pPr>
            <w:r>
              <w:rPr>
                <w:lang w:val="en-GB" w:eastAsia="ko-KR"/>
              </w:rPr>
            </w:r>
          </w:p>
        </w:tc>
        <w:tc>
          <w:tcPr>
            <w:tcW w:w="318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Low layer compatibility</w:t>
            </w:r>
          </w:p>
        </w:tc>
      </w:tr>
      <w:tr>
        <w:trPr/>
        <w:tc>
          <w:tcPr>
            <w:tcW w:w="3189" w:type="dxa"/>
            <w:tcBorders>
              <w:top w:val="single" w:sz="6" w:space="0" w:color="000000"/>
              <w:left w:val="single" w:sz="12" w:space="0" w:color="000000"/>
              <w:bottom w:val="single" w:sz="6" w:space="0" w:color="000000"/>
              <w:right w:val="single" w:sz="12" w:space="0" w:color="000000"/>
            </w:tcBorders>
          </w:tcPr>
          <w:p>
            <w:pPr>
              <w:pStyle w:val="TAL"/>
              <w:rPr>
                <w:lang w:val="en-GB" w:eastAsia="ko-KR"/>
              </w:rPr>
            </w:pPr>
            <w:r>
              <w:rPr>
                <w:lang w:val="en-GB"/>
              </w:rPr>
              <w:t>BearerCapability</w:t>
            </w:r>
            <w:r>
              <w:rPr>
                <w:lang w:val="en-GB" w:eastAsia="ko-KR"/>
              </w:rPr>
              <w:t xml:space="preserve"> (NOTE 1, NOTE 2)</w:t>
            </w:r>
          </w:p>
        </w:tc>
        <w:tc>
          <w:tcPr>
            <w:tcW w:w="3189" w:type="dxa"/>
            <w:vMerge w:val="continue"/>
            <w:tcBorders>
              <w:top w:val="single" w:sz="12" w:space="0" w:color="000000"/>
              <w:left w:val="single" w:sz="12" w:space="0" w:color="000000"/>
              <w:bottom w:val="single" w:sz="6" w:space="0" w:color="000000"/>
              <w:right w:val="single" w:sz="6" w:space="0" w:color="000000"/>
            </w:tcBorders>
            <w:shd w:fill="FFFFFF" w:val="clear"/>
          </w:tcPr>
          <w:p>
            <w:pPr>
              <w:pStyle w:val="TAL"/>
              <w:snapToGrid w:val="false"/>
              <w:rPr>
                <w:lang w:val="en-GB" w:eastAsia="ko-KR"/>
              </w:rPr>
            </w:pPr>
            <w:r>
              <w:rPr>
                <w:lang w:val="en-GB" w:eastAsia="ko-KR"/>
              </w:rPr>
            </w:r>
          </w:p>
        </w:tc>
        <w:tc>
          <w:tcPr>
            <w:tcW w:w="318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Bearer Capability</w:t>
            </w:r>
          </w:p>
        </w:tc>
      </w:tr>
      <w:tr>
        <w:trPr/>
        <w:tc>
          <w:tcPr>
            <w:tcW w:w="3189" w:type="dxa"/>
            <w:tcBorders>
              <w:top w:val="single" w:sz="6" w:space="0" w:color="000000"/>
              <w:left w:val="single" w:sz="12" w:space="0" w:color="000000"/>
              <w:bottom w:val="single" w:sz="12" w:space="0" w:color="000000"/>
              <w:right w:val="single" w:sz="12" w:space="0" w:color="000000"/>
            </w:tcBorders>
          </w:tcPr>
          <w:p>
            <w:pPr>
              <w:pStyle w:val="TAL"/>
              <w:rPr>
                <w:lang w:val="en-GB"/>
              </w:rPr>
            </w:pPr>
            <w:r>
              <w:rPr>
                <w:lang w:val="en-GB"/>
              </w:rPr>
              <w:t>BearerCapability</w:t>
            </w:r>
            <w:r>
              <w:rPr>
                <w:lang w:val="en-GB" w:eastAsia="ko-KR"/>
              </w:rPr>
              <w:t xml:space="preserve"> (NOTE 1, NOTE 2)</w:t>
            </w:r>
          </w:p>
        </w:tc>
        <w:tc>
          <w:tcPr>
            <w:tcW w:w="3189" w:type="dxa"/>
            <w:tcBorders>
              <w:top w:val="single" w:sz="6" w:space="0" w:color="000000"/>
              <w:left w:val="single" w:sz="12" w:space="0" w:color="000000"/>
              <w:bottom w:val="single" w:sz="12" w:space="0" w:color="000000"/>
              <w:right w:val="single" w:sz="6" w:space="0" w:color="000000"/>
            </w:tcBorders>
          </w:tcPr>
          <w:p>
            <w:pPr>
              <w:pStyle w:val="TAL"/>
              <w:rPr/>
            </w:pPr>
            <w:r>
              <w:rPr>
                <w:lang w:val="en-GB"/>
              </w:rPr>
              <w:t xml:space="preserve">Transmission medium used parameter (NOTE </w:t>
            </w:r>
            <w:r>
              <w:rPr>
                <w:lang w:val="en-GB" w:eastAsia="ko-KR"/>
              </w:rPr>
              <w:t>1</w:t>
            </w:r>
            <w:r>
              <w:rPr>
                <w:lang w:val="en-GB"/>
              </w:rPr>
              <w:t>)</w:t>
            </w:r>
          </w:p>
        </w:tc>
        <w:tc>
          <w:tcPr>
            <w:tcW w:w="3189" w:type="dxa"/>
            <w:tcBorders>
              <w:top w:val="single" w:sz="6" w:space="0" w:color="000000"/>
              <w:left w:val="single" w:sz="6" w:space="0" w:color="000000"/>
              <w:bottom w:val="single" w:sz="12" w:space="0" w:color="000000"/>
              <w:right w:val="single" w:sz="12" w:space="0" w:color="000000"/>
            </w:tcBorders>
          </w:tcPr>
          <w:p>
            <w:pPr>
              <w:pStyle w:val="TAL"/>
              <w:snapToGrid w:val="false"/>
              <w:rPr>
                <w:lang w:val="en-GB"/>
              </w:rPr>
            </w:pPr>
            <w:r>
              <w:rPr>
                <w:lang w:val="en-GB"/>
              </w:rPr>
            </w:r>
          </w:p>
        </w:tc>
      </w:tr>
      <w:tr>
        <w:trPr/>
        <w:tc>
          <w:tcPr>
            <w:tcW w:w="9567" w:type="dxa"/>
            <w:gridSpan w:val="3"/>
            <w:tcBorders>
              <w:top w:val="single" w:sz="12" w:space="0" w:color="000000"/>
              <w:left w:val="single" w:sz="12" w:space="0" w:color="000000"/>
              <w:bottom w:val="single" w:sz="12" w:space="0" w:color="000000"/>
              <w:right w:val="single" w:sz="12" w:space="0" w:color="000000"/>
            </w:tcBorders>
          </w:tcPr>
          <w:p>
            <w:pPr>
              <w:pStyle w:val="TAN"/>
              <w:rPr>
                <w:lang w:val="en-GB" w:eastAsia="ko-KR"/>
              </w:rPr>
            </w:pPr>
            <w:r>
              <w:rPr>
                <w:lang w:val="en-GB" w:eastAsia="en-US"/>
              </w:rPr>
              <w:t>NOTE 1:</w:t>
              <w:tab/>
              <w:t>see clause </w:t>
            </w:r>
            <w:r>
              <w:rPr>
                <w:lang w:val="en-GB"/>
              </w:rPr>
              <w:t>7.2.3.1.4.1 Transmission Medium Used parameter (TMU)</w:t>
            </w:r>
          </w:p>
          <w:p>
            <w:pPr>
              <w:pStyle w:val="TAN"/>
              <w:rPr>
                <w:lang w:val="en-GB" w:eastAsia="ko-KR"/>
              </w:rPr>
            </w:pPr>
            <w:r>
              <w:rPr>
                <w:lang w:val="en-GB"/>
              </w:rPr>
              <w:t xml:space="preserve">NOTE 2: </w:t>
              <w:tab/>
              <w:t>The I-MGCF shall only provide this IE if it interworks media encoded in any of the formats in table 2a (G.711, Clearmode, or t38) without transcoding.</w:t>
            </w:r>
            <w:r>
              <w:rPr>
                <w:lang w:val="en-GB" w:eastAsia="ko-KR"/>
              </w:rPr>
              <w:t xml:space="preserve"> </w:t>
            </w:r>
            <w:r>
              <w:rPr>
                <w:lang w:val="en-GB"/>
              </w:rPr>
              <w:t>If both TMU and a BC in the ATP have been received, the BC in the ATP shall be mapped.</w:t>
            </w:r>
          </w:p>
        </w:tc>
      </w:tr>
    </w:tbl>
    <w:p>
      <w:pPr>
        <w:pStyle w:val="Normal"/>
        <w:rPr>
          <w:lang w:eastAsia="ko-KR"/>
        </w:rPr>
      </w:pPr>
      <w:r>
        <w:rPr>
          <w:lang w:eastAsia="ko-KR"/>
        </w:rPr>
      </w:r>
    </w:p>
    <w:p>
      <w:pPr>
        <w:pStyle w:val="TH"/>
        <w:rPr/>
      </w:pPr>
      <w:r>
        <w:rPr/>
        <w:t>Table 7.2.3.1.5.2: Mapping of ISUP BCI and optional BCI parameters into PSTN XML ProgressIndicator</w:t>
      </w:r>
    </w:p>
    <w:tbl>
      <w:tblPr>
        <w:tblW w:w="9650" w:type="dxa"/>
        <w:jc w:val="center"/>
        <w:tblInd w:w="0" w:type="dxa"/>
        <w:tblLayout w:type="fixed"/>
        <w:tblCellMar>
          <w:top w:w="0" w:type="dxa"/>
          <w:left w:w="107" w:type="dxa"/>
          <w:bottom w:w="0" w:type="dxa"/>
          <w:right w:w="107" w:type="dxa"/>
        </w:tblCellMar>
      </w:tblPr>
      <w:tblGrid>
        <w:gridCol w:w="5077"/>
        <w:gridCol w:w="4573"/>
      </w:tblGrid>
      <w:tr>
        <w:trPr>
          <w:cantSplit w:val="true"/>
        </w:trPr>
        <w:tc>
          <w:tcPr>
            <w:tcW w:w="5077" w:type="dxa"/>
            <w:tcBorders>
              <w:top w:val="single" w:sz="12" w:space="0" w:color="000000"/>
              <w:left w:val="single" w:sz="12" w:space="0" w:color="000000"/>
              <w:bottom w:val="single" w:sz="6" w:space="0" w:color="000000"/>
              <w:right w:val="single" w:sz="12" w:space="0" w:color="000000"/>
            </w:tcBorders>
          </w:tcPr>
          <w:p>
            <w:pPr>
              <w:pStyle w:val="TAH"/>
              <w:rPr/>
            </w:pPr>
            <w:r>
              <w:rPr>
                <w:rFonts w:eastAsia="Symbol" w:cs="Symbol" w:ascii="Symbol" w:hAnsi="Symbol"/>
                <w:lang w:val="en-GB" w:eastAsia="en-US"/>
              </w:rPr>
              <w:t></w:t>
            </w:r>
            <w:r>
              <w:rPr>
                <w:rFonts w:eastAsia="Arial"/>
                <w:lang w:val="en-GB" w:eastAsia="en-US"/>
              </w:rPr>
              <w:t xml:space="preserve"> </w:t>
            </w:r>
            <w:r>
              <w:rPr>
                <w:lang w:val="en-GB" w:eastAsia="en-US"/>
              </w:rPr>
              <w:t xml:space="preserve">200 OK </w:t>
            </w:r>
          </w:p>
        </w:tc>
        <w:tc>
          <w:tcPr>
            <w:tcW w:w="4573" w:type="dxa"/>
            <w:tcBorders>
              <w:top w:val="single" w:sz="12" w:space="0" w:color="000000"/>
              <w:left w:val="single" w:sz="12" w:space="0" w:color="000000"/>
              <w:bottom w:val="single" w:sz="6" w:space="0" w:color="000000"/>
              <w:right w:val="single" w:sz="12" w:space="0" w:color="000000"/>
            </w:tcBorders>
          </w:tcPr>
          <w:p>
            <w:pPr>
              <w:pStyle w:val="TAH"/>
              <w:rPr/>
            </w:pPr>
            <w:r>
              <w:rPr>
                <w:rFonts w:eastAsia="Symbol" w:cs="Symbol" w:ascii="Symbol" w:hAnsi="Symbol"/>
                <w:lang w:val="en-GB" w:eastAsia="en-US"/>
              </w:rPr>
              <w:t></w:t>
            </w:r>
            <w:r>
              <w:rPr>
                <w:lang w:val="en-GB" w:eastAsia="en-US"/>
              </w:rPr>
              <w:t>ANM or CON</w:t>
            </w:r>
          </w:p>
        </w:tc>
      </w:tr>
      <w:tr>
        <w:trPr>
          <w:cantSplit w:val="true"/>
        </w:trPr>
        <w:tc>
          <w:tcPr>
            <w:tcW w:w="5077" w:type="dxa"/>
            <w:tcBorders>
              <w:top w:val="single" w:sz="6" w:space="0" w:color="000000"/>
              <w:left w:val="single" w:sz="12" w:space="0" w:color="000000"/>
              <w:bottom w:val="single" w:sz="12" w:space="0" w:color="000000"/>
              <w:right w:val="single" w:sz="12" w:space="0" w:color="000000"/>
            </w:tcBorders>
          </w:tcPr>
          <w:p>
            <w:pPr>
              <w:pStyle w:val="TAH"/>
              <w:rPr>
                <w:lang w:val="en-GB" w:eastAsia="ko-KR"/>
              </w:rPr>
            </w:pPr>
            <w:r>
              <w:rPr>
                <w:rFonts w:eastAsia="Arial"/>
                <w:lang w:val="en-GB" w:eastAsia="en-US"/>
              </w:rPr>
              <w:t xml:space="preserve"> </w:t>
            </w:r>
            <w:r>
              <w:rPr>
                <w:lang w:val="en-GB" w:eastAsia="en-US"/>
              </w:rPr>
              <w:t>PSTN XML body with Progress</w:t>
            </w:r>
            <w:r>
              <w:rPr>
                <w:lang w:val="en-GB" w:eastAsia="ko-KR"/>
              </w:rPr>
              <w:t>I</w:t>
            </w:r>
            <w:r>
              <w:rPr>
                <w:lang w:val="en-GB" w:eastAsia="en-US"/>
              </w:rPr>
              <w:t>ndicator with "Progress Description" value No (Value of PI)</w:t>
            </w:r>
            <w:r>
              <w:rPr>
                <w:lang w:val="en-GB" w:eastAsia="ko-KR"/>
              </w:rPr>
              <w:t xml:space="preserve"> (NOTE)</w:t>
            </w:r>
          </w:p>
        </w:tc>
        <w:tc>
          <w:tcPr>
            <w:tcW w:w="4573" w:type="dxa"/>
            <w:tcBorders>
              <w:top w:val="single" w:sz="6" w:space="0" w:color="000000"/>
              <w:left w:val="single" w:sz="12" w:space="0" w:color="000000"/>
              <w:bottom w:val="single" w:sz="12" w:space="0" w:color="000000"/>
              <w:right w:val="single" w:sz="12" w:space="0" w:color="000000"/>
            </w:tcBorders>
          </w:tcPr>
          <w:p>
            <w:pPr>
              <w:pStyle w:val="TAH"/>
              <w:rPr>
                <w:lang w:val="en-GB" w:eastAsia="ko-KR"/>
              </w:rPr>
            </w:pPr>
            <w:r>
              <w:rPr>
                <w:lang w:val="en-GB" w:eastAsia="en-US"/>
              </w:rPr>
              <w:t>Content</w:t>
            </w:r>
          </w:p>
          <w:p>
            <w:pPr>
              <w:pStyle w:val="TAH"/>
              <w:rPr>
                <w:lang w:val="en-GB" w:eastAsia="en-US"/>
              </w:rPr>
            </w:pPr>
            <w:r>
              <w:rPr>
                <w:lang w:val="en-GB" w:eastAsia="en-US"/>
              </w:rPr>
              <w:t>Backward call indicators parameter</w:t>
            </w:r>
          </w:p>
          <w:p>
            <w:pPr>
              <w:pStyle w:val="TAH"/>
              <w:rPr>
                <w:lang w:val="en-GB" w:eastAsia="en-US"/>
              </w:rPr>
            </w:pPr>
            <w:r>
              <w:rPr>
                <w:lang w:val="en-GB" w:eastAsia="en-US"/>
              </w:rPr>
              <w:t>Optional backward call indicators parameter</w:t>
            </w:r>
          </w:p>
        </w:tc>
      </w:tr>
      <w:tr>
        <w:trPr>
          <w:cantSplit w:val="true"/>
        </w:trPr>
        <w:tc>
          <w:tcPr>
            <w:tcW w:w="5077" w:type="dxa"/>
            <w:tcBorders>
              <w:top w:val="single" w:sz="12" w:space="0" w:color="000000"/>
              <w:left w:val="single" w:sz="12" w:space="0" w:color="000000"/>
              <w:bottom w:val="single" w:sz="6" w:space="0" w:color="000000"/>
              <w:right w:val="single" w:sz="12" w:space="0" w:color="000000"/>
            </w:tcBorders>
          </w:tcPr>
          <w:p>
            <w:pPr>
              <w:pStyle w:val="TAL"/>
              <w:rPr>
                <w:lang w:val="en-GB"/>
              </w:rPr>
            </w:pPr>
            <w:r>
              <w:rPr>
                <w:lang w:val="en-GB"/>
              </w:rPr>
              <w:t>No. 1</w:t>
            </w:r>
          </w:p>
          <w:p>
            <w:pPr>
              <w:pStyle w:val="TAL"/>
              <w:rPr/>
            </w:pPr>
            <w:r>
              <w:rPr>
                <w:lang w:val="en-GB"/>
              </w:rPr>
              <w:t>("Call is not end-to-end ISDN: further call progress information may be available in-band")</w:t>
            </w:r>
          </w:p>
        </w:tc>
        <w:tc>
          <w:tcPr>
            <w:tcW w:w="4573" w:type="dxa"/>
            <w:tcBorders>
              <w:top w:val="single" w:sz="12" w:space="0" w:color="000000"/>
              <w:left w:val="single" w:sz="12" w:space="0" w:color="000000"/>
              <w:bottom w:val="single" w:sz="6" w:space="0" w:color="000000"/>
              <w:right w:val="single" w:sz="12" w:space="0" w:color="000000"/>
            </w:tcBorders>
          </w:tcPr>
          <w:p>
            <w:pPr>
              <w:pStyle w:val="TAL"/>
              <w:rPr>
                <w:lang w:val="en-GB"/>
              </w:rPr>
            </w:pPr>
            <w:r>
              <w:rPr>
                <w:lang w:val="en-GB"/>
              </w:rPr>
              <w:t>Backward call indicators parameter</w:t>
            </w:r>
          </w:p>
          <w:p>
            <w:pPr>
              <w:pStyle w:val="TAL"/>
              <w:rPr/>
            </w:pPr>
            <w:r>
              <w:rPr>
                <w:lang w:val="en-GB"/>
              </w:rPr>
              <w:tab/>
              <w:t>ISDN User Part indicator</w:t>
            </w:r>
          </w:p>
          <w:p>
            <w:pPr>
              <w:pStyle w:val="TAL"/>
              <w:rPr>
                <w:lang w:val="en-GB"/>
              </w:rPr>
            </w:pPr>
            <w:r>
              <w:rPr>
                <w:lang w:val="en-GB"/>
              </w:rPr>
              <w:tab/>
              <w:tab/>
              <w:t>0</w:t>
              <w:tab/>
              <w:t>"ISDN User Part not used all the way"</w:t>
            </w:r>
          </w:p>
        </w:tc>
      </w:tr>
      <w:tr>
        <w:trPr>
          <w:cantSplit w:val="true"/>
        </w:trPr>
        <w:tc>
          <w:tcPr>
            <w:tcW w:w="5077"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No. 2</w:t>
            </w:r>
          </w:p>
          <w:p>
            <w:pPr>
              <w:pStyle w:val="TAL"/>
              <w:rPr/>
            </w:pPr>
            <w:r>
              <w:rPr>
                <w:lang w:val="en-GB"/>
              </w:rPr>
              <w:t>("Destination address is non-ISDN")</w:t>
            </w:r>
          </w:p>
        </w:tc>
        <w:tc>
          <w:tcPr>
            <w:tcW w:w="4573"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Backward call indicators parameter</w:t>
            </w:r>
          </w:p>
          <w:p>
            <w:pPr>
              <w:pStyle w:val="TAL"/>
              <w:rPr/>
            </w:pPr>
            <w:r>
              <w:rPr>
                <w:lang w:val="en-GB"/>
              </w:rPr>
              <w:tab/>
              <w:t>ISDN User Part indicator</w:t>
            </w:r>
          </w:p>
          <w:p>
            <w:pPr>
              <w:pStyle w:val="TAL"/>
              <w:rPr>
                <w:lang w:val="en-GB"/>
              </w:rPr>
            </w:pPr>
            <w:r>
              <w:rPr>
                <w:lang w:val="en-GB"/>
              </w:rPr>
              <w:tab/>
              <w:tab/>
              <w:t>1</w:t>
              <w:tab/>
              <w:t xml:space="preserve"> "ISDN User Part used all the way"</w:t>
            </w:r>
          </w:p>
          <w:p>
            <w:pPr>
              <w:pStyle w:val="TAL"/>
              <w:rPr>
                <w:lang w:val="en-GB"/>
              </w:rPr>
            </w:pPr>
            <w:r>
              <w:rPr>
                <w:lang w:val="en-GB"/>
              </w:rPr>
              <w:tab/>
              <w:t>ISDN access indicator</w:t>
            </w:r>
          </w:p>
          <w:p>
            <w:pPr>
              <w:pStyle w:val="TAL"/>
              <w:rPr>
                <w:lang w:val="en-GB"/>
              </w:rPr>
            </w:pPr>
            <w:r>
              <w:rPr>
                <w:lang w:val="en-GB"/>
              </w:rPr>
              <w:tab/>
              <w:tab/>
              <w:t>0</w:t>
              <w:tab/>
              <w:t>"Terminating access non-ISDN"</w:t>
            </w:r>
          </w:p>
        </w:tc>
      </w:tr>
      <w:tr>
        <w:trPr>
          <w:cantSplit w:val="true"/>
        </w:trPr>
        <w:tc>
          <w:tcPr>
            <w:tcW w:w="5077" w:type="dxa"/>
            <w:tcBorders>
              <w:top w:val="single" w:sz="6" w:space="0" w:color="000000"/>
              <w:left w:val="single" w:sz="12" w:space="0" w:color="000000"/>
              <w:bottom w:val="single" w:sz="6" w:space="0" w:color="000000"/>
              <w:right w:val="single" w:sz="12" w:space="0" w:color="000000"/>
            </w:tcBorders>
          </w:tcPr>
          <w:p>
            <w:pPr>
              <w:pStyle w:val="TAL"/>
              <w:rPr/>
            </w:pPr>
            <w:r>
              <w:rPr>
                <w:lang w:val="en-GB"/>
              </w:rPr>
              <w:t>No. </w:t>
            </w:r>
            <w:r>
              <w:rPr>
                <w:lang w:val="en-GB" w:eastAsia="ko-KR"/>
              </w:rPr>
              <w:t>7</w:t>
            </w:r>
          </w:p>
          <w:p>
            <w:pPr>
              <w:pStyle w:val="TAL"/>
              <w:rPr>
                <w:lang w:val="en-GB"/>
              </w:rPr>
            </w:pPr>
            <w:r>
              <w:rPr>
                <w:lang w:val="en-GB"/>
              </w:rPr>
              <w:t>("Terminating access ISDN")</w:t>
            </w:r>
          </w:p>
        </w:tc>
        <w:tc>
          <w:tcPr>
            <w:tcW w:w="4573"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Backward call indicators parameter</w:t>
            </w:r>
          </w:p>
          <w:p>
            <w:pPr>
              <w:pStyle w:val="TAL"/>
              <w:rPr>
                <w:lang w:val="en-GB"/>
              </w:rPr>
            </w:pPr>
            <w:r>
              <w:rPr>
                <w:lang w:val="en-GB"/>
              </w:rPr>
              <w:tab/>
              <w:t>ISDN User Part indicator</w:t>
            </w:r>
          </w:p>
          <w:p>
            <w:pPr>
              <w:pStyle w:val="TAL"/>
              <w:rPr>
                <w:lang w:val="en-GB"/>
              </w:rPr>
            </w:pPr>
            <w:r>
              <w:rPr>
                <w:lang w:val="en-GB"/>
              </w:rPr>
              <w:tab/>
              <w:tab/>
              <w:t xml:space="preserve"> 1</w:t>
              <w:tab/>
              <w:t>"ISDN User Part used all the way"</w:t>
            </w:r>
          </w:p>
          <w:p>
            <w:pPr>
              <w:pStyle w:val="TAL"/>
              <w:rPr/>
            </w:pPr>
            <w:r>
              <w:rPr>
                <w:lang w:val="en-GB"/>
              </w:rPr>
              <w:tab/>
              <w:t>ISDN access indicator</w:t>
            </w:r>
          </w:p>
          <w:p>
            <w:pPr>
              <w:pStyle w:val="TAL"/>
              <w:rPr>
                <w:lang w:val="en-GB"/>
              </w:rPr>
            </w:pPr>
            <w:r>
              <w:rPr>
                <w:lang w:val="en-GB"/>
              </w:rPr>
              <w:tab/>
              <w:tab/>
              <w:t>1</w:t>
              <w:tab/>
              <w:t>"Terminating access ISDN"</w:t>
            </w:r>
          </w:p>
        </w:tc>
      </w:tr>
      <w:tr>
        <w:trPr>
          <w:cantSplit w:val="true"/>
        </w:trPr>
        <w:tc>
          <w:tcPr>
            <w:tcW w:w="5077" w:type="dxa"/>
            <w:tcBorders>
              <w:top w:val="single" w:sz="6" w:space="0" w:color="000000"/>
              <w:left w:val="single" w:sz="12" w:space="0" w:color="000000"/>
              <w:bottom w:val="single" w:sz="12" w:space="0" w:color="000000"/>
              <w:right w:val="single" w:sz="12" w:space="0" w:color="000000"/>
            </w:tcBorders>
          </w:tcPr>
          <w:p>
            <w:pPr>
              <w:pStyle w:val="TAL"/>
              <w:rPr/>
            </w:pPr>
            <w:r>
              <w:rPr>
                <w:lang w:val="en-GB"/>
              </w:rPr>
              <w:t>No. 8</w:t>
            </w:r>
          </w:p>
          <w:p>
            <w:pPr>
              <w:pStyle w:val="TAL"/>
              <w:rPr>
                <w:lang w:val="en-GB"/>
              </w:rPr>
            </w:pPr>
            <w:r>
              <w:rPr>
                <w:lang w:val="en-GB"/>
              </w:rPr>
              <w:t>("In-band information or an appropriate pattern is now available")</w:t>
            </w:r>
          </w:p>
        </w:tc>
        <w:tc>
          <w:tcPr>
            <w:tcW w:w="4573" w:type="dxa"/>
            <w:tcBorders>
              <w:top w:val="single" w:sz="6" w:space="0" w:color="000000"/>
              <w:left w:val="single" w:sz="12" w:space="0" w:color="000000"/>
              <w:bottom w:val="single" w:sz="12" w:space="0" w:color="000000"/>
              <w:right w:val="single" w:sz="12" w:space="0" w:color="000000"/>
            </w:tcBorders>
          </w:tcPr>
          <w:p>
            <w:pPr>
              <w:pStyle w:val="TAL"/>
              <w:rPr/>
            </w:pPr>
            <w:r>
              <w:rPr>
                <w:lang w:val="en-GB"/>
              </w:rPr>
              <w:t>Optional backward call indicators parameter</w:t>
            </w:r>
          </w:p>
          <w:p>
            <w:pPr>
              <w:pStyle w:val="TAL"/>
              <w:rPr>
                <w:lang w:val="en-GB"/>
              </w:rPr>
            </w:pPr>
            <w:r>
              <w:rPr>
                <w:lang w:val="en-GB"/>
              </w:rPr>
              <w:tab/>
              <w:t>In-band information indicator</w:t>
              <w:tab/>
            </w:r>
          </w:p>
          <w:p>
            <w:pPr>
              <w:pStyle w:val="TAL"/>
              <w:rPr>
                <w:lang w:val="en-GB" w:eastAsia="ko-KR"/>
              </w:rPr>
            </w:pPr>
            <w:r>
              <w:rPr>
                <w:lang w:val="en-GB"/>
              </w:rPr>
              <w:tab/>
              <w:t xml:space="preserve">   1  "in-band information or an appropriate </w:t>
              <w:br/>
              <w:t xml:space="preserve">          pattern is now available</w:t>
            </w:r>
            <w:r>
              <w:rPr>
                <w:lang w:val="en-GB" w:eastAsia="ko-KR"/>
              </w:rPr>
              <w:t>"</w:t>
            </w:r>
          </w:p>
        </w:tc>
      </w:tr>
      <w:tr>
        <w:trPr>
          <w:cantSplit w:val="true"/>
        </w:trPr>
        <w:tc>
          <w:tcPr>
            <w:tcW w:w="9650" w:type="dxa"/>
            <w:gridSpan w:val="2"/>
            <w:tcBorders>
              <w:top w:val="single" w:sz="12" w:space="0" w:color="000000"/>
              <w:left w:val="single" w:sz="12" w:space="0" w:color="000000"/>
              <w:bottom w:val="single" w:sz="12" w:space="0" w:color="000000"/>
              <w:right w:val="single" w:sz="12" w:space="0" w:color="000000"/>
            </w:tcBorders>
          </w:tcPr>
          <w:p>
            <w:pPr>
              <w:pStyle w:val="TAN"/>
              <w:rPr/>
            </w:pPr>
            <w:r>
              <w:rPr>
                <w:lang w:val="en-GB"/>
              </w:rPr>
              <w:t xml:space="preserve">NOTE: </w:t>
              <w:tab/>
              <w:t>The ProgressIndicator "Coding Standard" parameter shall be set to "00 (ITU-T standardized coding)". The default value for the ProgressIndicator "Location" parameter is "0011 (Transit Network)".</w:t>
            </w:r>
          </w:p>
        </w:tc>
      </w:tr>
    </w:tbl>
    <w:p>
      <w:pPr>
        <w:pStyle w:val="Normal"/>
        <w:rPr>
          <w:lang w:val="en-US" w:eastAsia="en-US"/>
        </w:rPr>
      </w:pPr>
      <w:r>
        <w:rPr>
          <w:lang w:val="en-US" w:eastAsia="en-US"/>
        </w:rPr>
      </w:r>
    </w:p>
    <w:p>
      <w:pPr>
        <w:pStyle w:val="Normal"/>
        <w:rPr/>
      </w:pPr>
      <w:r>
        <w:rPr>
          <w:lang w:val="en-US" w:eastAsia="en-US"/>
        </w:rPr>
        <w:t xml:space="preserve">If the I-MGCF </w:t>
      </w:r>
      <w:r>
        <w:rPr/>
        <w:t xml:space="preserve">supports the PSTN XML body and </w:t>
      </w:r>
      <w:r>
        <w:rPr>
          <w:lang w:val="en-US" w:eastAsia="en-US"/>
        </w:rPr>
        <w:t>receives a Transmission Medium Used (TMU) parameter,</w:t>
      </w:r>
    </w:p>
    <w:p>
      <w:pPr>
        <w:pStyle w:val="NO"/>
        <w:rPr/>
      </w:pPr>
      <w:r>
        <w:rPr/>
        <w:t>NOTE 2:</w:t>
        <w:tab/>
        <w:t>The I-MGCF will only receive a TMU parameter if it has applied the Fallback related procedures in clause </w:t>
      </w:r>
      <w:r>
        <w:rPr>
          <w:rFonts w:cs="Arial"/>
        </w:rPr>
        <w:t xml:space="preserve">7.2.3.1.2.5a, including both </w:t>
      </w:r>
      <w:r>
        <w:rPr>
          <w:lang w:val="en-US" w:eastAsia="en-US"/>
        </w:rPr>
        <w:t>a USI and TMR Prime parameter in the IAM, and fallback to the bearer capability identified in USI and TMR Prime occurred at the terminating side.</w:t>
      </w:r>
    </w:p>
    <w:p>
      <w:pPr>
        <w:pStyle w:val="Normal"/>
        <w:rPr/>
      </w:pPr>
      <w:r>
        <w:rPr>
          <w:lang w:val="en-US" w:eastAsia="en-US"/>
        </w:rPr>
        <w:t>Then the I-MGCF shall:</w:t>
      </w:r>
    </w:p>
    <w:p>
      <w:pPr>
        <w:pStyle w:val="B1"/>
        <w:rPr/>
      </w:pPr>
      <w:r>
        <w:rPr>
          <w:lang w:val="en-US" w:eastAsia="en-US"/>
        </w:rPr>
        <w:t>-</w:t>
        <w:tab/>
        <w:t>if a BC is not available in the ATP in the ANM or CON, map the TMU value (Speech or 3.1 kHz audio) to the PSTN XML BearerCapability element;</w:t>
      </w:r>
    </w:p>
    <w:p>
      <w:pPr>
        <w:pStyle w:val="B1"/>
        <w:rPr/>
      </w:pPr>
      <w:r>
        <w:rPr>
          <w:lang w:val="en-US" w:eastAsia="en-US"/>
        </w:rPr>
        <w:t>-</w:t>
        <w:tab/>
        <w:t>if a BC is available in the ATP in the ANM or CON, include the received BC in the PSTN XML BearerCapability element;</w:t>
      </w:r>
    </w:p>
    <w:p>
      <w:pPr>
        <w:pStyle w:val="B1"/>
        <w:rPr/>
      </w:pPr>
      <w:r>
        <w:rPr>
          <w:lang w:val="en-US" w:eastAsia="en-US"/>
        </w:rPr>
        <w:t>-</w:t>
        <w:tab/>
        <w:t xml:space="preserve">configure the IM-MGW to use the </w:t>
      </w:r>
      <w:r>
        <w:rPr/>
        <w:t>second format in the m-line in the SDP that has been received in the INVITE as codec at the IMS termination; and</w:t>
      </w:r>
    </w:p>
    <w:p>
      <w:pPr>
        <w:pStyle w:val="B1"/>
        <w:rPr>
          <w:lang w:val="en-US" w:eastAsia="en-US"/>
        </w:rPr>
      </w:pPr>
      <w:r>
        <w:rPr/>
        <w:t>-</w:t>
        <w:tab/>
        <w:t>send SDP selecting the second format in the m-line of the SDP that has been received in the INVITE as soon as allowed according to SIP rules.</w:t>
      </w:r>
    </w:p>
    <w:p>
      <w:pPr>
        <w:pStyle w:val="Normal"/>
        <w:rPr/>
      </w:pPr>
      <w:r>
        <w:rPr>
          <w:lang w:val="en-US" w:eastAsia="en-US"/>
        </w:rPr>
        <w:t xml:space="preserve">If the I-MGCF </w:t>
      </w:r>
      <w:r>
        <w:rPr/>
        <w:t>supports the PSTN XML body, has applied the Fallback related procedures in clause </w:t>
      </w:r>
      <w:r>
        <w:rPr>
          <w:rFonts w:cs="Arial"/>
        </w:rPr>
        <w:t xml:space="preserve">7.2.3.1.2.5a, including both </w:t>
      </w:r>
      <w:r>
        <w:rPr>
          <w:lang w:val="en-US" w:eastAsia="en-US"/>
        </w:rPr>
        <w:t>a TMR and TMR Prime in the IAM, and did not receive TMU in the ANM, CON, or any previous ISUP message,</w:t>
      </w:r>
    </w:p>
    <w:p>
      <w:pPr>
        <w:pStyle w:val="NO"/>
        <w:rPr/>
      </w:pPr>
      <w:r>
        <w:rPr>
          <w:lang w:val="en-US" w:eastAsia="en-US"/>
        </w:rPr>
        <w:t>NOTE 3:</w:t>
        <w:tab/>
        <w:t>Fallback to the bearer capability identified in TMR did not occurre at the terminating side.</w:t>
      </w:r>
    </w:p>
    <w:p>
      <w:pPr>
        <w:pStyle w:val="Normal"/>
        <w:rPr/>
      </w:pPr>
      <w:r>
        <w:rPr>
          <w:lang w:val="en-US" w:eastAsia="en-US"/>
        </w:rPr>
        <w:t>Then the I-MGCF shall:</w:t>
      </w:r>
    </w:p>
    <w:p>
      <w:pPr>
        <w:pStyle w:val="B1"/>
        <w:rPr/>
      </w:pPr>
      <w:r>
        <w:rPr>
          <w:lang w:val="en-US" w:eastAsia="en-US"/>
        </w:rPr>
        <w:t>-</w:t>
        <w:tab/>
        <w:t xml:space="preserve">configure the IM-MGW to use the </w:t>
      </w:r>
      <w:r>
        <w:rPr/>
        <w:t>first format in the m-line in the SDP offer that has been received in the INVITE as codec at the IMS termination; and</w:t>
      </w:r>
    </w:p>
    <w:p>
      <w:pPr>
        <w:pStyle w:val="B1"/>
        <w:rPr>
          <w:lang w:eastAsia="ko-KR"/>
        </w:rPr>
      </w:pPr>
      <w:r>
        <w:rPr/>
        <w:t>-</w:t>
        <w:tab/>
        <w:t>send SDP selecting the first format in the m-line in the SDP offer at the first possibility according to SIP rules.</w:t>
      </w:r>
    </w:p>
    <w:p>
      <w:pPr>
        <w:pStyle w:val="Heading5"/>
        <w:ind w:left="1701" w:hanging="1701"/>
        <w:rPr>
          <w:lang w:eastAsia="ko-KR"/>
        </w:rPr>
      </w:pPr>
      <w:bookmarkStart w:id="205" w:name="__RefHeading___Toc27992105"/>
      <w:bookmarkEnd w:id="205"/>
      <w:r>
        <w:rPr/>
        <w:t>7.2.3.1.6</w:t>
        <w:tab/>
        <w:t>Sending of the Release message (REL)</w:t>
      </w:r>
    </w:p>
    <w:p>
      <w:pPr>
        <w:pStyle w:val="Normal"/>
        <w:rPr/>
      </w:pPr>
      <w:r>
        <w:rPr/>
        <w:t>The following are possible triggers for sending the Release message:</w:t>
      </w:r>
    </w:p>
    <w:p>
      <w:pPr>
        <w:pStyle w:val="B1"/>
        <w:rPr>
          <w:lang w:eastAsia="ko-KR"/>
        </w:rPr>
      </w:pPr>
      <w:r>
        <w:rPr>
          <w:lang w:eastAsia="ko-KR"/>
        </w:rPr>
        <w:t>-</w:t>
        <w:tab/>
      </w:r>
      <w:r>
        <w:rPr/>
        <w:t>Receipt of the BYE method</w:t>
      </w:r>
    </w:p>
    <w:p>
      <w:pPr>
        <w:pStyle w:val="TH"/>
        <w:rPr/>
      </w:pPr>
      <w:bookmarkStart w:id="206" w:name="_1107613595"/>
      <w:bookmarkEnd w:id="206"/>
      <w:r>
        <w:rPr/>
        <w:object w:dxaOrig="4080" w:dyaOrig="1650">
          <v:shapetype id="_x0000_tole_rId50" coordsize="21600,21600" o:spt="ole_rId5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 type="_x0000_tole_rId50" style="width:204pt;height:82.5pt" filled="f" o:ole="">
            <v:imagedata r:id="rId51" o:title=""/>
          </v:shape>
          <o:OLEObject Type="Embed" ProgID="" ShapeID="ole_rId50" DrawAspect="Content" ObjectID="_1859560011" r:id="rId50"/>
        </w:object>
      </w:r>
    </w:p>
    <w:p>
      <w:pPr>
        <w:pStyle w:val="TF"/>
        <w:numPr>
          <w:ilvl w:val="0"/>
          <w:numId w:val="0"/>
        </w:numPr>
        <w:outlineLvl w:val="0"/>
        <w:rPr/>
      </w:pPr>
      <w:r>
        <w:rPr/>
        <w:t>Figure 10: Receipt of the Bye method</w:t>
      </w:r>
    </w:p>
    <w:p>
      <w:pPr>
        <w:pStyle w:val="B1"/>
        <w:rPr/>
      </w:pPr>
      <w:r>
        <w:rPr/>
        <w:t>-</w:t>
        <w:tab/>
        <w:t>Receipt of the CANCEL method</w:t>
      </w:r>
    </w:p>
    <w:p>
      <w:pPr>
        <w:pStyle w:val="TH"/>
        <w:rPr/>
      </w:pPr>
      <w:bookmarkStart w:id="207" w:name="_1107613739"/>
      <w:bookmarkStart w:id="208" w:name="_1107613705"/>
      <w:bookmarkEnd w:id="207"/>
      <w:bookmarkEnd w:id="208"/>
      <w:r>
        <w:rPr/>
        <w:object w:dxaOrig="4095" w:dyaOrig="1650">
          <v:shapetype id="_x0000_tole_rId52" coordsize="21600,21600" o:spt="ole_rId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2" type="_x0000_tole_rId52" style="width:204.75pt;height:82.5pt" filled="f" o:ole="">
            <v:imagedata r:id="rId53" o:title=""/>
          </v:shape>
          <o:OLEObject Type="Embed" ProgID="" ShapeID="ole_rId52" DrawAspect="Content" ObjectID="_2005174547" r:id="rId52"/>
        </w:object>
      </w:r>
    </w:p>
    <w:p>
      <w:pPr>
        <w:pStyle w:val="TF"/>
        <w:numPr>
          <w:ilvl w:val="0"/>
          <w:numId w:val="0"/>
        </w:numPr>
        <w:outlineLvl w:val="0"/>
        <w:rPr/>
      </w:pPr>
      <w:r>
        <w:rPr/>
        <w:t>Figure 11: Receipt of Cancel method</w:t>
      </w:r>
    </w:p>
    <w:p>
      <w:pPr>
        <w:pStyle w:val="Normal"/>
        <w:rPr/>
      </w:pPr>
      <w:r>
        <w:rPr/>
        <w:t>Additional triggers are contained in table 10.</w:t>
      </w:r>
    </w:p>
    <w:p>
      <w:pPr>
        <w:pStyle w:val="Heading5"/>
        <w:ind w:left="1701" w:hanging="1701"/>
        <w:rPr/>
      </w:pPr>
      <w:bookmarkStart w:id="209" w:name="__RefHeading___Toc27992106"/>
      <w:bookmarkEnd w:id="209"/>
      <w:r>
        <w:rPr/>
        <w:t>7.2.3.1.7</w:t>
        <w:tab/>
        <w:t>Coding of the REL</w:t>
      </w:r>
    </w:p>
    <w:p>
      <w:pPr>
        <w:pStyle w:val="Normal"/>
        <w:rPr/>
      </w:pPr>
      <w:r>
        <w:rPr/>
        <w:t>Coding of the REL message depends on the Reason header field (specified in IETF</w:t>
      </w:r>
      <w:r>
        <w:rPr>
          <w:lang w:val="en-US"/>
        </w:rPr>
        <w:t> </w:t>
      </w:r>
      <w:r>
        <w:rPr/>
        <w:t>RFC</w:t>
      </w:r>
      <w:r>
        <w:rPr>
          <w:lang w:val="en-US"/>
        </w:rPr>
        <w:t> </w:t>
      </w:r>
      <w:r>
        <w:rPr/>
        <w:t>3326</w:t>
      </w:r>
      <w:r>
        <w:rPr>
          <w:lang w:val="en-US"/>
        </w:rPr>
        <w:t> </w:t>
      </w:r>
      <w:r>
        <w:rPr/>
        <w:t>[116]) contained in the BYE or CANCEL request.</w:t>
      </w:r>
    </w:p>
    <w:p>
      <w:pPr>
        <w:pStyle w:val="Normal"/>
        <w:rPr/>
      </w:pPr>
      <w:r>
        <w:rPr/>
        <w:t>If the Reason header field is missing or does not contain a cause parameter then the ISUP Cause Value in the REL message shall be coded as shown in table</w:t>
      </w:r>
      <w:r>
        <w:rPr>
          <w:lang w:val="en-US"/>
        </w:rPr>
        <w:t> </w:t>
      </w:r>
      <w:r>
        <w:rPr/>
        <w:t>8.</w:t>
      </w:r>
    </w:p>
    <w:p>
      <w:pPr>
        <w:pStyle w:val="Normal"/>
        <w:rPr/>
      </w:pPr>
      <w:r>
        <w:rPr/>
        <w:t xml:space="preserve">If the Reason header field contains a protocol header field parameter set to "Q.850" then the ISUP Cause Value </w:t>
      </w:r>
      <w:r>
        <w:rPr/>
        <w:t>shall be</w:t>
      </w:r>
      <w:r>
        <w:rPr/>
        <w:t xml:space="preserve"> coded as shown in table</w:t>
      </w:r>
      <w:r>
        <w:rPr>
          <w:lang w:val="en-US"/>
        </w:rPr>
        <w:t> </w:t>
      </w:r>
      <w:r>
        <w:rPr/>
        <w:t>8a.</w:t>
      </w:r>
    </w:p>
    <w:p>
      <w:pPr>
        <w:pStyle w:val="Normal"/>
        <w:rPr/>
      </w:pPr>
      <w:r>
        <w:rPr/>
        <w:t xml:space="preserve">If the Reason header field contains a protocol header field parameter set to </w:t>
      </w:r>
      <w:r>
        <w:rPr/>
        <w:t>"</w:t>
      </w:r>
      <w:r>
        <w:rPr/>
        <w:t>SIP</w:t>
      </w:r>
      <w:r>
        <w:rPr/>
        <w:t>"</w:t>
      </w:r>
      <w:r>
        <w:rPr/>
        <w:t xml:space="preserve"> then, as a network option, the ISUP Cause Value </w:t>
      </w:r>
      <w:r>
        <w:rPr/>
        <w:t>may be</w:t>
      </w:r>
      <w:r>
        <w:rPr/>
        <w:t xml:space="preserve"> coded as shown in table</w:t>
      </w:r>
      <w:r>
        <w:rPr>
          <w:lang w:val="en-US"/>
        </w:rPr>
        <w:t> </w:t>
      </w:r>
      <w:r>
        <w:rPr/>
        <w:t>8a</w:t>
      </w:r>
      <w:r>
        <w:rPr/>
        <w:t>a</w:t>
      </w:r>
      <w:r>
        <w:rPr/>
        <w:t>.</w:t>
      </w:r>
    </w:p>
    <w:p>
      <w:pPr>
        <w:pStyle w:val="Normal"/>
        <w:rPr/>
      </w:pPr>
      <w:r>
        <w:rPr/>
        <w:t>The Location Field shall be set to "</w:t>
      </w:r>
      <w:r>
        <w:rPr>
          <w:i/>
          <w:iCs/>
        </w:rPr>
        <w:t>network beyond interworking point</w:t>
      </w:r>
      <w:r>
        <w:rPr/>
        <w:t xml:space="preserve">". </w:t>
      </w:r>
      <w:r>
        <w:rPr>
          <w:lang w:val="en-US" w:eastAsia="zh-CN"/>
        </w:rPr>
        <w:t>If, as a network option, the I-MGCF supports the location header field parameter as described in IETF RFC 8606</w:t>
      </w:r>
      <w:r>
        <w:rPr/>
        <w:t> [155], the I-MGCF shall instead derive the ISUP cause location from the location parameter in the SIP Reason header field as shown in table 8c.</w:t>
      </w:r>
    </w:p>
    <w:p>
      <w:pPr>
        <w:pStyle w:val="TH"/>
        <w:numPr>
          <w:ilvl w:val="0"/>
          <w:numId w:val="0"/>
        </w:numPr>
        <w:outlineLvl w:val="0"/>
        <w:rPr/>
      </w:pPr>
      <w:r>
        <w:rPr/>
        <w:t>Table 8: Coding of REL</w:t>
      </w:r>
    </w:p>
    <w:tbl>
      <w:tblPr>
        <w:tblW w:w="8222" w:type="dxa"/>
        <w:jc w:val="center"/>
        <w:tblInd w:w="0" w:type="dxa"/>
        <w:tblLayout w:type="fixed"/>
        <w:tblCellMar>
          <w:top w:w="0" w:type="dxa"/>
          <w:left w:w="70" w:type="dxa"/>
          <w:bottom w:w="0" w:type="dxa"/>
          <w:right w:w="70" w:type="dxa"/>
        </w:tblCellMar>
      </w:tblPr>
      <w:tblGrid>
        <w:gridCol w:w="3971"/>
        <w:gridCol w:w="4251"/>
      </w:tblGrid>
      <w:tr>
        <w:trPr>
          <w:cantSplit w:val="true"/>
        </w:trPr>
        <w:tc>
          <w:tcPr>
            <w:tcW w:w="3971" w:type="dxa"/>
            <w:tcBorders>
              <w:top w:val="single" w:sz="12" w:space="0" w:color="000000"/>
              <w:left w:val="single" w:sz="12" w:space="0" w:color="000000"/>
              <w:bottom w:val="single" w:sz="6" w:space="0" w:color="000000"/>
            </w:tcBorders>
          </w:tcPr>
          <w:p>
            <w:pPr>
              <w:pStyle w:val="TAH"/>
              <w:rPr/>
            </w:pPr>
            <w:r>
              <w:rPr/>
              <w:t xml:space="preserve">SIP Message </w:t>
            </w:r>
            <w:r>
              <w:rPr>
                <w:rFonts w:eastAsia="Wingdings" w:cs="Wingdings" w:ascii="Wingdings" w:hAnsi="Wingdings"/>
                <w:lang w:val="en-US" w:eastAsia="en-US"/>
              </w:rPr>
              <w:t></w:t>
            </w:r>
          </w:p>
        </w:tc>
        <w:tc>
          <w:tcPr>
            <w:tcW w:w="4251" w:type="dxa"/>
            <w:tcBorders>
              <w:top w:val="single" w:sz="12" w:space="0" w:color="000000"/>
              <w:left w:val="single" w:sz="12" w:space="0" w:color="000000"/>
              <w:bottom w:val="single" w:sz="6" w:space="0" w:color="000000"/>
              <w:right w:val="single" w:sz="12" w:space="0" w:color="000000"/>
            </w:tcBorders>
          </w:tcPr>
          <w:p>
            <w:pPr>
              <w:pStyle w:val="TAH"/>
              <w:rPr>
                <w:b w:val="false"/>
                <w:b w:val="false"/>
              </w:rPr>
            </w:pPr>
            <w:r>
              <w:rPr/>
              <w:t xml:space="preserve">REL </w:t>
            </w:r>
            <w:r>
              <w:rPr>
                <w:rFonts w:eastAsia="Wingdings" w:cs="Wingdings" w:ascii="Wingdings" w:hAnsi="Wingdings"/>
              </w:rPr>
              <w:t></w:t>
            </w:r>
          </w:p>
        </w:tc>
      </w:tr>
      <w:tr>
        <w:trPr>
          <w:cantSplit w:val="true"/>
        </w:trPr>
        <w:tc>
          <w:tcPr>
            <w:tcW w:w="3971" w:type="dxa"/>
            <w:tcBorders>
              <w:top w:val="single" w:sz="6" w:space="0" w:color="000000"/>
              <w:left w:val="single" w:sz="12" w:space="0" w:color="000000"/>
              <w:bottom w:val="single" w:sz="12" w:space="0" w:color="000000"/>
            </w:tcBorders>
          </w:tcPr>
          <w:p>
            <w:pPr>
              <w:pStyle w:val="TAH"/>
              <w:rPr/>
            </w:pPr>
            <w:r>
              <w:rPr/>
              <w:t>Request</w:t>
            </w:r>
          </w:p>
        </w:tc>
        <w:tc>
          <w:tcPr>
            <w:tcW w:w="4251" w:type="dxa"/>
            <w:tcBorders>
              <w:top w:val="single" w:sz="6" w:space="0" w:color="000000"/>
              <w:left w:val="single" w:sz="12" w:space="0" w:color="000000"/>
              <w:bottom w:val="single" w:sz="12" w:space="0" w:color="000000"/>
              <w:right w:val="single" w:sz="12" w:space="0" w:color="000000"/>
            </w:tcBorders>
          </w:tcPr>
          <w:p>
            <w:pPr>
              <w:pStyle w:val="TAH"/>
              <w:rPr/>
            </w:pPr>
            <w:r>
              <w:rPr/>
              <w:t>cause indicators parameter</w:t>
            </w:r>
          </w:p>
        </w:tc>
      </w:tr>
      <w:tr>
        <w:trPr>
          <w:cantSplit w:val="true"/>
        </w:trPr>
        <w:tc>
          <w:tcPr>
            <w:tcW w:w="3971" w:type="dxa"/>
            <w:tcBorders>
              <w:top w:val="single" w:sz="6" w:space="0" w:color="000000"/>
              <w:left w:val="single" w:sz="12" w:space="0" w:color="000000"/>
            </w:tcBorders>
          </w:tcPr>
          <w:p>
            <w:pPr>
              <w:pStyle w:val="TAC"/>
              <w:rPr/>
            </w:pPr>
            <w:r>
              <w:rPr/>
              <w:t>BYE</w:t>
            </w:r>
          </w:p>
        </w:tc>
        <w:tc>
          <w:tcPr>
            <w:tcW w:w="4251" w:type="dxa"/>
            <w:tcBorders>
              <w:top w:val="single" w:sz="6" w:space="0" w:color="000000"/>
              <w:left w:val="single" w:sz="12" w:space="0" w:color="000000"/>
              <w:right w:val="single" w:sz="12" w:space="0" w:color="000000"/>
            </w:tcBorders>
          </w:tcPr>
          <w:p>
            <w:pPr>
              <w:pStyle w:val="TAC"/>
              <w:rPr/>
            </w:pPr>
            <w:r>
              <w:rPr/>
              <w:t>Cause value No. 16 (</w:t>
            </w:r>
            <w:r>
              <w:rPr>
                <w:lang w:val="en-GB"/>
              </w:rPr>
              <w:t>N</w:t>
            </w:r>
            <w:r>
              <w:rPr/>
              <w:t xml:space="preserve">ormal </w:t>
            </w:r>
            <w:r>
              <w:rPr>
                <w:lang w:val="en-GB"/>
              </w:rPr>
              <w:t xml:space="preserve">call </w:t>
            </w:r>
            <w:r>
              <w:rPr/>
              <w:t>clearing)</w:t>
            </w:r>
          </w:p>
        </w:tc>
      </w:tr>
      <w:tr>
        <w:trPr>
          <w:cantSplit w:val="true"/>
        </w:trPr>
        <w:tc>
          <w:tcPr>
            <w:tcW w:w="3971" w:type="dxa"/>
            <w:tcBorders>
              <w:top w:val="single" w:sz="6" w:space="0" w:color="000000"/>
              <w:left w:val="single" w:sz="12" w:space="0" w:color="000000"/>
              <w:bottom w:val="single" w:sz="12" w:space="0" w:color="000000"/>
            </w:tcBorders>
          </w:tcPr>
          <w:p>
            <w:pPr>
              <w:pStyle w:val="TAC"/>
              <w:rPr/>
            </w:pPr>
            <w:r>
              <w:rPr/>
              <w:t>CANCEL</w:t>
            </w:r>
          </w:p>
        </w:tc>
        <w:tc>
          <w:tcPr>
            <w:tcW w:w="4251" w:type="dxa"/>
            <w:tcBorders>
              <w:top w:val="single" w:sz="6" w:space="0" w:color="000000"/>
              <w:left w:val="single" w:sz="12" w:space="0" w:color="000000"/>
              <w:bottom w:val="single" w:sz="12" w:space="0" w:color="000000"/>
              <w:right w:val="single" w:sz="12" w:space="0" w:color="000000"/>
            </w:tcBorders>
          </w:tcPr>
          <w:p>
            <w:pPr>
              <w:pStyle w:val="TAC"/>
              <w:rPr/>
            </w:pPr>
            <w:r>
              <w:rPr/>
              <w:t>Cause value No. 16 (</w:t>
            </w:r>
            <w:r>
              <w:rPr>
                <w:lang w:val="en-GB"/>
              </w:rPr>
              <w:t>N</w:t>
            </w:r>
            <w:r>
              <w:rPr/>
              <w:t xml:space="preserve">ormal </w:t>
            </w:r>
            <w:r>
              <w:rPr>
                <w:lang w:val="en-GB"/>
              </w:rPr>
              <w:t xml:space="preserve">call </w:t>
            </w:r>
            <w:r>
              <w:rPr/>
              <w:t>clearing)</w:t>
            </w:r>
          </w:p>
        </w:tc>
      </w:tr>
    </w:tbl>
    <w:p>
      <w:pPr>
        <w:pStyle w:val="Normal"/>
        <w:rPr/>
      </w:pPr>
      <w:r>
        <w:rPr/>
      </w:r>
    </w:p>
    <w:p>
      <w:pPr>
        <w:pStyle w:val="TH"/>
        <w:rPr>
          <w:lang w:val="en-US" w:eastAsia="en-US"/>
        </w:rPr>
      </w:pPr>
      <w:r>
        <w:rPr>
          <w:lang w:val="en-US" w:eastAsia="en-US"/>
        </w:rPr>
        <w:t xml:space="preserve">Table 8a: Mapping of SIP Reason header field </w:t>
        <w:br/>
        <w:t>into Cause Indicators parameter – Q.850 protocol case</w:t>
      </w:r>
    </w:p>
    <w:tbl>
      <w:tblPr>
        <w:tblW w:w="9584" w:type="dxa"/>
        <w:jc w:val="center"/>
        <w:tblInd w:w="0" w:type="dxa"/>
        <w:tblLayout w:type="fixed"/>
        <w:tblCellMar>
          <w:top w:w="0" w:type="dxa"/>
          <w:left w:w="108" w:type="dxa"/>
          <w:bottom w:w="0" w:type="dxa"/>
          <w:right w:w="108" w:type="dxa"/>
        </w:tblCellMar>
      </w:tblPr>
      <w:tblGrid>
        <w:gridCol w:w="2475"/>
        <w:gridCol w:w="2093"/>
        <w:gridCol w:w="2726"/>
        <w:gridCol w:w="2290"/>
      </w:tblGrid>
      <w:tr>
        <w:trPr/>
        <w:tc>
          <w:tcPr>
            <w:tcW w:w="2475" w:type="dxa"/>
            <w:tcBorders>
              <w:top w:val="single" w:sz="12" w:space="0" w:color="000000"/>
              <w:left w:val="single" w:sz="12" w:space="0" w:color="000000"/>
              <w:bottom w:val="single" w:sz="12" w:space="0" w:color="000000"/>
              <w:right w:val="single" w:sz="6" w:space="0" w:color="000000"/>
            </w:tcBorders>
            <w:vAlign w:val="center"/>
          </w:tcPr>
          <w:p>
            <w:pPr>
              <w:pStyle w:val="TAH"/>
              <w:rPr>
                <w:lang w:val="en-US" w:eastAsia="en-US"/>
              </w:rPr>
            </w:pPr>
            <w:r>
              <w:rPr>
                <w:lang w:val="en-US" w:eastAsia="en-US"/>
              </w:rPr>
              <w:t>Component of SIP Reason header field</w:t>
            </w:r>
          </w:p>
        </w:tc>
        <w:tc>
          <w:tcPr>
            <w:tcW w:w="2093" w:type="dxa"/>
            <w:tcBorders>
              <w:top w:val="single" w:sz="12" w:space="0" w:color="000000"/>
              <w:left w:val="single" w:sz="6" w:space="0" w:color="000000"/>
              <w:bottom w:val="single" w:sz="12" w:space="0" w:color="000000"/>
              <w:right w:val="single" w:sz="12" w:space="0" w:color="000000"/>
            </w:tcBorders>
            <w:vAlign w:val="center"/>
          </w:tcPr>
          <w:p>
            <w:pPr>
              <w:pStyle w:val="TAH"/>
              <w:rPr/>
            </w:pPr>
            <w:r>
              <w:rPr>
                <w:lang w:val="en-US" w:eastAsia="en-US"/>
              </w:rPr>
              <w:t>Component value</w:t>
            </w:r>
          </w:p>
        </w:tc>
        <w:tc>
          <w:tcPr>
            <w:tcW w:w="2726" w:type="dxa"/>
            <w:tcBorders>
              <w:top w:val="single" w:sz="12" w:space="0" w:color="000000"/>
              <w:left w:val="single" w:sz="12" w:space="0" w:color="000000"/>
              <w:bottom w:val="single" w:sz="12" w:space="0" w:color="000000"/>
              <w:right w:val="single" w:sz="6" w:space="0" w:color="000000"/>
            </w:tcBorders>
            <w:vAlign w:val="center"/>
          </w:tcPr>
          <w:p>
            <w:pPr>
              <w:pStyle w:val="TAH"/>
              <w:rPr/>
            </w:pPr>
            <w:r>
              <w:rPr>
                <w:lang w:val="en-US" w:eastAsia="en-US"/>
              </w:rPr>
              <w:t>BICC/ISUP Parameter field</w:t>
            </w:r>
          </w:p>
        </w:tc>
        <w:tc>
          <w:tcPr>
            <w:tcW w:w="2290" w:type="dxa"/>
            <w:tcBorders>
              <w:top w:val="single" w:sz="12" w:space="0" w:color="000000"/>
              <w:left w:val="single" w:sz="6" w:space="0" w:color="000000"/>
              <w:bottom w:val="single" w:sz="12" w:space="0" w:color="000000"/>
              <w:right w:val="single" w:sz="12" w:space="0" w:color="000000"/>
            </w:tcBorders>
            <w:vAlign w:val="center"/>
          </w:tcPr>
          <w:p>
            <w:pPr>
              <w:pStyle w:val="TAH"/>
              <w:rPr>
                <w:lang w:val="en-US" w:eastAsia="en-US"/>
              </w:rPr>
            </w:pPr>
            <w:r>
              <w:rPr>
                <w:lang w:val="en-US" w:eastAsia="en-US"/>
              </w:rPr>
              <w:t xml:space="preserve">Value </w:t>
            </w:r>
          </w:p>
        </w:tc>
      </w:tr>
      <w:tr>
        <w:trPr/>
        <w:tc>
          <w:tcPr>
            <w:tcW w:w="2475" w:type="dxa"/>
            <w:tcBorders>
              <w:top w:val="single" w:sz="12" w:space="0" w:color="000000"/>
              <w:left w:val="single" w:sz="12" w:space="0" w:color="000000"/>
              <w:bottom w:val="single" w:sz="6" w:space="0" w:color="000000"/>
              <w:right w:val="single" w:sz="6" w:space="0" w:color="000000"/>
            </w:tcBorders>
          </w:tcPr>
          <w:p>
            <w:pPr>
              <w:pStyle w:val="TAL"/>
              <w:rPr>
                <w:lang w:val="en-US" w:eastAsia="en-US"/>
              </w:rPr>
            </w:pPr>
            <w:r>
              <w:rPr>
                <w:lang w:val="en-US" w:eastAsia="en-US"/>
              </w:rPr>
              <w:t>Protocol</w:t>
            </w:r>
          </w:p>
        </w:tc>
        <w:tc>
          <w:tcPr>
            <w:tcW w:w="2093" w:type="dxa"/>
            <w:tcBorders>
              <w:top w:val="single" w:sz="12" w:space="0" w:color="000000"/>
              <w:left w:val="single" w:sz="6" w:space="0" w:color="000000"/>
              <w:bottom w:val="single" w:sz="6" w:space="0" w:color="000000"/>
              <w:right w:val="single" w:sz="12" w:space="0" w:color="000000"/>
            </w:tcBorders>
          </w:tcPr>
          <w:p>
            <w:pPr>
              <w:pStyle w:val="TAL"/>
              <w:rPr/>
            </w:pPr>
            <w:r>
              <w:rPr>
                <w:lang w:val="en-US" w:eastAsia="en-US"/>
              </w:rPr>
              <w:t>"</w:t>
            </w:r>
            <w:r>
              <w:rPr>
                <w:i/>
                <w:iCs/>
                <w:lang w:val="en-US" w:eastAsia="en-US"/>
              </w:rPr>
              <w:t>Q.850</w:t>
            </w:r>
            <w:r>
              <w:rPr>
                <w:lang w:val="en-US" w:eastAsia="en-US"/>
              </w:rPr>
              <w:t>"</w:t>
            </w:r>
          </w:p>
        </w:tc>
        <w:tc>
          <w:tcPr>
            <w:tcW w:w="2726" w:type="dxa"/>
            <w:tcBorders>
              <w:top w:val="single" w:sz="12" w:space="0" w:color="000000"/>
              <w:left w:val="single" w:sz="12" w:space="0" w:color="000000"/>
              <w:bottom w:val="single" w:sz="6" w:space="0" w:color="000000"/>
              <w:right w:val="single" w:sz="6" w:space="0" w:color="000000"/>
            </w:tcBorders>
          </w:tcPr>
          <w:p>
            <w:pPr>
              <w:pStyle w:val="TAL"/>
              <w:rPr>
                <w:lang w:val="en-US" w:eastAsia="en-US"/>
              </w:rPr>
            </w:pPr>
            <w:r>
              <w:rPr>
                <w:lang w:val="en-US" w:eastAsia="en-US"/>
              </w:rPr>
              <w:t>Cause Indicators parameter</w:t>
            </w:r>
          </w:p>
        </w:tc>
        <w:tc>
          <w:tcPr>
            <w:tcW w:w="2290" w:type="dxa"/>
            <w:tcBorders>
              <w:top w:val="single" w:sz="12" w:space="0" w:color="000000"/>
              <w:left w:val="single" w:sz="6" w:space="0" w:color="000000"/>
              <w:bottom w:val="single" w:sz="6" w:space="0" w:color="000000"/>
              <w:right w:val="single" w:sz="12" w:space="0" w:color="000000"/>
            </w:tcBorders>
          </w:tcPr>
          <w:p>
            <w:pPr>
              <w:pStyle w:val="TAC"/>
              <w:rPr>
                <w:lang w:val="en-US" w:eastAsia="en-US"/>
              </w:rPr>
            </w:pPr>
            <w:r>
              <w:rPr>
                <w:lang w:val="en-US" w:eastAsia="en-US"/>
              </w:rPr>
              <w:t>-</w:t>
            </w:r>
          </w:p>
        </w:tc>
      </w:tr>
      <w:tr>
        <w:trPr/>
        <w:tc>
          <w:tcPr>
            <w:tcW w:w="2475" w:type="dxa"/>
            <w:tcBorders>
              <w:top w:val="single" w:sz="6" w:space="0" w:color="000000"/>
              <w:left w:val="single" w:sz="12" w:space="0" w:color="000000"/>
              <w:bottom w:val="single" w:sz="6" w:space="0" w:color="000000"/>
              <w:right w:val="single" w:sz="6" w:space="0" w:color="000000"/>
            </w:tcBorders>
          </w:tcPr>
          <w:p>
            <w:pPr>
              <w:pStyle w:val="TAL"/>
              <w:rPr>
                <w:lang w:val="en-US" w:eastAsia="en-US"/>
              </w:rPr>
            </w:pPr>
            <w:r>
              <w:rPr>
                <w:lang w:val="en-US" w:eastAsia="en-US"/>
              </w:rPr>
              <w:t>protocol</w:t>
              <w:noBreakHyphen/>
              <w:t>cause</w:t>
            </w:r>
          </w:p>
        </w:tc>
        <w:tc>
          <w:tcPr>
            <w:tcW w:w="2093" w:type="dxa"/>
            <w:tcBorders>
              <w:top w:val="single" w:sz="6" w:space="0" w:color="000000"/>
              <w:left w:val="single" w:sz="6" w:space="0" w:color="000000"/>
              <w:bottom w:val="single" w:sz="6" w:space="0" w:color="000000"/>
              <w:right w:val="single" w:sz="12" w:space="0" w:color="000000"/>
            </w:tcBorders>
          </w:tcPr>
          <w:p>
            <w:pPr>
              <w:pStyle w:val="TAL"/>
              <w:rPr/>
            </w:pPr>
            <w:r>
              <w:rPr>
                <w:lang w:val="en-US" w:eastAsia="en-US"/>
              </w:rPr>
              <w:t>"</w:t>
            </w:r>
            <w:r>
              <w:rPr>
                <w:i/>
                <w:iCs/>
                <w:lang w:val="en-US" w:eastAsia="en-US"/>
              </w:rPr>
              <w:t>cause = XX</w:t>
            </w:r>
            <w:r>
              <w:rPr>
                <w:lang w:val="en-US" w:eastAsia="en-US"/>
              </w:rPr>
              <w:t>" (NOTE 1)</w:t>
            </w:r>
          </w:p>
        </w:tc>
        <w:tc>
          <w:tcPr>
            <w:tcW w:w="2726" w:type="dxa"/>
            <w:tcBorders>
              <w:top w:val="single" w:sz="6" w:space="0" w:color="000000"/>
              <w:left w:val="single" w:sz="12" w:space="0" w:color="000000"/>
              <w:bottom w:val="single" w:sz="6" w:space="0" w:color="000000"/>
              <w:right w:val="single" w:sz="6" w:space="0" w:color="000000"/>
            </w:tcBorders>
          </w:tcPr>
          <w:p>
            <w:pPr>
              <w:pStyle w:val="TAL"/>
              <w:rPr/>
            </w:pPr>
            <w:r>
              <w:rPr>
                <w:lang w:val="en-US" w:eastAsia="en-US"/>
              </w:rPr>
              <w:t>Cause Value</w:t>
            </w:r>
          </w:p>
        </w:tc>
        <w:tc>
          <w:tcPr>
            <w:tcW w:w="2290" w:type="dxa"/>
            <w:tcBorders>
              <w:top w:val="single" w:sz="6" w:space="0" w:color="000000"/>
              <w:left w:val="single" w:sz="6" w:space="0" w:color="000000"/>
              <w:bottom w:val="single" w:sz="6" w:space="0" w:color="000000"/>
              <w:right w:val="single" w:sz="12" w:space="0" w:color="000000"/>
            </w:tcBorders>
          </w:tcPr>
          <w:p>
            <w:pPr>
              <w:pStyle w:val="TAL"/>
              <w:rPr>
                <w:lang w:val="en-US" w:eastAsia="en-US"/>
              </w:rPr>
            </w:pPr>
            <w:r>
              <w:rPr>
                <w:lang w:val="en-US" w:eastAsia="en-US"/>
              </w:rPr>
              <w:t>"</w:t>
            </w:r>
            <w:r>
              <w:rPr>
                <w:i/>
                <w:iCs/>
                <w:lang w:val="en-US" w:eastAsia="en-US"/>
              </w:rPr>
              <w:t>XX</w:t>
            </w:r>
            <w:r>
              <w:rPr>
                <w:lang w:val="en-US" w:eastAsia="en-US"/>
              </w:rPr>
              <w:t>" (NOTE 1)</w:t>
            </w:r>
          </w:p>
        </w:tc>
      </w:tr>
      <w:tr>
        <w:trPr/>
        <w:tc>
          <w:tcPr>
            <w:tcW w:w="2475" w:type="dxa"/>
            <w:tcBorders>
              <w:top w:val="single" w:sz="6" w:space="0" w:color="000000"/>
              <w:left w:val="single" w:sz="12" w:space="0" w:color="000000"/>
              <w:bottom w:val="single" w:sz="12" w:space="0" w:color="000000"/>
              <w:right w:val="single" w:sz="6" w:space="0" w:color="000000"/>
            </w:tcBorders>
          </w:tcPr>
          <w:p>
            <w:pPr>
              <w:pStyle w:val="TAC"/>
              <w:rPr>
                <w:lang w:val="en-US" w:eastAsia="en-US"/>
              </w:rPr>
            </w:pPr>
            <w:r>
              <w:rPr>
                <w:lang w:val="en-US" w:eastAsia="en-US"/>
              </w:rPr>
              <w:t>-</w:t>
            </w:r>
          </w:p>
        </w:tc>
        <w:tc>
          <w:tcPr>
            <w:tcW w:w="2093" w:type="dxa"/>
            <w:tcBorders>
              <w:top w:val="single" w:sz="6" w:space="0" w:color="000000"/>
              <w:left w:val="single" w:sz="6" w:space="0" w:color="000000"/>
              <w:bottom w:val="single" w:sz="12" w:space="0" w:color="000000"/>
              <w:right w:val="single" w:sz="12" w:space="0" w:color="000000"/>
            </w:tcBorders>
          </w:tcPr>
          <w:p>
            <w:pPr>
              <w:pStyle w:val="TAC"/>
              <w:rPr>
                <w:lang w:val="en-US" w:eastAsia="en-US"/>
              </w:rPr>
            </w:pPr>
            <w:r>
              <w:rPr>
                <w:lang w:val="en-US" w:eastAsia="en-US"/>
              </w:rPr>
              <w:t>-</w:t>
            </w:r>
          </w:p>
        </w:tc>
        <w:tc>
          <w:tcPr>
            <w:tcW w:w="2726" w:type="dxa"/>
            <w:tcBorders>
              <w:top w:val="single" w:sz="6" w:space="0" w:color="000000"/>
              <w:left w:val="single" w:sz="12" w:space="0" w:color="000000"/>
              <w:bottom w:val="single" w:sz="12" w:space="0" w:color="000000"/>
              <w:right w:val="single" w:sz="6" w:space="0" w:color="000000"/>
            </w:tcBorders>
          </w:tcPr>
          <w:p>
            <w:pPr>
              <w:pStyle w:val="TAL"/>
              <w:rPr>
                <w:lang w:val="en-US" w:eastAsia="en-US"/>
              </w:rPr>
            </w:pPr>
            <w:r>
              <w:rPr>
                <w:lang w:val="en-US" w:eastAsia="en-US"/>
              </w:rPr>
              <w:t>Location</w:t>
            </w:r>
          </w:p>
        </w:tc>
        <w:tc>
          <w:tcPr>
            <w:tcW w:w="2290" w:type="dxa"/>
            <w:tcBorders>
              <w:top w:val="single" w:sz="6" w:space="0" w:color="000000"/>
              <w:left w:val="single" w:sz="6" w:space="0" w:color="000000"/>
              <w:bottom w:val="single" w:sz="12" w:space="0" w:color="000000"/>
              <w:right w:val="single" w:sz="12" w:space="0" w:color="000000"/>
            </w:tcBorders>
          </w:tcPr>
          <w:p>
            <w:pPr>
              <w:pStyle w:val="TAL"/>
              <w:rPr>
                <w:i/>
                <w:i/>
                <w:iCs/>
                <w:lang w:val="en-US" w:eastAsia="en-US"/>
              </w:rPr>
            </w:pPr>
            <w:r>
              <w:rPr>
                <w:i/>
                <w:iCs/>
                <w:lang w:val="en-US" w:eastAsia="en-US"/>
              </w:rPr>
              <w:t>"network beyond interworking point"</w:t>
            </w:r>
          </w:p>
        </w:tc>
      </w:tr>
      <w:tr>
        <w:trPr/>
        <w:tc>
          <w:tcPr>
            <w:tcW w:w="9584" w:type="dxa"/>
            <w:gridSpan w:val="4"/>
            <w:tcBorders>
              <w:top w:val="single" w:sz="12" w:space="0" w:color="000000"/>
              <w:left w:val="single" w:sz="12" w:space="0" w:color="000000"/>
              <w:bottom w:val="single" w:sz="12" w:space="0" w:color="000000"/>
              <w:right w:val="single" w:sz="12" w:space="0" w:color="000000"/>
            </w:tcBorders>
          </w:tcPr>
          <w:p>
            <w:pPr>
              <w:pStyle w:val="TAN"/>
              <w:rPr/>
            </w:pPr>
            <w:r>
              <w:rPr>
                <w:lang w:val="en-US" w:eastAsia="en-US"/>
              </w:rPr>
              <w:t>NOTE:</w:t>
            </w:r>
            <w:r>
              <w:rPr/>
              <w:t xml:space="preserve"> </w:t>
              <w:tab/>
            </w:r>
            <w:r>
              <w:rPr>
                <w:lang w:val="en-US" w:eastAsia="en-US"/>
              </w:rPr>
              <w:t>"XX" is the Cause Value as defined in ITU-T Recommendation Q.850 [38].</w:t>
            </w:r>
          </w:p>
        </w:tc>
      </w:tr>
    </w:tbl>
    <w:p>
      <w:pPr>
        <w:pStyle w:val="Normal"/>
        <w:rPr>
          <w:lang w:val="en-US" w:eastAsia="en-US"/>
        </w:rPr>
      </w:pPr>
      <w:r>
        <w:rPr>
          <w:lang w:val="en-US" w:eastAsia="en-US"/>
        </w:rPr>
      </w:r>
    </w:p>
    <w:p>
      <w:pPr>
        <w:pStyle w:val="TH"/>
        <w:rPr>
          <w:lang w:val="en-US" w:eastAsia="en-US"/>
        </w:rPr>
      </w:pPr>
      <w:r>
        <w:rPr>
          <w:lang w:val="en-US" w:eastAsia="en-US"/>
        </w:rPr>
        <w:t>Table 8aa: Mapping of SIP Reason header field into Cause Indicators parameter - SIP protocol case</w:t>
      </w:r>
    </w:p>
    <w:tbl>
      <w:tblPr>
        <w:tblW w:w="9584" w:type="dxa"/>
        <w:jc w:val="center"/>
        <w:tblInd w:w="0" w:type="dxa"/>
        <w:tblLayout w:type="fixed"/>
        <w:tblCellMar>
          <w:top w:w="0" w:type="dxa"/>
          <w:left w:w="108" w:type="dxa"/>
          <w:bottom w:w="0" w:type="dxa"/>
          <w:right w:w="108" w:type="dxa"/>
        </w:tblCellMar>
      </w:tblPr>
      <w:tblGrid>
        <w:gridCol w:w="2475"/>
        <w:gridCol w:w="2093"/>
        <w:gridCol w:w="2726"/>
        <w:gridCol w:w="2290"/>
      </w:tblGrid>
      <w:tr>
        <w:trPr/>
        <w:tc>
          <w:tcPr>
            <w:tcW w:w="2475" w:type="dxa"/>
            <w:tcBorders>
              <w:top w:val="single" w:sz="12" w:space="0" w:color="000000"/>
              <w:left w:val="single" w:sz="12" w:space="0" w:color="000000"/>
              <w:bottom w:val="single" w:sz="12" w:space="0" w:color="000000"/>
              <w:right w:val="single" w:sz="6" w:space="0" w:color="000000"/>
            </w:tcBorders>
            <w:vAlign w:val="center"/>
          </w:tcPr>
          <w:p>
            <w:pPr>
              <w:pStyle w:val="TAH"/>
              <w:rPr/>
            </w:pPr>
            <w:r>
              <w:rPr>
                <w:lang w:val="en-US" w:eastAsia="en-US"/>
              </w:rPr>
              <w:t>Component of SIP Reason header field</w:t>
            </w:r>
          </w:p>
        </w:tc>
        <w:tc>
          <w:tcPr>
            <w:tcW w:w="2093" w:type="dxa"/>
            <w:tcBorders>
              <w:top w:val="single" w:sz="12" w:space="0" w:color="000000"/>
              <w:left w:val="single" w:sz="6" w:space="0" w:color="000000"/>
              <w:bottom w:val="single" w:sz="12" w:space="0" w:color="000000"/>
              <w:right w:val="single" w:sz="12" w:space="0" w:color="000000"/>
            </w:tcBorders>
            <w:vAlign w:val="center"/>
          </w:tcPr>
          <w:p>
            <w:pPr>
              <w:pStyle w:val="TAH"/>
              <w:rPr>
                <w:lang w:val="en-US" w:eastAsia="en-US"/>
              </w:rPr>
            </w:pPr>
            <w:r>
              <w:rPr>
                <w:lang w:val="en-US" w:eastAsia="en-US"/>
              </w:rPr>
              <w:t>Component value</w:t>
            </w:r>
          </w:p>
        </w:tc>
        <w:tc>
          <w:tcPr>
            <w:tcW w:w="2726" w:type="dxa"/>
            <w:tcBorders>
              <w:top w:val="single" w:sz="12" w:space="0" w:color="000000"/>
              <w:left w:val="single" w:sz="12" w:space="0" w:color="000000"/>
              <w:bottom w:val="single" w:sz="12" w:space="0" w:color="000000"/>
              <w:right w:val="single" w:sz="6" w:space="0" w:color="000000"/>
            </w:tcBorders>
            <w:vAlign w:val="center"/>
          </w:tcPr>
          <w:p>
            <w:pPr>
              <w:pStyle w:val="TAH"/>
              <w:rPr/>
            </w:pPr>
            <w:r>
              <w:rPr>
                <w:lang w:val="en-US" w:eastAsia="en-US"/>
              </w:rPr>
              <w:t>BICC/ISUP Parameter</w:t>
            </w:r>
            <w:r>
              <w:rPr>
                <w:lang w:val="en-US" w:eastAsia="en-US"/>
              </w:rPr>
              <w:t xml:space="preserve"> </w:t>
            </w:r>
            <w:r>
              <w:rPr>
                <w:lang w:val="en-US" w:eastAsia="en-US"/>
              </w:rPr>
              <w:t>field</w:t>
            </w:r>
          </w:p>
        </w:tc>
        <w:tc>
          <w:tcPr>
            <w:tcW w:w="2290" w:type="dxa"/>
            <w:tcBorders>
              <w:top w:val="single" w:sz="12" w:space="0" w:color="000000"/>
              <w:left w:val="single" w:sz="6" w:space="0" w:color="000000"/>
              <w:bottom w:val="single" w:sz="12" w:space="0" w:color="000000"/>
              <w:right w:val="single" w:sz="12" w:space="0" w:color="000000"/>
            </w:tcBorders>
            <w:vAlign w:val="center"/>
          </w:tcPr>
          <w:p>
            <w:pPr>
              <w:pStyle w:val="TAH"/>
              <w:rPr>
                <w:lang w:val="en-US" w:eastAsia="en-US"/>
              </w:rPr>
            </w:pPr>
            <w:r>
              <w:rPr>
                <w:lang w:val="en-US" w:eastAsia="en-US"/>
              </w:rPr>
              <w:t>Value (NOTE 2)</w:t>
            </w:r>
          </w:p>
        </w:tc>
      </w:tr>
      <w:tr>
        <w:trPr/>
        <w:tc>
          <w:tcPr>
            <w:tcW w:w="2475" w:type="dxa"/>
            <w:tcBorders>
              <w:top w:val="single" w:sz="12" w:space="0" w:color="000000"/>
              <w:left w:val="single" w:sz="12" w:space="0" w:color="000000"/>
              <w:bottom w:val="single" w:sz="6" w:space="0" w:color="000000"/>
              <w:right w:val="single" w:sz="6" w:space="0" w:color="000000"/>
            </w:tcBorders>
          </w:tcPr>
          <w:p>
            <w:pPr>
              <w:pStyle w:val="TAL"/>
              <w:rPr>
                <w:lang w:val="en-US" w:eastAsia="en-US"/>
              </w:rPr>
            </w:pPr>
            <w:r>
              <w:rPr>
                <w:lang w:val="en-US" w:eastAsia="en-US"/>
              </w:rPr>
              <w:t>Protocol</w:t>
            </w:r>
          </w:p>
        </w:tc>
        <w:tc>
          <w:tcPr>
            <w:tcW w:w="2093" w:type="dxa"/>
            <w:tcBorders>
              <w:top w:val="single" w:sz="12" w:space="0" w:color="000000"/>
              <w:left w:val="single" w:sz="6" w:space="0" w:color="000000"/>
              <w:bottom w:val="single" w:sz="6" w:space="0" w:color="000000"/>
              <w:right w:val="single" w:sz="12" w:space="0" w:color="000000"/>
            </w:tcBorders>
          </w:tcPr>
          <w:p>
            <w:pPr>
              <w:pStyle w:val="TAL"/>
              <w:rPr/>
            </w:pPr>
            <w:r>
              <w:rPr>
                <w:lang w:val="en-US" w:eastAsia="en-US"/>
              </w:rPr>
              <w:t>"</w:t>
            </w:r>
            <w:r>
              <w:rPr>
                <w:i/>
                <w:iCs/>
                <w:lang w:val="en-US" w:eastAsia="en-US"/>
              </w:rPr>
              <w:t>SIP</w:t>
            </w:r>
            <w:r>
              <w:rPr>
                <w:lang w:val="en-US" w:eastAsia="en-US"/>
              </w:rPr>
              <w:t>"</w:t>
            </w:r>
          </w:p>
        </w:tc>
        <w:tc>
          <w:tcPr>
            <w:tcW w:w="2726" w:type="dxa"/>
            <w:tcBorders>
              <w:top w:val="single" w:sz="12" w:space="0" w:color="000000"/>
              <w:left w:val="single" w:sz="12" w:space="0" w:color="000000"/>
              <w:bottom w:val="single" w:sz="6" w:space="0" w:color="000000"/>
              <w:right w:val="single" w:sz="6" w:space="0" w:color="000000"/>
            </w:tcBorders>
          </w:tcPr>
          <w:p>
            <w:pPr>
              <w:pStyle w:val="TAL"/>
              <w:rPr/>
            </w:pPr>
            <w:r>
              <w:rPr>
                <w:lang w:val="en-US" w:eastAsia="en-US"/>
              </w:rPr>
              <w:t>Cause Indicators parameter</w:t>
            </w:r>
          </w:p>
        </w:tc>
        <w:tc>
          <w:tcPr>
            <w:tcW w:w="2290" w:type="dxa"/>
            <w:tcBorders>
              <w:top w:val="single" w:sz="12" w:space="0" w:color="000000"/>
              <w:left w:val="single" w:sz="6" w:space="0" w:color="000000"/>
              <w:bottom w:val="single" w:sz="6" w:space="0" w:color="000000"/>
              <w:right w:val="single" w:sz="12" w:space="0" w:color="000000"/>
            </w:tcBorders>
          </w:tcPr>
          <w:p>
            <w:pPr>
              <w:pStyle w:val="TAC"/>
              <w:rPr>
                <w:lang w:val="en-US" w:eastAsia="en-US"/>
              </w:rPr>
            </w:pPr>
            <w:r>
              <w:rPr>
                <w:lang w:val="en-US" w:eastAsia="en-US"/>
              </w:rPr>
              <w:t>-</w:t>
            </w:r>
          </w:p>
        </w:tc>
      </w:tr>
      <w:tr>
        <w:trPr/>
        <w:tc>
          <w:tcPr>
            <w:tcW w:w="2475" w:type="dxa"/>
            <w:tcBorders>
              <w:top w:val="single" w:sz="6" w:space="0" w:color="000000"/>
              <w:left w:val="single" w:sz="12" w:space="0" w:color="000000"/>
              <w:bottom w:val="single" w:sz="6" w:space="0" w:color="000000"/>
              <w:right w:val="single" w:sz="6" w:space="0" w:color="000000"/>
            </w:tcBorders>
          </w:tcPr>
          <w:p>
            <w:pPr>
              <w:pStyle w:val="TAL"/>
              <w:rPr/>
            </w:pPr>
            <w:r>
              <w:rPr>
                <w:lang w:val="en-US" w:eastAsia="en-US"/>
              </w:rPr>
              <w:t>protocol</w:t>
              <w:noBreakHyphen/>
              <w:t>cause</w:t>
            </w:r>
          </w:p>
        </w:tc>
        <w:tc>
          <w:tcPr>
            <w:tcW w:w="2093" w:type="dxa"/>
            <w:tcBorders>
              <w:top w:val="single" w:sz="6" w:space="0" w:color="000000"/>
              <w:left w:val="single" w:sz="6" w:space="0" w:color="000000"/>
              <w:bottom w:val="single" w:sz="6" w:space="0" w:color="000000"/>
              <w:right w:val="single" w:sz="12" w:space="0" w:color="000000"/>
            </w:tcBorders>
          </w:tcPr>
          <w:p>
            <w:pPr>
              <w:pStyle w:val="TAL"/>
              <w:rPr/>
            </w:pPr>
            <w:r>
              <w:rPr>
                <w:lang w:val="en-US" w:eastAsia="en-US"/>
              </w:rPr>
              <w:t>"</w:t>
            </w:r>
            <w:r>
              <w:rPr>
                <w:i/>
                <w:iCs/>
                <w:lang w:val="en-US" w:eastAsia="en-US"/>
              </w:rPr>
              <w:t>cause = 200</w:t>
            </w:r>
            <w:r>
              <w:rPr>
                <w:lang w:val="en-US" w:eastAsia="en-US"/>
              </w:rPr>
              <w:t>" (NOTE 1)</w:t>
            </w:r>
          </w:p>
        </w:tc>
        <w:tc>
          <w:tcPr>
            <w:tcW w:w="2726" w:type="dxa"/>
            <w:tcBorders>
              <w:top w:val="single" w:sz="6" w:space="0" w:color="000000"/>
              <w:left w:val="single" w:sz="12" w:space="0" w:color="000000"/>
              <w:bottom w:val="single" w:sz="6" w:space="0" w:color="000000"/>
              <w:right w:val="single" w:sz="6" w:space="0" w:color="000000"/>
            </w:tcBorders>
          </w:tcPr>
          <w:p>
            <w:pPr>
              <w:pStyle w:val="TAL"/>
              <w:rPr>
                <w:lang w:val="en-US" w:eastAsia="en-US"/>
              </w:rPr>
            </w:pPr>
            <w:r>
              <w:rPr>
                <w:lang w:val="en-US" w:eastAsia="en-US"/>
              </w:rPr>
              <w:t>Cause Value</w:t>
            </w:r>
          </w:p>
        </w:tc>
        <w:tc>
          <w:tcPr>
            <w:tcW w:w="2290" w:type="dxa"/>
            <w:tcBorders>
              <w:top w:val="single" w:sz="6" w:space="0" w:color="000000"/>
              <w:left w:val="single" w:sz="6" w:space="0" w:color="000000"/>
              <w:bottom w:val="single" w:sz="6" w:space="0" w:color="000000"/>
              <w:right w:val="single" w:sz="12" w:space="0" w:color="000000"/>
            </w:tcBorders>
          </w:tcPr>
          <w:p>
            <w:pPr>
              <w:pStyle w:val="TAL"/>
              <w:rPr/>
            </w:pPr>
            <w:r>
              <w:rPr>
                <w:lang w:val="en-US" w:eastAsia="en-US"/>
              </w:rPr>
              <w:t>"</w:t>
            </w:r>
            <w:r>
              <w:rPr>
                <w:iCs/>
                <w:lang w:val="en-US" w:eastAsia="en-US"/>
              </w:rPr>
              <w:t>13</w:t>
            </w:r>
            <w:r>
              <w:rPr>
                <w:lang w:val="en-US" w:eastAsia="en-US"/>
              </w:rPr>
              <w:t>" (Call completed elsewhere)</w:t>
            </w:r>
          </w:p>
        </w:tc>
      </w:tr>
      <w:tr>
        <w:trPr/>
        <w:tc>
          <w:tcPr>
            <w:tcW w:w="2475" w:type="dxa"/>
            <w:tcBorders>
              <w:top w:val="single" w:sz="6" w:space="0" w:color="000000"/>
              <w:left w:val="single" w:sz="12" w:space="0" w:color="000000"/>
              <w:bottom w:val="single" w:sz="6" w:space="0" w:color="000000"/>
              <w:right w:val="single" w:sz="6" w:space="0" w:color="000000"/>
            </w:tcBorders>
          </w:tcPr>
          <w:p>
            <w:pPr>
              <w:pStyle w:val="TAC"/>
              <w:rPr>
                <w:lang w:val="en-US" w:eastAsia="en-US"/>
              </w:rPr>
            </w:pPr>
            <w:r>
              <w:rPr>
                <w:lang w:val="en-US" w:eastAsia="en-US"/>
              </w:rPr>
              <w:t>-</w:t>
            </w:r>
          </w:p>
        </w:tc>
        <w:tc>
          <w:tcPr>
            <w:tcW w:w="2093" w:type="dxa"/>
            <w:tcBorders>
              <w:top w:val="single" w:sz="6" w:space="0" w:color="000000"/>
              <w:left w:val="single" w:sz="6" w:space="0" w:color="000000"/>
              <w:bottom w:val="single" w:sz="6" w:space="0" w:color="000000"/>
              <w:right w:val="single" w:sz="12" w:space="0" w:color="000000"/>
            </w:tcBorders>
          </w:tcPr>
          <w:p>
            <w:pPr>
              <w:pStyle w:val="TAC"/>
              <w:rPr>
                <w:lang w:val="en-US" w:eastAsia="en-US"/>
              </w:rPr>
            </w:pPr>
            <w:r>
              <w:rPr>
                <w:lang w:val="en-US" w:eastAsia="en-US"/>
              </w:rPr>
              <w:t>-</w:t>
            </w:r>
          </w:p>
        </w:tc>
        <w:tc>
          <w:tcPr>
            <w:tcW w:w="2726" w:type="dxa"/>
            <w:tcBorders>
              <w:top w:val="single" w:sz="6" w:space="0" w:color="000000"/>
              <w:left w:val="single" w:sz="12" w:space="0" w:color="000000"/>
              <w:bottom w:val="single" w:sz="6" w:space="0" w:color="000000"/>
              <w:right w:val="single" w:sz="6" w:space="0" w:color="000000"/>
            </w:tcBorders>
          </w:tcPr>
          <w:p>
            <w:pPr>
              <w:pStyle w:val="TAL"/>
              <w:rPr>
                <w:lang w:val="en-US" w:eastAsia="en-US"/>
              </w:rPr>
            </w:pPr>
            <w:r>
              <w:rPr>
                <w:lang w:val="en-US" w:eastAsia="en-US"/>
              </w:rPr>
              <w:t>Location</w:t>
            </w:r>
          </w:p>
        </w:tc>
        <w:tc>
          <w:tcPr>
            <w:tcW w:w="2290" w:type="dxa"/>
            <w:tcBorders>
              <w:top w:val="single" w:sz="6" w:space="0" w:color="000000"/>
              <w:left w:val="single" w:sz="6" w:space="0" w:color="000000"/>
              <w:bottom w:val="single" w:sz="6" w:space="0" w:color="000000"/>
              <w:right w:val="single" w:sz="12" w:space="0" w:color="000000"/>
            </w:tcBorders>
          </w:tcPr>
          <w:p>
            <w:pPr>
              <w:pStyle w:val="TAL"/>
              <w:rPr/>
            </w:pPr>
            <w:r>
              <w:rPr>
                <w:i/>
                <w:iCs/>
                <w:lang w:val="en-US" w:eastAsia="en-US"/>
              </w:rPr>
              <w:t>"network beyond interworking point"</w:t>
            </w:r>
          </w:p>
        </w:tc>
      </w:tr>
      <w:tr>
        <w:trPr/>
        <w:tc>
          <w:tcPr>
            <w:tcW w:w="9584" w:type="dxa"/>
            <w:gridSpan w:val="4"/>
            <w:tcBorders>
              <w:top w:val="single" w:sz="12" w:space="0" w:color="000000"/>
              <w:left w:val="single" w:sz="12" w:space="0" w:color="000000"/>
              <w:bottom w:val="single" w:sz="12" w:space="0" w:color="000000"/>
              <w:right w:val="single" w:sz="12" w:space="0" w:color="000000"/>
            </w:tcBorders>
          </w:tcPr>
          <w:p>
            <w:pPr>
              <w:pStyle w:val="TAN"/>
              <w:rPr>
                <w:lang w:val="en-US" w:eastAsia="en-US"/>
              </w:rPr>
            </w:pPr>
            <w:r>
              <w:rPr>
                <w:lang w:val="en-US" w:eastAsia="en-US"/>
              </w:rPr>
              <w:t>NOTE</w:t>
            </w:r>
            <w:r>
              <w:rPr>
                <w:lang w:val="en-US" w:eastAsia="en-US"/>
              </w:rPr>
              <w:t> </w:t>
            </w:r>
            <w:r>
              <w:rPr>
                <w:lang w:val="en-US" w:eastAsia="en-US"/>
              </w:rPr>
              <w:t>1</w:t>
            </w:r>
            <w:r>
              <w:rPr>
                <w:lang w:val="en-US" w:eastAsia="en-US"/>
              </w:rPr>
              <w:t>:</w:t>
            </w:r>
            <w:r>
              <w:rPr/>
              <w:tab/>
              <w:t>The usage of SIP response codes such as "200" is specified in 3GPP</w:t>
            </w:r>
            <w:r>
              <w:rPr>
                <w:lang w:val="en-US"/>
              </w:rPr>
              <w:t> </w:t>
            </w:r>
            <w:r>
              <w:rPr/>
              <w:t>TS</w:t>
            </w:r>
            <w:r>
              <w:rPr>
                <w:lang w:val="en-US"/>
              </w:rPr>
              <w:t> </w:t>
            </w:r>
            <w:r>
              <w:rPr/>
              <w:t>24.229</w:t>
            </w:r>
            <w:r>
              <w:rPr>
                <w:lang w:val="en-US"/>
              </w:rPr>
              <w:t> </w:t>
            </w:r>
            <w:r>
              <w:rPr/>
              <w:t>[9]</w:t>
            </w:r>
            <w:r>
              <w:rPr>
                <w:lang w:val="en-US" w:eastAsia="en-US"/>
              </w:rPr>
              <w:t>.</w:t>
            </w:r>
          </w:p>
          <w:p>
            <w:pPr>
              <w:pStyle w:val="TAN"/>
              <w:rPr>
                <w:lang w:val="en-US" w:eastAsia="en-US"/>
              </w:rPr>
            </w:pPr>
            <w:r>
              <w:rPr>
                <w:lang w:val="en-US" w:eastAsia="en-US"/>
              </w:rPr>
              <w:t>NOTE</w:t>
            </w:r>
            <w:r>
              <w:rPr>
                <w:lang w:val="en-US" w:eastAsia="en-US"/>
              </w:rPr>
              <w:t> </w:t>
            </w:r>
            <w:r>
              <w:rPr>
                <w:lang w:val="en-US" w:eastAsia="en-US"/>
              </w:rPr>
              <w:t>2</w:t>
            </w:r>
            <w:r>
              <w:rPr>
                <w:lang w:val="en-US" w:eastAsia="en-US"/>
              </w:rPr>
              <w:t>:</w:t>
            </w:r>
            <w:r>
              <w:rPr/>
              <w:tab/>
              <w:t>The ISUP Cause Value in the REL message shall be coded as shown in table</w:t>
            </w:r>
            <w:r>
              <w:rPr>
                <w:lang w:val="en-US"/>
              </w:rPr>
              <w:t> </w:t>
            </w:r>
            <w:r>
              <w:rPr/>
              <w:t xml:space="preserve">8 if the connected CS network is other operator's network, except when </w:t>
            </w:r>
            <w:r>
              <w:rPr/>
              <w:t xml:space="preserve">a </w:t>
            </w:r>
            <w:r>
              <w:rPr/>
              <w:t>bilateral agreement for use of the cau</w:t>
            </w:r>
            <w:r>
              <w:rPr/>
              <w:t>s</w:t>
            </w:r>
            <w:r>
              <w:rPr/>
              <w:t xml:space="preserve">e value(s) </w:t>
            </w:r>
            <w:r>
              <w:rPr/>
              <w:t xml:space="preserve">exists </w:t>
            </w:r>
            <w:r>
              <w:rPr/>
              <w:t>between the operators.</w:t>
            </w:r>
          </w:p>
        </w:tc>
      </w:tr>
    </w:tbl>
    <w:p>
      <w:pPr>
        <w:pStyle w:val="Normal"/>
        <w:rPr/>
      </w:pPr>
      <w:r>
        <w:rPr/>
      </w:r>
    </w:p>
    <w:p>
      <w:pPr>
        <w:pStyle w:val="NO"/>
        <w:rPr>
          <w:lang w:eastAsia="ko-KR"/>
        </w:rPr>
      </w:pPr>
      <w:r>
        <w:rPr/>
        <w:t>NOTE: The mapping of reason headers towards the ISDN can be misused due to possible user creation of the reason header since there is no screening in IMS.</w:t>
      </w:r>
    </w:p>
    <w:p>
      <w:pPr>
        <w:pStyle w:val="Normal"/>
        <w:rPr/>
      </w:pPr>
      <w:r>
        <w:rPr/>
        <w:t>If the I-MGCF supports this PSTN XML body as a network option and the I-MGCF interworks media encoded in any of the formats in table 2a (G.711, Clearmode or t38) without transcoding, and if a PSTN XML body is received in the BYE or CANCEL</w:t>
      </w:r>
      <w:r>
        <w:rPr>
          <w:lang w:eastAsia="ko-KR"/>
        </w:rPr>
        <w:t xml:space="preserve"> </w:t>
      </w:r>
      <w:r>
        <w:rPr/>
        <w:t>request, the I-MGCF shall derive the Access Transport Parameter in the REL message from the PSTN XML body as shown in table 8b.</w:t>
      </w:r>
    </w:p>
    <w:p>
      <w:pPr>
        <w:pStyle w:val="TH"/>
        <w:rPr/>
      </w:pPr>
      <w:r>
        <w:rPr/>
        <w:t>Table 8b: Mapping of PSTN XML elements into ISUP Parameters</w:t>
      </w:r>
    </w:p>
    <w:tbl>
      <w:tblPr>
        <w:tblW w:w="9567" w:type="dxa"/>
        <w:jc w:val="center"/>
        <w:tblInd w:w="0" w:type="dxa"/>
        <w:tblLayout w:type="fixed"/>
        <w:tblCellMar>
          <w:top w:w="0" w:type="dxa"/>
          <w:left w:w="108" w:type="dxa"/>
          <w:bottom w:w="0" w:type="dxa"/>
          <w:right w:w="108" w:type="dxa"/>
        </w:tblCellMar>
      </w:tblPr>
      <w:tblGrid>
        <w:gridCol w:w="3189"/>
        <w:gridCol w:w="3189"/>
        <w:gridCol w:w="3189"/>
      </w:tblGrid>
      <w:tr>
        <w:trPr>
          <w:tblHeader w:val="true"/>
        </w:trPr>
        <w:tc>
          <w:tcPr>
            <w:tcW w:w="3189" w:type="dxa"/>
            <w:tcBorders>
              <w:top w:val="single" w:sz="12" w:space="0" w:color="000000"/>
              <w:left w:val="single" w:sz="12" w:space="0" w:color="000000"/>
              <w:bottom w:val="single" w:sz="6" w:space="0" w:color="000000"/>
              <w:right w:val="single" w:sz="12" w:space="0" w:color="000000"/>
            </w:tcBorders>
            <w:shd w:fill="FFFFFF" w:val="clear"/>
          </w:tcPr>
          <w:p>
            <w:pPr>
              <w:pStyle w:val="TAH"/>
              <w:rPr/>
            </w:pPr>
            <w:r>
              <w:rPr/>
              <w:t>BYE or CANC</w:t>
            </w:r>
            <w:r>
              <w:rPr>
                <w:lang w:val="en-US" w:eastAsia="en-US"/>
              </w:rPr>
              <w:t>E</w:t>
            </w:r>
            <w:r>
              <w:rPr/>
              <w:t xml:space="preserve">L </w:t>
            </w:r>
            <w:r>
              <w:rPr>
                <w:rFonts w:eastAsia="Wingdings" w:cs="Wingdings" w:ascii="Wingdings" w:hAnsi="Wingdings"/>
              </w:rPr>
              <w:t></w:t>
            </w:r>
            <w:r>
              <w:rPr/>
              <w:t xml:space="preserve"> </w:t>
            </w:r>
          </w:p>
        </w:tc>
        <w:tc>
          <w:tcPr>
            <w:tcW w:w="6378" w:type="dxa"/>
            <w:gridSpan w:val="2"/>
            <w:tcBorders>
              <w:top w:val="single" w:sz="12" w:space="0" w:color="000000"/>
              <w:left w:val="single" w:sz="12" w:space="0" w:color="000000"/>
              <w:bottom w:val="single" w:sz="6" w:space="0" w:color="000000"/>
              <w:right w:val="single" w:sz="12" w:space="0" w:color="000000"/>
            </w:tcBorders>
            <w:shd w:fill="FFFFFF" w:val="clear"/>
          </w:tcPr>
          <w:p>
            <w:pPr>
              <w:pStyle w:val="TAH"/>
              <w:rPr/>
            </w:pPr>
            <w:r>
              <w:rPr/>
              <w:t xml:space="preserve">REL </w:t>
            </w:r>
            <w:r>
              <w:rPr>
                <w:rFonts w:eastAsia="Wingdings" w:cs="Wingdings" w:ascii="Wingdings" w:hAnsi="Wingdings"/>
              </w:rPr>
              <w:t></w:t>
            </w:r>
          </w:p>
        </w:tc>
      </w:tr>
      <w:tr>
        <w:trPr>
          <w:tblHeader w:val="true"/>
        </w:trPr>
        <w:tc>
          <w:tcPr>
            <w:tcW w:w="3189" w:type="dxa"/>
            <w:tcBorders>
              <w:top w:val="single" w:sz="6" w:space="0" w:color="000000"/>
              <w:left w:val="single" w:sz="12" w:space="0" w:color="000000"/>
              <w:bottom w:val="single" w:sz="12" w:space="0" w:color="000000"/>
              <w:right w:val="single" w:sz="12" w:space="0" w:color="000000"/>
            </w:tcBorders>
            <w:shd w:fill="FFFFFF" w:val="clear"/>
          </w:tcPr>
          <w:p>
            <w:pPr>
              <w:pStyle w:val="TAH"/>
              <w:rPr/>
            </w:pPr>
            <w:r>
              <w:rPr/>
              <w:t xml:space="preserve">PSTN XML </w:t>
            </w:r>
          </w:p>
        </w:tc>
        <w:tc>
          <w:tcPr>
            <w:tcW w:w="3189" w:type="dxa"/>
            <w:tcBorders>
              <w:top w:val="single" w:sz="6" w:space="0" w:color="000000"/>
              <w:left w:val="single" w:sz="12" w:space="0" w:color="000000"/>
              <w:bottom w:val="single" w:sz="12" w:space="0" w:color="000000"/>
              <w:right w:val="single" w:sz="6" w:space="0" w:color="000000"/>
            </w:tcBorders>
            <w:shd w:fill="FFFFFF" w:val="clear"/>
          </w:tcPr>
          <w:p>
            <w:pPr>
              <w:pStyle w:val="TAH"/>
              <w:rPr/>
            </w:pPr>
            <w:r>
              <w:rPr/>
              <w:t>ISUP Parameter</w:t>
            </w:r>
          </w:p>
        </w:tc>
        <w:tc>
          <w:tcPr>
            <w:tcW w:w="3189" w:type="dxa"/>
            <w:tcBorders>
              <w:top w:val="single" w:sz="6" w:space="0" w:color="000000"/>
              <w:left w:val="single" w:sz="6" w:space="0" w:color="000000"/>
              <w:bottom w:val="single" w:sz="12" w:space="0" w:color="000000"/>
              <w:right w:val="single" w:sz="12" w:space="0" w:color="000000"/>
            </w:tcBorders>
            <w:shd w:fill="FFFFFF" w:val="clear"/>
          </w:tcPr>
          <w:p>
            <w:pPr>
              <w:pStyle w:val="TAH"/>
              <w:rPr/>
            </w:pPr>
            <w:r>
              <w:rPr/>
              <w:t>Content</w:t>
            </w:r>
          </w:p>
        </w:tc>
      </w:tr>
      <w:tr>
        <w:trPr/>
        <w:tc>
          <w:tcPr>
            <w:tcW w:w="3189" w:type="dxa"/>
            <w:tcBorders>
              <w:top w:val="single" w:sz="12" w:space="0" w:color="000000"/>
              <w:left w:val="single" w:sz="12" w:space="0" w:color="000000"/>
              <w:bottom w:val="single" w:sz="6" w:space="0" w:color="000000"/>
              <w:right w:val="single" w:sz="12" w:space="0" w:color="000000"/>
            </w:tcBorders>
          </w:tcPr>
          <w:p>
            <w:pPr>
              <w:pStyle w:val="TAL"/>
              <w:rPr/>
            </w:pPr>
            <w:r>
              <w:rPr/>
              <w:t>HighLayerCompatibility</w:t>
            </w:r>
          </w:p>
        </w:tc>
        <w:tc>
          <w:tcPr>
            <w:tcW w:w="3189" w:type="dxa"/>
            <w:vMerge w:val="restart"/>
            <w:tcBorders>
              <w:top w:val="single" w:sz="12" w:space="0" w:color="000000"/>
              <w:left w:val="single" w:sz="12" w:space="0" w:color="000000"/>
              <w:bottom w:val="single" w:sz="6" w:space="0" w:color="000000"/>
              <w:right w:val="single" w:sz="6" w:space="0" w:color="000000"/>
            </w:tcBorders>
          </w:tcPr>
          <w:p>
            <w:pPr>
              <w:pStyle w:val="TAL"/>
              <w:rPr/>
            </w:pPr>
            <w:r>
              <w:rPr/>
              <w:t>Access Transport Parameter</w:t>
            </w:r>
          </w:p>
        </w:tc>
        <w:tc>
          <w:tcPr>
            <w:tcW w:w="3189" w:type="dxa"/>
            <w:tcBorders>
              <w:top w:val="single" w:sz="12" w:space="0" w:color="000000"/>
              <w:left w:val="single" w:sz="6" w:space="0" w:color="000000"/>
              <w:bottom w:val="single" w:sz="6" w:space="0" w:color="000000"/>
              <w:right w:val="single" w:sz="12" w:space="0" w:color="000000"/>
            </w:tcBorders>
          </w:tcPr>
          <w:p>
            <w:pPr>
              <w:pStyle w:val="TAL"/>
              <w:rPr/>
            </w:pPr>
            <w:r>
              <w:rPr/>
              <w:t xml:space="preserve">High layer compatibility </w:t>
            </w:r>
          </w:p>
        </w:tc>
      </w:tr>
      <w:tr>
        <w:trPr/>
        <w:tc>
          <w:tcPr>
            <w:tcW w:w="3189" w:type="dxa"/>
            <w:tcBorders>
              <w:top w:val="single" w:sz="6" w:space="0" w:color="000000"/>
              <w:left w:val="single" w:sz="12" w:space="0" w:color="000000"/>
              <w:bottom w:val="single" w:sz="12" w:space="0" w:color="000000"/>
              <w:right w:val="single" w:sz="12" w:space="0" w:color="000000"/>
            </w:tcBorders>
          </w:tcPr>
          <w:p>
            <w:pPr>
              <w:pStyle w:val="TAL"/>
              <w:rPr/>
            </w:pPr>
            <w:r>
              <w:rPr/>
              <w:t>LowLayerCompatibility</w:t>
            </w:r>
          </w:p>
        </w:tc>
        <w:tc>
          <w:tcPr>
            <w:tcW w:w="3189" w:type="dxa"/>
            <w:vMerge w:val="continue"/>
            <w:tcBorders>
              <w:top w:val="single" w:sz="12" w:space="0" w:color="000000"/>
              <w:left w:val="single" w:sz="12" w:space="0" w:color="000000"/>
              <w:bottom w:val="single" w:sz="6" w:space="0" w:color="000000"/>
              <w:right w:val="single" w:sz="6" w:space="0" w:color="000000"/>
            </w:tcBorders>
          </w:tcPr>
          <w:p>
            <w:pPr>
              <w:pStyle w:val="TAL"/>
              <w:snapToGrid w:val="false"/>
              <w:rPr/>
            </w:pPr>
            <w:r>
              <w:rPr/>
            </w:r>
          </w:p>
        </w:tc>
        <w:tc>
          <w:tcPr>
            <w:tcW w:w="3189" w:type="dxa"/>
            <w:tcBorders>
              <w:top w:val="single" w:sz="6" w:space="0" w:color="000000"/>
              <w:left w:val="single" w:sz="6" w:space="0" w:color="000000"/>
              <w:bottom w:val="single" w:sz="12" w:space="0" w:color="000000"/>
              <w:right w:val="single" w:sz="12" w:space="0" w:color="000000"/>
            </w:tcBorders>
          </w:tcPr>
          <w:p>
            <w:pPr>
              <w:pStyle w:val="TAL"/>
              <w:rPr/>
            </w:pPr>
            <w:r>
              <w:rPr/>
              <w:t>Low layer compatibility</w:t>
            </w:r>
          </w:p>
        </w:tc>
      </w:tr>
    </w:tbl>
    <w:p>
      <w:pPr>
        <w:pStyle w:val="Normal"/>
        <w:rPr>
          <w:lang w:eastAsia="ko-KR"/>
        </w:rPr>
      </w:pPr>
      <w:r>
        <w:rPr>
          <w:lang w:eastAsia="ko-KR"/>
        </w:rPr>
      </w:r>
    </w:p>
    <w:p>
      <w:pPr>
        <w:pStyle w:val="TH"/>
        <w:rPr/>
      </w:pPr>
      <w:r>
        <w:rPr/>
        <w:t xml:space="preserve">Table 8c: Mapping of SIP Reason header field location parameter </w:t>
        <w:br/>
        <w:t>into Cause Indicator Location parameter</w:t>
      </w:r>
    </w:p>
    <w:tbl>
      <w:tblPr>
        <w:tblW w:w="9584" w:type="dxa"/>
        <w:jc w:val="center"/>
        <w:tblInd w:w="0" w:type="dxa"/>
        <w:tblLayout w:type="fixed"/>
        <w:tblCellMar>
          <w:top w:w="0" w:type="dxa"/>
          <w:left w:w="108" w:type="dxa"/>
          <w:bottom w:w="0" w:type="dxa"/>
          <w:right w:w="108" w:type="dxa"/>
        </w:tblCellMar>
      </w:tblPr>
      <w:tblGrid>
        <w:gridCol w:w="2475"/>
        <w:gridCol w:w="2093"/>
        <w:gridCol w:w="2726"/>
        <w:gridCol w:w="2290"/>
      </w:tblGrid>
      <w:tr>
        <w:trPr/>
        <w:tc>
          <w:tcPr>
            <w:tcW w:w="2475" w:type="dxa"/>
            <w:tcBorders>
              <w:top w:val="single" w:sz="12" w:space="0" w:color="000000"/>
              <w:left w:val="single" w:sz="12" w:space="0" w:color="000000"/>
              <w:bottom w:val="single" w:sz="12" w:space="0" w:color="000000"/>
              <w:right w:val="single" w:sz="6" w:space="0" w:color="000000"/>
            </w:tcBorders>
            <w:vAlign w:val="center"/>
          </w:tcPr>
          <w:p>
            <w:pPr>
              <w:pStyle w:val="TAH"/>
              <w:rPr/>
            </w:pPr>
            <w:r>
              <w:rPr/>
              <w:t>Component of SIP Reason header field</w:t>
            </w:r>
          </w:p>
        </w:tc>
        <w:tc>
          <w:tcPr>
            <w:tcW w:w="2093" w:type="dxa"/>
            <w:tcBorders>
              <w:top w:val="single" w:sz="12" w:space="0" w:color="000000"/>
              <w:left w:val="single" w:sz="6" w:space="0" w:color="000000"/>
              <w:bottom w:val="single" w:sz="12" w:space="0" w:color="000000"/>
              <w:right w:val="single" w:sz="12" w:space="0" w:color="000000"/>
            </w:tcBorders>
            <w:vAlign w:val="center"/>
          </w:tcPr>
          <w:p>
            <w:pPr>
              <w:pStyle w:val="TAH"/>
              <w:rPr/>
            </w:pPr>
            <w:r>
              <w:rPr/>
              <w:t>Component value</w:t>
            </w:r>
          </w:p>
        </w:tc>
        <w:tc>
          <w:tcPr>
            <w:tcW w:w="2726" w:type="dxa"/>
            <w:tcBorders>
              <w:top w:val="single" w:sz="12" w:space="0" w:color="000000"/>
              <w:left w:val="single" w:sz="12" w:space="0" w:color="000000"/>
              <w:bottom w:val="single" w:sz="12" w:space="0" w:color="000000"/>
              <w:right w:val="single" w:sz="6" w:space="0" w:color="000000"/>
            </w:tcBorders>
            <w:vAlign w:val="center"/>
          </w:tcPr>
          <w:p>
            <w:pPr>
              <w:pStyle w:val="TAH"/>
              <w:rPr/>
            </w:pPr>
            <w:r>
              <w:rPr/>
              <w:t>BICC/ISUP Parameter field</w:t>
            </w:r>
          </w:p>
        </w:tc>
        <w:tc>
          <w:tcPr>
            <w:tcW w:w="2290" w:type="dxa"/>
            <w:tcBorders>
              <w:top w:val="single" w:sz="12" w:space="0" w:color="000000"/>
              <w:left w:val="single" w:sz="6" w:space="0" w:color="000000"/>
              <w:bottom w:val="single" w:sz="12" w:space="0" w:color="000000"/>
              <w:right w:val="single" w:sz="12" w:space="0" w:color="000000"/>
            </w:tcBorders>
            <w:vAlign w:val="center"/>
          </w:tcPr>
          <w:p>
            <w:pPr>
              <w:pStyle w:val="TAH"/>
              <w:rPr/>
            </w:pPr>
            <w:r>
              <w:rPr/>
              <w:t xml:space="preserve">Value </w:t>
            </w:r>
          </w:p>
        </w:tc>
      </w:tr>
      <w:tr>
        <w:trPr/>
        <w:tc>
          <w:tcPr>
            <w:tcW w:w="2475" w:type="dxa"/>
            <w:vMerge w:val="restart"/>
            <w:tcBorders>
              <w:top w:val="single" w:sz="12" w:space="0" w:color="000000"/>
              <w:left w:val="single" w:sz="12" w:space="0" w:color="000000"/>
              <w:bottom w:val="single" w:sz="4" w:space="0" w:color="000000"/>
              <w:right w:val="single" w:sz="6" w:space="0" w:color="000000"/>
            </w:tcBorders>
          </w:tcPr>
          <w:p>
            <w:pPr>
              <w:pStyle w:val="TAL"/>
              <w:rPr/>
            </w:pPr>
            <w:r>
              <w:rPr/>
              <w:t>location</w:t>
            </w:r>
          </w:p>
        </w:tc>
        <w:tc>
          <w:tcPr>
            <w:tcW w:w="2093" w:type="dxa"/>
            <w:tcBorders>
              <w:top w:val="single" w:sz="12" w:space="0" w:color="000000"/>
              <w:left w:val="single" w:sz="6" w:space="0" w:color="000000"/>
              <w:bottom w:val="single" w:sz="6" w:space="0" w:color="000000"/>
              <w:right w:val="single" w:sz="12" w:space="0" w:color="000000"/>
            </w:tcBorders>
          </w:tcPr>
          <w:p>
            <w:pPr>
              <w:pStyle w:val="TAL"/>
              <w:rPr/>
            </w:pPr>
            <w:r>
              <w:rPr/>
              <w:t>U</w:t>
            </w:r>
          </w:p>
        </w:tc>
        <w:tc>
          <w:tcPr>
            <w:tcW w:w="2726" w:type="dxa"/>
            <w:vMerge w:val="restart"/>
            <w:tcBorders>
              <w:top w:val="single" w:sz="12" w:space="0" w:color="000000"/>
              <w:left w:val="single" w:sz="12" w:space="0" w:color="000000"/>
              <w:bottom w:val="single" w:sz="4" w:space="0" w:color="000000"/>
              <w:right w:val="single" w:sz="6" w:space="0" w:color="000000"/>
            </w:tcBorders>
          </w:tcPr>
          <w:p>
            <w:pPr>
              <w:pStyle w:val="TAL"/>
              <w:rPr/>
            </w:pPr>
            <w:r>
              <w:rPr/>
              <w:t>Location</w:t>
            </w:r>
          </w:p>
        </w:tc>
        <w:tc>
          <w:tcPr>
            <w:tcW w:w="2290" w:type="dxa"/>
            <w:tcBorders>
              <w:top w:val="single" w:sz="12" w:space="0" w:color="000000"/>
              <w:left w:val="single" w:sz="6" w:space="0" w:color="000000"/>
              <w:bottom w:val="single" w:sz="6" w:space="0" w:color="000000"/>
              <w:right w:val="single" w:sz="12" w:space="0" w:color="000000"/>
            </w:tcBorders>
          </w:tcPr>
          <w:p>
            <w:pPr>
              <w:pStyle w:val="TAL"/>
              <w:rPr/>
            </w:pPr>
            <w:r>
              <w:rPr/>
              <w:t>user</w:t>
            </w:r>
          </w:p>
        </w:tc>
      </w:tr>
      <w:tr>
        <w:trPr/>
        <w:tc>
          <w:tcPr>
            <w:tcW w:w="2475" w:type="dxa"/>
            <w:vMerge w:val="continue"/>
            <w:tcBorders>
              <w:top w:val="single" w:sz="12" w:space="0" w:color="000000"/>
              <w:left w:val="single" w:sz="12" w:space="0" w:color="000000"/>
              <w:bottom w:val="single" w:sz="4" w:space="0" w:color="000000"/>
              <w:right w:val="single" w:sz="6" w:space="0" w:color="000000"/>
            </w:tcBorders>
          </w:tcPr>
          <w:p>
            <w:pPr>
              <w:pStyle w:val="TAL"/>
              <w:snapToGrid w:val="false"/>
              <w:rPr/>
            </w:pPr>
            <w:r>
              <w:rPr/>
            </w:r>
          </w:p>
        </w:tc>
        <w:tc>
          <w:tcPr>
            <w:tcW w:w="2093" w:type="dxa"/>
            <w:tcBorders>
              <w:top w:val="single" w:sz="6" w:space="0" w:color="000000"/>
              <w:left w:val="single" w:sz="6" w:space="0" w:color="000000"/>
              <w:bottom w:val="single" w:sz="6" w:space="0" w:color="000000"/>
              <w:right w:val="single" w:sz="12" w:space="0" w:color="000000"/>
            </w:tcBorders>
          </w:tcPr>
          <w:p>
            <w:pPr>
              <w:pStyle w:val="TAL"/>
              <w:rPr/>
            </w:pPr>
            <w:r>
              <w:rPr/>
              <w:t>LPN</w:t>
            </w:r>
          </w:p>
        </w:tc>
        <w:tc>
          <w:tcPr>
            <w:tcW w:w="2726" w:type="dxa"/>
            <w:vMerge w:val="continue"/>
            <w:tcBorders>
              <w:top w:val="single" w:sz="12" w:space="0" w:color="000000"/>
              <w:left w:val="single" w:sz="12" w:space="0" w:color="000000"/>
              <w:bottom w:val="single" w:sz="4" w:space="0" w:color="000000"/>
              <w:right w:val="single" w:sz="6" w:space="0" w:color="000000"/>
            </w:tcBorders>
          </w:tcPr>
          <w:p>
            <w:pPr>
              <w:pStyle w:val="TAL"/>
              <w:snapToGrid w:val="false"/>
              <w:rPr/>
            </w:pPr>
            <w:r>
              <w:rPr/>
            </w:r>
          </w:p>
        </w:tc>
        <w:tc>
          <w:tcPr>
            <w:tcW w:w="2290" w:type="dxa"/>
            <w:tcBorders>
              <w:top w:val="single" w:sz="6" w:space="0" w:color="000000"/>
              <w:left w:val="single" w:sz="6" w:space="0" w:color="000000"/>
              <w:bottom w:val="single" w:sz="6" w:space="0" w:color="000000"/>
              <w:right w:val="single" w:sz="12" w:space="0" w:color="000000"/>
            </w:tcBorders>
          </w:tcPr>
          <w:p>
            <w:pPr>
              <w:pStyle w:val="TAL"/>
              <w:rPr/>
            </w:pPr>
            <w:r>
              <w:rPr/>
              <w:t>private network serving the local user</w:t>
            </w:r>
          </w:p>
        </w:tc>
      </w:tr>
      <w:tr>
        <w:trPr/>
        <w:tc>
          <w:tcPr>
            <w:tcW w:w="2475" w:type="dxa"/>
            <w:vMerge w:val="continue"/>
            <w:tcBorders>
              <w:top w:val="single" w:sz="12" w:space="0" w:color="000000"/>
              <w:left w:val="single" w:sz="12" w:space="0" w:color="000000"/>
              <w:bottom w:val="single" w:sz="4" w:space="0" w:color="000000"/>
              <w:right w:val="single" w:sz="6" w:space="0" w:color="000000"/>
            </w:tcBorders>
          </w:tcPr>
          <w:p>
            <w:pPr>
              <w:pStyle w:val="TAL"/>
              <w:snapToGrid w:val="false"/>
              <w:rPr/>
            </w:pPr>
            <w:r>
              <w:rPr/>
            </w:r>
          </w:p>
        </w:tc>
        <w:tc>
          <w:tcPr>
            <w:tcW w:w="2093" w:type="dxa"/>
            <w:tcBorders>
              <w:top w:val="single" w:sz="6" w:space="0" w:color="000000"/>
              <w:left w:val="single" w:sz="6" w:space="0" w:color="000000"/>
              <w:bottom w:val="single" w:sz="6" w:space="0" w:color="000000"/>
              <w:right w:val="single" w:sz="12" w:space="0" w:color="000000"/>
            </w:tcBorders>
          </w:tcPr>
          <w:p>
            <w:pPr>
              <w:pStyle w:val="TAL"/>
              <w:rPr/>
            </w:pPr>
            <w:r>
              <w:rPr/>
              <w:t>LN</w:t>
            </w:r>
          </w:p>
        </w:tc>
        <w:tc>
          <w:tcPr>
            <w:tcW w:w="2726" w:type="dxa"/>
            <w:vMerge w:val="continue"/>
            <w:tcBorders>
              <w:top w:val="single" w:sz="12" w:space="0" w:color="000000"/>
              <w:left w:val="single" w:sz="12" w:space="0" w:color="000000"/>
              <w:bottom w:val="single" w:sz="4" w:space="0" w:color="000000"/>
              <w:right w:val="single" w:sz="6" w:space="0" w:color="000000"/>
            </w:tcBorders>
          </w:tcPr>
          <w:p>
            <w:pPr>
              <w:pStyle w:val="TAL"/>
              <w:snapToGrid w:val="false"/>
              <w:rPr/>
            </w:pPr>
            <w:r>
              <w:rPr/>
            </w:r>
          </w:p>
        </w:tc>
        <w:tc>
          <w:tcPr>
            <w:tcW w:w="2290" w:type="dxa"/>
            <w:tcBorders>
              <w:top w:val="single" w:sz="6" w:space="0" w:color="000000"/>
              <w:left w:val="single" w:sz="6" w:space="0" w:color="000000"/>
              <w:bottom w:val="single" w:sz="6" w:space="0" w:color="000000"/>
              <w:right w:val="single" w:sz="12" w:space="0" w:color="000000"/>
            </w:tcBorders>
          </w:tcPr>
          <w:p>
            <w:pPr>
              <w:pStyle w:val="TAL"/>
              <w:rPr/>
            </w:pPr>
            <w:r>
              <w:rPr/>
              <w:t>public network serving the local user</w:t>
            </w:r>
          </w:p>
        </w:tc>
      </w:tr>
      <w:tr>
        <w:trPr/>
        <w:tc>
          <w:tcPr>
            <w:tcW w:w="2475" w:type="dxa"/>
            <w:vMerge w:val="continue"/>
            <w:tcBorders>
              <w:top w:val="single" w:sz="12" w:space="0" w:color="000000"/>
              <w:left w:val="single" w:sz="12" w:space="0" w:color="000000"/>
              <w:bottom w:val="single" w:sz="4" w:space="0" w:color="000000"/>
              <w:right w:val="single" w:sz="6" w:space="0" w:color="000000"/>
            </w:tcBorders>
          </w:tcPr>
          <w:p>
            <w:pPr>
              <w:pStyle w:val="TAL"/>
              <w:snapToGrid w:val="false"/>
              <w:rPr/>
            </w:pPr>
            <w:r>
              <w:rPr/>
            </w:r>
          </w:p>
        </w:tc>
        <w:tc>
          <w:tcPr>
            <w:tcW w:w="2093" w:type="dxa"/>
            <w:tcBorders>
              <w:top w:val="single" w:sz="6" w:space="0" w:color="000000"/>
              <w:left w:val="single" w:sz="6" w:space="0" w:color="000000"/>
              <w:bottom w:val="single" w:sz="6" w:space="0" w:color="000000"/>
              <w:right w:val="single" w:sz="12" w:space="0" w:color="000000"/>
            </w:tcBorders>
          </w:tcPr>
          <w:p>
            <w:pPr>
              <w:pStyle w:val="TAL"/>
              <w:rPr/>
            </w:pPr>
            <w:r>
              <w:rPr/>
              <w:t>TN</w:t>
            </w:r>
          </w:p>
        </w:tc>
        <w:tc>
          <w:tcPr>
            <w:tcW w:w="2726" w:type="dxa"/>
            <w:vMerge w:val="continue"/>
            <w:tcBorders>
              <w:top w:val="single" w:sz="12" w:space="0" w:color="000000"/>
              <w:left w:val="single" w:sz="12" w:space="0" w:color="000000"/>
              <w:bottom w:val="single" w:sz="4" w:space="0" w:color="000000"/>
              <w:right w:val="single" w:sz="6" w:space="0" w:color="000000"/>
            </w:tcBorders>
          </w:tcPr>
          <w:p>
            <w:pPr>
              <w:pStyle w:val="TAL"/>
              <w:snapToGrid w:val="false"/>
              <w:rPr/>
            </w:pPr>
            <w:r>
              <w:rPr/>
            </w:r>
          </w:p>
        </w:tc>
        <w:tc>
          <w:tcPr>
            <w:tcW w:w="2290" w:type="dxa"/>
            <w:tcBorders>
              <w:top w:val="single" w:sz="6" w:space="0" w:color="000000"/>
              <w:left w:val="single" w:sz="6" w:space="0" w:color="000000"/>
              <w:bottom w:val="single" w:sz="6" w:space="0" w:color="000000"/>
              <w:right w:val="single" w:sz="12" w:space="0" w:color="000000"/>
            </w:tcBorders>
          </w:tcPr>
          <w:p>
            <w:pPr>
              <w:pStyle w:val="TAL"/>
              <w:rPr/>
            </w:pPr>
            <w:r>
              <w:rPr/>
              <w:t>transit network</w:t>
            </w:r>
          </w:p>
        </w:tc>
      </w:tr>
      <w:tr>
        <w:trPr/>
        <w:tc>
          <w:tcPr>
            <w:tcW w:w="2475" w:type="dxa"/>
            <w:vMerge w:val="continue"/>
            <w:tcBorders>
              <w:top w:val="single" w:sz="12" w:space="0" w:color="000000"/>
              <w:left w:val="single" w:sz="12" w:space="0" w:color="000000"/>
              <w:bottom w:val="single" w:sz="4" w:space="0" w:color="000000"/>
              <w:right w:val="single" w:sz="6" w:space="0" w:color="000000"/>
            </w:tcBorders>
          </w:tcPr>
          <w:p>
            <w:pPr>
              <w:pStyle w:val="TAL"/>
              <w:snapToGrid w:val="false"/>
              <w:rPr/>
            </w:pPr>
            <w:r>
              <w:rPr/>
            </w:r>
          </w:p>
        </w:tc>
        <w:tc>
          <w:tcPr>
            <w:tcW w:w="2093" w:type="dxa"/>
            <w:tcBorders>
              <w:top w:val="single" w:sz="6" w:space="0" w:color="000000"/>
              <w:left w:val="single" w:sz="6" w:space="0" w:color="000000"/>
              <w:bottom w:val="single" w:sz="6" w:space="0" w:color="000000"/>
              <w:right w:val="single" w:sz="12" w:space="0" w:color="000000"/>
            </w:tcBorders>
          </w:tcPr>
          <w:p>
            <w:pPr>
              <w:pStyle w:val="TAL"/>
              <w:rPr/>
            </w:pPr>
            <w:r>
              <w:rPr/>
              <w:t>RLN</w:t>
            </w:r>
          </w:p>
        </w:tc>
        <w:tc>
          <w:tcPr>
            <w:tcW w:w="2726" w:type="dxa"/>
            <w:vMerge w:val="continue"/>
            <w:tcBorders>
              <w:top w:val="single" w:sz="12" w:space="0" w:color="000000"/>
              <w:left w:val="single" w:sz="12" w:space="0" w:color="000000"/>
              <w:bottom w:val="single" w:sz="4" w:space="0" w:color="000000"/>
              <w:right w:val="single" w:sz="6" w:space="0" w:color="000000"/>
            </w:tcBorders>
          </w:tcPr>
          <w:p>
            <w:pPr>
              <w:pStyle w:val="TAL"/>
              <w:snapToGrid w:val="false"/>
              <w:rPr/>
            </w:pPr>
            <w:r>
              <w:rPr/>
            </w:r>
          </w:p>
        </w:tc>
        <w:tc>
          <w:tcPr>
            <w:tcW w:w="2290" w:type="dxa"/>
            <w:tcBorders>
              <w:top w:val="single" w:sz="6" w:space="0" w:color="000000"/>
              <w:left w:val="single" w:sz="6" w:space="0" w:color="000000"/>
              <w:bottom w:val="single" w:sz="6" w:space="0" w:color="000000"/>
              <w:right w:val="single" w:sz="12" w:space="0" w:color="000000"/>
            </w:tcBorders>
          </w:tcPr>
          <w:p>
            <w:pPr>
              <w:pStyle w:val="TAL"/>
              <w:rPr/>
            </w:pPr>
            <w:r>
              <w:rPr/>
              <w:t>public network serving the remote user</w:t>
            </w:r>
          </w:p>
        </w:tc>
      </w:tr>
      <w:tr>
        <w:trPr/>
        <w:tc>
          <w:tcPr>
            <w:tcW w:w="2475" w:type="dxa"/>
            <w:vMerge w:val="continue"/>
            <w:tcBorders>
              <w:top w:val="single" w:sz="12" w:space="0" w:color="000000"/>
              <w:left w:val="single" w:sz="12" w:space="0" w:color="000000"/>
              <w:bottom w:val="single" w:sz="4" w:space="0" w:color="000000"/>
              <w:right w:val="single" w:sz="6" w:space="0" w:color="000000"/>
            </w:tcBorders>
          </w:tcPr>
          <w:p>
            <w:pPr>
              <w:pStyle w:val="TAL"/>
              <w:snapToGrid w:val="false"/>
              <w:rPr/>
            </w:pPr>
            <w:r>
              <w:rPr/>
            </w:r>
          </w:p>
        </w:tc>
        <w:tc>
          <w:tcPr>
            <w:tcW w:w="2093" w:type="dxa"/>
            <w:tcBorders>
              <w:top w:val="single" w:sz="6" w:space="0" w:color="000000"/>
              <w:left w:val="single" w:sz="6" w:space="0" w:color="000000"/>
              <w:bottom w:val="single" w:sz="6" w:space="0" w:color="000000"/>
              <w:right w:val="single" w:sz="12" w:space="0" w:color="000000"/>
            </w:tcBorders>
          </w:tcPr>
          <w:p>
            <w:pPr>
              <w:pStyle w:val="TAL"/>
              <w:rPr/>
            </w:pPr>
            <w:r>
              <w:rPr/>
              <w:t>RPN</w:t>
            </w:r>
          </w:p>
        </w:tc>
        <w:tc>
          <w:tcPr>
            <w:tcW w:w="2726" w:type="dxa"/>
            <w:vMerge w:val="continue"/>
            <w:tcBorders>
              <w:top w:val="single" w:sz="12" w:space="0" w:color="000000"/>
              <w:left w:val="single" w:sz="12" w:space="0" w:color="000000"/>
              <w:bottom w:val="single" w:sz="4" w:space="0" w:color="000000"/>
              <w:right w:val="single" w:sz="6" w:space="0" w:color="000000"/>
            </w:tcBorders>
          </w:tcPr>
          <w:p>
            <w:pPr>
              <w:pStyle w:val="TAL"/>
              <w:snapToGrid w:val="false"/>
              <w:rPr/>
            </w:pPr>
            <w:r>
              <w:rPr/>
            </w:r>
          </w:p>
        </w:tc>
        <w:tc>
          <w:tcPr>
            <w:tcW w:w="2290" w:type="dxa"/>
            <w:tcBorders>
              <w:top w:val="single" w:sz="6" w:space="0" w:color="000000"/>
              <w:left w:val="single" w:sz="6" w:space="0" w:color="000000"/>
              <w:bottom w:val="single" w:sz="6" w:space="0" w:color="000000"/>
              <w:right w:val="single" w:sz="12" w:space="0" w:color="000000"/>
            </w:tcBorders>
          </w:tcPr>
          <w:p>
            <w:pPr>
              <w:pStyle w:val="TAL"/>
              <w:rPr/>
            </w:pPr>
            <w:r>
              <w:rPr/>
              <w:t>private network serving the remote user</w:t>
            </w:r>
          </w:p>
        </w:tc>
      </w:tr>
      <w:tr>
        <w:trPr/>
        <w:tc>
          <w:tcPr>
            <w:tcW w:w="2475" w:type="dxa"/>
            <w:vMerge w:val="continue"/>
            <w:tcBorders>
              <w:top w:val="single" w:sz="12" w:space="0" w:color="000000"/>
              <w:left w:val="single" w:sz="12" w:space="0" w:color="000000"/>
              <w:bottom w:val="single" w:sz="4" w:space="0" w:color="000000"/>
              <w:right w:val="single" w:sz="6" w:space="0" w:color="000000"/>
            </w:tcBorders>
          </w:tcPr>
          <w:p>
            <w:pPr>
              <w:pStyle w:val="TAL"/>
              <w:snapToGrid w:val="false"/>
              <w:rPr/>
            </w:pPr>
            <w:r>
              <w:rPr/>
            </w:r>
          </w:p>
        </w:tc>
        <w:tc>
          <w:tcPr>
            <w:tcW w:w="2093" w:type="dxa"/>
            <w:tcBorders>
              <w:top w:val="single" w:sz="6" w:space="0" w:color="000000"/>
              <w:left w:val="single" w:sz="6" w:space="0" w:color="000000"/>
              <w:bottom w:val="single" w:sz="6" w:space="0" w:color="000000"/>
              <w:right w:val="single" w:sz="12" w:space="0" w:color="000000"/>
            </w:tcBorders>
          </w:tcPr>
          <w:p>
            <w:pPr>
              <w:pStyle w:val="TAL"/>
              <w:rPr/>
            </w:pPr>
            <w:r>
              <w:rPr/>
              <w:t>LOC-6</w:t>
            </w:r>
          </w:p>
        </w:tc>
        <w:tc>
          <w:tcPr>
            <w:tcW w:w="2726" w:type="dxa"/>
            <w:vMerge w:val="continue"/>
            <w:tcBorders>
              <w:top w:val="single" w:sz="12" w:space="0" w:color="000000"/>
              <w:left w:val="single" w:sz="12" w:space="0" w:color="000000"/>
              <w:bottom w:val="single" w:sz="4" w:space="0" w:color="000000"/>
              <w:right w:val="single" w:sz="6" w:space="0" w:color="000000"/>
            </w:tcBorders>
          </w:tcPr>
          <w:p>
            <w:pPr>
              <w:pStyle w:val="TAL"/>
              <w:snapToGrid w:val="false"/>
              <w:rPr/>
            </w:pPr>
            <w:r>
              <w:rPr/>
            </w:r>
          </w:p>
        </w:tc>
        <w:tc>
          <w:tcPr>
            <w:tcW w:w="2290" w:type="dxa"/>
            <w:tcBorders>
              <w:top w:val="single" w:sz="6" w:space="0" w:color="000000"/>
              <w:left w:val="single" w:sz="6" w:space="0" w:color="000000"/>
              <w:bottom w:val="single" w:sz="6" w:space="0" w:color="000000"/>
              <w:right w:val="single" w:sz="12" w:space="0" w:color="000000"/>
            </w:tcBorders>
          </w:tcPr>
          <w:p>
            <w:pPr>
              <w:pStyle w:val="TAL"/>
              <w:rPr/>
            </w:pPr>
            <w:r>
              <w:rPr/>
              <w:t>network beyond interworking point</w:t>
            </w:r>
          </w:p>
        </w:tc>
      </w:tr>
      <w:tr>
        <w:trPr/>
        <w:tc>
          <w:tcPr>
            <w:tcW w:w="2475" w:type="dxa"/>
            <w:vMerge w:val="continue"/>
            <w:tcBorders>
              <w:top w:val="single" w:sz="12" w:space="0" w:color="000000"/>
              <w:left w:val="single" w:sz="12" w:space="0" w:color="000000"/>
              <w:bottom w:val="single" w:sz="4" w:space="0" w:color="000000"/>
              <w:right w:val="single" w:sz="6" w:space="0" w:color="000000"/>
            </w:tcBorders>
          </w:tcPr>
          <w:p>
            <w:pPr>
              <w:pStyle w:val="TAL"/>
              <w:snapToGrid w:val="false"/>
              <w:rPr/>
            </w:pPr>
            <w:r>
              <w:rPr/>
            </w:r>
          </w:p>
        </w:tc>
        <w:tc>
          <w:tcPr>
            <w:tcW w:w="2093" w:type="dxa"/>
            <w:tcBorders>
              <w:top w:val="single" w:sz="6" w:space="0" w:color="000000"/>
              <w:left w:val="single" w:sz="6" w:space="0" w:color="000000"/>
              <w:bottom w:val="single" w:sz="6" w:space="0" w:color="000000"/>
              <w:right w:val="single" w:sz="12" w:space="0" w:color="000000"/>
            </w:tcBorders>
          </w:tcPr>
          <w:p>
            <w:pPr>
              <w:pStyle w:val="TAL"/>
              <w:rPr/>
            </w:pPr>
            <w:r>
              <w:rPr/>
              <w:t>INTL</w:t>
            </w:r>
          </w:p>
        </w:tc>
        <w:tc>
          <w:tcPr>
            <w:tcW w:w="2726" w:type="dxa"/>
            <w:vMerge w:val="continue"/>
            <w:tcBorders>
              <w:top w:val="single" w:sz="12" w:space="0" w:color="000000"/>
              <w:left w:val="single" w:sz="12" w:space="0" w:color="000000"/>
              <w:bottom w:val="single" w:sz="4" w:space="0" w:color="000000"/>
              <w:right w:val="single" w:sz="6" w:space="0" w:color="000000"/>
            </w:tcBorders>
          </w:tcPr>
          <w:p>
            <w:pPr>
              <w:pStyle w:val="TAL"/>
              <w:snapToGrid w:val="false"/>
              <w:rPr/>
            </w:pPr>
            <w:r>
              <w:rPr/>
            </w:r>
          </w:p>
        </w:tc>
        <w:tc>
          <w:tcPr>
            <w:tcW w:w="2290" w:type="dxa"/>
            <w:tcBorders>
              <w:top w:val="single" w:sz="6" w:space="0" w:color="000000"/>
              <w:left w:val="single" w:sz="6" w:space="0" w:color="000000"/>
              <w:bottom w:val="single" w:sz="6" w:space="0" w:color="000000"/>
              <w:right w:val="single" w:sz="12" w:space="0" w:color="000000"/>
            </w:tcBorders>
          </w:tcPr>
          <w:p>
            <w:pPr>
              <w:pStyle w:val="TAL"/>
              <w:rPr/>
            </w:pPr>
            <w:r>
              <w:rPr/>
              <w:t>international network</w:t>
            </w:r>
          </w:p>
        </w:tc>
      </w:tr>
      <w:tr>
        <w:trPr/>
        <w:tc>
          <w:tcPr>
            <w:tcW w:w="2475" w:type="dxa"/>
            <w:vMerge w:val="continue"/>
            <w:tcBorders>
              <w:top w:val="single" w:sz="12" w:space="0" w:color="000000"/>
              <w:left w:val="single" w:sz="12" w:space="0" w:color="000000"/>
              <w:bottom w:val="single" w:sz="4" w:space="0" w:color="000000"/>
              <w:right w:val="single" w:sz="6" w:space="0" w:color="000000"/>
            </w:tcBorders>
          </w:tcPr>
          <w:p>
            <w:pPr>
              <w:pStyle w:val="TAL"/>
              <w:snapToGrid w:val="false"/>
              <w:rPr/>
            </w:pPr>
            <w:r>
              <w:rPr/>
            </w:r>
          </w:p>
        </w:tc>
        <w:tc>
          <w:tcPr>
            <w:tcW w:w="2093" w:type="dxa"/>
            <w:tcBorders>
              <w:top w:val="single" w:sz="6" w:space="0" w:color="000000"/>
              <w:left w:val="single" w:sz="6" w:space="0" w:color="000000"/>
              <w:bottom w:val="single" w:sz="6" w:space="0" w:color="000000"/>
              <w:right w:val="single" w:sz="12" w:space="0" w:color="000000"/>
            </w:tcBorders>
          </w:tcPr>
          <w:p>
            <w:pPr>
              <w:pStyle w:val="TAL"/>
              <w:rPr/>
            </w:pPr>
            <w:r>
              <w:rPr/>
              <w:t>LOC-8</w:t>
            </w:r>
          </w:p>
        </w:tc>
        <w:tc>
          <w:tcPr>
            <w:tcW w:w="2726" w:type="dxa"/>
            <w:vMerge w:val="continue"/>
            <w:tcBorders>
              <w:top w:val="single" w:sz="12" w:space="0" w:color="000000"/>
              <w:left w:val="single" w:sz="12" w:space="0" w:color="000000"/>
              <w:bottom w:val="single" w:sz="4" w:space="0" w:color="000000"/>
              <w:right w:val="single" w:sz="6" w:space="0" w:color="000000"/>
            </w:tcBorders>
          </w:tcPr>
          <w:p>
            <w:pPr>
              <w:pStyle w:val="TAL"/>
              <w:snapToGrid w:val="false"/>
              <w:rPr/>
            </w:pPr>
            <w:r>
              <w:rPr/>
            </w:r>
          </w:p>
        </w:tc>
        <w:tc>
          <w:tcPr>
            <w:tcW w:w="2290" w:type="dxa"/>
            <w:tcBorders>
              <w:top w:val="single" w:sz="6" w:space="0" w:color="000000"/>
              <w:left w:val="single" w:sz="6" w:space="0" w:color="000000"/>
              <w:bottom w:val="single" w:sz="6" w:space="0" w:color="000000"/>
              <w:right w:val="single" w:sz="12" w:space="0" w:color="000000"/>
            </w:tcBorders>
          </w:tcPr>
          <w:p>
            <w:pPr>
              <w:pStyle w:val="TAL"/>
              <w:rPr/>
            </w:pPr>
            <w:r>
              <w:rPr/>
              <w:t>network beyond interworking point</w:t>
            </w:r>
          </w:p>
        </w:tc>
      </w:tr>
      <w:tr>
        <w:trPr/>
        <w:tc>
          <w:tcPr>
            <w:tcW w:w="2475" w:type="dxa"/>
            <w:vMerge w:val="continue"/>
            <w:tcBorders>
              <w:top w:val="single" w:sz="12" w:space="0" w:color="000000"/>
              <w:left w:val="single" w:sz="12" w:space="0" w:color="000000"/>
              <w:bottom w:val="single" w:sz="4" w:space="0" w:color="000000"/>
              <w:right w:val="single" w:sz="6" w:space="0" w:color="000000"/>
            </w:tcBorders>
          </w:tcPr>
          <w:p>
            <w:pPr>
              <w:pStyle w:val="TAL"/>
              <w:snapToGrid w:val="false"/>
              <w:rPr/>
            </w:pPr>
            <w:r>
              <w:rPr/>
            </w:r>
          </w:p>
        </w:tc>
        <w:tc>
          <w:tcPr>
            <w:tcW w:w="2093" w:type="dxa"/>
            <w:tcBorders>
              <w:top w:val="single" w:sz="6" w:space="0" w:color="000000"/>
              <w:left w:val="single" w:sz="6" w:space="0" w:color="000000"/>
              <w:bottom w:val="single" w:sz="6" w:space="0" w:color="000000"/>
              <w:right w:val="single" w:sz="12" w:space="0" w:color="000000"/>
            </w:tcBorders>
          </w:tcPr>
          <w:p>
            <w:pPr>
              <w:pStyle w:val="TAL"/>
              <w:rPr/>
            </w:pPr>
            <w:r>
              <w:rPr/>
              <w:t>LOC-9</w:t>
            </w:r>
          </w:p>
        </w:tc>
        <w:tc>
          <w:tcPr>
            <w:tcW w:w="2726" w:type="dxa"/>
            <w:vMerge w:val="continue"/>
            <w:tcBorders>
              <w:top w:val="single" w:sz="12" w:space="0" w:color="000000"/>
              <w:left w:val="single" w:sz="12" w:space="0" w:color="000000"/>
              <w:bottom w:val="single" w:sz="4" w:space="0" w:color="000000"/>
              <w:right w:val="single" w:sz="6" w:space="0" w:color="000000"/>
            </w:tcBorders>
          </w:tcPr>
          <w:p>
            <w:pPr>
              <w:pStyle w:val="TAL"/>
              <w:snapToGrid w:val="false"/>
              <w:rPr/>
            </w:pPr>
            <w:r>
              <w:rPr/>
            </w:r>
          </w:p>
        </w:tc>
        <w:tc>
          <w:tcPr>
            <w:tcW w:w="2290" w:type="dxa"/>
            <w:tcBorders>
              <w:top w:val="single" w:sz="6" w:space="0" w:color="000000"/>
              <w:left w:val="single" w:sz="6" w:space="0" w:color="000000"/>
              <w:bottom w:val="single" w:sz="6" w:space="0" w:color="000000"/>
              <w:right w:val="single" w:sz="12" w:space="0" w:color="000000"/>
            </w:tcBorders>
          </w:tcPr>
          <w:p>
            <w:pPr>
              <w:pStyle w:val="TAL"/>
              <w:rPr/>
            </w:pPr>
            <w:r>
              <w:rPr/>
              <w:t>network beyond interworking point</w:t>
            </w:r>
          </w:p>
        </w:tc>
      </w:tr>
      <w:tr>
        <w:trPr/>
        <w:tc>
          <w:tcPr>
            <w:tcW w:w="2475" w:type="dxa"/>
            <w:vMerge w:val="continue"/>
            <w:tcBorders>
              <w:top w:val="single" w:sz="12" w:space="0" w:color="000000"/>
              <w:left w:val="single" w:sz="12" w:space="0" w:color="000000"/>
              <w:bottom w:val="single" w:sz="4" w:space="0" w:color="000000"/>
              <w:right w:val="single" w:sz="6" w:space="0" w:color="000000"/>
            </w:tcBorders>
          </w:tcPr>
          <w:p>
            <w:pPr>
              <w:pStyle w:val="TAL"/>
              <w:snapToGrid w:val="false"/>
              <w:rPr/>
            </w:pPr>
            <w:r>
              <w:rPr/>
            </w:r>
          </w:p>
        </w:tc>
        <w:tc>
          <w:tcPr>
            <w:tcW w:w="2093" w:type="dxa"/>
            <w:tcBorders>
              <w:top w:val="single" w:sz="6" w:space="0" w:color="000000"/>
              <w:left w:val="single" w:sz="6" w:space="0" w:color="000000"/>
              <w:bottom w:val="single" w:sz="6" w:space="0" w:color="000000"/>
              <w:right w:val="single" w:sz="12" w:space="0" w:color="000000"/>
            </w:tcBorders>
          </w:tcPr>
          <w:p>
            <w:pPr>
              <w:pStyle w:val="TAL"/>
              <w:rPr/>
            </w:pPr>
            <w:r>
              <w:rPr/>
              <w:t>BI</w:t>
            </w:r>
          </w:p>
        </w:tc>
        <w:tc>
          <w:tcPr>
            <w:tcW w:w="2726" w:type="dxa"/>
            <w:vMerge w:val="continue"/>
            <w:tcBorders>
              <w:top w:val="single" w:sz="12" w:space="0" w:color="000000"/>
              <w:left w:val="single" w:sz="12" w:space="0" w:color="000000"/>
              <w:bottom w:val="single" w:sz="4" w:space="0" w:color="000000"/>
              <w:right w:val="single" w:sz="6" w:space="0" w:color="000000"/>
            </w:tcBorders>
          </w:tcPr>
          <w:p>
            <w:pPr>
              <w:pStyle w:val="TAL"/>
              <w:snapToGrid w:val="false"/>
              <w:rPr/>
            </w:pPr>
            <w:r>
              <w:rPr/>
            </w:r>
          </w:p>
        </w:tc>
        <w:tc>
          <w:tcPr>
            <w:tcW w:w="2290" w:type="dxa"/>
            <w:tcBorders>
              <w:top w:val="single" w:sz="6" w:space="0" w:color="000000"/>
              <w:left w:val="single" w:sz="6" w:space="0" w:color="000000"/>
              <w:bottom w:val="single" w:sz="6" w:space="0" w:color="000000"/>
              <w:right w:val="single" w:sz="12" w:space="0" w:color="000000"/>
            </w:tcBorders>
          </w:tcPr>
          <w:p>
            <w:pPr>
              <w:pStyle w:val="TAL"/>
              <w:rPr/>
            </w:pPr>
            <w:r>
              <w:rPr/>
              <w:t>network beyond interworking point</w:t>
            </w:r>
          </w:p>
        </w:tc>
      </w:tr>
      <w:tr>
        <w:trPr/>
        <w:tc>
          <w:tcPr>
            <w:tcW w:w="2475" w:type="dxa"/>
            <w:vMerge w:val="continue"/>
            <w:tcBorders>
              <w:top w:val="single" w:sz="12" w:space="0" w:color="000000"/>
              <w:left w:val="single" w:sz="12" w:space="0" w:color="000000"/>
              <w:bottom w:val="single" w:sz="4" w:space="0" w:color="000000"/>
              <w:right w:val="single" w:sz="6" w:space="0" w:color="000000"/>
            </w:tcBorders>
          </w:tcPr>
          <w:p>
            <w:pPr>
              <w:pStyle w:val="TAL"/>
              <w:snapToGrid w:val="false"/>
              <w:rPr/>
            </w:pPr>
            <w:r>
              <w:rPr/>
            </w:r>
          </w:p>
        </w:tc>
        <w:tc>
          <w:tcPr>
            <w:tcW w:w="2093" w:type="dxa"/>
            <w:tcBorders>
              <w:top w:val="single" w:sz="6" w:space="0" w:color="000000"/>
              <w:left w:val="single" w:sz="6" w:space="0" w:color="000000"/>
              <w:bottom w:val="single" w:sz="6" w:space="0" w:color="000000"/>
              <w:right w:val="single" w:sz="12" w:space="0" w:color="000000"/>
            </w:tcBorders>
          </w:tcPr>
          <w:p>
            <w:pPr>
              <w:pStyle w:val="TAL"/>
              <w:rPr/>
            </w:pPr>
            <w:r>
              <w:rPr/>
              <w:t>LOC-11</w:t>
            </w:r>
          </w:p>
        </w:tc>
        <w:tc>
          <w:tcPr>
            <w:tcW w:w="2726" w:type="dxa"/>
            <w:vMerge w:val="continue"/>
            <w:tcBorders>
              <w:top w:val="single" w:sz="12" w:space="0" w:color="000000"/>
              <w:left w:val="single" w:sz="12" w:space="0" w:color="000000"/>
              <w:bottom w:val="single" w:sz="4" w:space="0" w:color="000000"/>
              <w:right w:val="single" w:sz="6" w:space="0" w:color="000000"/>
            </w:tcBorders>
          </w:tcPr>
          <w:p>
            <w:pPr>
              <w:pStyle w:val="TAL"/>
              <w:snapToGrid w:val="false"/>
              <w:rPr/>
            </w:pPr>
            <w:r>
              <w:rPr/>
            </w:r>
          </w:p>
        </w:tc>
        <w:tc>
          <w:tcPr>
            <w:tcW w:w="2290" w:type="dxa"/>
            <w:tcBorders>
              <w:top w:val="single" w:sz="6" w:space="0" w:color="000000"/>
              <w:left w:val="single" w:sz="6" w:space="0" w:color="000000"/>
              <w:bottom w:val="single" w:sz="6" w:space="0" w:color="000000"/>
              <w:right w:val="single" w:sz="12" w:space="0" w:color="000000"/>
            </w:tcBorders>
          </w:tcPr>
          <w:p>
            <w:pPr>
              <w:pStyle w:val="TAL"/>
              <w:rPr/>
            </w:pPr>
            <w:r>
              <w:rPr/>
              <w:t>network beyond interworking point</w:t>
            </w:r>
          </w:p>
        </w:tc>
      </w:tr>
      <w:tr>
        <w:trPr/>
        <w:tc>
          <w:tcPr>
            <w:tcW w:w="2475" w:type="dxa"/>
            <w:vMerge w:val="continue"/>
            <w:tcBorders>
              <w:top w:val="single" w:sz="12" w:space="0" w:color="000000"/>
              <w:left w:val="single" w:sz="12" w:space="0" w:color="000000"/>
              <w:bottom w:val="single" w:sz="4" w:space="0" w:color="000000"/>
              <w:right w:val="single" w:sz="6" w:space="0" w:color="000000"/>
            </w:tcBorders>
          </w:tcPr>
          <w:p>
            <w:pPr>
              <w:pStyle w:val="TAL"/>
              <w:snapToGrid w:val="false"/>
              <w:rPr/>
            </w:pPr>
            <w:r>
              <w:rPr/>
            </w:r>
          </w:p>
        </w:tc>
        <w:tc>
          <w:tcPr>
            <w:tcW w:w="2093" w:type="dxa"/>
            <w:tcBorders>
              <w:top w:val="single" w:sz="6" w:space="0" w:color="000000"/>
              <w:left w:val="single" w:sz="6" w:space="0" w:color="000000"/>
              <w:bottom w:val="single" w:sz="6" w:space="0" w:color="000000"/>
              <w:right w:val="single" w:sz="12" w:space="0" w:color="000000"/>
            </w:tcBorders>
          </w:tcPr>
          <w:p>
            <w:pPr>
              <w:pStyle w:val="TAL"/>
              <w:rPr/>
            </w:pPr>
            <w:r>
              <w:rPr/>
              <w:t>LOC-12</w:t>
            </w:r>
          </w:p>
        </w:tc>
        <w:tc>
          <w:tcPr>
            <w:tcW w:w="2726" w:type="dxa"/>
            <w:vMerge w:val="continue"/>
            <w:tcBorders>
              <w:top w:val="single" w:sz="12" w:space="0" w:color="000000"/>
              <w:left w:val="single" w:sz="12" w:space="0" w:color="000000"/>
              <w:bottom w:val="single" w:sz="4" w:space="0" w:color="000000"/>
              <w:right w:val="single" w:sz="6" w:space="0" w:color="000000"/>
            </w:tcBorders>
          </w:tcPr>
          <w:p>
            <w:pPr>
              <w:pStyle w:val="TAL"/>
              <w:snapToGrid w:val="false"/>
              <w:rPr/>
            </w:pPr>
            <w:r>
              <w:rPr/>
            </w:r>
          </w:p>
        </w:tc>
        <w:tc>
          <w:tcPr>
            <w:tcW w:w="2290" w:type="dxa"/>
            <w:tcBorders>
              <w:top w:val="single" w:sz="6" w:space="0" w:color="000000"/>
              <w:left w:val="single" w:sz="6" w:space="0" w:color="000000"/>
              <w:bottom w:val="single" w:sz="6" w:space="0" w:color="000000"/>
              <w:right w:val="single" w:sz="12" w:space="0" w:color="000000"/>
            </w:tcBorders>
          </w:tcPr>
          <w:p>
            <w:pPr>
              <w:pStyle w:val="TAL"/>
              <w:rPr/>
            </w:pPr>
            <w:r>
              <w:rPr/>
              <w:t>network beyond interworking point</w:t>
            </w:r>
          </w:p>
        </w:tc>
      </w:tr>
      <w:tr>
        <w:trPr/>
        <w:tc>
          <w:tcPr>
            <w:tcW w:w="2475" w:type="dxa"/>
            <w:vMerge w:val="continue"/>
            <w:tcBorders>
              <w:top w:val="single" w:sz="12" w:space="0" w:color="000000"/>
              <w:left w:val="single" w:sz="12" w:space="0" w:color="000000"/>
              <w:bottom w:val="single" w:sz="4" w:space="0" w:color="000000"/>
              <w:right w:val="single" w:sz="6" w:space="0" w:color="000000"/>
            </w:tcBorders>
          </w:tcPr>
          <w:p>
            <w:pPr>
              <w:pStyle w:val="TAL"/>
              <w:snapToGrid w:val="false"/>
              <w:rPr/>
            </w:pPr>
            <w:r>
              <w:rPr/>
            </w:r>
          </w:p>
        </w:tc>
        <w:tc>
          <w:tcPr>
            <w:tcW w:w="2093" w:type="dxa"/>
            <w:tcBorders>
              <w:top w:val="single" w:sz="6" w:space="0" w:color="000000"/>
              <w:left w:val="single" w:sz="6" w:space="0" w:color="000000"/>
              <w:bottom w:val="single" w:sz="6" w:space="0" w:color="000000"/>
              <w:right w:val="single" w:sz="12" w:space="0" w:color="000000"/>
            </w:tcBorders>
          </w:tcPr>
          <w:p>
            <w:pPr>
              <w:pStyle w:val="TAL"/>
              <w:rPr/>
            </w:pPr>
            <w:r>
              <w:rPr/>
              <w:t>LOC-13</w:t>
            </w:r>
          </w:p>
        </w:tc>
        <w:tc>
          <w:tcPr>
            <w:tcW w:w="2726" w:type="dxa"/>
            <w:vMerge w:val="continue"/>
            <w:tcBorders>
              <w:top w:val="single" w:sz="12" w:space="0" w:color="000000"/>
              <w:left w:val="single" w:sz="12" w:space="0" w:color="000000"/>
              <w:bottom w:val="single" w:sz="4" w:space="0" w:color="000000"/>
              <w:right w:val="single" w:sz="6" w:space="0" w:color="000000"/>
            </w:tcBorders>
          </w:tcPr>
          <w:p>
            <w:pPr>
              <w:pStyle w:val="TAL"/>
              <w:snapToGrid w:val="false"/>
              <w:rPr/>
            </w:pPr>
            <w:r>
              <w:rPr/>
            </w:r>
          </w:p>
        </w:tc>
        <w:tc>
          <w:tcPr>
            <w:tcW w:w="2290" w:type="dxa"/>
            <w:tcBorders>
              <w:top w:val="single" w:sz="6" w:space="0" w:color="000000"/>
              <w:left w:val="single" w:sz="6" w:space="0" w:color="000000"/>
              <w:bottom w:val="single" w:sz="6" w:space="0" w:color="000000"/>
              <w:right w:val="single" w:sz="12" w:space="0" w:color="000000"/>
            </w:tcBorders>
          </w:tcPr>
          <w:p>
            <w:pPr>
              <w:pStyle w:val="TAL"/>
              <w:rPr/>
            </w:pPr>
            <w:r>
              <w:rPr/>
              <w:t>network beyond interworking point</w:t>
            </w:r>
          </w:p>
        </w:tc>
      </w:tr>
      <w:tr>
        <w:trPr/>
        <w:tc>
          <w:tcPr>
            <w:tcW w:w="2475" w:type="dxa"/>
            <w:vMerge w:val="continue"/>
            <w:tcBorders>
              <w:top w:val="single" w:sz="12" w:space="0" w:color="000000"/>
              <w:left w:val="single" w:sz="12" w:space="0" w:color="000000"/>
              <w:bottom w:val="single" w:sz="4" w:space="0" w:color="000000"/>
              <w:right w:val="single" w:sz="6" w:space="0" w:color="000000"/>
            </w:tcBorders>
          </w:tcPr>
          <w:p>
            <w:pPr>
              <w:pStyle w:val="TAL"/>
              <w:snapToGrid w:val="false"/>
              <w:rPr/>
            </w:pPr>
            <w:r>
              <w:rPr/>
            </w:r>
          </w:p>
        </w:tc>
        <w:tc>
          <w:tcPr>
            <w:tcW w:w="2093" w:type="dxa"/>
            <w:tcBorders>
              <w:top w:val="single" w:sz="6" w:space="0" w:color="000000"/>
              <w:left w:val="single" w:sz="6" w:space="0" w:color="000000"/>
              <w:bottom w:val="single" w:sz="6" w:space="0" w:color="000000"/>
              <w:right w:val="single" w:sz="12" w:space="0" w:color="000000"/>
            </w:tcBorders>
          </w:tcPr>
          <w:p>
            <w:pPr>
              <w:pStyle w:val="TAL"/>
              <w:rPr/>
            </w:pPr>
            <w:r>
              <w:rPr/>
              <w:t>LOC-14</w:t>
            </w:r>
          </w:p>
        </w:tc>
        <w:tc>
          <w:tcPr>
            <w:tcW w:w="2726" w:type="dxa"/>
            <w:vMerge w:val="continue"/>
            <w:tcBorders>
              <w:top w:val="single" w:sz="12" w:space="0" w:color="000000"/>
              <w:left w:val="single" w:sz="12" w:space="0" w:color="000000"/>
              <w:bottom w:val="single" w:sz="4" w:space="0" w:color="000000"/>
              <w:right w:val="single" w:sz="6" w:space="0" w:color="000000"/>
            </w:tcBorders>
          </w:tcPr>
          <w:p>
            <w:pPr>
              <w:pStyle w:val="TAL"/>
              <w:snapToGrid w:val="false"/>
              <w:rPr/>
            </w:pPr>
            <w:r>
              <w:rPr/>
            </w:r>
          </w:p>
        </w:tc>
        <w:tc>
          <w:tcPr>
            <w:tcW w:w="2290" w:type="dxa"/>
            <w:tcBorders>
              <w:top w:val="single" w:sz="6" w:space="0" w:color="000000"/>
              <w:left w:val="single" w:sz="6" w:space="0" w:color="000000"/>
              <w:bottom w:val="single" w:sz="6" w:space="0" w:color="000000"/>
              <w:right w:val="single" w:sz="12" w:space="0" w:color="000000"/>
            </w:tcBorders>
          </w:tcPr>
          <w:p>
            <w:pPr>
              <w:pStyle w:val="TAL"/>
              <w:rPr/>
            </w:pPr>
            <w:r>
              <w:rPr/>
              <w:t>network beyond interworking point</w:t>
            </w:r>
          </w:p>
        </w:tc>
      </w:tr>
      <w:tr>
        <w:trPr/>
        <w:tc>
          <w:tcPr>
            <w:tcW w:w="2475" w:type="dxa"/>
            <w:vMerge w:val="continue"/>
            <w:tcBorders>
              <w:top w:val="single" w:sz="12" w:space="0" w:color="000000"/>
              <w:left w:val="single" w:sz="12" w:space="0" w:color="000000"/>
              <w:bottom w:val="single" w:sz="4" w:space="0" w:color="000000"/>
              <w:right w:val="single" w:sz="6" w:space="0" w:color="000000"/>
            </w:tcBorders>
          </w:tcPr>
          <w:p>
            <w:pPr>
              <w:pStyle w:val="TAL"/>
              <w:snapToGrid w:val="false"/>
              <w:rPr/>
            </w:pPr>
            <w:r>
              <w:rPr/>
            </w:r>
          </w:p>
        </w:tc>
        <w:tc>
          <w:tcPr>
            <w:tcW w:w="2093" w:type="dxa"/>
            <w:tcBorders>
              <w:top w:val="single" w:sz="6" w:space="0" w:color="000000"/>
              <w:left w:val="single" w:sz="6" w:space="0" w:color="000000"/>
              <w:bottom w:val="single" w:sz="6" w:space="0" w:color="000000"/>
              <w:right w:val="single" w:sz="12" w:space="0" w:color="000000"/>
            </w:tcBorders>
          </w:tcPr>
          <w:p>
            <w:pPr>
              <w:pStyle w:val="TAL"/>
              <w:rPr/>
            </w:pPr>
            <w:r>
              <w:rPr/>
              <w:t>LOC-15</w:t>
            </w:r>
          </w:p>
        </w:tc>
        <w:tc>
          <w:tcPr>
            <w:tcW w:w="2726" w:type="dxa"/>
            <w:vMerge w:val="continue"/>
            <w:tcBorders>
              <w:top w:val="single" w:sz="12" w:space="0" w:color="000000"/>
              <w:left w:val="single" w:sz="12" w:space="0" w:color="000000"/>
              <w:bottom w:val="single" w:sz="4" w:space="0" w:color="000000"/>
              <w:right w:val="single" w:sz="6" w:space="0" w:color="000000"/>
            </w:tcBorders>
          </w:tcPr>
          <w:p>
            <w:pPr>
              <w:pStyle w:val="TAL"/>
              <w:snapToGrid w:val="false"/>
              <w:rPr/>
            </w:pPr>
            <w:r>
              <w:rPr/>
            </w:r>
          </w:p>
        </w:tc>
        <w:tc>
          <w:tcPr>
            <w:tcW w:w="2290" w:type="dxa"/>
            <w:tcBorders>
              <w:top w:val="single" w:sz="6" w:space="0" w:color="000000"/>
              <w:left w:val="single" w:sz="6" w:space="0" w:color="000000"/>
              <w:bottom w:val="single" w:sz="6" w:space="0" w:color="000000"/>
              <w:right w:val="single" w:sz="12" w:space="0" w:color="000000"/>
            </w:tcBorders>
          </w:tcPr>
          <w:p>
            <w:pPr>
              <w:pStyle w:val="TAL"/>
              <w:rPr/>
            </w:pPr>
            <w:r>
              <w:rPr/>
              <w:t>network beyond interworking point</w:t>
            </w:r>
          </w:p>
        </w:tc>
      </w:tr>
      <w:tr>
        <w:trPr/>
        <w:tc>
          <w:tcPr>
            <w:tcW w:w="9584" w:type="dxa"/>
            <w:gridSpan w:val="4"/>
            <w:tcBorders>
              <w:top w:val="single" w:sz="4" w:space="0" w:color="000000"/>
              <w:left w:val="single" w:sz="12" w:space="0" w:color="000000"/>
              <w:bottom w:val="single" w:sz="12" w:space="0" w:color="000000"/>
              <w:right w:val="single" w:sz="12" w:space="0" w:color="000000"/>
            </w:tcBorders>
          </w:tcPr>
          <w:p>
            <w:pPr>
              <w:pStyle w:val="TAN"/>
              <w:rPr/>
            </w:pPr>
            <w:r>
              <w:rPr/>
              <w:t>NOTE:</w:t>
              <w:tab/>
              <w:t>The interworking of the location value as described in this table is a network option.</w:t>
            </w:r>
          </w:p>
        </w:tc>
      </w:tr>
    </w:tbl>
    <w:p>
      <w:pPr>
        <w:pStyle w:val="Normal"/>
        <w:rPr>
          <w:lang w:eastAsia="ko-KR"/>
        </w:rPr>
      </w:pPr>
      <w:r>
        <w:rPr>
          <w:lang w:eastAsia="ko-KR"/>
        </w:rPr>
      </w:r>
    </w:p>
    <w:p>
      <w:pPr>
        <w:pStyle w:val="Heading5"/>
        <w:ind w:left="1701" w:hanging="1701"/>
        <w:rPr/>
      </w:pPr>
      <w:bookmarkStart w:id="210" w:name="__RefHeading___Toc27992107"/>
      <w:bookmarkEnd w:id="210"/>
      <w:r>
        <w:rPr/>
        <w:t>7.2.3.1.8</w:t>
        <w:tab/>
        <w:t>Receipt of the Release Message</w:t>
      </w:r>
    </w:p>
    <w:p>
      <w:pPr>
        <w:pStyle w:val="Normal"/>
        <w:rPr/>
      </w:pPr>
      <w:r>
        <w:rPr/>
        <w:t>If the REL message is received and a final response (i.e. 200 OK (INVITE)) has already been sent, the I-MGCF shall send a BYE message.</w:t>
      </w:r>
    </w:p>
    <w:p>
      <w:pPr>
        <w:pStyle w:val="NO"/>
        <w:rPr/>
      </w:pPr>
      <w:r>
        <w:rPr/>
        <w:t>NOTE:</w:t>
        <w:tab/>
        <w:t>According to SIP procedures, in the case that the REL message is received and a final response (e.g. 200 OK (INVITE)) has already been sent (but no ACK request has been received) on the incoming side of the I-MGCF then the I-MGCF does not send a 487 Request terminated response and instead waits until the ACK request is received before sending a BYE message.</w:t>
      </w:r>
    </w:p>
    <w:p>
      <w:pPr>
        <w:pStyle w:val="Normal"/>
        <w:rPr/>
      </w:pPr>
      <w:r>
        <w:rPr/>
        <w:t>If the REL message is received and the final response (i.e. 200 OK (INVITE)) has not already been sent, the I-MGCF shall send a Status-Code 4xx (Client Error), 5xx (Server Error) or 6xx (Global Failure) response. The Status code to be sent is determined by examining the Cause value received in the REL message. Table 9 specifies the mapping of the cause values, as defined in ITU-T Recommendation Q.850 [38], to SIP response status codes. Cause values not appearing in the table shall have the same mapping as the appropriate class defaults according to ITU-T Recommendation Q.850 [38].</w:t>
      </w:r>
    </w:p>
    <w:p>
      <w:pPr>
        <w:pStyle w:val="TH"/>
        <w:keepLines w:val="false"/>
        <w:widowControl w:val="false"/>
        <w:numPr>
          <w:ilvl w:val="0"/>
          <w:numId w:val="0"/>
        </w:numPr>
        <w:outlineLvl w:val="0"/>
        <w:rPr/>
      </w:pPr>
      <w:r>
        <w:rPr/>
        <w:t>Table 9: Receipt of the Release message (REL)</w:t>
      </w:r>
    </w:p>
    <w:tbl>
      <w:tblPr>
        <w:tblW w:w="4850" w:type="pct"/>
        <w:jc w:val="center"/>
        <w:tblInd w:w="0" w:type="dxa"/>
        <w:tblLayout w:type="fixed"/>
        <w:tblCellMar>
          <w:top w:w="0" w:type="dxa"/>
          <w:left w:w="107" w:type="dxa"/>
          <w:bottom w:w="0" w:type="dxa"/>
          <w:right w:w="107" w:type="dxa"/>
        </w:tblCellMar>
      </w:tblPr>
      <w:tblGrid>
        <w:gridCol w:w="3576"/>
        <w:gridCol w:w="5772"/>
      </w:tblGrid>
      <w:tr>
        <w:trPr>
          <w:tblHeader w:val="true"/>
          <w:cantSplit w:val="true"/>
        </w:trPr>
        <w:tc>
          <w:tcPr>
            <w:tcW w:w="3576" w:type="dxa"/>
            <w:tcBorders>
              <w:top w:val="single" w:sz="12" w:space="0" w:color="000000"/>
              <w:left w:val="single" w:sz="12" w:space="0" w:color="000000"/>
              <w:bottom w:val="single" w:sz="4" w:space="0" w:color="000000"/>
              <w:right w:val="single" w:sz="12" w:space="0" w:color="000000"/>
            </w:tcBorders>
            <w:vAlign w:val="center"/>
          </w:tcPr>
          <w:p>
            <w:pPr>
              <w:pStyle w:val="TAH"/>
              <w:rPr/>
            </w:pPr>
            <w:r>
              <w:rPr>
                <w:rFonts w:eastAsia="Symbol" w:cs="Symbol" w:ascii="Symbol" w:hAnsi="Symbol"/>
                <w:lang w:val="en-GB" w:eastAsia="en-US"/>
              </w:rPr>
              <w:t></w:t>
            </w:r>
            <w:r>
              <w:rPr>
                <w:lang w:val="en-GB" w:eastAsia="en-US"/>
              </w:rPr>
              <w:t>SIP Message</w:t>
            </w:r>
          </w:p>
        </w:tc>
        <w:tc>
          <w:tcPr>
            <w:tcW w:w="5772" w:type="dxa"/>
            <w:tcBorders>
              <w:top w:val="single" w:sz="12" w:space="0" w:color="000000"/>
              <w:left w:val="single" w:sz="12" w:space="0" w:color="000000"/>
              <w:bottom w:val="single" w:sz="4" w:space="0" w:color="000000"/>
              <w:right w:val="single" w:sz="12" w:space="0" w:color="000000"/>
            </w:tcBorders>
            <w:vAlign w:val="center"/>
          </w:tcPr>
          <w:p>
            <w:pPr>
              <w:pStyle w:val="TAH"/>
              <w:rPr/>
            </w:pPr>
            <w:r>
              <w:rPr>
                <w:rFonts w:eastAsia="Symbol" w:cs="Symbol" w:ascii="Symbol" w:hAnsi="Symbol"/>
                <w:lang w:val="en-GB" w:eastAsia="en-US"/>
              </w:rPr>
              <w:t></w:t>
            </w:r>
            <w:r>
              <w:rPr>
                <w:rFonts w:eastAsia="Arial"/>
                <w:lang w:val="en-GB" w:eastAsia="en-US"/>
              </w:rPr>
              <w:t xml:space="preserve"> </w:t>
            </w:r>
            <w:r>
              <w:rPr>
                <w:lang w:val="en-GB" w:eastAsia="en-US"/>
              </w:rPr>
              <w:t>REL</w:t>
            </w:r>
          </w:p>
        </w:tc>
      </w:tr>
      <w:tr>
        <w:trPr>
          <w:tblHeader w:val="true"/>
          <w:cantSplit w:val="true"/>
        </w:trPr>
        <w:tc>
          <w:tcPr>
            <w:tcW w:w="3576" w:type="dxa"/>
            <w:tcBorders>
              <w:top w:val="single" w:sz="4" w:space="0" w:color="000000"/>
              <w:left w:val="single" w:sz="12" w:space="0" w:color="000000"/>
              <w:bottom w:val="single" w:sz="12" w:space="0" w:color="000000"/>
              <w:right w:val="single" w:sz="12" w:space="0" w:color="000000"/>
            </w:tcBorders>
            <w:vAlign w:val="center"/>
          </w:tcPr>
          <w:p>
            <w:pPr>
              <w:pStyle w:val="TAH"/>
              <w:rPr>
                <w:lang w:val="en-GB" w:eastAsia="en-US"/>
              </w:rPr>
            </w:pPr>
            <w:r>
              <w:rPr>
                <w:lang w:val="en-GB" w:eastAsia="en-US"/>
              </w:rPr>
              <w:t>Status code</w:t>
            </w:r>
          </w:p>
        </w:tc>
        <w:tc>
          <w:tcPr>
            <w:tcW w:w="5772" w:type="dxa"/>
            <w:tcBorders>
              <w:top w:val="single" w:sz="4" w:space="0" w:color="000000"/>
              <w:left w:val="single" w:sz="12" w:space="0" w:color="000000"/>
              <w:bottom w:val="single" w:sz="12" w:space="0" w:color="000000"/>
              <w:right w:val="single" w:sz="12" w:space="0" w:color="000000"/>
            </w:tcBorders>
            <w:vAlign w:val="center"/>
          </w:tcPr>
          <w:p>
            <w:pPr>
              <w:pStyle w:val="TAH"/>
              <w:rPr/>
            </w:pPr>
            <w:r>
              <w:rPr>
                <w:lang w:val="en-GB" w:eastAsia="en-US"/>
              </w:rPr>
              <w:t>Cause indicators parameter</w:t>
            </w:r>
          </w:p>
        </w:tc>
      </w:tr>
      <w:tr>
        <w:trPr>
          <w:cantSplit w:val="true"/>
        </w:trPr>
        <w:tc>
          <w:tcPr>
            <w:tcW w:w="3576" w:type="dxa"/>
            <w:tcBorders>
              <w:top w:val="single" w:sz="12" w:space="0" w:color="000000"/>
              <w:left w:val="single" w:sz="12" w:space="0" w:color="000000"/>
              <w:bottom w:val="single" w:sz="4" w:space="0" w:color="000000"/>
              <w:right w:val="single" w:sz="12" w:space="0" w:color="000000"/>
            </w:tcBorders>
            <w:vAlign w:val="center"/>
          </w:tcPr>
          <w:p>
            <w:pPr>
              <w:pStyle w:val="TAC"/>
              <w:rPr>
                <w:lang w:val="en-GB"/>
              </w:rPr>
            </w:pPr>
            <w:r>
              <w:rPr>
                <w:lang w:val="en-GB"/>
              </w:rPr>
              <w:t>404 Not Found</w:t>
            </w:r>
          </w:p>
        </w:tc>
        <w:tc>
          <w:tcPr>
            <w:tcW w:w="5772" w:type="dxa"/>
            <w:tcBorders>
              <w:top w:val="single" w:sz="12" w:space="0" w:color="000000"/>
              <w:left w:val="single" w:sz="12" w:space="0" w:color="000000"/>
              <w:bottom w:val="single" w:sz="4" w:space="0" w:color="000000"/>
              <w:right w:val="single" w:sz="12" w:space="0" w:color="000000"/>
            </w:tcBorders>
            <w:vAlign w:val="center"/>
          </w:tcPr>
          <w:p>
            <w:pPr>
              <w:pStyle w:val="TAC"/>
              <w:rPr/>
            </w:pPr>
            <w:r>
              <w:rPr>
                <w:lang w:val="en-GB"/>
              </w:rPr>
              <w:t>Cause value No 1 (Unallocated (unassigned) number)</w:t>
            </w:r>
          </w:p>
        </w:tc>
      </w:tr>
      <w:tr>
        <w:trPr>
          <w:cantSplit w:val="true"/>
        </w:trPr>
        <w:tc>
          <w:tcPr>
            <w:tcW w:w="3576" w:type="dxa"/>
            <w:tcBorders>
              <w:top w:val="single" w:sz="4" w:space="0" w:color="000000"/>
              <w:left w:val="single" w:sz="12" w:space="0" w:color="000000"/>
              <w:bottom w:val="single" w:sz="4" w:space="0" w:color="000000"/>
              <w:right w:val="single" w:sz="12" w:space="0" w:color="000000"/>
            </w:tcBorders>
            <w:vAlign w:val="center"/>
          </w:tcPr>
          <w:p>
            <w:pPr>
              <w:pStyle w:val="TAC"/>
              <w:rPr>
                <w:lang w:val="en-GB"/>
              </w:rPr>
            </w:pPr>
            <w:r>
              <w:rPr>
                <w:lang w:val="en-GB"/>
              </w:rPr>
              <w:t>604 Does not exist anywhere</w:t>
            </w:r>
          </w:p>
        </w:tc>
        <w:tc>
          <w:tcPr>
            <w:tcW w:w="5772" w:type="dxa"/>
            <w:tcBorders>
              <w:top w:val="single" w:sz="4" w:space="0" w:color="000000"/>
              <w:left w:val="single" w:sz="12" w:space="0" w:color="000000"/>
              <w:bottom w:val="single" w:sz="4" w:space="0" w:color="000000"/>
              <w:right w:val="single" w:sz="12" w:space="0" w:color="000000"/>
            </w:tcBorders>
            <w:vAlign w:val="center"/>
          </w:tcPr>
          <w:p>
            <w:pPr>
              <w:pStyle w:val="TAC"/>
              <w:rPr/>
            </w:pPr>
            <w:r>
              <w:rPr>
                <w:lang w:val="en-GB"/>
              </w:rPr>
              <w:t>Cause value No 2 (No route to specified transit network)</w:t>
            </w:r>
          </w:p>
        </w:tc>
      </w:tr>
      <w:tr>
        <w:trPr>
          <w:cantSplit w:val="true"/>
        </w:trPr>
        <w:tc>
          <w:tcPr>
            <w:tcW w:w="3576" w:type="dxa"/>
            <w:tcBorders>
              <w:top w:val="single" w:sz="4" w:space="0" w:color="000000"/>
              <w:left w:val="single" w:sz="12" w:space="0" w:color="000000"/>
              <w:bottom w:val="single" w:sz="4" w:space="0" w:color="000000"/>
              <w:right w:val="single" w:sz="12" w:space="0" w:color="000000"/>
            </w:tcBorders>
            <w:vAlign w:val="center"/>
          </w:tcPr>
          <w:p>
            <w:pPr>
              <w:pStyle w:val="TAC"/>
              <w:rPr>
                <w:lang w:val="en-GB"/>
              </w:rPr>
            </w:pPr>
            <w:r>
              <w:rPr>
                <w:lang w:val="en-GB"/>
              </w:rPr>
              <w:t>604 Does not exist anywhere</w:t>
            </w:r>
          </w:p>
        </w:tc>
        <w:tc>
          <w:tcPr>
            <w:tcW w:w="5772" w:type="dxa"/>
            <w:tcBorders>
              <w:top w:val="single" w:sz="4" w:space="0" w:color="000000"/>
              <w:left w:val="single" w:sz="12" w:space="0" w:color="000000"/>
              <w:bottom w:val="single" w:sz="4" w:space="0" w:color="000000"/>
              <w:right w:val="single" w:sz="12" w:space="0" w:color="000000"/>
            </w:tcBorders>
            <w:vAlign w:val="center"/>
          </w:tcPr>
          <w:p>
            <w:pPr>
              <w:pStyle w:val="TAC"/>
              <w:rPr/>
            </w:pPr>
            <w:r>
              <w:rPr>
                <w:lang w:val="en-GB"/>
              </w:rPr>
              <w:t>Cause value No 3 (No route to destination)</w:t>
            </w:r>
          </w:p>
        </w:tc>
      </w:tr>
      <w:tr>
        <w:trPr>
          <w:cantSplit w:val="true"/>
        </w:trPr>
        <w:tc>
          <w:tcPr>
            <w:tcW w:w="3576" w:type="dxa"/>
            <w:tcBorders>
              <w:top w:val="single" w:sz="4" w:space="0" w:color="000000"/>
              <w:left w:val="single" w:sz="12" w:space="0" w:color="000000"/>
              <w:bottom w:val="single" w:sz="4" w:space="0" w:color="000000"/>
              <w:right w:val="single" w:sz="12" w:space="0" w:color="000000"/>
            </w:tcBorders>
            <w:vAlign w:val="center"/>
          </w:tcPr>
          <w:p>
            <w:pPr>
              <w:pStyle w:val="TAC"/>
              <w:rPr>
                <w:lang w:val="en-GB"/>
              </w:rPr>
            </w:pPr>
            <w:r>
              <w:rPr>
                <w:lang w:val="en-GB"/>
              </w:rPr>
              <w:t>500 Server Internal error</w:t>
            </w:r>
          </w:p>
        </w:tc>
        <w:tc>
          <w:tcPr>
            <w:tcW w:w="5772" w:type="dxa"/>
            <w:tcBorders>
              <w:top w:val="single" w:sz="4" w:space="0" w:color="000000"/>
              <w:left w:val="single" w:sz="12" w:space="0" w:color="000000"/>
              <w:bottom w:val="single" w:sz="4" w:space="0" w:color="000000"/>
              <w:right w:val="single" w:sz="12" w:space="0" w:color="000000"/>
            </w:tcBorders>
            <w:vAlign w:val="center"/>
          </w:tcPr>
          <w:p>
            <w:pPr>
              <w:pStyle w:val="TAC"/>
              <w:rPr>
                <w:lang w:val="en-GB"/>
              </w:rPr>
            </w:pPr>
            <w:r>
              <w:rPr>
                <w:lang w:val="en-GB"/>
              </w:rPr>
              <w:t>Cause value No 4 (Send special information tone)</w:t>
            </w:r>
          </w:p>
        </w:tc>
      </w:tr>
      <w:tr>
        <w:trPr>
          <w:cantSplit w:val="true"/>
        </w:trPr>
        <w:tc>
          <w:tcPr>
            <w:tcW w:w="3576" w:type="dxa"/>
            <w:tcBorders>
              <w:top w:val="single" w:sz="4" w:space="0" w:color="000000"/>
              <w:left w:val="single" w:sz="12" w:space="0" w:color="000000"/>
              <w:bottom w:val="single" w:sz="4" w:space="0" w:color="000000"/>
              <w:right w:val="single" w:sz="12" w:space="0" w:color="000000"/>
            </w:tcBorders>
            <w:vAlign w:val="center"/>
          </w:tcPr>
          <w:p>
            <w:pPr>
              <w:pStyle w:val="TAC"/>
              <w:rPr/>
            </w:pPr>
            <w:r>
              <w:rPr>
                <w:lang w:val="en-GB"/>
              </w:rPr>
              <w:t>404 Not Found</w:t>
            </w:r>
          </w:p>
        </w:tc>
        <w:tc>
          <w:tcPr>
            <w:tcW w:w="5772" w:type="dxa"/>
            <w:tcBorders>
              <w:top w:val="single" w:sz="4" w:space="0" w:color="000000"/>
              <w:left w:val="single" w:sz="12" w:space="0" w:color="000000"/>
              <w:bottom w:val="single" w:sz="4" w:space="0" w:color="000000"/>
              <w:right w:val="single" w:sz="12" w:space="0" w:color="000000"/>
            </w:tcBorders>
            <w:vAlign w:val="center"/>
          </w:tcPr>
          <w:p>
            <w:pPr>
              <w:pStyle w:val="TAC"/>
              <w:rPr/>
            </w:pPr>
            <w:r>
              <w:rPr>
                <w:lang w:val="en-GB"/>
              </w:rPr>
              <w:t>Cause value No 5 (Misdialled trunk prefix)</w:t>
            </w:r>
          </w:p>
        </w:tc>
      </w:tr>
      <w:tr>
        <w:trPr>
          <w:cantSplit w:val="true"/>
        </w:trPr>
        <w:tc>
          <w:tcPr>
            <w:tcW w:w="3576" w:type="dxa"/>
            <w:tcBorders>
              <w:top w:val="single" w:sz="4" w:space="0" w:color="000000"/>
              <w:left w:val="single" w:sz="12" w:space="0" w:color="000000"/>
              <w:bottom w:val="single" w:sz="4" w:space="0" w:color="000000"/>
              <w:right w:val="single" w:sz="12" w:space="0" w:color="000000"/>
            </w:tcBorders>
            <w:vAlign w:val="center"/>
          </w:tcPr>
          <w:p>
            <w:pPr>
              <w:pStyle w:val="TAC"/>
              <w:rPr>
                <w:lang w:val="en-GB"/>
              </w:rPr>
            </w:pPr>
            <w:r>
              <w:rPr>
                <w:lang w:val="en-GB"/>
              </w:rPr>
              <w:t>486 Busy Here</w:t>
            </w:r>
          </w:p>
        </w:tc>
        <w:tc>
          <w:tcPr>
            <w:tcW w:w="5772" w:type="dxa"/>
            <w:tcBorders>
              <w:top w:val="single" w:sz="4" w:space="0" w:color="000000"/>
              <w:left w:val="single" w:sz="12" w:space="0" w:color="000000"/>
              <w:bottom w:val="single" w:sz="4" w:space="0" w:color="000000"/>
              <w:right w:val="single" w:sz="12" w:space="0" w:color="000000"/>
            </w:tcBorders>
            <w:vAlign w:val="center"/>
          </w:tcPr>
          <w:p>
            <w:pPr>
              <w:pStyle w:val="TAC"/>
              <w:rPr/>
            </w:pPr>
            <w:r>
              <w:rPr>
                <w:lang w:val="en-GB"/>
              </w:rPr>
              <w:t>Cause value No 17 (User busy)</w:t>
            </w:r>
          </w:p>
        </w:tc>
      </w:tr>
      <w:tr>
        <w:trPr>
          <w:cantSplit w:val="true"/>
        </w:trPr>
        <w:tc>
          <w:tcPr>
            <w:tcW w:w="3576" w:type="dxa"/>
            <w:tcBorders>
              <w:top w:val="single" w:sz="4" w:space="0" w:color="000000"/>
              <w:left w:val="single" w:sz="12" w:space="0" w:color="000000"/>
              <w:bottom w:val="single" w:sz="4" w:space="0" w:color="000000"/>
              <w:right w:val="single" w:sz="12" w:space="0" w:color="000000"/>
            </w:tcBorders>
            <w:vAlign w:val="center"/>
          </w:tcPr>
          <w:p>
            <w:pPr>
              <w:pStyle w:val="TAC"/>
              <w:rPr/>
            </w:pPr>
            <w:r>
              <w:rPr>
                <w:lang w:val="en-GB"/>
              </w:rPr>
              <w:t>408 Request Timeout IF "ICS call" (NOTE 4)</w:t>
            </w:r>
          </w:p>
          <w:p>
            <w:pPr>
              <w:pStyle w:val="TAC"/>
              <w:rPr/>
            </w:pPr>
            <w:r>
              <w:rPr>
                <w:lang w:val="en-GB"/>
              </w:rPr>
              <w:t>ELSE 480 Temporarily unavailable</w:t>
            </w:r>
          </w:p>
        </w:tc>
        <w:tc>
          <w:tcPr>
            <w:tcW w:w="5772" w:type="dxa"/>
            <w:tcBorders>
              <w:top w:val="single" w:sz="4" w:space="0" w:color="000000"/>
              <w:left w:val="single" w:sz="12" w:space="0" w:color="000000"/>
              <w:bottom w:val="single" w:sz="4" w:space="0" w:color="000000"/>
              <w:right w:val="single" w:sz="12" w:space="0" w:color="000000"/>
            </w:tcBorders>
            <w:vAlign w:val="center"/>
          </w:tcPr>
          <w:p>
            <w:pPr>
              <w:pStyle w:val="TAC"/>
              <w:rPr/>
            </w:pPr>
            <w:r>
              <w:rPr>
                <w:lang w:val="en-GB"/>
              </w:rPr>
              <w:t>Cause value No 18 (No user responding)</w:t>
            </w:r>
          </w:p>
        </w:tc>
      </w:tr>
      <w:tr>
        <w:trPr>
          <w:cantSplit w:val="true"/>
        </w:trPr>
        <w:tc>
          <w:tcPr>
            <w:tcW w:w="3576" w:type="dxa"/>
            <w:tcBorders>
              <w:top w:val="single" w:sz="4" w:space="0" w:color="000000"/>
              <w:left w:val="single" w:sz="12" w:space="0" w:color="000000"/>
              <w:bottom w:val="single" w:sz="4" w:space="0" w:color="000000"/>
              <w:right w:val="single" w:sz="12" w:space="0" w:color="000000"/>
            </w:tcBorders>
            <w:vAlign w:val="center"/>
          </w:tcPr>
          <w:p>
            <w:pPr>
              <w:pStyle w:val="TAC"/>
              <w:rPr>
                <w:lang w:val="en-GB"/>
              </w:rPr>
            </w:pPr>
            <w:r>
              <w:rPr>
                <w:lang w:val="en-GB"/>
              </w:rPr>
              <w:t>480 Temporarily unavailable</w:t>
            </w:r>
          </w:p>
        </w:tc>
        <w:tc>
          <w:tcPr>
            <w:tcW w:w="5772" w:type="dxa"/>
            <w:tcBorders>
              <w:top w:val="single" w:sz="4" w:space="0" w:color="000000"/>
              <w:left w:val="single" w:sz="12" w:space="0" w:color="000000"/>
              <w:bottom w:val="single" w:sz="4" w:space="0" w:color="000000"/>
              <w:right w:val="single" w:sz="12" w:space="0" w:color="000000"/>
            </w:tcBorders>
            <w:vAlign w:val="center"/>
          </w:tcPr>
          <w:p>
            <w:pPr>
              <w:pStyle w:val="TAC"/>
              <w:rPr/>
            </w:pPr>
            <w:r>
              <w:rPr>
                <w:lang w:val="en-GB"/>
              </w:rPr>
              <w:t>Cause value No 19 (No answer from user (user alerted))</w:t>
            </w:r>
          </w:p>
        </w:tc>
      </w:tr>
      <w:tr>
        <w:trPr>
          <w:cantSplit w:val="true"/>
        </w:trPr>
        <w:tc>
          <w:tcPr>
            <w:tcW w:w="3576" w:type="dxa"/>
            <w:tcBorders>
              <w:top w:val="single" w:sz="4" w:space="0" w:color="000000"/>
              <w:left w:val="single" w:sz="12" w:space="0" w:color="000000"/>
              <w:bottom w:val="single" w:sz="4" w:space="0" w:color="000000"/>
              <w:right w:val="single" w:sz="12" w:space="0" w:color="000000"/>
            </w:tcBorders>
            <w:vAlign w:val="center"/>
          </w:tcPr>
          <w:p>
            <w:pPr>
              <w:pStyle w:val="TAC"/>
              <w:rPr/>
            </w:pPr>
            <w:r>
              <w:rPr>
                <w:lang w:val="en-GB"/>
              </w:rPr>
              <w:t>408 Request Timeout IF "ICS call" (NOTE 4)</w:t>
            </w:r>
          </w:p>
          <w:p>
            <w:pPr>
              <w:pStyle w:val="TAC"/>
              <w:rPr>
                <w:lang w:val="en-GB"/>
              </w:rPr>
            </w:pPr>
            <w:r>
              <w:rPr>
                <w:lang w:val="en-GB"/>
              </w:rPr>
              <w:t>ELSE 480 Temporarily unavailable</w:t>
            </w:r>
          </w:p>
        </w:tc>
        <w:tc>
          <w:tcPr>
            <w:tcW w:w="5772" w:type="dxa"/>
            <w:tcBorders>
              <w:top w:val="single" w:sz="4" w:space="0" w:color="000000"/>
              <w:left w:val="single" w:sz="12" w:space="0" w:color="000000"/>
              <w:bottom w:val="single" w:sz="4" w:space="0" w:color="000000"/>
              <w:right w:val="single" w:sz="12" w:space="0" w:color="000000"/>
            </w:tcBorders>
            <w:vAlign w:val="center"/>
          </w:tcPr>
          <w:p>
            <w:pPr>
              <w:pStyle w:val="TAC"/>
              <w:rPr/>
            </w:pPr>
            <w:r>
              <w:rPr>
                <w:lang w:val="en-GB"/>
              </w:rPr>
              <w:t>Cause value No 20 (Subscriber absent)</w:t>
            </w:r>
          </w:p>
        </w:tc>
      </w:tr>
      <w:tr>
        <w:trPr>
          <w:cantSplit w:val="true"/>
        </w:trPr>
        <w:tc>
          <w:tcPr>
            <w:tcW w:w="3576" w:type="dxa"/>
            <w:tcBorders>
              <w:top w:val="single" w:sz="4" w:space="0" w:color="000000"/>
              <w:left w:val="single" w:sz="12" w:space="0" w:color="000000"/>
              <w:bottom w:val="single" w:sz="4" w:space="0" w:color="000000"/>
              <w:right w:val="single" w:sz="12" w:space="0" w:color="000000"/>
            </w:tcBorders>
            <w:vAlign w:val="center"/>
          </w:tcPr>
          <w:p>
            <w:pPr>
              <w:pStyle w:val="TAC"/>
              <w:rPr>
                <w:lang w:val="en-GB" w:eastAsia="ko-KR"/>
              </w:rPr>
            </w:pPr>
            <w:r>
              <w:rPr>
                <w:lang w:val="en-GB"/>
              </w:rPr>
              <w:t>603 Decline IF location field is set to user ELSE 403 Forbidden</w:t>
            </w:r>
          </w:p>
        </w:tc>
        <w:tc>
          <w:tcPr>
            <w:tcW w:w="5772" w:type="dxa"/>
            <w:tcBorders>
              <w:top w:val="single" w:sz="4" w:space="0" w:color="000000"/>
              <w:left w:val="single" w:sz="12" w:space="0" w:color="000000"/>
              <w:bottom w:val="single" w:sz="4" w:space="0" w:color="000000"/>
              <w:right w:val="single" w:sz="12" w:space="0" w:color="000000"/>
            </w:tcBorders>
            <w:vAlign w:val="center"/>
          </w:tcPr>
          <w:p>
            <w:pPr>
              <w:pStyle w:val="TAC"/>
              <w:rPr/>
            </w:pPr>
            <w:r>
              <w:rPr>
                <w:lang w:val="en-GB"/>
              </w:rPr>
              <w:t>Cause value No 21 (Call rejected)</w:t>
            </w:r>
          </w:p>
        </w:tc>
      </w:tr>
      <w:tr>
        <w:trPr>
          <w:cantSplit w:val="true"/>
        </w:trPr>
        <w:tc>
          <w:tcPr>
            <w:tcW w:w="3576" w:type="dxa"/>
            <w:tcBorders>
              <w:top w:val="single" w:sz="4" w:space="0" w:color="000000"/>
              <w:left w:val="single" w:sz="12" w:space="0" w:color="000000"/>
              <w:bottom w:val="single" w:sz="4" w:space="0" w:color="000000"/>
              <w:right w:val="single" w:sz="12" w:space="0" w:color="000000"/>
            </w:tcBorders>
            <w:vAlign w:val="center"/>
          </w:tcPr>
          <w:p>
            <w:pPr>
              <w:pStyle w:val="TAC"/>
              <w:rPr/>
            </w:pPr>
            <w:r>
              <w:rPr>
                <w:lang w:val="en-GB"/>
              </w:rPr>
              <w:t>410 Gone</w:t>
            </w:r>
          </w:p>
        </w:tc>
        <w:tc>
          <w:tcPr>
            <w:tcW w:w="5772" w:type="dxa"/>
            <w:tcBorders>
              <w:top w:val="single" w:sz="4" w:space="0" w:color="000000"/>
              <w:left w:val="single" w:sz="12" w:space="0" w:color="000000"/>
              <w:bottom w:val="single" w:sz="4" w:space="0" w:color="000000"/>
              <w:right w:val="single" w:sz="12" w:space="0" w:color="000000"/>
            </w:tcBorders>
            <w:vAlign w:val="center"/>
          </w:tcPr>
          <w:p>
            <w:pPr>
              <w:pStyle w:val="TAC"/>
              <w:rPr/>
            </w:pPr>
            <w:r>
              <w:rPr>
                <w:lang w:val="en-GB"/>
              </w:rPr>
              <w:t>Cause value No 22 (Number changed)</w:t>
            </w:r>
          </w:p>
        </w:tc>
      </w:tr>
      <w:tr>
        <w:trPr>
          <w:cantSplit w:val="true"/>
        </w:trPr>
        <w:tc>
          <w:tcPr>
            <w:tcW w:w="3576" w:type="dxa"/>
            <w:tcBorders>
              <w:top w:val="single" w:sz="4" w:space="0" w:color="000000"/>
              <w:left w:val="single" w:sz="12" w:space="0" w:color="000000"/>
              <w:bottom w:val="single" w:sz="4" w:space="0" w:color="000000"/>
              <w:right w:val="single" w:sz="12" w:space="0" w:color="000000"/>
            </w:tcBorders>
            <w:vAlign w:val="center"/>
          </w:tcPr>
          <w:p>
            <w:pPr>
              <w:pStyle w:val="TAC"/>
              <w:rPr>
                <w:lang w:val="en-GB"/>
              </w:rPr>
            </w:pPr>
            <w:r>
              <w:rPr>
                <w:lang w:val="en-GB"/>
              </w:rPr>
              <w:t>410 Gone</w:t>
            </w:r>
          </w:p>
        </w:tc>
        <w:tc>
          <w:tcPr>
            <w:tcW w:w="5772" w:type="dxa"/>
            <w:tcBorders>
              <w:top w:val="single" w:sz="4" w:space="0" w:color="000000"/>
              <w:left w:val="single" w:sz="12" w:space="0" w:color="000000"/>
              <w:bottom w:val="single" w:sz="4" w:space="0" w:color="000000"/>
              <w:right w:val="single" w:sz="12" w:space="0" w:color="000000"/>
            </w:tcBorders>
            <w:vAlign w:val="center"/>
          </w:tcPr>
          <w:p>
            <w:pPr>
              <w:pStyle w:val="TAC"/>
              <w:rPr>
                <w:rFonts w:cs="Arial"/>
                <w:szCs w:val="18"/>
                <w:lang w:val="en-GB"/>
              </w:rPr>
            </w:pPr>
            <w:r>
              <w:rPr>
                <w:lang w:val="en-GB"/>
              </w:rPr>
              <w:t>Cause value No 23 (Redirection to new destination)</w:t>
            </w:r>
          </w:p>
        </w:tc>
      </w:tr>
      <w:tr>
        <w:trPr>
          <w:cantSplit w:val="true"/>
        </w:trPr>
        <w:tc>
          <w:tcPr>
            <w:tcW w:w="3576" w:type="dxa"/>
            <w:tcBorders>
              <w:top w:val="single" w:sz="4" w:space="0" w:color="000000"/>
              <w:left w:val="single" w:sz="12" w:space="0" w:color="000000"/>
              <w:bottom w:val="single" w:sz="4" w:space="0" w:color="000000"/>
              <w:right w:val="single" w:sz="12" w:space="0" w:color="000000"/>
            </w:tcBorders>
            <w:vAlign w:val="center"/>
          </w:tcPr>
          <w:p>
            <w:pPr>
              <w:pStyle w:val="TAC"/>
              <w:rPr>
                <w:lang w:val="en-GB"/>
              </w:rPr>
            </w:pPr>
            <w:r>
              <w:rPr>
                <w:lang w:val="en-GB"/>
              </w:rPr>
              <w:t>433 Anonymity Disallowed (NOTE 1)</w:t>
            </w:r>
          </w:p>
        </w:tc>
        <w:tc>
          <w:tcPr>
            <w:tcW w:w="5772" w:type="dxa"/>
            <w:tcBorders>
              <w:top w:val="single" w:sz="4" w:space="0" w:color="000000"/>
              <w:left w:val="single" w:sz="12" w:space="0" w:color="000000"/>
              <w:bottom w:val="single" w:sz="4" w:space="0" w:color="000000"/>
              <w:right w:val="single" w:sz="12" w:space="0" w:color="000000"/>
            </w:tcBorders>
            <w:vAlign w:val="center"/>
          </w:tcPr>
          <w:p>
            <w:pPr>
              <w:pStyle w:val="TAC"/>
              <w:rPr>
                <w:lang w:val="en-GB"/>
              </w:rPr>
            </w:pPr>
            <w:r>
              <w:rPr>
                <w:lang w:val="en-GB"/>
              </w:rPr>
              <w:t>Cause value No 24 (Call rejected due to feature at the destination)</w:t>
            </w:r>
          </w:p>
        </w:tc>
      </w:tr>
      <w:tr>
        <w:trPr>
          <w:cantSplit w:val="true"/>
        </w:trPr>
        <w:tc>
          <w:tcPr>
            <w:tcW w:w="3576" w:type="dxa"/>
            <w:tcBorders>
              <w:top w:val="single" w:sz="4" w:space="0" w:color="000000"/>
              <w:left w:val="single" w:sz="12" w:space="0" w:color="000000"/>
              <w:bottom w:val="single" w:sz="4" w:space="0" w:color="000000"/>
              <w:right w:val="single" w:sz="12" w:space="0" w:color="000000"/>
            </w:tcBorders>
            <w:vAlign w:val="center"/>
          </w:tcPr>
          <w:p>
            <w:pPr>
              <w:pStyle w:val="TAC"/>
              <w:rPr>
                <w:lang w:val="en-GB"/>
              </w:rPr>
            </w:pPr>
            <w:r>
              <w:rPr>
                <w:lang w:val="en-GB"/>
              </w:rPr>
              <w:t>483 Too Many Hops</w:t>
            </w:r>
          </w:p>
        </w:tc>
        <w:tc>
          <w:tcPr>
            <w:tcW w:w="5772" w:type="dxa"/>
            <w:tcBorders>
              <w:top w:val="single" w:sz="4" w:space="0" w:color="000000"/>
              <w:left w:val="single" w:sz="12" w:space="0" w:color="000000"/>
              <w:bottom w:val="single" w:sz="4" w:space="0" w:color="000000"/>
              <w:right w:val="single" w:sz="12" w:space="0" w:color="000000"/>
            </w:tcBorders>
            <w:vAlign w:val="center"/>
          </w:tcPr>
          <w:p>
            <w:pPr>
              <w:pStyle w:val="TAC"/>
              <w:rPr/>
            </w:pPr>
            <w:r>
              <w:rPr>
                <w:lang w:val="en-GB"/>
              </w:rPr>
              <w:t>Cause value No 25 (Exchange routing error)</w:t>
            </w:r>
          </w:p>
        </w:tc>
      </w:tr>
      <w:tr>
        <w:trPr>
          <w:cantSplit w:val="true"/>
        </w:trPr>
        <w:tc>
          <w:tcPr>
            <w:tcW w:w="3576" w:type="dxa"/>
            <w:tcBorders>
              <w:top w:val="single" w:sz="4" w:space="0" w:color="000000"/>
              <w:left w:val="single" w:sz="12" w:space="0" w:color="000000"/>
              <w:bottom w:val="single" w:sz="4" w:space="0" w:color="000000"/>
              <w:right w:val="single" w:sz="12" w:space="0" w:color="000000"/>
            </w:tcBorders>
            <w:vAlign w:val="center"/>
          </w:tcPr>
          <w:p>
            <w:pPr>
              <w:pStyle w:val="TAC"/>
              <w:rPr/>
            </w:pPr>
            <w:r>
              <w:rPr>
                <w:lang w:val="en-GB"/>
              </w:rPr>
              <w:t>480 Temporarily unavailable</w:t>
            </w:r>
          </w:p>
        </w:tc>
        <w:tc>
          <w:tcPr>
            <w:tcW w:w="5772" w:type="dxa"/>
            <w:tcBorders>
              <w:top w:val="single" w:sz="4" w:space="0" w:color="000000"/>
              <w:left w:val="single" w:sz="12" w:space="0" w:color="000000"/>
              <w:bottom w:val="single" w:sz="4" w:space="0" w:color="000000"/>
              <w:right w:val="single" w:sz="12" w:space="0" w:color="000000"/>
            </w:tcBorders>
            <w:vAlign w:val="center"/>
          </w:tcPr>
          <w:p>
            <w:pPr>
              <w:pStyle w:val="TAC"/>
              <w:rPr>
                <w:lang w:val="en-GB"/>
              </w:rPr>
            </w:pPr>
            <w:r>
              <w:rPr>
                <w:lang w:val="en-GB"/>
              </w:rPr>
              <w:t>Cause value No 26 (Non-selected user clearing)</w:t>
            </w:r>
          </w:p>
        </w:tc>
      </w:tr>
      <w:tr>
        <w:trPr>
          <w:cantSplit w:val="true"/>
        </w:trPr>
        <w:tc>
          <w:tcPr>
            <w:tcW w:w="3576" w:type="dxa"/>
            <w:tcBorders>
              <w:top w:val="single" w:sz="4" w:space="0" w:color="000000"/>
              <w:left w:val="single" w:sz="12" w:space="0" w:color="000000"/>
              <w:bottom w:val="single" w:sz="4" w:space="0" w:color="000000"/>
              <w:right w:val="single" w:sz="12" w:space="0" w:color="000000"/>
            </w:tcBorders>
            <w:vAlign w:val="center"/>
          </w:tcPr>
          <w:p>
            <w:pPr>
              <w:pStyle w:val="TAC"/>
              <w:rPr>
                <w:lang w:val="en-GB"/>
              </w:rPr>
            </w:pPr>
            <w:r>
              <w:rPr>
                <w:lang w:val="en-GB"/>
              </w:rPr>
              <w:t>502 Bad Gateway</w:t>
            </w:r>
          </w:p>
        </w:tc>
        <w:tc>
          <w:tcPr>
            <w:tcW w:w="5772" w:type="dxa"/>
            <w:tcBorders>
              <w:top w:val="single" w:sz="4" w:space="0" w:color="000000"/>
              <w:left w:val="single" w:sz="12" w:space="0" w:color="000000"/>
              <w:bottom w:val="single" w:sz="4" w:space="0" w:color="000000"/>
              <w:right w:val="single" w:sz="12" w:space="0" w:color="000000"/>
            </w:tcBorders>
            <w:vAlign w:val="center"/>
          </w:tcPr>
          <w:p>
            <w:pPr>
              <w:pStyle w:val="TAC"/>
              <w:rPr/>
            </w:pPr>
            <w:r>
              <w:rPr>
                <w:lang w:val="en-GB"/>
              </w:rPr>
              <w:t>Cause value No 27 (Destination out of order)</w:t>
            </w:r>
          </w:p>
        </w:tc>
      </w:tr>
      <w:tr>
        <w:trPr>
          <w:cantSplit w:val="true"/>
        </w:trPr>
        <w:tc>
          <w:tcPr>
            <w:tcW w:w="3576" w:type="dxa"/>
            <w:tcBorders>
              <w:top w:val="single" w:sz="4" w:space="0" w:color="000000"/>
              <w:left w:val="single" w:sz="12" w:space="0" w:color="000000"/>
              <w:bottom w:val="single" w:sz="4" w:space="0" w:color="000000"/>
              <w:right w:val="single" w:sz="12" w:space="0" w:color="000000"/>
            </w:tcBorders>
            <w:vAlign w:val="center"/>
          </w:tcPr>
          <w:p>
            <w:pPr>
              <w:pStyle w:val="TAC"/>
              <w:rPr>
                <w:lang w:val="en-GB"/>
              </w:rPr>
            </w:pPr>
            <w:r>
              <w:rPr>
                <w:lang w:val="en-GB"/>
              </w:rPr>
              <w:t>484 Address Incomplete</w:t>
            </w:r>
          </w:p>
        </w:tc>
        <w:tc>
          <w:tcPr>
            <w:tcW w:w="5772" w:type="dxa"/>
            <w:tcBorders>
              <w:top w:val="single" w:sz="4" w:space="0" w:color="000000"/>
              <w:left w:val="single" w:sz="12" w:space="0" w:color="000000"/>
              <w:bottom w:val="single" w:sz="4" w:space="0" w:color="000000"/>
              <w:right w:val="single" w:sz="12" w:space="0" w:color="000000"/>
            </w:tcBorders>
            <w:vAlign w:val="center"/>
          </w:tcPr>
          <w:p>
            <w:pPr>
              <w:pStyle w:val="TAC"/>
              <w:rPr>
                <w:lang w:val="en-GB"/>
              </w:rPr>
            </w:pPr>
            <w:r>
              <w:rPr>
                <w:lang w:val="en-GB"/>
              </w:rPr>
              <w:t>Cause value No 28 (Invalid number format (address incomplete))</w:t>
            </w:r>
          </w:p>
        </w:tc>
      </w:tr>
      <w:tr>
        <w:trPr>
          <w:cantSplit w:val="true"/>
        </w:trPr>
        <w:tc>
          <w:tcPr>
            <w:tcW w:w="3576" w:type="dxa"/>
            <w:tcBorders>
              <w:top w:val="single" w:sz="4" w:space="0" w:color="000000"/>
              <w:left w:val="single" w:sz="12" w:space="0" w:color="000000"/>
              <w:bottom w:val="single" w:sz="4" w:space="0" w:color="000000"/>
              <w:right w:val="single" w:sz="12" w:space="0" w:color="000000"/>
            </w:tcBorders>
            <w:vAlign w:val="center"/>
          </w:tcPr>
          <w:p>
            <w:pPr>
              <w:pStyle w:val="TAC"/>
              <w:rPr>
                <w:lang w:val="en-GB"/>
              </w:rPr>
            </w:pPr>
            <w:r>
              <w:rPr>
                <w:lang w:val="en-GB"/>
              </w:rPr>
              <w:t>501 Not Implemented</w:t>
            </w:r>
          </w:p>
        </w:tc>
        <w:tc>
          <w:tcPr>
            <w:tcW w:w="5772" w:type="dxa"/>
            <w:tcBorders>
              <w:top w:val="single" w:sz="4" w:space="0" w:color="000000"/>
              <w:left w:val="single" w:sz="12" w:space="0" w:color="000000"/>
              <w:bottom w:val="single" w:sz="4" w:space="0" w:color="000000"/>
              <w:right w:val="single" w:sz="12" w:space="0" w:color="000000"/>
            </w:tcBorders>
            <w:vAlign w:val="center"/>
          </w:tcPr>
          <w:p>
            <w:pPr>
              <w:pStyle w:val="TAC"/>
              <w:rPr/>
            </w:pPr>
            <w:r>
              <w:rPr>
                <w:lang w:val="en-GB"/>
              </w:rPr>
              <w:t>Cause value No 29 (Facility rejected)</w:t>
            </w:r>
          </w:p>
        </w:tc>
      </w:tr>
      <w:tr>
        <w:trPr>
          <w:cantSplit w:val="true"/>
        </w:trPr>
        <w:tc>
          <w:tcPr>
            <w:tcW w:w="3576" w:type="dxa"/>
            <w:tcBorders>
              <w:top w:val="single" w:sz="4" w:space="0" w:color="000000"/>
              <w:left w:val="single" w:sz="12" w:space="0" w:color="000000"/>
              <w:bottom w:val="single" w:sz="4" w:space="0" w:color="000000"/>
              <w:right w:val="single" w:sz="12" w:space="0" w:color="000000"/>
            </w:tcBorders>
            <w:vAlign w:val="center"/>
          </w:tcPr>
          <w:p>
            <w:pPr>
              <w:pStyle w:val="TAC"/>
              <w:rPr>
                <w:lang w:val="en-GB"/>
              </w:rPr>
            </w:pPr>
            <w:r>
              <w:rPr>
                <w:lang w:val="en-GB"/>
              </w:rPr>
              <w:t>480 Temporarily unavailable</w:t>
            </w:r>
          </w:p>
        </w:tc>
        <w:tc>
          <w:tcPr>
            <w:tcW w:w="5772" w:type="dxa"/>
            <w:tcBorders>
              <w:top w:val="single" w:sz="4" w:space="0" w:color="000000"/>
              <w:left w:val="single" w:sz="12" w:space="0" w:color="000000"/>
              <w:bottom w:val="single" w:sz="4" w:space="0" w:color="000000"/>
              <w:right w:val="single" w:sz="12" w:space="0" w:color="000000"/>
            </w:tcBorders>
            <w:vAlign w:val="center"/>
          </w:tcPr>
          <w:p>
            <w:pPr>
              <w:pStyle w:val="TAC"/>
              <w:rPr>
                <w:lang w:val="en-GB"/>
              </w:rPr>
            </w:pPr>
            <w:r>
              <w:rPr>
                <w:lang w:val="en-GB"/>
              </w:rPr>
              <w:t>Cause value No 31 (Normal, unspecified)</w:t>
            </w:r>
          </w:p>
          <w:p>
            <w:pPr>
              <w:pStyle w:val="TAC"/>
              <w:rPr/>
            </w:pPr>
            <w:r>
              <w:rPr>
                <w:lang w:val="en-GB"/>
              </w:rPr>
              <w:t>(class default) (NOTE 2)</w:t>
            </w:r>
          </w:p>
        </w:tc>
      </w:tr>
      <w:tr>
        <w:trPr>
          <w:cantSplit w:val="true"/>
        </w:trPr>
        <w:tc>
          <w:tcPr>
            <w:tcW w:w="3576" w:type="dxa"/>
            <w:tcBorders>
              <w:top w:val="single" w:sz="4" w:space="0" w:color="000000"/>
              <w:left w:val="single" w:sz="12" w:space="0" w:color="000000"/>
              <w:bottom w:val="single" w:sz="4" w:space="0" w:color="000000"/>
              <w:right w:val="single" w:sz="12" w:space="0" w:color="000000"/>
            </w:tcBorders>
            <w:vAlign w:val="center"/>
          </w:tcPr>
          <w:p>
            <w:pPr>
              <w:pStyle w:val="TAC"/>
              <w:rPr/>
            </w:pPr>
            <w:r>
              <w:rPr>
                <w:lang w:val="en-GB"/>
              </w:rPr>
              <w:t>486 Busy here if Diagnostics indicator includes the (CCBS indicator = CCBS possible)</w:t>
            </w:r>
          </w:p>
          <w:p>
            <w:pPr>
              <w:pStyle w:val="TAC"/>
              <w:rPr>
                <w:lang w:val="en-GB"/>
              </w:rPr>
            </w:pPr>
            <w:r>
              <w:rPr>
                <w:lang w:val="en-GB"/>
              </w:rPr>
              <w:t>else 503 Service Unavailable (NOTE 3)</w:t>
            </w:r>
          </w:p>
        </w:tc>
        <w:tc>
          <w:tcPr>
            <w:tcW w:w="5772" w:type="dxa"/>
            <w:tcBorders>
              <w:top w:val="single" w:sz="4" w:space="0" w:color="000000"/>
              <w:left w:val="single" w:sz="12" w:space="0" w:color="000000"/>
              <w:bottom w:val="single" w:sz="4" w:space="0" w:color="000000"/>
              <w:right w:val="single" w:sz="12" w:space="0" w:color="000000"/>
            </w:tcBorders>
            <w:vAlign w:val="center"/>
          </w:tcPr>
          <w:p>
            <w:pPr>
              <w:pStyle w:val="TAC"/>
              <w:rPr/>
            </w:pPr>
            <w:r>
              <w:rPr>
                <w:lang w:val="en-GB"/>
              </w:rPr>
              <w:t>Cause value No 34 (No circuit/channel available)</w:t>
            </w:r>
          </w:p>
        </w:tc>
      </w:tr>
      <w:tr>
        <w:trPr>
          <w:cantSplit w:val="true"/>
        </w:trPr>
        <w:tc>
          <w:tcPr>
            <w:tcW w:w="3576" w:type="dxa"/>
            <w:tcBorders>
              <w:top w:val="single" w:sz="4" w:space="0" w:color="000000"/>
              <w:left w:val="single" w:sz="12" w:space="0" w:color="000000"/>
              <w:bottom w:val="single" w:sz="4" w:space="0" w:color="000000"/>
              <w:right w:val="single" w:sz="12" w:space="0" w:color="000000"/>
            </w:tcBorders>
            <w:vAlign w:val="center"/>
          </w:tcPr>
          <w:p>
            <w:pPr>
              <w:pStyle w:val="TAC"/>
              <w:rPr>
                <w:lang w:val="en-GB"/>
              </w:rPr>
            </w:pPr>
            <w:r>
              <w:rPr>
                <w:lang w:val="en-GB"/>
              </w:rPr>
              <w:t>500 Server Internal error</w:t>
            </w:r>
          </w:p>
        </w:tc>
        <w:tc>
          <w:tcPr>
            <w:tcW w:w="5772" w:type="dxa"/>
            <w:tcBorders>
              <w:top w:val="single" w:sz="4" w:space="0" w:color="000000"/>
              <w:left w:val="single" w:sz="12" w:space="0" w:color="000000"/>
              <w:bottom w:val="single" w:sz="4" w:space="0" w:color="000000"/>
              <w:right w:val="single" w:sz="12" w:space="0" w:color="000000"/>
            </w:tcBorders>
            <w:vAlign w:val="center"/>
          </w:tcPr>
          <w:p>
            <w:pPr>
              <w:pStyle w:val="TAC"/>
              <w:rPr>
                <w:rFonts w:cs="Arial"/>
                <w:szCs w:val="18"/>
                <w:lang w:val="en-GB"/>
              </w:rPr>
            </w:pPr>
            <w:r>
              <w:rPr>
                <w:lang w:val="en-GB"/>
              </w:rPr>
              <w:t>Cause value No 38 (Network out of order)</w:t>
            </w:r>
          </w:p>
        </w:tc>
      </w:tr>
      <w:tr>
        <w:trPr>
          <w:cantSplit w:val="true"/>
        </w:trPr>
        <w:tc>
          <w:tcPr>
            <w:tcW w:w="3576" w:type="dxa"/>
            <w:tcBorders>
              <w:top w:val="single" w:sz="4" w:space="0" w:color="000000"/>
              <w:left w:val="single" w:sz="12" w:space="0" w:color="000000"/>
              <w:bottom w:val="single" w:sz="4" w:space="0" w:color="000000"/>
              <w:right w:val="single" w:sz="12" w:space="0" w:color="000000"/>
            </w:tcBorders>
            <w:vAlign w:val="center"/>
          </w:tcPr>
          <w:p>
            <w:pPr>
              <w:pStyle w:val="TAC"/>
              <w:rPr/>
            </w:pPr>
            <w:r>
              <w:rPr>
                <w:lang w:val="en-GB"/>
              </w:rPr>
              <w:t>503 Service Unavailable (NOTE 3)</w:t>
            </w:r>
          </w:p>
        </w:tc>
        <w:tc>
          <w:tcPr>
            <w:tcW w:w="5772" w:type="dxa"/>
            <w:tcBorders>
              <w:top w:val="single" w:sz="4" w:space="0" w:color="000000"/>
              <w:left w:val="single" w:sz="12" w:space="0" w:color="000000"/>
              <w:bottom w:val="single" w:sz="4" w:space="0" w:color="000000"/>
              <w:right w:val="single" w:sz="12" w:space="0" w:color="000000"/>
            </w:tcBorders>
            <w:vAlign w:val="center"/>
          </w:tcPr>
          <w:p>
            <w:pPr>
              <w:pStyle w:val="TAC"/>
              <w:rPr>
                <w:lang w:val="en-GB"/>
              </w:rPr>
            </w:pPr>
            <w:r>
              <w:rPr>
                <w:lang w:val="en-GB"/>
              </w:rPr>
              <w:t>Cause value No 41 (Temporary failure)</w:t>
            </w:r>
          </w:p>
        </w:tc>
      </w:tr>
      <w:tr>
        <w:trPr>
          <w:cantSplit w:val="true"/>
        </w:trPr>
        <w:tc>
          <w:tcPr>
            <w:tcW w:w="3576" w:type="dxa"/>
            <w:tcBorders>
              <w:top w:val="single" w:sz="4" w:space="0" w:color="000000"/>
              <w:left w:val="single" w:sz="12" w:space="0" w:color="000000"/>
              <w:bottom w:val="single" w:sz="4" w:space="0" w:color="000000"/>
              <w:right w:val="single" w:sz="12" w:space="0" w:color="000000"/>
            </w:tcBorders>
            <w:vAlign w:val="center"/>
          </w:tcPr>
          <w:p>
            <w:pPr>
              <w:pStyle w:val="TAC"/>
              <w:rPr>
                <w:lang w:val="en-GB"/>
              </w:rPr>
            </w:pPr>
            <w:r>
              <w:rPr>
                <w:lang w:val="en-GB"/>
              </w:rPr>
              <w:t>503 Service Unavailable (NOTE 3)</w:t>
            </w:r>
          </w:p>
        </w:tc>
        <w:tc>
          <w:tcPr>
            <w:tcW w:w="5772" w:type="dxa"/>
            <w:tcBorders>
              <w:top w:val="single" w:sz="4" w:space="0" w:color="000000"/>
              <w:left w:val="single" w:sz="12" w:space="0" w:color="000000"/>
              <w:bottom w:val="single" w:sz="4" w:space="0" w:color="000000"/>
              <w:right w:val="single" w:sz="12" w:space="0" w:color="000000"/>
            </w:tcBorders>
            <w:vAlign w:val="center"/>
          </w:tcPr>
          <w:p>
            <w:pPr>
              <w:pStyle w:val="TAC"/>
              <w:rPr>
                <w:lang w:val="en-GB"/>
              </w:rPr>
            </w:pPr>
            <w:r>
              <w:rPr>
                <w:lang w:val="en-GB"/>
              </w:rPr>
              <w:t>Cause value No 42 (Switching equipment congestion)</w:t>
            </w:r>
          </w:p>
        </w:tc>
      </w:tr>
      <w:tr>
        <w:trPr>
          <w:cantSplit w:val="true"/>
        </w:trPr>
        <w:tc>
          <w:tcPr>
            <w:tcW w:w="3576" w:type="dxa"/>
            <w:tcBorders>
              <w:top w:val="single" w:sz="4" w:space="0" w:color="000000"/>
              <w:left w:val="single" w:sz="12" w:space="0" w:color="000000"/>
              <w:bottom w:val="single" w:sz="4" w:space="0" w:color="000000"/>
              <w:right w:val="single" w:sz="12" w:space="0" w:color="000000"/>
            </w:tcBorders>
            <w:vAlign w:val="center"/>
          </w:tcPr>
          <w:p>
            <w:pPr>
              <w:pStyle w:val="TAC"/>
              <w:rPr>
                <w:lang w:val="en-GB"/>
              </w:rPr>
            </w:pPr>
            <w:r>
              <w:rPr>
                <w:lang w:val="en-GB"/>
              </w:rPr>
              <w:t>500 Server Internal error</w:t>
            </w:r>
          </w:p>
        </w:tc>
        <w:tc>
          <w:tcPr>
            <w:tcW w:w="5772" w:type="dxa"/>
            <w:tcBorders>
              <w:top w:val="single" w:sz="4" w:space="0" w:color="000000"/>
              <w:left w:val="single" w:sz="12" w:space="0" w:color="000000"/>
              <w:bottom w:val="single" w:sz="4" w:space="0" w:color="000000"/>
              <w:right w:val="single" w:sz="12" w:space="0" w:color="000000"/>
            </w:tcBorders>
            <w:vAlign w:val="center"/>
          </w:tcPr>
          <w:p>
            <w:pPr>
              <w:pStyle w:val="TAC"/>
              <w:rPr>
                <w:lang w:val="en-GB"/>
              </w:rPr>
            </w:pPr>
            <w:r>
              <w:rPr>
                <w:lang w:val="en-GB"/>
              </w:rPr>
              <w:t>Cause value No 43 (Access information discarded)</w:t>
            </w:r>
          </w:p>
        </w:tc>
      </w:tr>
      <w:tr>
        <w:trPr>
          <w:cantSplit w:val="true"/>
        </w:trPr>
        <w:tc>
          <w:tcPr>
            <w:tcW w:w="3576" w:type="dxa"/>
            <w:tcBorders>
              <w:top w:val="single" w:sz="4" w:space="0" w:color="000000"/>
              <w:left w:val="single" w:sz="12" w:space="0" w:color="000000"/>
              <w:bottom w:val="single" w:sz="4" w:space="0" w:color="000000"/>
              <w:right w:val="single" w:sz="12" w:space="0" w:color="000000"/>
            </w:tcBorders>
            <w:vAlign w:val="center"/>
          </w:tcPr>
          <w:p>
            <w:pPr>
              <w:pStyle w:val="TAC"/>
              <w:rPr/>
            </w:pPr>
            <w:r>
              <w:rPr>
                <w:lang w:val="en-GB"/>
              </w:rPr>
              <w:t>503 Service Unavailable (NOTE 3)</w:t>
            </w:r>
          </w:p>
        </w:tc>
        <w:tc>
          <w:tcPr>
            <w:tcW w:w="5772" w:type="dxa"/>
            <w:tcBorders>
              <w:top w:val="single" w:sz="4" w:space="0" w:color="000000"/>
              <w:left w:val="single" w:sz="12" w:space="0" w:color="000000"/>
              <w:bottom w:val="single" w:sz="4" w:space="0" w:color="000000"/>
              <w:right w:val="single" w:sz="12" w:space="0" w:color="000000"/>
            </w:tcBorders>
            <w:vAlign w:val="center"/>
          </w:tcPr>
          <w:p>
            <w:pPr>
              <w:pStyle w:val="TAC"/>
              <w:rPr>
                <w:lang w:val="en-GB"/>
              </w:rPr>
            </w:pPr>
            <w:r>
              <w:rPr>
                <w:lang w:val="en-GB"/>
              </w:rPr>
              <w:t>Cause value No 44 (Requested channel not available)</w:t>
            </w:r>
          </w:p>
        </w:tc>
      </w:tr>
      <w:tr>
        <w:trPr>
          <w:cantSplit w:val="true"/>
        </w:trPr>
        <w:tc>
          <w:tcPr>
            <w:tcW w:w="3576" w:type="dxa"/>
            <w:tcBorders>
              <w:top w:val="single" w:sz="4" w:space="0" w:color="000000"/>
              <w:left w:val="single" w:sz="12" w:space="0" w:color="000000"/>
              <w:bottom w:val="single" w:sz="4" w:space="0" w:color="000000"/>
              <w:right w:val="single" w:sz="12" w:space="0" w:color="000000"/>
            </w:tcBorders>
            <w:vAlign w:val="center"/>
          </w:tcPr>
          <w:p>
            <w:pPr>
              <w:pStyle w:val="TAC"/>
              <w:rPr>
                <w:lang w:val="en-GB"/>
              </w:rPr>
            </w:pPr>
            <w:r>
              <w:rPr>
                <w:lang w:val="en-GB"/>
              </w:rPr>
              <w:t>500 Server Internal error</w:t>
            </w:r>
          </w:p>
        </w:tc>
        <w:tc>
          <w:tcPr>
            <w:tcW w:w="5772" w:type="dxa"/>
            <w:tcBorders>
              <w:top w:val="single" w:sz="4" w:space="0" w:color="000000"/>
              <w:left w:val="single" w:sz="12" w:space="0" w:color="000000"/>
              <w:bottom w:val="single" w:sz="4" w:space="0" w:color="000000"/>
              <w:right w:val="single" w:sz="12" w:space="0" w:color="000000"/>
            </w:tcBorders>
            <w:vAlign w:val="center"/>
          </w:tcPr>
          <w:p>
            <w:pPr>
              <w:pStyle w:val="TAC"/>
              <w:rPr>
                <w:lang w:val="en-GB"/>
              </w:rPr>
            </w:pPr>
            <w:r>
              <w:rPr>
                <w:lang w:val="en-GB"/>
              </w:rPr>
              <w:t>Cause value No 46 (Precedence call blocked)</w:t>
            </w:r>
          </w:p>
        </w:tc>
      </w:tr>
      <w:tr>
        <w:trPr>
          <w:cantSplit w:val="true"/>
        </w:trPr>
        <w:tc>
          <w:tcPr>
            <w:tcW w:w="3576" w:type="dxa"/>
            <w:tcBorders>
              <w:top w:val="single" w:sz="4" w:space="0" w:color="000000"/>
              <w:left w:val="single" w:sz="12" w:space="0" w:color="000000"/>
              <w:bottom w:val="single" w:sz="4" w:space="0" w:color="000000"/>
              <w:right w:val="single" w:sz="12" w:space="0" w:color="000000"/>
            </w:tcBorders>
            <w:vAlign w:val="center"/>
          </w:tcPr>
          <w:p>
            <w:pPr>
              <w:pStyle w:val="TAC"/>
              <w:rPr/>
            </w:pPr>
            <w:r>
              <w:rPr>
                <w:lang w:val="en-GB"/>
              </w:rPr>
              <w:t>503 Service Unavailable (NOTE 3)</w:t>
            </w:r>
          </w:p>
        </w:tc>
        <w:tc>
          <w:tcPr>
            <w:tcW w:w="5772" w:type="dxa"/>
            <w:tcBorders>
              <w:top w:val="single" w:sz="4" w:space="0" w:color="000000"/>
              <w:left w:val="single" w:sz="12" w:space="0" w:color="000000"/>
              <w:bottom w:val="single" w:sz="4" w:space="0" w:color="000000"/>
              <w:right w:val="single" w:sz="12" w:space="0" w:color="000000"/>
            </w:tcBorders>
            <w:vAlign w:val="center"/>
          </w:tcPr>
          <w:p>
            <w:pPr>
              <w:pStyle w:val="TAC"/>
              <w:rPr>
                <w:lang w:val="en-GB"/>
              </w:rPr>
            </w:pPr>
            <w:r>
              <w:rPr>
                <w:lang w:val="en-GB"/>
              </w:rPr>
              <w:t>Cause value No 47 (Resource unavailable, unspecified)</w:t>
            </w:r>
          </w:p>
          <w:p>
            <w:pPr>
              <w:pStyle w:val="TAC"/>
              <w:rPr>
                <w:lang w:val="en-GB"/>
              </w:rPr>
            </w:pPr>
            <w:r>
              <w:rPr>
                <w:lang w:val="en-GB"/>
              </w:rPr>
              <w:t>(class default)</w:t>
            </w:r>
          </w:p>
        </w:tc>
      </w:tr>
      <w:tr>
        <w:trPr>
          <w:cantSplit w:val="true"/>
        </w:trPr>
        <w:tc>
          <w:tcPr>
            <w:tcW w:w="3576" w:type="dxa"/>
            <w:tcBorders>
              <w:top w:val="single" w:sz="4" w:space="0" w:color="000000"/>
              <w:left w:val="single" w:sz="12" w:space="0" w:color="000000"/>
              <w:bottom w:val="single" w:sz="4" w:space="0" w:color="000000"/>
              <w:right w:val="single" w:sz="12" w:space="0" w:color="000000"/>
            </w:tcBorders>
            <w:vAlign w:val="center"/>
          </w:tcPr>
          <w:p>
            <w:pPr>
              <w:pStyle w:val="TAC"/>
              <w:rPr>
                <w:lang w:val="en-GB"/>
              </w:rPr>
            </w:pPr>
            <w:r>
              <w:rPr>
                <w:lang w:val="en-GB"/>
              </w:rPr>
              <w:t>488 Not acceptable here</w:t>
            </w:r>
          </w:p>
        </w:tc>
        <w:tc>
          <w:tcPr>
            <w:tcW w:w="5772" w:type="dxa"/>
            <w:tcBorders>
              <w:top w:val="single" w:sz="4" w:space="0" w:color="000000"/>
              <w:left w:val="single" w:sz="12" w:space="0" w:color="000000"/>
              <w:bottom w:val="single" w:sz="4" w:space="0" w:color="000000"/>
              <w:right w:val="single" w:sz="12" w:space="0" w:color="000000"/>
            </w:tcBorders>
            <w:vAlign w:val="center"/>
          </w:tcPr>
          <w:p>
            <w:pPr>
              <w:pStyle w:val="TAC"/>
              <w:rPr/>
            </w:pPr>
            <w:r>
              <w:rPr>
                <w:lang w:val="en-GB"/>
              </w:rPr>
              <w:t>Cause value No 50 (Requested facility not subscribed)</w:t>
            </w:r>
          </w:p>
        </w:tc>
      </w:tr>
      <w:tr>
        <w:trPr>
          <w:cantSplit w:val="true"/>
        </w:trPr>
        <w:tc>
          <w:tcPr>
            <w:tcW w:w="3576" w:type="dxa"/>
            <w:tcBorders>
              <w:top w:val="single" w:sz="4" w:space="0" w:color="000000"/>
              <w:left w:val="single" w:sz="12" w:space="0" w:color="000000"/>
              <w:bottom w:val="single" w:sz="4" w:space="0" w:color="000000"/>
              <w:right w:val="single" w:sz="12" w:space="0" w:color="000000"/>
            </w:tcBorders>
            <w:vAlign w:val="center"/>
          </w:tcPr>
          <w:p>
            <w:pPr>
              <w:pStyle w:val="TAC"/>
              <w:rPr>
                <w:lang w:val="en-GB"/>
              </w:rPr>
            </w:pPr>
            <w:r>
              <w:rPr>
                <w:lang w:val="en-GB"/>
              </w:rPr>
              <w:t>603 Decline</w:t>
            </w:r>
          </w:p>
        </w:tc>
        <w:tc>
          <w:tcPr>
            <w:tcW w:w="5772" w:type="dxa"/>
            <w:tcBorders>
              <w:top w:val="single" w:sz="4" w:space="0" w:color="000000"/>
              <w:left w:val="single" w:sz="12" w:space="0" w:color="000000"/>
              <w:bottom w:val="single" w:sz="4" w:space="0" w:color="000000"/>
              <w:right w:val="single" w:sz="12" w:space="0" w:color="000000"/>
            </w:tcBorders>
            <w:vAlign w:val="center"/>
          </w:tcPr>
          <w:p>
            <w:pPr>
              <w:pStyle w:val="TAC"/>
              <w:rPr/>
            </w:pPr>
            <w:r>
              <w:rPr>
                <w:lang w:val="en-GB"/>
              </w:rPr>
              <w:t>Cause value No 55 (Incoming class barred within Closed User Group (CUG))</w:t>
            </w:r>
          </w:p>
        </w:tc>
      </w:tr>
      <w:tr>
        <w:trPr>
          <w:cantSplit w:val="true"/>
        </w:trPr>
        <w:tc>
          <w:tcPr>
            <w:tcW w:w="3576" w:type="dxa"/>
            <w:tcBorders>
              <w:top w:val="single" w:sz="4" w:space="0" w:color="000000"/>
              <w:left w:val="single" w:sz="12" w:space="0" w:color="000000"/>
              <w:bottom w:val="single" w:sz="4" w:space="0" w:color="000000"/>
              <w:right w:val="single" w:sz="12" w:space="0" w:color="000000"/>
            </w:tcBorders>
            <w:vAlign w:val="center"/>
          </w:tcPr>
          <w:p>
            <w:pPr>
              <w:pStyle w:val="TAC"/>
              <w:rPr>
                <w:lang w:val="en-GB"/>
              </w:rPr>
            </w:pPr>
            <w:r>
              <w:rPr>
                <w:lang w:val="en-GB"/>
              </w:rPr>
              <w:t>603 Decline</w:t>
            </w:r>
          </w:p>
        </w:tc>
        <w:tc>
          <w:tcPr>
            <w:tcW w:w="5772" w:type="dxa"/>
            <w:tcBorders>
              <w:top w:val="single" w:sz="4" w:space="0" w:color="000000"/>
              <w:left w:val="single" w:sz="12" w:space="0" w:color="000000"/>
              <w:bottom w:val="single" w:sz="4" w:space="0" w:color="000000"/>
              <w:right w:val="single" w:sz="12" w:space="0" w:color="000000"/>
            </w:tcBorders>
            <w:vAlign w:val="center"/>
          </w:tcPr>
          <w:p>
            <w:pPr>
              <w:pStyle w:val="TAC"/>
              <w:rPr/>
            </w:pPr>
            <w:r>
              <w:rPr>
                <w:lang w:val="en-GB"/>
              </w:rPr>
              <w:t>Cause value No 57 (Bearer capability not authorised)</w:t>
            </w:r>
          </w:p>
        </w:tc>
      </w:tr>
      <w:tr>
        <w:trPr>
          <w:cantSplit w:val="true"/>
        </w:trPr>
        <w:tc>
          <w:tcPr>
            <w:tcW w:w="3576" w:type="dxa"/>
            <w:tcBorders>
              <w:top w:val="single" w:sz="4" w:space="0" w:color="000000"/>
              <w:left w:val="single" w:sz="12" w:space="0" w:color="000000"/>
              <w:bottom w:val="single" w:sz="4" w:space="0" w:color="000000"/>
              <w:right w:val="single" w:sz="12" w:space="0" w:color="000000"/>
            </w:tcBorders>
            <w:vAlign w:val="center"/>
          </w:tcPr>
          <w:p>
            <w:pPr>
              <w:pStyle w:val="TAC"/>
              <w:rPr>
                <w:lang w:val="en-GB"/>
              </w:rPr>
            </w:pPr>
            <w:r>
              <w:rPr>
                <w:lang w:val="en-GB"/>
              </w:rPr>
              <w:t>503 Service Unavailable (NOTE 3)</w:t>
            </w:r>
          </w:p>
        </w:tc>
        <w:tc>
          <w:tcPr>
            <w:tcW w:w="5772" w:type="dxa"/>
            <w:tcBorders>
              <w:top w:val="single" w:sz="4" w:space="0" w:color="000000"/>
              <w:left w:val="single" w:sz="12" w:space="0" w:color="000000"/>
              <w:bottom w:val="single" w:sz="4" w:space="0" w:color="000000"/>
              <w:right w:val="single" w:sz="12" w:space="0" w:color="000000"/>
            </w:tcBorders>
            <w:vAlign w:val="center"/>
          </w:tcPr>
          <w:p>
            <w:pPr>
              <w:pStyle w:val="TAC"/>
              <w:rPr/>
            </w:pPr>
            <w:r>
              <w:rPr>
                <w:lang w:val="en-GB"/>
              </w:rPr>
              <w:t>Cause value No 58 (Bearer capability not presently available)</w:t>
            </w:r>
          </w:p>
        </w:tc>
      </w:tr>
      <w:tr>
        <w:trPr>
          <w:cantSplit w:val="true"/>
        </w:trPr>
        <w:tc>
          <w:tcPr>
            <w:tcW w:w="3576" w:type="dxa"/>
            <w:tcBorders>
              <w:top w:val="single" w:sz="4" w:space="0" w:color="000000"/>
              <w:left w:val="single" w:sz="12" w:space="0" w:color="000000"/>
              <w:bottom w:val="single" w:sz="4" w:space="0" w:color="000000"/>
              <w:right w:val="single" w:sz="12" w:space="0" w:color="000000"/>
            </w:tcBorders>
            <w:vAlign w:val="center"/>
          </w:tcPr>
          <w:p>
            <w:pPr>
              <w:pStyle w:val="TAC"/>
              <w:rPr>
                <w:lang w:val="en-GB"/>
              </w:rPr>
            </w:pPr>
            <w:r>
              <w:rPr>
                <w:lang w:val="en-GB"/>
              </w:rPr>
              <w:t>501 Not Implemented</w:t>
            </w:r>
          </w:p>
        </w:tc>
        <w:tc>
          <w:tcPr>
            <w:tcW w:w="5772" w:type="dxa"/>
            <w:tcBorders>
              <w:top w:val="single" w:sz="4" w:space="0" w:color="000000"/>
              <w:left w:val="single" w:sz="12" w:space="0" w:color="000000"/>
              <w:bottom w:val="single" w:sz="4" w:space="0" w:color="000000"/>
              <w:right w:val="single" w:sz="12" w:space="0" w:color="000000"/>
            </w:tcBorders>
            <w:vAlign w:val="center"/>
          </w:tcPr>
          <w:p>
            <w:pPr>
              <w:pStyle w:val="TAC"/>
              <w:rPr/>
            </w:pPr>
            <w:r>
              <w:rPr>
                <w:lang w:val="en-GB"/>
              </w:rPr>
              <w:t>Cause value No 63 (Service option not available, unspecified)</w:t>
              <w:br/>
              <w:t>(class default)</w:t>
            </w:r>
          </w:p>
        </w:tc>
      </w:tr>
      <w:tr>
        <w:trPr>
          <w:cantSplit w:val="true"/>
        </w:trPr>
        <w:tc>
          <w:tcPr>
            <w:tcW w:w="3576" w:type="dxa"/>
            <w:tcBorders>
              <w:top w:val="single" w:sz="4" w:space="0" w:color="000000"/>
              <w:left w:val="single" w:sz="12" w:space="0" w:color="000000"/>
              <w:bottom w:val="single" w:sz="4" w:space="0" w:color="000000"/>
              <w:right w:val="single" w:sz="12" w:space="0" w:color="000000"/>
            </w:tcBorders>
            <w:vAlign w:val="center"/>
          </w:tcPr>
          <w:p>
            <w:pPr>
              <w:pStyle w:val="TAC"/>
              <w:rPr/>
            </w:pPr>
            <w:r>
              <w:rPr>
                <w:lang w:val="en-GB"/>
              </w:rPr>
              <w:t>500 Server Internal error</w:t>
            </w:r>
          </w:p>
        </w:tc>
        <w:tc>
          <w:tcPr>
            <w:tcW w:w="5772" w:type="dxa"/>
            <w:tcBorders>
              <w:top w:val="single" w:sz="4" w:space="0" w:color="000000"/>
              <w:left w:val="single" w:sz="12" w:space="0" w:color="000000"/>
              <w:bottom w:val="single" w:sz="4" w:space="0" w:color="000000"/>
              <w:right w:val="single" w:sz="12" w:space="0" w:color="000000"/>
            </w:tcBorders>
            <w:vAlign w:val="center"/>
          </w:tcPr>
          <w:p>
            <w:pPr>
              <w:pStyle w:val="TAC"/>
              <w:rPr>
                <w:rFonts w:cs="Arial"/>
                <w:szCs w:val="18"/>
                <w:lang w:val="en-GB"/>
              </w:rPr>
            </w:pPr>
            <w:r>
              <w:rPr>
                <w:lang w:val="en-GB"/>
              </w:rPr>
              <w:t>Cause value No 65 (Bearer capability not implemented)</w:t>
            </w:r>
          </w:p>
        </w:tc>
      </w:tr>
      <w:tr>
        <w:trPr>
          <w:cantSplit w:val="true"/>
        </w:trPr>
        <w:tc>
          <w:tcPr>
            <w:tcW w:w="3576" w:type="dxa"/>
            <w:tcBorders>
              <w:top w:val="single" w:sz="4" w:space="0" w:color="000000"/>
              <w:left w:val="single" w:sz="12" w:space="0" w:color="000000"/>
              <w:bottom w:val="single" w:sz="4" w:space="0" w:color="000000"/>
              <w:right w:val="single" w:sz="12" w:space="0" w:color="000000"/>
            </w:tcBorders>
            <w:vAlign w:val="center"/>
          </w:tcPr>
          <w:p>
            <w:pPr>
              <w:pStyle w:val="TAC"/>
              <w:rPr/>
            </w:pPr>
            <w:r>
              <w:rPr>
                <w:lang w:val="en-GB"/>
              </w:rPr>
              <w:t>501 Not Implemented</w:t>
            </w:r>
          </w:p>
        </w:tc>
        <w:tc>
          <w:tcPr>
            <w:tcW w:w="5772" w:type="dxa"/>
            <w:tcBorders>
              <w:top w:val="single" w:sz="4" w:space="0" w:color="000000"/>
              <w:left w:val="single" w:sz="12" w:space="0" w:color="000000"/>
              <w:bottom w:val="single" w:sz="4" w:space="0" w:color="000000"/>
              <w:right w:val="single" w:sz="12" w:space="0" w:color="000000"/>
            </w:tcBorders>
            <w:vAlign w:val="center"/>
          </w:tcPr>
          <w:p>
            <w:pPr>
              <w:pStyle w:val="TAC"/>
              <w:rPr>
                <w:lang w:val="en-GB"/>
              </w:rPr>
            </w:pPr>
            <w:r>
              <w:rPr>
                <w:lang w:val="en-GB"/>
              </w:rPr>
              <w:t>Cause value No 69 (Requested facility not implemented)</w:t>
            </w:r>
          </w:p>
        </w:tc>
      </w:tr>
      <w:tr>
        <w:trPr>
          <w:cantSplit w:val="true"/>
        </w:trPr>
        <w:tc>
          <w:tcPr>
            <w:tcW w:w="3576" w:type="dxa"/>
            <w:tcBorders>
              <w:top w:val="single" w:sz="4" w:space="0" w:color="000000"/>
              <w:left w:val="single" w:sz="12" w:space="0" w:color="000000"/>
              <w:bottom w:val="single" w:sz="4" w:space="0" w:color="000000"/>
              <w:right w:val="single" w:sz="12" w:space="0" w:color="000000"/>
            </w:tcBorders>
            <w:vAlign w:val="center"/>
          </w:tcPr>
          <w:p>
            <w:pPr>
              <w:pStyle w:val="TAC"/>
              <w:rPr>
                <w:lang w:val="en-GB"/>
              </w:rPr>
            </w:pPr>
            <w:r>
              <w:rPr>
                <w:lang w:val="en-GB"/>
              </w:rPr>
              <w:t>501 Not Implemented</w:t>
            </w:r>
          </w:p>
        </w:tc>
        <w:tc>
          <w:tcPr>
            <w:tcW w:w="5772" w:type="dxa"/>
            <w:tcBorders>
              <w:top w:val="single" w:sz="4" w:space="0" w:color="000000"/>
              <w:left w:val="single" w:sz="12" w:space="0" w:color="000000"/>
              <w:bottom w:val="single" w:sz="4" w:space="0" w:color="000000"/>
              <w:right w:val="single" w:sz="12" w:space="0" w:color="000000"/>
            </w:tcBorders>
            <w:vAlign w:val="center"/>
          </w:tcPr>
          <w:p>
            <w:pPr>
              <w:pStyle w:val="TAC"/>
              <w:rPr>
                <w:lang w:val="en-GB"/>
              </w:rPr>
            </w:pPr>
            <w:r>
              <w:rPr>
                <w:lang w:val="en-GB"/>
              </w:rPr>
              <w:t>Cause value No 70 (Only restricted digital information capability is available)</w:t>
            </w:r>
          </w:p>
        </w:tc>
      </w:tr>
      <w:tr>
        <w:trPr>
          <w:cantSplit w:val="true"/>
        </w:trPr>
        <w:tc>
          <w:tcPr>
            <w:tcW w:w="3576" w:type="dxa"/>
            <w:tcBorders>
              <w:top w:val="single" w:sz="4" w:space="0" w:color="000000"/>
              <w:left w:val="single" w:sz="12" w:space="0" w:color="000000"/>
              <w:bottom w:val="single" w:sz="4" w:space="0" w:color="000000"/>
              <w:right w:val="single" w:sz="12" w:space="0" w:color="000000"/>
            </w:tcBorders>
            <w:vAlign w:val="center"/>
          </w:tcPr>
          <w:p>
            <w:pPr>
              <w:pStyle w:val="TAC"/>
              <w:rPr/>
            </w:pPr>
            <w:r>
              <w:rPr>
                <w:lang w:val="en-GB"/>
              </w:rPr>
              <w:t>501 Not Implemented</w:t>
            </w:r>
          </w:p>
        </w:tc>
        <w:tc>
          <w:tcPr>
            <w:tcW w:w="5772" w:type="dxa"/>
            <w:tcBorders>
              <w:top w:val="single" w:sz="4" w:space="0" w:color="000000"/>
              <w:left w:val="single" w:sz="12" w:space="0" w:color="000000"/>
              <w:bottom w:val="single" w:sz="4" w:space="0" w:color="000000"/>
              <w:right w:val="single" w:sz="12" w:space="0" w:color="000000"/>
            </w:tcBorders>
            <w:vAlign w:val="center"/>
          </w:tcPr>
          <w:p>
            <w:pPr>
              <w:pStyle w:val="TAC"/>
              <w:rPr>
                <w:lang w:val="en-GB" w:eastAsia="ko-KR"/>
              </w:rPr>
            </w:pPr>
            <w:r>
              <w:rPr>
                <w:lang w:val="en-GB"/>
              </w:rPr>
              <w:t>Cause value No 79 (Service or option not implemented, unspecified)</w:t>
            </w:r>
          </w:p>
          <w:p>
            <w:pPr>
              <w:pStyle w:val="TAC"/>
              <w:rPr/>
            </w:pPr>
            <w:r>
              <w:rPr>
                <w:lang w:val="en-GB"/>
              </w:rPr>
              <w:t>(class default)</w:t>
            </w:r>
          </w:p>
        </w:tc>
      </w:tr>
      <w:tr>
        <w:trPr>
          <w:cantSplit w:val="true"/>
        </w:trPr>
        <w:tc>
          <w:tcPr>
            <w:tcW w:w="3576" w:type="dxa"/>
            <w:tcBorders>
              <w:top w:val="single" w:sz="4" w:space="0" w:color="000000"/>
              <w:left w:val="single" w:sz="12" w:space="0" w:color="000000"/>
              <w:bottom w:val="single" w:sz="4" w:space="0" w:color="000000"/>
              <w:right w:val="single" w:sz="12" w:space="0" w:color="000000"/>
            </w:tcBorders>
            <w:vAlign w:val="center"/>
          </w:tcPr>
          <w:p>
            <w:pPr>
              <w:pStyle w:val="TAC"/>
              <w:rPr/>
            </w:pPr>
            <w:r>
              <w:rPr>
                <w:lang w:val="en-GB"/>
              </w:rPr>
              <w:t>403 Forbidden</w:t>
            </w:r>
          </w:p>
        </w:tc>
        <w:tc>
          <w:tcPr>
            <w:tcW w:w="5772" w:type="dxa"/>
            <w:tcBorders>
              <w:top w:val="single" w:sz="4" w:space="0" w:color="000000"/>
              <w:left w:val="single" w:sz="12" w:space="0" w:color="000000"/>
              <w:bottom w:val="single" w:sz="4" w:space="0" w:color="000000"/>
              <w:right w:val="single" w:sz="12" w:space="0" w:color="000000"/>
            </w:tcBorders>
            <w:vAlign w:val="center"/>
          </w:tcPr>
          <w:p>
            <w:pPr>
              <w:pStyle w:val="TAC"/>
              <w:rPr/>
            </w:pPr>
            <w:r>
              <w:rPr>
                <w:lang w:val="en-GB"/>
              </w:rPr>
              <w:t>Cause value No 87 (User not member of Closed User Group (CUG))</w:t>
            </w:r>
          </w:p>
        </w:tc>
      </w:tr>
      <w:tr>
        <w:trPr>
          <w:cantSplit w:val="true"/>
        </w:trPr>
        <w:tc>
          <w:tcPr>
            <w:tcW w:w="3576" w:type="dxa"/>
            <w:tcBorders>
              <w:top w:val="single" w:sz="4" w:space="0" w:color="000000"/>
              <w:left w:val="single" w:sz="12" w:space="0" w:color="000000"/>
              <w:bottom w:val="single" w:sz="4" w:space="0" w:color="000000"/>
              <w:right w:val="single" w:sz="12" w:space="0" w:color="000000"/>
            </w:tcBorders>
            <w:vAlign w:val="center"/>
          </w:tcPr>
          <w:p>
            <w:pPr>
              <w:pStyle w:val="TAC"/>
              <w:rPr>
                <w:lang w:val="en-GB"/>
              </w:rPr>
            </w:pPr>
            <w:r>
              <w:rPr>
                <w:lang w:val="en-GB"/>
              </w:rPr>
              <w:t>606 Not Acceptable</w:t>
            </w:r>
          </w:p>
        </w:tc>
        <w:tc>
          <w:tcPr>
            <w:tcW w:w="5772" w:type="dxa"/>
            <w:tcBorders>
              <w:top w:val="single" w:sz="4" w:space="0" w:color="000000"/>
              <w:left w:val="single" w:sz="12" w:space="0" w:color="000000"/>
              <w:bottom w:val="single" w:sz="4" w:space="0" w:color="000000"/>
              <w:right w:val="single" w:sz="12" w:space="0" w:color="000000"/>
            </w:tcBorders>
            <w:vAlign w:val="center"/>
          </w:tcPr>
          <w:p>
            <w:pPr>
              <w:pStyle w:val="TAC"/>
              <w:rPr/>
            </w:pPr>
            <w:r>
              <w:rPr>
                <w:lang w:val="en-GB"/>
              </w:rPr>
              <w:t>Cause value No 88 (Incompatible destination)</w:t>
            </w:r>
          </w:p>
        </w:tc>
      </w:tr>
      <w:tr>
        <w:trPr>
          <w:cantSplit w:val="true"/>
        </w:trPr>
        <w:tc>
          <w:tcPr>
            <w:tcW w:w="3576" w:type="dxa"/>
            <w:tcBorders>
              <w:top w:val="single" w:sz="4" w:space="0" w:color="000000"/>
              <w:left w:val="single" w:sz="12" w:space="0" w:color="000000"/>
              <w:bottom w:val="single" w:sz="4" w:space="0" w:color="000000"/>
              <w:right w:val="single" w:sz="12" w:space="0" w:color="000000"/>
            </w:tcBorders>
            <w:vAlign w:val="center"/>
          </w:tcPr>
          <w:p>
            <w:pPr>
              <w:pStyle w:val="TAC"/>
              <w:rPr/>
            </w:pPr>
            <w:r>
              <w:rPr>
                <w:lang w:val="en-GB"/>
              </w:rPr>
              <w:t>403 Forbidden</w:t>
            </w:r>
          </w:p>
        </w:tc>
        <w:tc>
          <w:tcPr>
            <w:tcW w:w="5772" w:type="dxa"/>
            <w:tcBorders>
              <w:top w:val="single" w:sz="4" w:space="0" w:color="000000"/>
              <w:left w:val="single" w:sz="12" w:space="0" w:color="000000"/>
              <w:bottom w:val="single" w:sz="4" w:space="0" w:color="000000"/>
              <w:right w:val="single" w:sz="12" w:space="0" w:color="000000"/>
            </w:tcBorders>
            <w:vAlign w:val="center"/>
          </w:tcPr>
          <w:p>
            <w:pPr>
              <w:pStyle w:val="TAC"/>
              <w:rPr>
                <w:lang w:val="en-GB"/>
              </w:rPr>
            </w:pPr>
            <w:r>
              <w:rPr>
                <w:lang w:val="en-GB"/>
              </w:rPr>
              <w:t>Cause value No 90 (Non existing Closed User Group (CUG))</w:t>
            </w:r>
          </w:p>
        </w:tc>
      </w:tr>
      <w:tr>
        <w:trPr>
          <w:cantSplit w:val="true"/>
        </w:trPr>
        <w:tc>
          <w:tcPr>
            <w:tcW w:w="3576" w:type="dxa"/>
            <w:tcBorders>
              <w:top w:val="single" w:sz="4" w:space="0" w:color="000000"/>
              <w:left w:val="single" w:sz="12" w:space="0" w:color="000000"/>
              <w:bottom w:val="single" w:sz="4" w:space="0" w:color="000000"/>
              <w:right w:val="single" w:sz="12" w:space="0" w:color="000000"/>
            </w:tcBorders>
            <w:vAlign w:val="center"/>
          </w:tcPr>
          <w:p>
            <w:pPr>
              <w:pStyle w:val="TAC"/>
              <w:rPr>
                <w:lang w:val="en-GB"/>
              </w:rPr>
            </w:pPr>
            <w:r>
              <w:rPr>
                <w:lang w:val="en-GB"/>
              </w:rPr>
              <w:t>500 Server Internal error</w:t>
            </w:r>
          </w:p>
        </w:tc>
        <w:tc>
          <w:tcPr>
            <w:tcW w:w="5772" w:type="dxa"/>
            <w:tcBorders>
              <w:top w:val="single" w:sz="4" w:space="0" w:color="000000"/>
              <w:left w:val="single" w:sz="12" w:space="0" w:color="000000"/>
              <w:bottom w:val="single" w:sz="4" w:space="0" w:color="000000"/>
              <w:right w:val="single" w:sz="12" w:space="0" w:color="000000"/>
            </w:tcBorders>
            <w:vAlign w:val="center"/>
          </w:tcPr>
          <w:p>
            <w:pPr>
              <w:pStyle w:val="TAC"/>
              <w:rPr/>
            </w:pPr>
            <w:r>
              <w:rPr>
                <w:lang w:val="en-GB"/>
              </w:rPr>
              <w:t>Cause value No 91 (Invalid transit network selection)</w:t>
            </w:r>
          </w:p>
        </w:tc>
      </w:tr>
      <w:tr>
        <w:trPr>
          <w:cantSplit w:val="true"/>
        </w:trPr>
        <w:tc>
          <w:tcPr>
            <w:tcW w:w="3576" w:type="dxa"/>
            <w:tcBorders>
              <w:top w:val="single" w:sz="4" w:space="0" w:color="000000"/>
              <w:left w:val="single" w:sz="12" w:space="0" w:color="000000"/>
              <w:bottom w:val="single" w:sz="4" w:space="0" w:color="000000"/>
              <w:right w:val="single" w:sz="12" w:space="0" w:color="000000"/>
            </w:tcBorders>
            <w:vAlign w:val="center"/>
          </w:tcPr>
          <w:p>
            <w:pPr>
              <w:pStyle w:val="TAC"/>
              <w:rPr>
                <w:lang w:val="en-GB"/>
              </w:rPr>
            </w:pPr>
            <w:r>
              <w:rPr>
                <w:lang w:val="en-GB"/>
              </w:rPr>
              <w:t>513 Message too large</w:t>
            </w:r>
          </w:p>
        </w:tc>
        <w:tc>
          <w:tcPr>
            <w:tcW w:w="5772" w:type="dxa"/>
            <w:tcBorders>
              <w:top w:val="single" w:sz="4" w:space="0" w:color="000000"/>
              <w:left w:val="single" w:sz="12" w:space="0" w:color="000000"/>
              <w:bottom w:val="single" w:sz="4" w:space="0" w:color="000000"/>
              <w:right w:val="single" w:sz="12" w:space="0" w:color="000000"/>
            </w:tcBorders>
            <w:vAlign w:val="center"/>
          </w:tcPr>
          <w:p>
            <w:pPr>
              <w:pStyle w:val="TAC"/>
              <w:rPr/>
            </w:pPr>
            <w:r>
              <w:rPr>
                <w:lang w:val="en-GB"/>
              </w:rPr>
              <w:t>Cause value No 95 (Invalid message, unspecified)</w:t>
              <w:br/>
              <w:t>(class default)</w:t>
            </w:r>
          </w:p>
        </w:tc>
      </w:tr>
      <w:tr>
        <w:trPr>
          <w:cantSplit w:val="true"/>
        </w:trPr>
        <w:tc>
          <w:tcPr>
            <w:tcW w:w="3576" w:type="dxa"/>
            <w:tcBorders>
              <w:top w:val="single" w:sz="4" w:space="0" w:color="000000"/>
              <w:left w:val="single" w:sz="12" w:space="0" w:color="000000"/>
              <w:bottom w:val="single" w:sz="4" w:space="0" w:color="000000"/>
              <w:right w:val="single" w:sz="12" w:space="0" w:color="000000"/>
            </w:tcBorders>
            <w:vAlign w:val="center"/>
          </w:tcPr>
          <w:p>
            <w:pPr>
              <w:pStyle w:val="TAC"/>
              <w:rPr>
                <w:lang w:val="en-GB"/>
              </w:rPr>
            </w:pPr>
            <w:r>
              <w:rPr>
                <w:lang w:val="en-GB"/>
              </w:rPr>
              <w:t>501 Not Implemented</w:t>
            </w:r>
          </w:p>
        </w:tc>
        <w:tc>
          <w:tcPr>
            <w:tcW w:w="5772" w:type="dxa"/>
            <w:tcBorders>
              <w:top w:val="single" w:sz="4" w:space="0" w:color="000000"/>
              <w:left w:val="single" w:sz="12" w:space="0" w:color="000000"/>
              <w:bottom w:val="single" w:sz="4" w:space="0" w:color="000000"/>
              <w:right w:val="single" w:sz="12" w:space="0" w:color="000000"/>
            </w:tcBorders>
            <w:vAlign w:val="center"/>
          </w:tcPr>
          <w:p>
            <w:pPr>
              <w:pStyle w:val="TAC"/>
              <w:rPr/>
            </w:pPr>
            <w:r>
              <w:rPr>
                <w:lang w:val="en-GB"/>
              </w:rPr>
              <w:t>Cause value No 97 (Message type non-existent or not implemented)</w:t>
            </w:r>
          </w:p>
        </w:tc>
      </w:tr>
      <w:tr>
        <w:trPr>
          <w:cantSplit w:val="true"/>
        </w:trPr>
        <w:tc>
          <w:tcPr>
            <w:tcW w:w="3576" w:type="dxa"/>
            <w:tcBorders>
              <w:top w:val="single" w:sz="4" w:space="0" w:color="000000"/>
              <w:left w:val="single" w:sz="12" w:space="0" w:color="000000"/>
              <w:bottom w:val="single" w:sz="4" w:space="0" w:color="000000"/>
              <w:right w:val="single" w:sz="12" w:space="0" w:color="000000"/>
            </w:tcBorders>
            <w:vAlign w:val="center"/>
          </w:tcPr>
          <w:p>
            <w:pPr>
              <w:pStyle w:val="TAC"/>
              <w:rPr>
                <w:lang w:val="en-GB"/>
              </w:rPr>
            </w:pPr>
            <w:r>
              <w:rPr>
                <w:lang w:val="en-GB"/>
              </w:rPr>
              <w:t>501 Not Implemented</w:t>
            </w:r>
          </w:p>
        </w:tc>
        <w:tc>
          <w:tcPr>
            <w:tcW w:w="5772" w:type="dxa"/>
            <w:tcBorders>
              <w:top w:val="single" w:sz="4" w:space="0" w:color="000000"/>
              <w:left w:val="single" w:sz="12" w:space="0" w:color="000000"/>
              <w:bottom w:val="single" w:sz="4" w:space="0" w:color="000000"/>
              <w:right w:val="single" w:sz="12" w:space="0" w:color="000000"/>
            </w:tcBorders>
            <w:vAlign w:val="center"/>
          </w:tcPr>
          <w:p>
            <w:pPr>
              <w:pStyle w:val="TAC"/>
              <w:rPr>
                <w:lang w:val="en-GB"/>
              </w:rPr>
            </w:pPr>
            <w:r>
              <w:rPr>
                <w:lang w:val="en-GB"/>
              </w:rPr>
              <w:t>Cause value No 98 (Message not compatible with call state or message type non-existent or not implemented)</w:t>
            </w:r>
          </w:p>
        </w:tc>
      </w:tr>
      <w:tr>
        <w:trPr>
          <w:cantSplit w:val="true"/>
        </w:trPr>
        <w:tc>
          <w:tcPr>
            <w:tcW w:w="3576" w:type="dxa"/>
            <w:tcBorders>
              <w:top w:val="single" w:sz="4" w:space="0" w:color="000000"/>
              <w:left w:val="single" w:sz="12" w:space="0" w:color="000000"/>
              <w:bottom w:val="single" w:sz="4" w:space="0" w:color="000000"/>
              <w:right w:val="single" w:sz="12" w:space="0" w:color="000000"/>
            </w:tcBorders>
            <w:vAlign w:val="center"/>
          </w:tcPr>
          <w:p>
            <w:pPr>
              <w:pStyle w:val="TAC"/>
              <w:rPr>
                <w:lang w:val="en-GB"/>
              </w:rPr>
            </w:pPr>
            <w:r>
              <w:rPr>
                <w:lang w:val="en-GB"/>
              </w:rPr>
              <w:t>501 Not Implemented</w:t>
            </w:r>
          </w:p>
        </w:tc>
        <w:tc>
          <w:tcPr>
            <w:tcW w:w="5772" w:type="dxa"/>
            <w:tcBorders>
              <w:top w:val="single" w:sz="4" w:space="0" w:color="000000"/>
              <w:left w:val="single" w:sz="12" w:space="0" w:color="000000"/>
              <w:bottom w:val="single" w:sz="4" w:space="0" w:color="000000"/>
              <w:right w:val="single" w:sz="12" w:space="0" w:color="000000"/>
            </w:tcBorders>
            <w:vAlign w:val="center"/>
          </w:tcPr>
          <w:p>
            <w:pPr>
              <w:pStyle w:val="TAC"/>
              <w:rPr>
                <w:lang w:val="en-GB"/>
              </w:rPr>
            </w:pPr>
            <w:r>
              <w:rPr>
                <w:lang w:val="en-GB"/>
              </w:rPr>
              <w:t>Cause value No 99 (Information element/parameter non-existent or not implemented)</w:t>
            </w:r>
          </w:p>
        </w:tc>
      </w:tr>
      <w:tr>
        <w:trPr>
          <w:cantSplit w:val="true"/>
        </w:trPr>
        <w:tc>
          <w:tcPr>
            <w:tcW w:w="3576" w:type="dxa"/>
            <w:tcBorders>
              <w:top w:val="single" w:sz="4" w:space="0" w:color="000000"/>
              <w:left w:val="single" w:sz="12" w:space="0" w:color="000000"/>
              <w:bottom w:val="single" w:sz="4" w:space="0" w:color="000000"/>
              <w:right w:val="single" w:sz="12" w:space="0" w:color="000000"/>
            </w:tcBorders>
            <w:vAlign w:val="center"/>
          </w:tcPr>
          <w:p>
            <w:pPr>
              <w:pStyle w:val="TAC"/>
              <w:rPr>
                <w:lang w:val="en-GB"/>
              </w:rPr>
            </w:pPr>
            <w:r>
              <w:rPr>
                <w:lang w:val="en-GB"/>
              </w:rPr>
              <w:t>504 Server timeout</w:t>
            </w:r>
          </w:p>
        </w:tc>
        <w:tc>
          <w:tcPr>
            <w:tcW w:w="5772" w:type="dxa"/>
            <w:tcBorders>
              <w:top w:val="single" w:sz="4" w:space="0" w:color="000000"/>
              <w:left w:val="single" w:sz="12" w:space="0" w:color="000000"/>
              <w:bottom w:val="single" w:sz="4" w:space="0" w:color="000000"/>
              <w:right w:val="single" w:sz="12" w:space="0" w:color="000000"/>
            </w:tcBorders>
            <w:vAlign w:val="center"/>
          </w:tcPr>
          <w:p>
            <w:pPr>
              <w:pStyle w:val="TAC"/>
              <w:rPr/>
            </w:pPr>
            <w:r>
              <w:rPr>
                <w:lang w:val="en-GB"/>
              </w:rPr>
              <w:t>Cause value No 102 (Recovery on timer expiry)</w:t>
            </w:r>
          </w:p>
        </w:tc>
      </w:tr>
      <w:tr>
        <w:trPr>
          <w:cantSplit w:val="true"/>
        </w:trPr>
        <w:tc>
          <w:tcPr>
            <w:tcW w:w="3576" w:type="dxa"/>
            <w:tcBorders>
              <w:top w:val="single" w:sz="4" w:space="0" w:color="000000"/>
              <w:left w:val="single" w:sz="12" w:space="0" w:color="000000"/>
              <w:bottom w:val="single" w:sz="4" w:space="0" w:color="000000"/>
              <w:right w:val="single" w:sz="12" w:space="0" w:color="000000"/>
            </w:tcBorders>
            <w:vAlign w:val="center"/>
          </w:tcPr>
          <w:p>
            <w:pPr>
              <w:pStyle w:val="TAC"/>
              <w:rPr/>
            </w:pPr>
            <w:r>
              <w:rPr>
                <w:lang w:val="en-GB"/>
              </w:rPr>
              <w:t>501 Not Implemented</w:t>
            </w:r>
          </w:p>
        </w:tc>
        <w:tc>
          <w:tcPr>
            <w:tcW w:w="5772" w:type="dxa"/>
            <w:tcBorders>
              <w:top w:val="single" w:sz="4" w:space="0" w:color="000000"/>
              <w:left w:val="single" w:sz="12" w:space="0" w:color="000000"/>
              <w:bottom w:val="single" w:sz="4" w:space="0" w:color="000000"/>
              <w:right w:val="single" w:sz="12" w:space="0" w:color="000000"/>
            </w:tcBorders>
            <w:vAlign w:val="center"/>
          </w:tcPr>
          <w:p>
            <w:pPr>
              <w:pStyle w:val="TAC"/>
              <w:rPr>
                <w:lang w:val="en-GB" w:eastAsia="ko-KR"/>
              </w:rPr>
            </w:pPr>
            <w:r>
              <w:rPr>
                <w:lang w:val="en-GB"/>
              </w:rPr>
              <w:t>Cause value No 103 (Parameter non-existent or not implemented, passed on)</w:t>
            </w:r>
          </w:p>
        </w:tc>
      </w:tr>
      <w:tr>
        <w:trPr>
          <w:cantSplit w:val="true"/>
        </w:trPr>
        <w:tc>
          <w:tcPr>
            <w:tcW w:w="3576" w:type="dxa"/>
            <w:tcBorders>
              <w:top w:val="single" w:sz="4" w:space="0" w:color="000000"/>
              <w:left w:val="single" w:sz="12" w:space="0" w:color="000000"/>
              <w:bottom w:val="single" w:sz="4" w:space="0" w:color="000000"/>
              <w:right w:val="single" w:sz="12" w:space="0" w:color="000000"/>
            </w:tcBorders>
            <w:vAlign w:val="center"/>
          </w:tcPr>
          <w:p>
            <w:pPr>
              <w:pStyle w:val="TAC"/>
              <w:rPr>
                <w:lang w:val="en-GB"/>
              </w:rPr>
            </w:pPr>
            <w:r>
              <w:rPr>
                <w:lang w:val="en-GB"/>
              </w:rPr>
              <w:t>501 Not Implemented</w:t>
            </w:r>
          </w:p>
        </w:tc>
        <w:tc>
          <w:tcPr>
            <w:tcW w:w="5772" w:type="dxa"/>
            <w:tcBorders>
              <w:top w:val="single" w:sz="4" w:space="0" w:color="000000"/>
              <w:left w:val="single" w:sz="12" w:space="0" w:color="000000"/>
              <w:bottom w:val="single" w:sz="4" w:space="0" w:color="000000"/>
              <w:right w:val="single" w:sz="12" w:space="0" w:color="000000"/>
            </w:tcBorders>
            <w:vAlign w:val="center"/>
          </w:tcPr>
          <w:p>
            <w:pPr>
              <w:pStyle w:val="TAC"/>
              <w:rPr/>
            </w:pPr>
            <w:r>
              <w:rPr>
                <w:lang w:val="en-GB"/>
              </w:rPr>
              <w:t>Cause value No 110 (Message with unrecognised parameter, discarded)</w:t>
            </w:r>
          </w:p>
        </w:tc>
      </w:tr>
      <w:tr>
        <w:trPr>
          <w:cantSplit w:val="true"/>
        </w:trPr>
        <w:tc>
          <w:tcPr>
            <w:tcW w:w="3576" w:type="dxa"/>
            <w:tcBorders>
              <w:top w:val="single" w:sz="4" w:space="0" w:color="000000"/>
              <w:left w:val="single" w:sz="12" w:space="0" w:color="000000"/>
              <w:bottom w:val="single" w:sz="4" w:space="0" w:color="000000"/>
              <w:right w:val="single" w:sz="12" w:space="0" w:color="000000"/>
            </w:tcBorders>
            <w:vAlign w:val="center"/>
          </w:tcPr>
          <w:p>
            <w:pPr>
              <w:pStyle w:val="TAC"/>
              <w:rPr>
                <w:lang w:val="en-GB"/>
              </w:rPr>
            </w:pPr>
            <w:r>
              <w:rPr>
                <w:lang w:val="en-GB"/>
              </w:rPr>
              <w:t>400 Bad Request</w:t>
            </w:r>
          </w:p>
        </w:tc>
        <w:tc>
          <w:tcPr>
            <w:tcW w:w="5772" w:type="dxa"/>
            <w:tcBorders>
              <w:top w:val="single" w:sz="4" w:space="0" w:color="000000"/>
              <w:left w:val="single" w:sz="12" w:space="0" w:color="000000"/>
              <w:bottom w:val="single" w:sz="4" w:space="0" w:color="000000"/>
              <w:right w:val="single" w:sz="12" w:space="0" w:color="000000"/>
            </w:tcBorders>
            <w:vAlign w:val="center"/>
          </w:tcPr>
          <w:p>
            <w:pPr>
              <w:pStyle w:val="TAC"/>
              <w:rPr/>
            </w:pPr>
            <w:r>
              <w:rPr>
                <w:lang w:val="en-GB"/>
              </w:rPr>
              <w:t>Cause value No</w:t>
            </w:r>
            <w:r>
              <w:rPr>
                <w:lang w:val="en-GB" w:eastAsia="ko-KR"/>
              </w:rPr>
              <w:t xml:space="preserve"> </w:t>
            </w:r>
            <w:r>
              <w:rPr>
                <w:lang w:val="en-GB"/>
              </w:rPr>
              <w:t>111 (Protocol error, unspecified)</w:t>
              <w:br/>
              <w:t>(class default)</w:t>
            </w:r>
          </w:p>
        </w:tc>
      </w:tr>
      <w:tr>
        <w:trPr>
          <w:cantSplit w:val="true"/>
        </w:trPr>
        <w:tc>
          <w:tcPr>
            <w:tcW w:w="3576" w:type="dxa"/>
            <w:tcBorders>
              <w:top w:val="single" w:sz="4" w:space="0" w:color="000000"/>
              <w:left w:val="single" w:sz="12" w:space="0" w:color="000000"/>
              <w:bottom w:val="single" w:sz="12" w:space="0" w:color="000000"/>
              <w:right w:val="single" w:sz="12" w:space="0" w:color="000000"/>
            </w:tcBorders>
            <w:vAlign w:val="center"/>
          </w:tcPr>
          <w:p>
            <w:pPr>
              <w:pStyle w:val="TAC"/>
              <w:rPr>
                <w:lang w:val="en-GB"/>
              </w:rPr>
            </w:pPr>
            <w:r>
              <w:rPr>
                <w:lang w:val="en-GB"/>
              </w:rPr>
              <w:t>500 Server Internal error</w:t>
            </w:r>
          </w:p>
        </w:tc>
        <w:tc>
          <w:tcPr>
            <w:tcW w:w="5772" w:type="dxa"/>
            <w:tcBorders>
              <w:top w:val="single" w:sz="4" w:space="0" w:color="000000"/>
              <w:left w:val="single" w:sz="12" w:space="0" w:color="000000"/>
              <w:bottom w:val="single" w:sz="12" w:space="0" w:color="000000"/>
              <w:right w:val="single" w:sz="12" w:space="0" w:color="000000"/>
            </w:tcBorders>
            <w:vAlign w:val="center"/>
          </w:tcPr>
          <w:p>
            <w:pPr>
              <w:pStyle w:val="TAC"/>
              <w:rPr/>
            </w:pPr>
            <w:r>
              <w:rPr>
                <w:lang w:val="en-GB"/>
              </w:rPr>
              <w:t>Cause value No 127 (Interworking, unspecified)</w:t>
              <w:br/>
              <w:t>(class default)</w:t>
            </w:r>
          </w:p>
        </w:tc>
      </w:tr>
      <w:tr>
        <w:trPr>
          <w:cantSplit w:val="true"/>
        </w:trPr>
        <w:tc>
          <w:tcPr>
            <w:tcW w:w="9348" w:type="dxa"/>
            <w:gridSpan w:val="2"/>
            <w:tcBorders>
              <w:top w:val="single" w:sz="12" w:space="0" w:color="000000"/>
              <w:left w:val="single" w:sz="12" w:space="0" w:color="000000"/>
              <w:bottom w:val="single" w:sz="12" w:space="0" w:color="000000"/>
              <w:right w:val="single" w:sz="12" w:space="0" w:color="000000"/>
            </w:tcBorders>
            <w:vAlign w:val="center"/>
          </w:tcPr>
          <w:p>
            <w:pPr>
              <w:pStyle w:val="TAN"/>
              <w:rPr/>
            </w:pPr>
            <w:r>
              <w:rPr>
                <w:lang w:val="en-GB"/>
              </w:rPr>
              <w:t>NOTE 1:</w:t>
              <w:tab/>
              <w:t>Anonymity Disallowed, IETF RFC 5079 [77] refers</w:t>
            </w:r>
          </w:p>
          <w:p>
            <w:pPr>
              <w:pStyle w:val="TAN"/>
              <w:rPr>
                <w:lang w:val="en-GB" w:eastAsia="ko-KR"/>
              </w:rPr>
            </w:pPr>
            <w:r>
              <w:rPr>
                <w:lang w:val="en-GB"/>
              </w:rPr>
              <w:t>NOTE 2:</w:t>
              <w:tab/>
              <w:t>Class 0 and class 1 have the same default value.</w:t>
            </w:r>
          </w:p>
          <w:p>
            <w:pPr>
              <w:pStyle w:val="TAN"/>
              <w:rPr>
                <w:lang w:val="en-GB"/>
              </w:rPr>
            </w:pPr>
            <w:r>
              <w:rPr>
                <w:lang w:val="en-GB"/>
              </w:rPr>
              <w:t>NOTE 3:</w:t>
              <w:tab/>
              <w:t>No Retry-After header field shall be included.</w:t>
            </w:r>
          </w:p>
          <w:p>
            <w:pPr>
              <w:pStyle w:val="TAN"/>
              <w:rPr/>
            </w:pPr>
            <w:r>
              <w:rPr>
                <w:lang w:val="en-GB"/>
              </w:rPr>
              <w:t>NOTE 4:</w:t>
              <w:tab/>
              <w:t>The I</w:t>
              <w:noBreakHyphen/>
              <w:t xml:space="preserve">MGCF identifies a call as an </w:t>
            </w:r>
            <w:r>
              <w:rPr>
                <w:rFonts w:cs="Arial"/>
                <w:lang w:val="en-GB"/>
              </w:rPr>
              <w:t>"</w:t>
            </w:r>
            <w:r>
              <w:rPr>
                <w:lang w:val="en-GB"/>
              </w:rPr>
              <w:t>ICS call</w:t>
            </w:r>
            <w:r>
              <w:rPr>
                <w:rFonts w:cs="Arial"/>
                <w:lang w:val="en-GB"/>
              </w:rPr>
              <w:t>"</w:t>
            </w:r>
            <w:r>
              <w:rPr>
                <w:lang w:val="en-GB"/>
              </w:rPr>
              <w:t xml:space="preserve"> as specified in clause 7.2.3.1.2.</w:t>
            </w:r>
            <w:r>
              <w:rPr>
                <w:lang w:val="en-GB" w:eastAsia="ko-KR"/>
              </w:rPr>
              <w:t>12.</w:t>
            </w:r>
          </w:p>
        </w:tc>
      </w:tr>
    </w:tbl>
    <w:p>
      <w:pPr>
        <w:pStyle w:val="Normal"/>
        <w:rPr/>
      </w:pPr>
      <w:r>
        <w:rPr/>
      </w:r>
    </w:p>
    <w:p>
      <w:pPr>
        <w:pStyle w:val="Normal"/>
        <w:rPr/>
      </w:pPr>
      <w:r>
        <w:rPr/>
        <w:t xml:space="preserve">A Reason header field containing the received (Q.850) Cause Value of the REL shall be added to the SIP final response or BYE request sent as a result of this subclause. The mapping of the Cause Indicators parameter to the Reason header is shown in table 9a. IETF RFC 6432 [115] describes the use of the Reason header field in responses. The Reason header field itself is described in IETF RFC 3326 [116]. </w:t>
      </w:r>
      <w:r>
        <w:rPr>
          <w:lang w:val="en-US" w:eastAsia="zh-CN"/>
        </w:rPr>
        <w:t>If, as a network option, the I-MGCF supports the location header field parameter as described in IETF RFC 8606</w:t>
      </w:r>
      <w:r>
        <w:rPr/>
        <w:t> [155], the I-MGCF shall map the ISUP cause location to the location parameter in the SIP Reason header field as shown in table 9a.</w:t>
      </w:r>
    </w:p>
    <w:p>
      <w:pPr>
        <w:pStyle w:val="TH"/>
        <w:rPr>
          <w:lang w:val="en-GB" w:eastAsia="en-US"/>
        </w:rPr>
      </w:pPr>
      <w:r>
        <w:rPr>
          <w:lang w:val="en-GB" w:eastAsia="en-US"/>
        </w:rPr>
        <w:t>Table 9a: Mapping of Cause Indicators parameter into SIP Reason header fields</w:t>
      </w:r>
    </w:p>
    <w:tbl>
      <w:tblPr>
        <w:tblW w:w="9600" w:type="dxa"/>
        <w:jc w:val="left"/>
        <w:tblInd w:w="-15" w:type="dxa"/>
        <w:tblLayout w:type="fixed"/>
        <w:tblCellMar>
          <w:top w:w="0" w:type="dxa"/>
          <w:left w:w="108" w:type="dxa"/>
          <w:bottom w:w="0" w:type="dxa"/>
          <w:right w:w="108" w:type="dxa"/>
        </w:tblCellMar>
      </w:tblPr>
      <w:tblGrid>
        <w:gridCol w:w="2400"/>
        <w:gridCol w:w="2160"/>
        <w:gridCol w:w="2400"/>
        <w:gridCol w:w="2640"/>
      </w:tblGrid>
      <w:tr>
        <w:trPr/>
        <w:tc>
          <w:tcPr>
            <w:tcW w:w="2400" w:type="dxa"/>
            <w:tcBorders>
              <w:top w:val="single" w:sz="12" w:space="0" w:color="000000"/>
              <w:left w:val="single" w:sz="12" w:space="0" w:color="000000"/>
              <w:bottom w:val="single" w:sz="12" w:space="0" w:color="000000"/>
              <w:right w:val="single" w:sz="6" w:space="0" w:color="000000"/>
            </w:tcBorders>
            <w:vAlign w:val="center"/>
          </w:tcPr>
          <w:p>
            <w:pPr>
              <w:pStyle w:val="TAH"/>
              <w:rPr>
                <w:lang w:val="en-US" w:eastAsia="en-US"/>
              </w:rPr>
            </w:pPr>
            <w:r>
              <w:rPr>
                <w:lang w:val="en-US" w:eastAsia="en-US"/>
              </w:rPr>
              <w:t>Cause indicators parameter field</w:t>
            </w:r>
          </w:p>
        </w:tc>
        <w:tc>
          <w:tcPr>
            <w:tcW w:w="2160" w:type="dxa"/>
            <w:tcBorders>
              <w:top w:val="single" w:sz="12" w:space="0" w:color="000000"/>
              <w:left w:val="single" w:sz="6" w:space="0" w:color="000000"/>
              <w:bottom w:val="single" w:sz="12" w:space="0" w:color="000000"/>
              <w:right w:val="single" w:sz="12" w:space="0" w:color="000000"/>
            </w:tcBorders>
            <w:vAlign w:val="center"/>
          </w:tcPr>
          <w:p>
            <w:pPr>
              <w:pStyle w:val="TAH"/>
              <w:rPr>
                <w:lang w:val="en-US" w:eastAsia="en-US"/>
              </w:rPr>
            </w:pPr>
            <w:r>
              <w:rPr>
                <w:lang w:val="en-US" w:eastAsia="en-US"/>
              </w:rPr>
              <w:t>Value of parameter field</w:t>
            </w:r>
          </w:p>
        </w:tc>
        <w:tc>
          <w:tcPr>
            <w:tcW w:w="2400" w:type="dxa"/>
            <w:tcBorders>
              <w:top w:val="single" w:sz="12" w:space="0" w:color="000000"/>
              <w:left w:val="single" w:sz="12" w:space="0" w:color="000000"/>
              <w:bottom w:val="single" w:sz="12" w:space="0" w:color="000000"/>
              <w:right w:val="single" w:sz="6" w:space="0" w:color="000000"/>
            </w:tcBorders>
            <w:vAlign w:val="center"/>
          </w:tcPr>
          <w:p>
            <w:pPr>
              <w:pStyle w:val="TAH"/>
              <w:rPr/>
            </w:pPr>
            <w:r>
              <w:rPr>
                <w:lang w:val="en-US" w:eastAsia="en-US"/>
              </w:rPr>
              <w:t>component of SIP Reason header field</w:t>
            </w:r>
          </w:p>
        </w:tc>
        <w:tc>
          <w:tcPr>
            <w:tcW w:w="2640" w:type="dxa"/>
            <w:tcBorders>
              <w:top w:val="single" w:sz="12" w:space="0" w:color="000000"/>
              <w:left w:val="single" w:sz="6" w:space="0" w:color="000000"/>
              <w:bottom w:val="single" w:sz="12" w:space="0" w:color="000000"/>
              <w:right w:val="single" w:sz="12" w:space="0" w:color="000000"/>
            </w:tcBorders>
            <w:vAlign w:val="center"/>
          </w:tcPr>
          <w:p>
            <w:pPr>
              <w:pStyle w:val="TAH"/>
              <w:rPr>
                <w:lang w:val="en-US" w:eastAsia="en-US"/>
              </w:rPr>
            </w:pPr>
            <w:r>
              <w:rPr>
                <w:lang w:val="en-US" w:eastAsia="en-US"/>
              </w:rPr>
              <w:t>component value</w:t>
            </w:r>
          </w:p>
        </w:tc>
      </w:tr>
      <w:tr>
        <w:trPr/>
        <w:tc>
          <w:tcPr>
            <w:tcW w:w="2400" w:type="dxa"/>
            <w:tcBorders>
              <w:top w:val="single" w:sz="12" w:space="0" w:color="000000"/>
              <w:left w:val="single" w:sz="12" w:space="0" w:color="000000"/>
              <w:bottom w:val="single" w:sz="6" w:space="0" w:color="000000"/>
              <w:right w:val="single" w:sz="6" w:space="0" w:color="000000"/>
            </w:tcBorders>
          </w:tcPr>
          <w:p>
            <w:pPr>
              <w:pStyle w:val="TAC"/>
              <w:rPr>
                <w:lang w:val="en-US" w:eastAsia="en-US"/>
              </w:rPr>
            </w:pPr>
            <w:r>
              <w:rPr>
                <w:lang w:val="en-US" w:eastAsia="en-US"/>
              </w:rPr>
              <w:t>-</w:t>
            </w:r>
          </w:p>
        </w:tc>
        <w:tc>
          <w:tcPr>
            <w:tcW w:w="2160" w:type="dxa"/>
            <w:tcBorders>
              <w:top w:val="single" w:sz="12" w:space="0" w:color="000000"/>
              <w:left w:val="single" w:sz="6" w:space="0" w:color="000000"/>
              <w:bottom w:val="single" w:sz="6" w:space="0" w:color="000000"/>
              <w:right w:val="single" w:sz="12" w:space="0" w:color="000000"/>
            </w:tcBorders>
          </w:tcPr>
          <w:p>
            <w:pPr>
              <w:pStyle w:val="TAC"/>
              <w:rPr>
                <w:lang w:val="en-US" w:eastAsia="en-US"/>
              </w:rPr>
            </w:pPr>
            <w:r>
              <w:rPr>
                <w:lang w:val="en-US" w:eastAsia="en-US"/>
              </w:rPr>
              <w:t>-</w:t>
            </w:r>
          </w:p>
        </w:tc>
        <w:tc>
          <w:tcPr>
            <w:tcW w:w="2400" w:type="dxa"/>
            <w:tcBorders>
              <w:top w:val="single" w:sz="12" w:space="0" w:color="000000"/>
              <w:left w:val="single" w:sz="12" w:space="0" w:color="000000"/>
              <w:bottom w:val="single" w:sz="6" w:space="0" w:color="000000"/>
              <w:right w:val="single" w:sz="6" w:space="0" w:color="000000"/>
            </w:tcBorders>
          </w:tcPr>
          <w:p>
            <w:pPr>
              <w:pStyle w:val="TAL"/>
              <w:rPr>
                <w:lang w:val="en-US" w:eastAsia="en-US"/>
              </w:rPr>
            </w:pPr>
            <w:r>
              <w:rPr>
                <w:lang w:val="en-US" w:eastAsia="en-US"/>
              </w:rPr>
              <w:t>protocol</w:t>
            </w:r>
          </w:p>
        </w:tc>
        <w:tc>
          <w:tcPr>
            <w:tcW w:w="2640" w:type="dxa"/>
            <w:tcBorders>
              <w:top w:val="single" w:sz="12" w:space="0" w:color="000000"/>
              <w:left w:val="single" w:sz="6" w:space="0" w:color="000000"/>
              <w:bottom w:val="single" w:sz="6" w:space="0" w:color="000000"/>
              <w:right w:val="single" w:sz="12" w:space="0" w:color="000000"/>
            </w:tcBorders>
          </w:tcPr>
          <w:p>
            <w:pPr>
              <w:pStyle w:val="TAL"/>
              <w:rPr/>
            </w:pPr>
            <w:r>
              <w:rPr>
                <w:lang w:val="en-US" w:eastAsia="en-US"/>
              </w:rPr>
              <w:t>"</w:t>
            </w:r>
            <w:r>
              <w:rPr>
                <w:i/>
                <w:iCs/>
                <w:lang w:val="en-US" w:eastAsia="en-US"/>
              </w:rPr>
              <w:t>Q.850</w:t>
            </w:r>
            <w:r>
              <w:rPr>
                <w:lang w:val="en-US" w:eastAsia="en-US"/>
              </w:rPr>
              <w:t>"</w:t>
            </w:r>
          </w:p>
        </w:tc>
      </w:tr>
      <w:tr>
        <w:trPr/>
        <w:tc>
          <w:tcPr>
            <w:tcW w:w="2400" w:type="dxa"/>
            <w:tcBorders>
              <w:top w:val="single" w:sz="6" w:space="0" w:color="000000"/>
              <w:left w:val="single" w:sz="12" w:space="0" w:color="000000"/>
              <w:bottom w:val="single" w:sz="6" w:space="0" w:color="000000"/>
              <w:right w:val="single" w:sz="6" w:space="0" w:color="000000"/>
            </w:tcBorders>
          </w:tcPr>
          <w:p>
            <w:pPr>
              <w:pStyle w:val="TAL"/>
              <w:rPr>
                <w:lang w:val="en-US" w:eastAsia="en-US"/>
              </w:rPr>
            </w:pPr>
            <w:r>
              <w:rPr>
                <w:lang w:val="en-US" w:eastAsia="en-US"/>
              </w:rPr>
              <w:t>Cause Value</w:t>
            </w:r>
          </w:p>
        </w:tc>
        <w:tc>
          <w:tcPr>
            <w:tcW w:w="2160" w:type="dxa"/>
            <w:tcBorders>
              <w:top w:val="single" w:sz="6" w:space="0" w:color="000000"/>
              <w:left w:val="single" w:sz="6" w:space="0" w:color="000000"/>
              <w:bottom w:val="single" w:sz="6" w:space="0" w:color="000000"/>
              <w:right w:val="single" w:sz="12" w:space="0" w:color="000000"/>
            </w:tcBorders>
          </w:tcPr>
          <w:p>
            <w:pPr>
              <w:pStyle w:val="TAL"/>
              <w:rPr/>
            </w:pPr>
            <w:r>
              <w:rPr>
                <w:lang w:val="en-US" w:eastAsia="en-US"/>
              </w:rPr>
              <w:t>"</w:t>
            </w:r>
            <w:r>
              <w:rPr>
                <w:i/>
                <w:iCs/>
                <w:lang w:val="en-US" w:eastAsia="en-US"/>
              </w:rPr>
              <w:t>XX</w:t>
            </w:r>
            <w:r>
              <w:rPr>
                <w:lang w:val="en-US" w:eastAsia="en-US"/>
              </w:rPr>
              <w:t>" (NOTE 1)</w:t>
            </w:r>
          </w:p>
        </w:tc>
        <w:tc>
          <w:tcPr>
            <w:tcW w:w="2400" w:type="dxa"/>
            <w:tcBorders>
              <w:top w:val="single" w:sz="6" w:space="0" w:color="000000"/>
              <w:left w:val="single" w:sz="12" w:space="0" w:color="000000"/>
              <w:bottom w:val="single" w:sz="6" w:space="0" w:color="000000"/>
              <w:right w:val="single" w:sz="6" w:space="0" w:color="000000"/>
            </w:tcBorders>
          </w:tcPr>
          <w:p>
            <w:pPr>
              <w:pStyle w:val="TAL"/>
              <w:rPr/>
            </w:pPr>
            <w:r>
              <w:rPr>
                <w:lang w:val="en-US" w:eastAsia="en-US"/>
              </w:rPr>
              <w:t>protocol</w:t>
              <w:noBreakHyphen/>
              <w:t>cause</w:t>
            </w:r>
          </w:p>
        </w:tc>
        <w:tc>
          <w:tcPr>
            <w:tcW w:w="2640" w:type="dxa"/>
            <w:tcBorders>
              <w:top w:val="single" w:sz="6" w:space="0" w:color="000000"/>
              <w:left w:val="single" w:sz="6" w:space="0" w:color="000000"/>
              <w:bottom w:val="single" w:sz="6" w:space="0" w:color="000000"/>
              <w:right w:val="single" w:sz="12" w:space="0" w:color="000000"/>
            </w:tcBorders>
          </w:tcPr>
          <w:p>
            <w:pPr>
              <w:pStyle w:val="TAL"/>
              <w:rPr/>
            </w:pPr>
            <w:r>
              <w:rPr>
                <w:lang w:val="en-US" w:eastAsia="en-US"/>
              </w:rPr>
              <w:t>"</w:t>
            </w:r>
            <w:r>
              <w:rPr>
                <w:i/>
                <w:iCs/>
                <w:lang w:val="en-US" w:eastAsia="en-US"/>
              </w:rPr>
              <w:t>cause = XX</w:t>
            </w:r>
            <w:r>
              <w:rPr>
                <w:lang w:val="en-US" w:eastAsia="en-US"/>
              </w:rPr>
              <w:t>" (NOTE 1)</w:t>
            </w:r>
          </w:p>
        </w:tc>
      </w:tr>
      <w:tr>
        <w:trPr/>
        <w:tc>
          <w:tcPr>
            <w:tcW w:w="2400" w:type="dxa"/>
            <w:tcBorders>
              <w:top w:val="single" w:sz="6" w:space="0" w:color="000000"/>
              <w:left w:val="single" w:sz="12" w:space="0" w:color="000000"/>
              <w:bottom w:val="single" w:sz="6" w:space="0" w:color="000000"/>
              <w:right w:val="single" w:sz="6" w:space="0" w:color="000000"/>
            </w:tcBorders>
          </w:tcPr>
          <w:p>
            <w:pPr>
              <w:pStyle w:val="TAC"/>
              <w:rPr>
                <w:lang w:val="en-US" w:eastAsia="en-US"/>
              </w:rPr>
            </w:pPr>
            <w:r>
              <w:rPr>
                <w:lang w:val="en-US" w:eastAsia="en-US"/>
              </w:rPr>
              <w:t>-</w:t>
            </w:r>
          </w:p>
        </w:tc>
        <w:tc>
          <w:tcPr>
            <w:tcW w:w="2160" w:type="dxa"/>
            <w:tcBorders>
              <w:top w:val="single" w:sz="6" w:space="0" w:color="000000"/>
              <w:left w:val="single" w:sz="6" w:space="0" w:color="000000"/>
              <w:bottom w:val="single" w:sz="6" w:space="0" w:color="000000"/>
              <w:right w:val="single" w:sz="12" w:space="0" w:color="000000"/>
            </w:tcBorders>
          </w:tcPr>
          <w:p>
            <w:pPr>
              <w:pStyle w:val="TAC"/>
              <w:rPr/>
            </w:pPr>
            <w:r>
              <w:rPr/>
              <w:t>-</w:t>
            </w:r>
          </w:p>
        </w:tc>
        <w:tc>
          <w:tcPr>
            <w:tcW w:w="2400" w:type="dxa"/>
            <w:tcBorders>
              <w:top w:val="single" w:sz="6" w:space="0" w:color="000000"/>
              <w:left w:val="single" w:sz="12" w:space="0" w:color="000000"/>
              <w:bottom w:val="single" w:sz="6" w:space="0" w:color="000000"/>
              <w:right w:val="single" w:sz="6" w:space="0" w:color="000000"/>
            </w:tcBorders>
          </w:tcPr>
          <w:p>
            <w:pPr>
              <w:pStyle w:val="TAL"/>
              <w:rPr/>
            </w:pPr>
            <w:r>
              <w:rPr/>
              <w:t>reason</w:t>
              <w:noBreakHyphen/>
              <w:t>text</w:t>
            </w:r>
          </w:p>
        </w:tc>
        <w:tc>
          <w:tcPr>
            <w:tcW w:w="2640" w:type="dxa"/>
            <w:tcBorders>
              <w:top w:val="single" w:sz="6" w:space="0" w:color="000000"/>
              <w:left w:val="single" w:sz="6" w:space="0" w:color="000000"/>
              <w:bottom w:val="single" w:sz="6" w:space="0" w:color="000000"/>
              <w:right w:val="single" w:sz="12" w:space="0" w:color="000000"/>
            </w:tcBorders>
          </w:tcPr>
          <w:p>
            <w:pPr>
              <w:pStyle w:val="TAL"/>
              <w:rPr>
                <w:lang w:val="en-US" w:eastAsia="en-US"/>
              </w:rPr>
            </w:pPr>
            <w:r>
              <w:rPr>
                <w:lang w:val="en-US" w:eastAsia="en-US"/>
              </w:rPr>
              <w:t>Should be filled with the definition text as stated in ITU-T Recommendation Q.850 [38].</w:t>
              <w:br/>
              <w:t>(NOTE 2)</w:t>
            </w:r>
          </w:p>
        </w:tc>
      </w:tr>
      <w:tr>
        <w:trPr/>
        <w:tc>
          <w:tcPr>
            <w:tcW w:w="2400" w:type="dxa"/>
            <w:vMerge w:val="restart"/>
            <w:tcBorders>
              <w:top w:val="single" w:sz="6" w:space="0" w:color="000000"/>
              <w:left w:val="single" w:sz="12" w:space="0" w:color="000000"/>
              <w:bottom w:val="single" w:sz="4" w:space="0" w:color="000000"/>
              <w:right w:val="single" w:sz="6" w:space="0" w:color="000000"/>
            </w:tcBorders>
          </w:tcPr>
          <w:p>
            <w:pPr>
              <w:pStyle w:val="TAL"/>
              <w:rPr>
                <w:lang w:val="en-US" w:eastAsia="en-US"/>
              </w:rPr>
            </w:pPr>
            <w:r>
              <w:rPr>
                <w:lang w:val="en-US" w:eastAsia="en-US"/>
              </w:rPr>
              <w:t>Location (NOTE 3)</w:t>
            </w:r>
          </w:p>
        </w:tc>
        <w:tc>
          <w:tcPr>
            <w:tcW w:w="2160" w:type="dxa"/>
            <w:tcBorders>
              <w:top w:val="single" w:sz="6" w:space="0" w:color="000000"/>
              <w:left w:val="single" w:sz="6" w:space="0" w:color="000000"/>
              <w:bottom w:val="single" w:sz="6" w:space="0" w:color="000000"/>
              <w:right w:val="single" w:sz="12" w:space="0" w:color="000000"/>
            </w:tcBorders>
          </w:tcPr>
          <w:p>
            <w:pPr>
              <w:pStyle w:val="TAL"/>
              <w:rPr/>
            </w:pPr>
            <w:r>
              <w:rPr/>
              <w:t>user</w:t>
            </w:r>
          </w:p>
        </w:tc>
        <w:tc>
          <w:tcPr>
            <w:tcW w:w="2400" w:type="dxa"/>
            <w:vMerge w:val="restart"/>
            <w:tcBorders>
              <w:top w:val="single" w:sz="6" w:space="0" w:color="000000"/>
              <w:left w:val="single" w:sz="12" w:space="0" w:color="000000"/>
              <w:bottom w:val="single" w:sz="4" w:space="0" w:color="000000"/>
              <w:right w:val="single" w:sz="6" w:space="0" w:color="000000"/>
            </w:tcBorders>
          </w:tcPr>
          <w:p>
            <w:pPr>
              <w:pStyle w:val="TAL"/>
              <w:rPr>
                <w:lang w:val="en-US" w:eastAsia="en-US"/>
              </w:rPr>
            </w:pPr>
            <w:r>
              <w:rPr/>
              <w:t>location</w:t>
            </w:r>
          </w:p>
        </w:tc>
        <w:tc>
          <w:tcPr>
            <w:tcW w:w="2640" w:type="dxa"/>
            <w:tcBorders>
              <w:top w:val="single" w:sz="6" w:space="0" w:color="000000"/>
              <w:left w:val="single" w:sz="6" w:space="0" w:color="000000"/>
              <w:bottom w:val="single" w:sz="6" w:space="0" w:color="000000"/>
              <w:right w:val="single" w:sz="12" w:space="0" w:color="000000"/>
            </w:tcBorders>
          </w:tcPr>
          <w:p>
            <w:pPr>
              <w:pStyle w:val="TAL"/>
              <w:rPr>
                <w:lang w:val="en-US" w:eastAsia="en-US"/>
              </w:rPr>
            </w:pPr>
            <w:r>
              <w:rPr>
                <w:lang w:val="en-US" w:eastAsia="en-US"/>
              </w:rPr>
              <w:t>U</w:t>
            </w:r>
          </w:p>
        </w:tc>
      </w:tr>
      <w:tr>
        <w:trPr/>
        <w:tc>
          <w:tcPr>
            <w:tcW w:w="2400" w:type="dxa"/>
            <w:vMerge w:val="continue"/>
            <w:tcBorders>
              <w:top w:val="single" w:sz="6" w:space="0" w:color="000000"/>
              <w:left w:val="single" w:sz="12" w:space="0" w:color="000000"/>
              <w:bottom w:val="single" w:sz="4" w:space="0" w:color="000000"/>
              <w:right w:val="single" w:sz="6" w:space="0" w:color="000000"/>
            </w:tcBorders>
          </w:tcPr>
          <w:p>
            <w:pPr>
              <w:pStyle w:val="TAL"/>
              <w:snapToGrid w:val="false"/>
              <w:rPr>
                <w:lang w:val="en-US" w:eastAsia="en-US"/>
              </w:rPr>
            </w:pPr>
            <w:r>
              <w:rPr>
                <w:lang w:val="en-US" w:eastAsia="en-US"/>
              </w:rPr>
            </w:r>
          </w:p>
        </w:tc>
        <w:tc>
          <w:tcPr>
            <w:tcW w:w="2160" w:type="dxa"/>
            <w:tcBorders>
              <w:top w:val="single" w:sz="6" w:space="0" w:color="000000"/>
              <w:left w:val="single" w:sz="6" w:space="0" w:color="000000"/>
              <w:bottom w:val="single" w:sz="6" w:space="0" w:color="000000"/>
              <w:right w:val="single" w:sz="12" w:space="0" w:color="000000"/>
            </w:tcBorders>
          </w:tcPr>
          <w:p>
            <w:pPr>
              <w:pStyle w:val="TAL"/>
              <w:rPr/>
            </w:pPr>
            <w:r>
              <w:rPr/>
              <w:t>private network serving the local user</w:t>
            </w:r>
          </w:p>
        </w:tc>
        <w:tc>
          <w:tcPr>
            <w:tcW w:w="2400" w:type="dxa"/>
            <w:vMerge w:val="continue"/>
            <w:tcBorders>
              <w:top w:val="single" w:sz="6" w:space="0" w:color="000000"/>
              <w:left w:val="single" w:sz="12" w:space="0" w:color="000000"/>
              <w:bottom w:val="single" w:sz="4" w:space="0" w:color="000000"/>
              <w:right w:val="single" w:sz="6" w:space="0" w:color="000000"/>
            </w:tcBorders>
          </w:tcPr>
          <w:p>
            <w:pPr>
              <w:pStyle w:val="TAL"/>
              <w:snapToGrid w:val="false"/>
              <w:rPr>
                <w:lang w:val="en-US" w:eastAsia="en-US"/>
              </w:rPr>
            </w:pPr>
            <w:r>
              <w:rPr>
                <w:lang w:val="en-US" w:eastAsia="en-US"/>
              </w:rPr>
            </w:r>
          </w:p>
        </w:tc>
        <w:tc>
          <w:tcPr>
            <w:tcW w:w="2640" w:type="dxa"/>
            <w:tcBorders>
              <w:top w:val="single" w:sz="6" w:space="0" w:color="000000"/>
              <w:left w:val="single" w:sz="6" w:space="0" w:color="000000"/>
              <w:bottom w:val="single" w:sz="6" w:space="0" w:color="000000"/>
              <w:right w:val="single" w:sz="12" w:space="0" w:color="000000"/>
            </w:tcBorders>
          </w:tcPr>
          <w:p>
            <w:pPr>
              <w:pStyle w:val="TAL"/>
              <w:rPr>
                <w:lang w:val="en-US" w:eastAsia="en-US"/>
              </w:rPr>
            </w:pPr>
            <w:r>
              <w:rPr>
                <w:lang w:val="en-US" w:eastAsia="en-US"/>
              </w:rPr>
              <w:t>LPN</w:t>
            </w:r>
          </w:p>
        </w:tc>
      </w:tr>
      <w:tr>
        <w:trPr/>
        <w:tc>
          <w:tcPr>
            <w:tcW w:w="2400" w:type="dxa"/>
            <w:vMerge w:val="continue"/>
            <w:tcBorders>
              <w:top w:val="single" w:sz="6" w:space="0" w:color="000000"/>
              <w:left w:val="single" w:sz="12" w:space="0" w:color="000000"/>
              <w:bottom w:val="single" w:sz="4" w:space="0" w:color="000000"/>
              <w:right w:val="single" w:sz="6" w:space="0" w:color="000000"/>
            </w:tcBorders>
          </w:tcPr>
          <w:p>
            <w:pPr>
              <w:pStyle w:val="TAL"/>
              <w:snapToGrid w:val="false"/>
              <w:rPr>
                <w:lang w:val="en-US" w:eastAsia="en-US"/>
              </w:rPr>
            </w:pPr>
            <w:r>
              <w:rPr>
                <w:lang w:val="en-US" w:eastAsia="en-US"/>
              </w:rPr>
            </w:r>
          </w:p>
        </w:tc>
        <w:tc>
          <w:tcPr>
            <w:tcW w:w="2160" w:type="dxa"/>
            <w:tcBorders>
              <w:top w:val="single" w:sz="6" w:space="0" w:color="000000"/>
              <w:left w:val="single" w:sz="6" w:space="0" w:color="000000"/>
              <w:bottom w:val="single" w:sz="6" w:space="0" w:color="000000"/>
              <w:right w:val="single" w:sz="12" w:space="0" w:color="000000"/>
            </w:tcBorders>
          </w:tcPr>
          <w:p>
            <w:pPr>
              <w:pStyle w:val="TAL"/>
              <w:rPr/>
            </w:pPr>
            <w:r>
              <w:rPr/>
              <w:t>public network serving the local user</w:t>
            </w:r>
          </w:p>
        </w:tc>
        <w:tc>
          <w:tcPr>
            <w:tcW w:w="2400" w:type="dxa"/>
            <w:vMerge w:val="continue"/>
            <w:tcBorders>
              <w:top w:val="single" w:sz="6" w:space="0" w:color="000000"/>
              <w:left w:val="single" w:sz="12" w:space="0" w:color="000000"/>
              <w:bottom w:val="single" w:sz="4" w:space="0" w:color="000000"/>
              <w:right w:val="single" w:sz="6" w:space="0" w:color="000000"/>
            </w:tcBorders>
          </w:tcPr>
          <w:p>
            <w:pPr>
              <w:pStyle w:val="TAL"/>
              <w:snapToGrid w:val="false"/>
              <w:rPr>
                <w:lang w:val="en-US" w:eastAsia="en-US"/>
              </w:rPr>
            </w:pPr>
            <w:r>
              <w:rPr>
                <w:lang w:val="en-US" w:eastAsia="en-US"/>
              </w:rPr>
            </w:r>
          </w:p>
        </w:tc>
        <w:tc>
          <w:tcPr>
            <w:tcW w:w="2640" w:type="dxa"/>
            <w:tcBorders>
              <w:top w:val="single" w:sz="6" w:space="0" w:color="000000"/>
              <w:left w:val="single" w:sz="6" w:space="0" w:color="000000"/>
              <w:bottom w:val="single" w:sz="6" w:space="0" w:color="000000"/>
              <w:right w:val="single" w:sz="12" w:space="0" w:color="000000"/>
            </w:tcBorders>
          </w:tcPr>
          <w:p>
            <w:pPr>
              <w:pStyle w:val="TAL"/>
              <w:rPr>
                <w:lang w:val="en-US" w:eastAsia="en-US"/>
              </w:rPr>
            </w:pPr>
            <w:r>
              <w:rPr>
                <w:lang w:val="en-US" w:eastAsia="en-US"/>
              </w:rPr>
              <w:t>LN</w:t>
            </w:r>
          </w:p>
        </w:tc>
      </w:tr>
      <w:tr>
        <w:trPr/>
        <w:tc>
          <w:tcPr>
            <w:tcW w:w="2400" w:type="dxa"/>
            <w:vMerge w:val="continue"/>
            <w:tcBorders>
              <w:top w:val="single" w:sz="6" w:space="0" w:color="000000"/>
              <w:left w:val="single" w:sz="12" w:space="0" w:color="000000"/>
              <w:bottom w:val="single" w:sz="4" w:space="0" w:color="000000"/>
              <w:right w:val="single" w:sz="6" w:space="0" w:color="000000"/>
            </w:tcBorders>
          </w:tcPr>
          <w:p>
            <w:pPr>
              <w:pStyle w:val="TAL"/>
              <w:snapToGrid w:val="false"/>
              <w:rPr>
                <w:lang w:val="en-US" w:eastAsia="en-US"/>
              </w:rPr>
            </w:pPr>
            <w:r>
              <w:rPr>
                <w:lang w:val="en-US" w:eastAsia="en-US"/>
              </w:rPr>
            </w:r>
          </w:p>
        </w:tc>
        <w:tc>
          <w:tcPr>
            <w:tcW w:w="2160" w:type="dxa"/>
            <w:tcBorders>
              <w:top w:val="single" w:sz="6" w:space="0" w:color="000000"/>
              <w:left w:val="single" w:sz="6" w:space="0" w:color="000000"/>
              <w:bottom w:val="single" w:sz="6" w:space="0" w:color="000000"/>
              <w:right w:val="single" w:sz="12" w:space="0" w:color="000000"/>
            </w:tcBorders>
          </w:tcPr>
          <w:p>
            <w:pPr>
              <w:pStyle w:val="TAL"/>
              <w:rPr/>
            </w:pPr>
            <w:r>
              <w:rPr/>
              <w:t>transit network</w:t>
            </w:r>
          </w:p>
        </w:tc>
        <w:tc>
          <w:tcPr>
            <w:tcW w:w="2400" w:type="dxa"/>
            <w:vMerge w:val="continue"/>
            <w:tcBorders>
              <w:top w:val="single" w:sz="6" w:space="0" w:color="000000"/>
              <w:left w:val="single" w:sz="12" w:space="0" w:color="000000"/>
              <w:bottom w:val="single" w:sz="4" w:space="0" w:color="000000"/>
              <w:right w:val="single" w:sz="6" w:space="0" w:color="000000"/>
            </w:tcBorders>
          </w:tcPr>
          <w:p>
            <w:pPr>
              <w:pStyle w:val="TAL"/>
              <w:snapToGrid w:val="false"/>
              <w:rPr>
                <w:lang w:val="en-US" w:eastAsia="en-US"/>
              </w:rPr>
            </w:pPr>
            <w:r>
              <w:rPr>
                <w:lang w:val="en-US" w:eastAsia="en-US"/>
              </w:rPr>
            </w:r>
          </w:p>
        </w:tc>
        <w:tc>
          <w:tcPr>
            <w:tcW w:w="2640" w:type="dxa"/>
            <w:tcBorders>
              <w:top w:val="single" w:sz="6" w:space="0" w:color="000000"/>
              <w:left w:val="single" w:sz="6" w:space="0" w:color="000000"/>
              <w:bottom w:val="single" w:sz="6" w:space="0" w:color="000000"/>
              <w:right w:val="single" w:sz="12" w:space="0" w:color="000000"/>
            </w:tcBorders>
          </w:tcPr>
          <w:p>
            <w:pPr>
              <w:pStyle w:val="TAL"/>
              <w:rPr>
                <w:lang w:val="en-US" w:eastAsia="en-US"/>
              </w:rPr>
            </w:pPr>
            <w:r>
              <w:rPr>
                <w:lang w:val="en-US" w:eastAsia="en-US"/>
              </w:rPr>
              <w:t>TN</w:t>
            </w:r>
          </w:p>
        </w:tc>
      </w:tr>
      <w:tr>
        <w:trPr/>
        <w:tc>
          <w:tcPr>
            <w:tcW w:w="2400" w:type="dxa"/>
            <w:vMerge w:val="continue"/>
            <w:tcBorders>
              <w:top w:val="single" w:sz="6" w:space="0" w:color="000000"/>
              <w:left w:val="single" w:sz="12" w:space="0" w:color="000000"/>
              <w:bottom w:val="single" w:sz="4" w:space="0" w:color="000000"/>
              <w:right w:val="single" w:sz="6" w:space="0" w:color="000000"/>
            </w:tcBorders>
          </w:tcPr>
          <w:p>
            <w:pPr>
              <w:pStyle w:val="TAL"/>
              <w:snapToGrid w:val="false"/>
              <w:rPr>
                <w:lang w:val="en-US" w:eastAsia="en-US"/>
              </w:rPr>
            </w:pPr>
            <w:r>
              <w:rPr>
                <w:lang w:val="en-US" w:eastAsia="en-US"/>
              </w:rPr>
            </w:r>
          </w:p>
        </w:tc>
        <w:tc>
          <w:tcPr>
            <w:tcW w:w="2160" w:type="dxa"/>
            <w:tcBorders>
              <w:top w:val="single" w:sz="6" w:space="0" w:color="000000"/>
              <w:left w:val="single" w:sz="6" w:space="0" w:color="000000"/>
              <w:bottom w:val="single" w:sz="6" w:space="0" w:color="000000"/>
              <w:right w:val="single" w:sz="12" w:space="0" w:color="000000"/>
            </w:tcBorders>
          </w:tcPr>
          <w:p>
            <w:pPr>
              <w:pStyle w:val="TAL"/>
              <w:rPr/>
            </w:pPr>
            <w:r>
              <w:rPr/>
              <w:t>public network serving the remote user</w:t>
            </w:r>
          </w:p>
        </w:tc>
        <w:tc>
          <w:tcPr>
            <w:tcW w:w="2400" w:type="dxa"/>
            <w:vMerge w:val="continue"/>
            <w:tcBorders>
              <w:top w:val="single" w:sz="6" w:space="0" w:color="000000"/>
              <w:left w:val="single" w:sz="12" w:space="0" w:color="000000"/>
              <w:bottom w:val="single" w:sz="4" w:space="0" w:color="000000"/>
              <w:right w:val="single" w:sz="6" w:space="0" w:color="000000"/>
            </w:tcBorders>
          </w:tcPr>
          <w:p>
            <w:pPr>
              <w:pStyle w:val="TAL"/>
              <w:snapToGrid w:val="false"/>
              <w:rPr>
                <w:lang w:val="en-US" w:eastAsia="en-US"/>
              </w:rPr>
            </w:pPr>
            <w:r>
              <w:rPr>
                <w:lang w:val="en-US" w:eastAsia="en-US"/>
              </w:rPr>
            </w:r>
          </w:p>
        </w:tc>
        <w:tc>
          <w:tcPr>
            <w:tcW w:w="2640" w:type="dxa"/>
            <w:tcBorders>
              <w:top w:val="single" w:sz="6" w:space="0" w:color="000000"/>
              <w:left w:val="single" w:sz="6" w:space="0" w:color="000000"/>
              <w:bottom w:val="single" w:sz="6" w:space="0" w:color="000000"/>
              <w:right w:val="single" w:sz="12" w:space="0" w:color="000000"/>
            </w:tcBorders>
          </w:tcPr>
          <w:p>
            <w:pPr>
              <w:pStyle w:val="TAL"/>
              <w:rPr>
                <w:lang w:val="en-US" w:eastAsia="en-US"/>
              </w:rPr>
            </w:pPr>
            <w:r>
              <w:rPr>
                <w:lang w:val="en-US" w:eastAsia="en-US"/>
              </w:rPr>
              <w:t>RLN</w:t>
            </w:r>
          </w:p>
        </w:tc>
      </w:tr>
      <w:tr>
        <w:trPr/>
        <w:tc>
          <w:tcPr>
            <w:tcW w:w="2400" w:type="dxa"/>
            <w:vMerge w:val="continue"/>
            <w:tcBorders>
              <w:top w:val="single" w:sz="6" w:space="0" w:color="000000"/>
              <w:left w:val="single" w:sz="12" w:space="0" w:color="000000"/>
              <w:bottom w:val="single" w:sz="4" w:space="0" w:color="000000"/>
              <w:right w:val="single" w:sz="6" w:space="0" w:color="000000"/>
            </w:tcBorders>
          </w:tcPr>
          <w:p>
            <w:pPr>
              <w:pStyle w:val="TAL"/>
              <w:snapToGrid w:val="false"/>
              <w:rPr>
                <w:lang w:val="en-US" w:eastAsia="en-US"/>
              </w:rPr>
            </w:pPr>
            <w:r>
              <w:rPr>
                <w:lang w:val="en-US" w:eastAsia="en-US"/>
              </w:rPr>
            </w:r>
          </w:p>
        </w:tc>
        <w:tc>
          <w:tcPr>
            <w:tcW w:w="2160" w:type="dxa"/>
            <w:tcBorders>
              <w:top w:val="single" w:sz="6" w:space="0" w:color="000000"/>
              <w:left w:val="single" w:sz="6" w:space="0" w:color="000000"/>
              <w:bottom w:val="single" w:sz="6" w:space="0" w:color="000000"/>
              <w:right w:val="single" w:sz="12" w:space="0" w:color="000000"/>
            </w:tcBorders>
          </w:tcPr>
          <w:p>
            <w:pPr>
              <w:pStyle w:val="TAL"/>
              <w:rPr/>
            </w:pPr>
            <w:r>
              <w:rPr/>
              <w:t>private network serving the remote user</w:t>
            </w:r>
          </w:p>
        </w:tc>
        <w:tc>
          <w:tcPr>
            <w:tcW w:w="2400" w:type="dxa"/>
            <w:vMerge w:val="continue"/>
            <w:tcBorders>
              <w:top w:val="single" w:sz="6" w:space="0" w:color="000000"/>
              <w:left w:val="single" w:sz="12" w:space="0" w:color="000000"/>
              <w:bottom w:val="single" w:sz="4" w:space="0" w:color="000000"/>
              <w:right w:val="single" w:sz="6" w:space="0" w:color="000000"/>
            </w:tcBorders>
          </w:tcPr>
          <w:p>
            <w:pPr>
              <w:pStyle w:val="TAL"/>
              <w:snapToGrid w:val="false"/>
              <w:rPr>
                <w:lang w:val="en-US" w:eastAsia="en-US"/>
              </w:rPr>
            </w:pPr>
            <w:r>
              <w:rPr>
                <w:lang w:val="en-US" w:eastAsia="en-US"/>
              </w:rPr>
            </w:r>
          </w:p>
        </w:tc>
        <w:tc>
          <w:tcPr>
            <w:tcW w:w="2640" w:type="dxa"/>
            <w:tcBorders>
              <w:top w:val="single" w:sz="6" w:space="0" w:color="000000"/>
              <w:left w:val="single" w:sz="6" w:space="0" w:color="000000"/>
              <w:bottom w:val="single" w:sz="6" w:space="0" w:color="000000"/>
              <w:right w:val="single" w:sz="12" w:space="0" w:color="000000"/>
            </w:tcBorders>
          </w:tcPr>
          <w:p>
            <w:pPr>
              <w:pStyle w:val="TAL"/>
              <w:rPr>
                <w:lang w:val="en-US" w:eastAsia="en-US"/>
              </w:rPr>
            </w:pPr>
            <w:r>
              <w:rPr>
                <w:lang w:val="en-US" w:eastAsia="en-US"/>
              </w:rPr>
              <w:t>RPN</w:t>
            </w:r>
          </w:p>
        </w:tc>
      </w:tr>
      <w:tr>
        <w:trPr/>
        <w:tc>
          <w:tcPr>
            <w:tcW w:w="2400" w:type="dxa"/>
            <w:vMerge w:val="continue"/>
            <w:tcBorders>
              <w:top w:val="single" w:sz="6" w:space="0" w:color="000000"/>
              <w:left w:val="single" w:sz="12" w:space="0" w:color="000000"/>
              <w:bottom w:val="single" w:sz="4" w:space="0" w:color="000000"/>
              <w:right w:val="single" w:sz="6" w:space="0" w:color="000000"/>
            </w:tcBorders>
          </w:tcPr>
          <w:p>
            <w:pPr>
              <w:pStyle w:val="TAL"/>
              <w:snapToGrid w:val="false"/>
              <w:rPr>
                <w:lang w:val="en-US" w:eastAsia="en-US"/>
              </w:rPr>
            </w:pPr>
            <w:r>
              <w:rPr>
                <w:lang w:val="en-US" w:eastAsia="en-US"/>
              </w:rPr>
            </w:r>
          </w:p>
        </w:tc>
        <w:tc>
          <w:tcPr>
            <w:tcW w:w="2160" w:type="dxa"/>
            <w:tcBorders>
              <w:top w:val="single" w:sz="6" w:space="0" w:color="000000"/>
              <w:left w:val="single" w:sz="6" w:space="0" w:color="000000"/>
              <w:bottom w:val="single" w:sz="6" w:space="0" w:color="000000"/>
              <w:right w:val="single" w:sz="12" w:space="0" w:color="000000"/>
            </w:tcBorders>
          </w:tcPr>
          <w:p>
            <w:pPr>
              <w:pStyle w:val="TAL"/>
              <w:rPr/>
            </w:pPr>
            <w:r>
              <w:rPr/>
              <w:t>international network</w:t>
            </w:r>
          </w:p>
        </w:tc>
        <w:tc>
          <w:tcPr>
            <w:tcW w:w="2400" w:type="dxa"/>
            <w:vMerge w:val="continue"/>
            <w:tcBorders>
              <w:top w:val="single" w:sz="6" w:space="0" w:color="000000"/>
              <w:left w:val="single" w:sz="12" w:space="0" w:color="000000"/>
              <w:bottom w:val="single" w:sz="4" w:space="0" w:color="000000"/>
              <w:right w:val="single" w:sz="6" w:space="0" w:color="000000"/>
            </w:tcBorders>
          </w:tcPr>
          <w:p>
            <w:pPr>
              <w:pStyle w:val="TAL"/>
              <w:snapToGrid w:val="false"/>
              <w:rPr>
                <w:lang w:val="en-US" w:eastAsia="en-US"/>
              </w:rPr>
            </w:pPr>
            <w:r>
              <w:rPr>
                <w:lang w:val="en-US" w:eastAsia="en-US"/>
              </w:rPr>
            </w:r>
          </w:p>
        </w:tc>
        <w:tc>
          <w:tcPr>
            <w:tcW w:w="2640" w:type="dxa"/>
            <w:tcBorders>
              <w:top w:val="single" w:sz="6" w:space="0" w:color="000000"/>
              <w:left w:val="single" w:sz="6" w:space="0" w:color="000000"/>
              <w:bottom w:val="single" w:sz="6" w:space="0" w:color="000000"/>
              <w:right w:val="single" w:sz="12" w:space="0" w:color="000000"/>
            </w:tcBorders>
          </w:tcPr>
          <w:p>
            <w:pPr>
              <w:pStyle w:val="TAL"/>
              <w:rPr>
                <w:lang w:val="en-US" w:eastAsia="en-US"/>
              </w:rPr>
            </w:pPr>
            <w:r>
              <w:rPr>
                <w:lang w:val="en-US" w:eastAsia="en-US"/>
              </w:rPr>
              <w:t>INTL</w:t>
            </w:r>
          </w:p>
        </w:tc>
      </w:tr>
      <w:tr>
        <w:trPr/>
        <w:tc>
          <w:tcPr>
            <w:tcW w:w="2400" w:type="dxa"/>
            <w:vMerge w:val="continue"/>
            <w:tcBorders>
              <w:top w:val="single" w:sz="6" w:space="0" w:color="000000"/>
              <w:left w:val="single" w:sz="12" w:space="0" w:color="000000"/>
              <w:bottom w:val="single" w:sz="4" w:space="0" w:color="000000"/>
              <w:right w:val="single" w:sz="6" w:space="0" w:color="000000"/>
            </w:tcBorders>
          </w:tcPr>
          <w:p>
            <w:pPr>
              <w:pStyle w:val="TAL"/>
              <w:snapToGrid w:val="false"/>
              <w:rPr>
                <w:lang w:val="en-US" w:eastAsia="en-US"/>
              </w:rPr>
            </w:pPr>
            <w:r>
              <w:rPr>
                <w:lang w:val="en-US" w:eastAsia="en-US"/>
              </w:rPr>
            </w:r>
          </w:p>
        </w:tc>
        <w:tc>
          <w:tcPr>
            <w:tcW w:w="2160" w:type="dxa"/>
            <w:tcBorders>
              <w:top w:val="single" w:sz="6" w:space="0" w:color="000000"/>
              <w:left w:val="single" w:sz="6" w:space="0" w:color="000000"/>
              <w:bottom w:val="single" w:sz="12" w:space="0" w:color="000000"/>
              <w:right w:val="single" w:sz="12" w:space="0" w:color="000000"/>
            </w:tcBorders>
          </w:tcPr>
          <w:p>
            <w:pPr>
              <w:pStyle w:val="TAL"/>
              <w:rPr/>
            </w:pPr>
            <w:r>
              <w:rPr/>
              <w:t>network beyond interworking point</w:t>
            </w:r>
          </w:p>
        </w:tc>
        <w:tc>
          <w:tcPr>
            <w:tcW w:w="2400" w:type="dxa"/>
            <w:vMerge w:val="continue"/>
            <w:tcBorders>
              <w:top w:val="single" w:sz="6" w:space="0" w:color="000000"/>
              <w:left w:val="single" w:sz="12" w:space="0" w:color="000000"/>
              <w:bottom w:val="single" w:sz="4" w:space="0" w:color="000000"/>
              <w:right w:val="single" w:sz="6" w:space="0" w:color="000000"/>
            </w:tcBorders>
          </w:tcPr>
          <w:p>
            <w:pPr>
              <w:pStyle w:val="TAL"/>
              <w:snapToGrid w:val="false"/>
              <w:rPr>
                <w:lang w:val="en-US" w:eastAsia="en-US"/>
              </w:rPr>
            </w:pPr>
            <w:r>
              <w:rPr>
                <w:lang w:val="en-US" w:eastAsia="en-US"/>
              </w:rPr>
            </w:r>
          </w:p>
        </w:tc>
        <w:tc>
          <w:tcPr>
            <w:tcW w:w="2640" w:type="dxa"/>
            <w:tcBorders>
              <w:top w:val="single" w:sz="6" w:space="0" w:color="000000"/>
              <w:left w:val="single" w:sz="6" w:space="0" w:color="000000"/>
              <w:bottom w:val="single" w:sz="12" w:space="0" w:color="000000"/>
              <w:right w:val="single" w:sz="12" w:space="0" w:color="000000"/>
            </w:tcBorders>
          </w:tcPr>
          <w:p>
            <w:pPr>
              <w:pStyle w:val="TAL"/>
              <w:rPr>
                <w:lang w:val="en-US" w:eastAsia="en-US"/>
              </w:rPr>
            </w:pPr>
            <w:r>
              <w:rPr>
                <w:lang w:val="en-US" w:eastAsia="en-US"/>
              </w:rPr>
              <w:t>BI</w:t>
            </w:r>
          </w:p>
        </w:tc>
      </w:tr>
      <w:tr>
        <w:trPr>
          <w:cantSplit w:val="true"/>
        </w:trPr>
        <w:tc>
          <w:tcPr>
            <w:tcW w:w="9600" w:type="dxa"/>
            <w:gridSpan w:val="4"/>
            <w:tcBorders>
              <w:top w:val="single" w:sz="12" w:space="0" w:color="000000"/>
              <w:left w:val="single" w:sz="12" w:space="0" w:color="000000"/>
              <w:bottom w:val="single" w:sz="12" w:space="0" w:color="000000"/>
              <w:right w:val="single" w:sz="12" w:space="0" w:color="000000"/>
            </w:tcBorders>
          </w:tcPr>
          <w:p>
            <w:pPr>
              <w:pStyle w:val="TAN"/>
              <w:rPr/>
            </w:pPr>
            <w:r>
              <w:rPr>
                <w:lang w:val="en-US" w:eastAsia="en-US"/>
              </w:rPr>
              <w:t>NOTE 1:</w:t>
            </w:r>
            <w:r>
              <w:rPr/>
              <w:t xml:space="preserve"> </w:t>
              <w:tab/>
            </w:r>
            <w:r>
              <w:rPr>
                <w:lang w:val="en-US" w:eastAsia="en-US"/>
              </w:rPr>
              <w:t>"XX" is the Cause Value as defined in ITU-T Recommendation Q.850 [38].</w:t>
            </w:r>
          </w:p>
          <w:p>
            <w:pPr>
              <w:pStyle w:val="TAN"/>
              <w:rPr>
                <w:lang w:val="en-US" w:eastAsia="en-US"/>
              </w:rPr>
            </w:pPr>
            <w:r>
              <w:rPr>
                <w:lang w:val="en-US" w:eastAsia="en-US"/>
              </w:rPr>
              <w:t>NOTE 2:</w:t>
              <w:tab/>
              <w:t>Due to the fact that the Cause Indicators parameter does not include the definition text as defined in table 1/Q.850 [38], this is based on provisioning in the I-MGCF.</w:t>
            </w:r>
          </w:p>
          <w:p>
            <w:pPr>
              <w:pStyle w:val="TAN"/>
              <w:rPr/>
            </w:pPr>
            <w:r>
              <w:rPr/>
              <w:t>NOTE 3:</w:t>
              <w:tab/>
              <w:t>The mapping of the cause location is a network option.</w:t>
            </w:r>
          </w:p>
        </w:tc>
      </w:tr>
    </w:tbl>
    <w:p>
      <w:pPr>
        <w:pStyle w:val="Normal"/>
        <w:rPr>
          <w:lang w:eastAsia="ko-KR"/>
        </w:rPr>
      </w:pPr>
      <w:r>
        <w:rPr>
          <w:lang w:eastAsia="ko-KR"/>
        </w:rPr>
      </w:r>
    </w:p>
    <w:p>
      <w:pPr>
        <w:pStyle w:val="Normal"/>
        <w:rPr>
          <w:lang w:eastAsia="ko-KR"/>
        </w:rPr>
      </w:pPr>
      <w:r>
        <w:rPr/>
        <w:t>As a network option, an I-MGCF may generate an Error-Info header field according to rules and procedures of IETF RFC 3261 [19]</w:t>
      </w:r>
      <w:r>
        <w:rPr>
          <w:lang w:eastAsia="ko-KR"/>
        </w:rPr>
        <w:t xml:space="preserve"> </w:t>
      </w:r>
      <w:r>
        <w:rPr/>
        <w:t>to provide media instead of the in-band media received from the PSTN.</w:t>
      </w:r>
    </w:p>
    <w:p>
      <w:pPr>
        <w:pStyle w:val="Normal"/>
        <w:rPr>
          <w:lang w:eastAsia="ko-KR"/>
        </w:rPr>
      </w:pPr>
      <w:r>
        <w:rPr/>
        <w:t>If the I-MGCF supports the PSTN XML body as a network option, the I-MGCF shall map the Access Transport Parameter received in the REL into PSTN XML elements as shown in table 9aa and include this PSTN XML body in the SIP final response or BYE.</w:t>
      </w:r>
    </w:p>
    <w:p>
      <w:pPr>
        <w:pStyle w:val="TH"/>
        <w:rPr/>
      </w:pPr>
      <w:r>
        <w:rPr/>
        <w:t>Table 9aa: Mapping of ISUP Parameters into PSTN XML elements</w:t>
      </w:r>
    </w:p>
    <w:tbl>
      <w:tblPr>
        <w:tblW w:w="9567" w:type="dxa"/>
        <w:jc w:val="center"/>
        <w:tblInd w:w="0" w:type="dxa"/>
        <w:tblLayout w:type="fixed"/>
        <w:tblCellMar>
          <w:top w:w="0" w:type="dxa"/>
          <w:left w:w="108" w:type="dxa"/>
          <w:bottom w:w="0" w:type="dxa"/>
          <w:right w:w="108" w:type="dxa"/>
        </w:tblCellMar>
      </w:tblPr>
      <w:tblGrid>
        <w:gridCol w:w="3189"/>
        <w:gridCol w:w="3189"/>
        <w:gridCol w:w="3189"/>
      </w:tblGrid>
      <w:tr>
        <w:trPr>
          <w:tblHeader w:val="true"/>
        </w:trPr>
        <w:tc>
          <w:tcPr>
            <w:tcW w:w="3189" w:type="dxa"/>
            <w:tcBorders>
              <w:top w:val="single" w:sz="12" w:space="0" w:color="000000"/>
              <w:left w:val="single" w:sz="12" w:space="0" w:color="000000"/>
              <w:bottom w:val="single" w:sz="6" w:space="0" w:color="000000"/>
              <w:right w:val="single" w:sz="12" w:space="0" w:color="000000"/>
            </w:tcBorders>
            <w:shd w:fill="FFFFFF" w:val="clear"/>
          </w:tcPr>
          <w:p>
            <w:pPr>
              <w:pStyle w:val="TAH"/>
              <w:rPr>
                <w:lang w:val="en-GB" w:eastAsia="en-US"/>
              </w:rPr>
            </w:pPr>
            <w:r>
              <w:rPr>
                <w:rFonts w:eastAsia="Wingdings" w:cs="Wingdings" w:ascii="Wingdings" w:hAnsi="Wingdings"/>
                <w:lang w:val="en-GB" w:eastAsia="en-US"/>
              </w:rPr>
              <w:t></w:t>
            </w:r>
            <w:r>
              <w:rPr>
                <w:lang w:val="en-GB" w:eastAsia="en-US"/>
              </w:rPr>
              <w:t>4xx,5xx,6xx or BYE</w:t>
            </w:r>
          </w:p>
        </w:tc>
        <w:tc>
          <w:tcPr>
            <w:tcW w:w="6378" w:type="dxa"/>
            <w:gridSpan w:val="2"/>
            <w:tcBorders>
              <w:top w:val="single" w:sz="12" w:space="0" w:color="000000"/>
              <w:left w:val="single" w:sz="12" w:space="0" w:color="000000"/>
              <w:bottom w:val="single" w:sz="6" w:space="0" w:color="000000"/>
              <w:right w:val="single" w:sz="12" w:space="0" w:color="000000"/>
            </w:tcBorders>
            <w:shd w:fill="FFFFFF" w:val="clear"/>
          </w:tcPr>
          <w:p>
            <w:pPr>
              <w:pStyle w:val="TAH"/>
              <w:rPr/>
            </w:pPr>
            <w:r>
              <w:rPr>
                <w:rFonts w:eastAsia="Wingdings" w:cs="Wingdings" w:ascii="Wingdings" w:hAnsi="Wingdings"/>
                <w:lang w:val="en-GB" w:eastAsia="en-US"/>
              </w:rPr>
              <w:t></w:t>
            </w:r>
            <w:r>
              <w:rPr>
                <w:lang w:val="en-GB" w:eastAsia="en-US"/>
              </w:rPr>
              <w:t>REL</w:t>
            </w:r>
          </w:p>
        </w:tc>
      </w:tr>
      <w:tr>
        <w:trPr>
          <w:tblHeader w:val="true"/>
        </w:trPr>
        <w:tc>
          <w:tcPr>
            <w:tcW w:w="3189" w:type="dxa"/>
            <w:tcBorders>
              <w:top w:val="single" w:sz="6" w:space="0" w:color="000000"/>
              <w:left w:val="single" w:sz="12" w:space="0" w:color="000000"/>
              <w:bottom w:val="single" w:sz="12" w:space="0" w:color="000000"/>
              <w:right w:val="single" w:sz="12" w:space="0" w:color="000000"/>
            </w:tcBorders>
            <w:shd w:fill="FFFFFF" w:val="clear"/>
          </w:tcPr>
          <w:p>
            <w:pPr>
              <w:pStyle w:val="TAH"/>
              <w:rPr>
                <w:lang w:val="en-GB" w:eastAsia="en-US"/>
              </w:rPr>
            </w:pPr>
            <w:r>
              <w:rPr>
                <w:lang w:val="en-GB" w:eastAsia="en-US"/>
              </w:rPr>
              <w:t xml:space="preserve">PSTN XML </w:t>
            </w:r>
          </w:p>
        </w:tc>
        <w:tc>
          <w:tcPr>
            <w:tcW w:w="3189" w:type="dxa"/>
            <w:tcBorders>
              <w:top w:val="single" w:sz="6" w:space="0" w:color="000000"/>
              <w:left w:val="single" w:sz="12" w:space="0" w:color="000000"/>
              <w:bottom w:val="single" w:sz="12" w:space="0" w:color="000000"/>
              <w:right w:val="single" w:sz="6" w:space="0" w:color="000000"/>
            </w:tcBorders>
            <w:shd w:fill="FFFFFF" w:val="clear"/>
          </w:tcPr>
          <w:p>
            <w:pPr>
              <w:pStyle w:val="TAH"/>
              <w:rPr/>
            </w:pPr>
            <w:r>
              <w:rPr>
                <w:lang w:val="en-GB" w:eastAsia="en-US"/>
              </w:rPr>
              <w:t>ISUP Parameter</w:t>
            </w:r>
          </w:p>
        </w:tc>
        <w:tc>
          <w:tcPr>
            <w:tcW w:w="3189" w:type="dxa"/>
            <w:tcBorders>
              <w:top w:val="single" w:sz="6" w:space="0" w:color="000000"/>
              <w:left w:val="single" w:sz="6" w:space="0" w:color="000000"/>
              <w:bottom w:val="single" w:sz="12" w:space="0" w:color="000000"/>
              <w:right w:val="single" w:sz="12" w:space="0" w:color="000000"/>
            </w:tcBorders>
            <w:shd w:fill="FFFFFF" w:val="clear"/>
          </w:tcPr>
          <w:p>
            <w:pPr>
              <w:pStyle w:val="TAH"/>
              <w:rPr>
                <w:lang w:val="en-GB" w:eastAsia="en-US"/>
              </w:rPr>
            </w:pPr>
            <w:r>
              <w:rPr>
                <w:lang w:val="en-GB" w:eastAsia="en-US"/>
              </w:rPr>
              <w:t>Content</w:t>
            </w:r>
          </w:p>
        </w:tc>
      </w:tr>
      <w:tr>
        <w:trPr/>
        <w:tc>
          <w:tcPr>
            <w:tcW w:w="3189" w:type="dxa"/>
            <w:tcBorders>
              <w:top w:val="single" w:sz="12" w:space="0" w:color="000000"/>
              <w:left w:val="single" w:sz="12" w:space="0" w:color="000000"/>
              <w:bottom w:val="single" w:sz="6" w:space="0" w:color="000000"/>
              <w:right w:val="single" w:sz="12" w:space="0" w:color="000000"/>
            </w:tcBorders>
          </w:tcPr>
          <w:p>
            <w:pPr>
              <w:pStyle w:val="TAL"/>
              <w:rPr>
                <w:lang w:val="en-GB"/>
              </w:rPr>
            </w:pPr>
            <w:r>
              <w:rPr>
                <w:lang w:val="en-GB"/>
              </w:rPr>
              <w:t>ProgressIndicator</w:t>
            </w:r>
          </w:p>
        </w:tc>
        <w:tc>
          <w:tcPr>
            <w:tcW w:w="3189" w:type="dxa"/>
            <w:vMerge w:val="restart"/>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Access Transport Parameter</w:t>
            </w:r>
          </w:p>
        </w:tc>
        <w:tc>
          <w:tcPr>
            <w:tcW w:w="3189" w:type="dxa"/>
            <w:tcBorders>
              <w:top w:val="single" w:sz="12" w:space="0" w:color="000000"/>
              <w:left w:val="single" w:sz="6" w:space="0" w:color="000000"/>
              <w:bottom w:val="single" w:sz="6" w:space="0" w:color="000000"/>
              <w:right w:val="single" w:sz="12" w:space="0" w:color="000000"/>
            </w:tcBorders>
          </w:tcPr>
          <w:p>
            <w:pPr>
              <w:pStyle w:val="TAL"/>
              <w:rPr>
                <w:lang w:val="en-GB"/>
              </w:rPr>
            </w:pPr>
            <w:r>
              <w:rPr>
                <w:lang w:val="en-GB"/>
              </w:rPr>
              <w:t>Progress indicator</w:t>
            </w:r>
          </w:p>
        </w:tc>
      </w:tr>
      <w:tr>
        <w:trPr/>
        <w:tc>
          <w:tcPr>
            <w:tcW w:w="3189" w:type="dxa"/>
            <w:tcBorders>
              <w:top w:val="single" w:sz="6" w:space="0" w:color="000000"/>
              <w:left w:val="single" w:sz="12" w:space="0" w:color="000000"/>
              <w:bottom w:val="single" w:sz="6" w:space="0" w:color="000000"/>
              <w:right w:val="single" w:sz="12" w:space="0" w:color="000000"/>
            </w:tcBorders>
          </w:tcPr>
          <w:p>
            <w:pPr>
              <w:pStyle w:val="TAL"/>
              <w:rPr>
                <w:lang w:val="en-GB" w:eastAsia="ko-KR"/>
              </w:rPr>
            </w:pPr>
            <w:r>
              <w:rPr>
                <w:lang w:val="en-GB"/>
              </w:rPr>
              <w:t>HighLayerCompatibility</w:t>
            </w:r>
            <w:r>
              <w:rPr>
                <w:lang w:val="en-GB" w:eastAsia="ko-KR"/>
              </w:rPr>
              <w:t xml:space="preserve"> (NOTE)</w:t>
            </w:r>
          </w:p>
        </w:tc>
        <w:tc>
          <w:tcPr>
            <w:tcW w:w="3189" w:type="dxa"/>
            <w:vMerge w:val="continue"/>
            <w:tcBorders>
              <w:top w:val="single" w:sz="12" w:space="0" w:color="000000"/>
              <w:left w:val="single" w:sz="12" w:space="0" w:color="000000"/>
              <w:bottom w:val="single" w:sz="6" w:space="0" w:color="000000"/>
              <w:right w:val="single" w:sz="6" w:space="0" w:color="000000"/>
            </w:tcBorders>
          </w:tcPr>
          <w:p>
            <w:pPr>
              <w:pStyle w:val="TAL"/>
              <w:snapToGrid w:val="false"/>
              <w:rPr>
                <w:lang w:val="en-GB" w:eastAsia="ko-KR"/>
              </w:rPr>
            </w:pPr>
            <w:r>
              <w:rPr>
                <w:lang w:val="en-GB" w:eastAsia="ko-KR"/>
              </w:rPr>
            </w:r>
          </w:p>
        </w:tc>
        <w:tc>
          <w:tcPr>
            <w:tcW w:w="3189" w:type="dxa"/>
            <w:tcBorders>
              <w:top w:val="single" w:sz="6" w:space="0" w:color="000000"/>
              <w:left w:val="single" w:sz="6" w:space="0" w:color="000000"/>
              <w:bottom w:val="single" w:sz="6" w:space="0" w:color="000000"/>
              <w:right w:val="single" w:sz="12" w:space="0" w:color="000000"/>
            </w:tcBorders>
          </w:tcPr>
          <w:p>
            <w:pPr>
              <w:pStyle w:val="TAL"/>
              <w:rPr/>
            </w:pPr>
            <w:r>
              <w:rPr>
                <w:lang w:val="en-GB"/>
              </w:rPr>
              <w:t>High layer compatibility</w:t>
            </w:r>
          </w:p>
        </w:tc>
      </w:tr>
      <w:tr>
        <w:trPr/>
        <w:tc>
          <w:tcPr>
            <w:tcW w:w="3189" w:type="dxa"/>
            <w:tcBorders>
              <w:top w:val="single" w:sz="6" w:space="0" w:color="000000"/>
              <w:left w:val="single" w:sz="12" w:space="0" w:color="000000"/>
              <w:bottom w:val="single" w:sz="12" w:space="0" w:color="000000"/>
              <w:right w:val="single" w:sz="12" w:space="0" w:color="000000"/>
            </w:tcBorders>
          </w:tcPr>
          <w:p>
            <w:pPr>
              <w:pStyle w:val="TAL"/>
              <w:rPr>
                <w:lang w:val="en-GB" w:eastAsia="ko-KR"/>
              </w:rPr>
            </w:pPr>
            <w:r>
              <w:rPr>
                <w:lang w:val="en-GB"/>
              </w:rPr>
              <w:t>LowLayerCompatibility</w:t>
            </w:r>
            <w:r>
              <w:rPr>
                <w:lang w:val="en-GB" w:eastAsia="ko-KR"/>
              </w:rPr>
              <w:t xml:space="preserve"> (NOTE)</w:t>
            </w:r>
          </w:p>
        </w:tc>
        <w:tc>
          <w:tcPr>
            <w:tcW w:w="3189" w:type="dxa"/>
            <w:vMerge w:val="continue"/>
            <w:tcBorders>
              <w:top w:val="single" w:sz="12" w:space="0" w:color="000000"/>
              <w:left w:val="single" w:sz="12" w:space="0" w:color="000000"/>
              <w:bottom w:val="single" w:sz="6" w:space="0" w:color="000000"/>
              <w:right w:val="single" w:sz="6" w:space="0" w:color="000000"/>
            </w:tcBorders>
          </w:tcPr>
          <w:p>
            <w:pPr>
              <w:pStyle w:val="TAL"/>
              <w:snapToGrid w:val="false"/>
              <w:rPr>
                <w:lang w:val="en-GB" w:eastAsia="ko-KR"/>
              </w:rPr>
            </w:pPr>
            <w:r>
              <w:rPr>
                <w:lang w:val="en-GB" w:eastAsia="ko-KR"/>
              </w:rPr>
            </w:r>
          </w:p>
        </w:tc>
        <w:tc>
          <w:tcPr>
            <w:tcW w:w="3189" w:type="dxa"/>
            <w:tcBorders>
              <w:top w:val="single" w:sz="6" w:space="0" w:color="000000"/>
              <w:left w:val="single" w:sz="6" w:space="0" w:color="000000"/>
              <w:bottom w:val="single" w:sz="12" w:space="0" w:color="000000"/>
              <w:right w:val="single" w:sz="12" w:space="0" w:color="000000"/>
            </w:tcBorders>
          </w:tcPr>
          <w:p>
            <w:pPr>
              <w:pStyle w:val="TAL"/>
              <w:rPr>
                <w:lang w:val="en-GB"/>
              </w:rPr>
            </w:pPr>
            <w:r>
              <w:rPr>
                <w:lang w:val="en-GB"/>
              </w:rPr>
              <w:t>Low layer compatibility</w:t>
            </w:r>
          </w:p>
        </w:tc>
      </w:tr>
      <w:tr>
        <w:trPr/>
        <w:tc>
          <w:tcPr>
            <w:tcW w:w="9567" w:type="dxa"/>
            <w:gridSpan w:val="3"/>
            <w:tcBorders>
              <w:top w:val="single" w:sz="12" w:space="0" w:color="000000"/>
              <w:left w:val="single" w:sz="12" w:space="0" w:color="000000"/>
              <w:bottom w:val="single" w:sz="12" w:space="0" w:color="000000"/>
              <w:right w:val="single" w:sz="12" w:space="0" w:color="000000"/>
            </w:tcBorders>
          </w:tcPr>
          <w:p>
            <w:pPr>
              <w:pStyle w:val="TAN"/>
              <w:rPr/>
            </w:pPr>
            <w:r>
              <w:rPr>
                <w:lang w:val="en-GB"/>
              </w:rPr>
              <w:t xml:space="preserve">NOTE: </w:t>
              <w:tab/>
              <w:t>The I-MGCF shall only provide this IE if it interworks media encoded in any of the formats in table 2a (G.711, Clearmode, or t38) without transcoding,</w:t>
            </w:r>
          </w:p>
        </w:tc>
      </w:tr>
    </w:tbl>
    <w:p>
      <w:pPr>
        <w:pStyle w:val="Normal"/>
        <w:rPr>
          <w:lang w:eastAsia="ko-KR"/>
        </w:rPr>
      </w:pPr>
      <w:r>
        <w:rPr>
          <w:lang w:eastAsia="ko-KR"/>
        </w:rPr>
      </w:r>
    </w:p>
    <w:p>
      <w:pPr>
        <w:pStyle w:val="Heading5"/>
        <w:ind w:left="1701" w:hanging="1701"/>
        <w:rPr/>
      </w:pPr>
      <w:bookmarkStart w:id="211" w:name="__RefHeading___Toc27992108"/>
      <w:bookmarkEnd w:id="211"/>
      <w:r>
        <w:rPr/>
        <w:t>7.2.3.1.9</w:t>
        <w:tab/>
        <w:t>Receipt of RSC, GRS or CGB (H/W oriented)</w:t>
      </w:r>
    </w:p>
    <w:p>
      <w:pPr>
        <w:pStyle w:val="Normal"/>
        <w:rPr/>
      </w:pPr>
      <w:r>
        <w:rPr/>
        <w:t>Upon receipt of a RSC, GRS or CGB (H/W oriented) message the following applies independently for each affected circuit:</w:t>
      </w:r>
    </w:p>
    <w:p>
      <w:pPr>
        <w:pStyle w:val="NO"/>
        <w:rPr/>
      </w:pPr>
      <w:r>
        <w:rPr/>
        <w:t>NOTE:</w:t>
        <w:tab/>
        <w:t>For the RSC message, the circuit identified by the CIC is affected.</w:t>
        <w:br/>
        <w:t>For the GRS message, the affected circuits are identified by the CIC and the Range subfield of the Range and Status parameter.</w:t>
        <w:br/>
        <w:t>For the CGB message, the affected circuits are identified by the CIC and the Range and Status parameter.</w:t>
      </w:r>
    </w:p>
    <w:p>
      <w:pPr>
        <w:pStyle w:val="Normal"/>
        <w:rPr/>
      </w:pPr>
      <w:r>
        <w:rPr/>
        <w:t>If an initial address message has been sent for the</w:t>
      </w:r>
      <w:r>
        <w:rPr>
          <w:lang w:eastAsia="ko-KR"/>
        </w:rPr>
        <w:t xml:space="preserve"> </w:t>
      </w:r>
      <w:r>
        <w:rPr/>
        <w:t>affected circuit and after at least one backward message relating to that call has been received then:</w:t>
      </w:r>
    </w:p>
    <w:p>
      <w:pPr>
        <w:pStyle w:val="B1"/>
        <w:rPr/>
      </w:pPr>
      <w:r>
        <w:rPr>
          <w:lang w:eastAsia="ko-KR"/>
        </w:rPr>
        <w:t>-</w:t>
        <w:tab/>
      </w:r>
      <w:r>
        <w:rPr/>
        <w:t>If the final response (i.e. 200 OK (INVITE)) has already been sent, the I-MGCF shall send a BYE message.</w:t>
      </w:r>
    </w:p>
    <w:p>
      <w:pPr>
        <w:pStyle w:val="B1"/>
        <w:rPr>
          <w:lang w:eastAsia="ko-KR"/>
        </w:rPr>
      </w:pPr>
      <w:r>
        <w:rPr>
          <w:lang w:eastAsia="ko-KR"/>
        </w:rPr>
        <w:t>-</w:t>
        <w:tab/>
      </w:r>
      <w:r>
        <w:rPr/>
        <w:t>If the final response (i.e. 200 OK (INVITE)) has not already been sent, the I-MGCF shall send a SIP response with Status-Code 480 Temporarily Unavailable.</w:t>
      </w:r>
    </w:p>
    <w:p>
      <w:pPr>
        <w:pStyle w:val="Normal"/>
        <w:rPr/>
      </w:pPr>
      <w:r>
        <w:rPr/>
        <w:t>A Reason header field containing the (Q.850) Cause Value of the REL message generated by the ISUP procedures shall be added to the SIP message (BYE or 480 response) to be sent by the SIP side of the I</w:t>
        <w:noBreakHyphen/>
        <w:t>MGCF.</w:t>
      </w:r>
    </w:p>
    <w:p>
      <w:pPr>
        <w:pStyle w:val="Heading5"/>
        <w:ind w:left="1701" w:hanging="1701"/>
        <w:rPr/>
      </w:pPr>
      <w:bookmarkStart w:id="212" w:name="__RefHeading___Toc27992109"/>
      <w:bookmarkEnd w:id="212"/>
      <w:r>
        <w:rPr/>
        <w:t>7.2.3.1.9a</w:t>
        <w:tab/>
        <w:t>Receipt of REFER</w:t>
      </w:r>
    </w:p>
    <w:p>
      <w:pPr>
        <w:pStyle w:val="TH"/>
        <w:rPr/>
      </w:pPr>
      <w:r>
        <w:rPr/>
        <w:object w:dxaOrig="8011" w:dyaOrig="5296">
          <v:shapetype id="_x0000_tole_rId54" coordsize="21600,21600" o:spt="ole_rId5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4" type="_x0000_tole_rId54" style="width:400.55pt;height:264.8pt" filled="f" o:ole="">
            <v:imagedata r:id="rId55" o:title=""/>
          </v:shape>
          <o:OLEObject Type="Embed" ProgID="" ShapeID="ole_rId54" DrawAspect="Content" ObjectID="_1823908734" r:id="rId54"/>
        </w:object>
      </w:r>
    </w:p>
    <w:p>
      <w:pPr>
        <w:pStyle w:val="TF"/>
        <w:rPr/>
      </w:pPr>
      <w:r>
        <w:rPr/>
        <w:t>Figure 11a: Receipt of REFER method</w:t>
      </w:r>
    </w:p>
    <w:p>
      <w:pPr>
        <w:pStyle w:val="Normal"/>
        <w:rPr/>
      </w:pPr>
      <w:r>
        <w:rPr/>
        <w:t>Upon receipt of a REFER request at the MGCF, the default behaviour of the I-MGCF is to reject the REFER request with a 403 Forbidden response.</w:t>
      </w:r>
    </w:p>
    <w:p>
      <w:pPr>
        <w:pStyle w:val="NO"/>
        <w:rPr/>
      </w:pPr>
      <w:r>
        <w:rPr/>
        <w:t>NOTE:</w:t>
        <w:tab/>
        <w:t>The I-MGCF may also decide for example to execute the REFER request as specified in IETF RFC 3515 [75] as an operator option, but such handling is outside of the scope of the present document.</w:t>
      </w:r>
    </w:p>
    <w:p>
      <w:pPr>
        <w:pStyle w:val="Heading5"/>
        <w:ind w:left="1701" w:hanging="1701"/>
        <w:rPr/>
      </w:pPr>
      <w:bookmarkStart w:id="213" w:name="__RefHeading___Toc27992110"/>
      <w:bookmarkEnd w:id="213"/>
      <w:r>
        <w:rPr/>
        <w:t>7.2.3.1.10</w:t>
        <w:tab/>
        <w:t>Autonomous Release at I-MGCF</w:t>
      </w:r>
    </w:p>
    <w:p>
      <w:pPr>
        <w:pStyle w:val="Normal"/>
        <w:rPr/>
      </w:pPr>
      <w:r>
        <w:rPr/>
        <w:t>Table 10 shows the trigger events at the MGCF and the release initiated by the MGCF when the call is traversing from SIP to ISUP/BICC.</w:t>
      </w:r>
    </w:p>
    <w:p>
      <w:pPr>
        <w:pStyle w:val="Normal"/>
        <w:rPr/>
      </w:pPr>
      <w:r>
        <w:rPr>
          <w:lang w:val="en-US" w:eastAsia="en-US"/>
        </w:rPr>
        <w:t>A</w:t>
      </w:r>
      <w:r>
        <w:rPr/>
        <w:t xml:space="preserve"> Reason header field containing the (Q.850) Cause Value of the REL message sent by the I</w:t>
        <w:noBreakHyphen/>
        <w:t>MGCF shall be added to the SIP Message (BYE request or final response) sent by the SIP side of the I</w:t>
        <w:noBreakHyphen/>
        <w:t>MGCF.</w:t>
      </w:r>
    </w:p>
    <w:p>
      <w:pPr>
        <w:pStyle w:val="TH"/>
        <w:numPr>
          <w:ilvl w:val="0"/>
          <w:numId w:val="0"/>
        </w:numPr>
        <w:outlineLvl w:val="0"/>
        <w:rPr/>
      </w:pPr>
      <w:bookmarkStart w:id="214" w:name="_Ref25401782"/>
      <w:r>
        <w:rPr/>
        <w:t>Table</w:t>
      </w:r>
      <w:r>
        <w:rPr>
          <w:lang w:val="en-GB"/>
        </w:rPr>
        <w:t> </w:t>
      </w:r>
      <w:bookmarkEnd w:id="214"/>
      <w:r>
        <w:rPr/>
        <w:t>10: Autonomous Release at I</w:t>
        <w:noBreakHyphen/>
        <w:t>MGCF</w:t>
      </w:r>
    </w:p>
    <w:tbl>
      <w:tblPr>
        <w:tblW w:w="9207" w:type="dxa"/>
        <w:jc w:val="center"/>
        <w:tblInd w:w="0" w:type="dxa"/>
        <w:tblLayout w:type="fixed"/>
        <w:tblCellMar>
          <w:top w:w="0" w:type="dxa"/>
          <w:left w:w="70" w:type="dxa"/>
          <w:bottom w:w="0" w:type="dxa"/>
          <w:right w:w="70" w:type="dxa"/>
        </w:tblCellMar>
      </w:tblPr>
      <w:tblGrid>
        <w:gridCol w:w="2619"/>
        <w:gridCol w:w="3969"/>
        <w:gridCol w:w="2619"/>
      </w:tblGrid>
      <w:tr>
        <w:trPr>
          <w:tblHeader w:val="true"/>
          <w:cantSplit w:val="true"/>
        </w:trPr>
        <w:tc>
          <w:tcPr>
            <w:tcW w:w="2619" w:type="dxa"/>
            <w:vMerge w:val="restart"/>
            <w:tcBorders>
              <w:top w:val="single" w:sz="12" w:space="0" w:color="000000"/>
              <w:left w:val="single" w:sz="12" w:space="0" w:color="000000"/>
              <w:right w:val="single" w:sz="12" w:space="0" w:color="000000"/>
            </w:tcBorders>
          </w:tcPr>
          <w:p>
            <w:pPr>
              <w:pStyle w:val="TAH"/>
              <w:rPr/>
            </w:pPr>
            <w:r>
              <w:rPr>
                <w:rFonts w:eastAsia="Wingdings" w:cs="Wingdings" w:ascii="Wingdings" w:hAnsi="Wingdings"/>
                <w:lang w:val="en-GB" w:eastAsia="en-US"/>
              </w:rPr>
              <w:t></w:t>
            </w:r>
            <w:r>
              <w:rPr>
                <w:rFonts w:eastAsia="Arial"/>
                <w:lang w:val="en-GB" w:eastAsia="en-US"/>
              </w:rPr>
              <w:t xml:space="preserve"> </w:t>
            </w:r>
            <w:r>
              <w:rPr>
                <w:lang w:val="en-GB" w:eastAsia="en-US"/>
              </w:rPr>
              <w:t>SIP</w:t>
            </w:r>
          </w:p>
          <w:p>
            <w:pPr>
              <w:pStyle w:val="TAH"/>
              <w:rPr>
                <w:lang w:val="en-GB" w:eastAsia="en-US"/>
              </w:rPr>
            </w:pPr>
            <w:r>
              <w:rPr>
                <w:lang w:val="en-GB" w:eastAsia="en-US"/>
              </w:rPr>
              <w:t>Response</w:t>
            </w:r>
          </w:p>
        </w:tc>
        <w:tc>
          <w:tcPr>
            <w:tcW w:w="3969" w:type="dxa"/>
            <w:tcBorders>
              <w:top w:val="single" w:sz="12" w:space="0" w:color="000000"/>
              <w:right w:val="single" w:sz="12" w:space="0" w:color="000000"/>
            </w:tcBorders>
          </w:tcPr>
          <w:p>
            <w:pPr>
              <w:pStyle w:val="TAH"/>
              <w:rPr>
                <w:lang w:val="en-GB" w:eastAsia="en-US"/>
              </w:rPr>
            </w:pPr>
            <w:r>
              <w:rPr>
                <w:lang w:val="en-GB" w:eastAsia="en-US"/>
              </w:rPr>
              <w:t>Trigger event</w:t>
            </w:r>
          </w:p>
        </w:tc>
        <w:tc>
          <w:tcPr>
            <w:tcW w:w="2619" w:type="dxa"/>
            <w:tcBorders>
              <w:top w:val="single" w:sz="12" w:space="0" w:color="000000"/>
              <w:right w:val="single" w:sz="12" w:space="0" w:color="000000"/>
            </w:tcBorders>
          </w:tcPr>
          <w:p>
            <w:pPr>
              <w:pStyle w:val="TAH"/>
              <w:rPr>
                <w:lang w:val="en-GB" w:eastAsia="en-US"/>
              </w:rPr>
            </w:pPr>
            <w:r>
              <w:rPr>
                <w:lang w:val="en-GB" w:eastAsia="en-US"/>
              </w:rPr>
              <w:t xml:space="preserve">REL </w:t>
            </w:r>
            <w:r>
              <w:rPr>
                <w:rFonts w:eastAsia="Wingdings" w:cs="Wingdings" w:ascii="Wingdings" w:hAnsi="Wingdings"/>
                <w:lang w:val="en-GB" w:eastAsia="en-US"/>
              </w:rPr>
              <w:t></w:t>
            </w:r>
          </w:p>
        </w:tc>
      </w:tr>
      <w:tr>
        <w:trPr>
          <w:tblHeader w:val="true"/>
          <w:cantSplit w:val="true"/>
        </w:trPr>
        <w:tc>
          <w:tcPr>
            <w:tcW w:w="2619" w:type="dxa"/>
            <w:vMerge w:val="continue"/>
            <w:tcBorders>
              <w:top w:val="single" w:sz="12" w:space="0" w:color="000000"/>
              <w:left w:val="single" w:sz="12" w:space="0" w:color="000000"/>
              <w:right w:val="single" w:sz="12" w:space="0" w:color="000000"/>
            </w:tcBorders>
          </w:tcPr>
          <w:p>
            <w:pPr>
              <w:pStyle w:val="TAH"/>
              <w:snapToGrid w:val="false"/>
              <w:rPr>
                <w:sz w:val="18"/>
                <w:lang w:val="en-GB" w:eastAsia="en-US"/>
              </w:rPr>
            </w:pPr>
            <w:r>
              <w:rPr>
                <w:sz w:val="18"/>
                <w:lang w:val="en-GB" w:eastAsia="en-US"/>
              </w:rPr>
            </w:r>
          </w:p>
        </w:tc>
        <w:tc>
          <w:tcPr>
            <w:tcW w:w="3969" w:type="dxa"/>
            <w:tcBorders>
              <w:bottom w:val="single" w:sz="12" w:space="0" w:color="000000"/>
              <w:right w:val="single" w:sz="12" w:space="0" w:color="000000"/>
            </w:tcBorders>
          </w:tcPr>
          <w:p>
            <w:pPr>
              <w:pStyle w:val="TAH"/>
              <w:snapToGrid w:val="false"/>
              <w:rPr>
                <w:lang w:val="en-GB" w:eastAsia="en-US"/>
              </w:rPr>
            </w:pPr>
            <w:r>
              <w:rPr>
                <w:lang w:val="en-GB" w:eastAsia="en-US"/>
              </w:rPr>
            </w:r>
          </w:p>
        </w:tc>
        <w:tc>
          <w:tcPr>
            <w:tcW w:w="2619" w:type="dxa"/>
            <w:tcBorders>
              <w:bottom w:val="single" w:sz="12" w:space="0" w:color="000000"/>
              <w:right w:val="single" w:sz="12" w:space="0" w:color="000000"/>
            </w:tcBorders>
          </w:tcPr>
          <w:p>
            <w:pPr>
              <w:pStyle w:val="TAH"/>
              <w:rPr>
                <w:lang w:val="en-GB" w:eastAsia="en-US"/>
              </w:rPr>
            </w:pPr>
            <w:r>
              <w:rPr>
                <w:lang w:val="en-GB" w:eastAsia="en-US"/>
              </w:rPr>
              <w:t>cause parameter</w:t>
            </w:r>
          </w:p>
        </w:tc>
      </w:tr>
      <w:tr>
        <w:trPr>
          <w:cantSplit w:val="true"/>
        </w:trPr>
        <w:tc>
          <w:tcPr>
            <w:tcW w:w="2619" w:type="dxa"/>
            <w:tcBorders>
              <w:left w:val="single" w:sz="12" w:space="0" w:color="000000"/>
              <w:bottom w:val="single" w:sz="6" w:space="0" w:color="000000"/>
              <w:right w:val="single" w:sz="12" w:space="0" w:color="000000"/>
            </w:tcBorders>
          </w:tcPr>
          <w:p>
            <w:pPr>
              <w:pStyle w:val="TAC"/>
              <w:rPr>
                <w:lang w:val="en-GB"/>
              </w:rPr>
            </w:pPr>
            <w:r>
              <w:rPr>
                <w:lang w:val="en-GB"/>
              </w:rPr>
              <w:t>484 Address Incomplete</w:t>
            </w:r>
          </w:p>
        </w:tc>
        <w:tc>
          <w:tcPr>
            <w:tcW w:w="3969" w:type="dxa"/>
            <w:tcBorders>
              <w:left w:val="single" w:sz="12" w:space="0" w:color="000000"/>
              <w:bottom w:val="single" w:sz="6" w:space="0" w:color="000000"/>
              <w:right w:val="single" w:sz="12" w:space="0" w:color="000000"/>
            </w:tcBorders>
          </w:tcPr>
          <w:p>
            <w:pPr>
              <w:pStyle w:val="TAC"/>
              <w:rPr/>
            </w:pPr>
            <w:r>
              <w:rPr>
                <w:lang w:val="en-GB"/>
              </w:rPr>
              <w:t>Determination that insufficient digits received.</w:t>
            </w:r>
          </w:p>
        </w:tc>
        <w:tc>
          <w:tcPr>
            <w:tcW w:w="2619" w:type="dxa"/>
            <w:tcBorders>
              <w:left w:val="single" w:sz="12" w:space="0" w:color="000000"/>
              <w:bottom w:val="single" w:sz="6" w:space="0" w:color="000000"/>
              <w:right w:val="single" w:sz="12" w:space="0" w:color="000000"/>
            </w:tcBorders>
          </w:tcPr>
          <w:p>
            <w:pPr>
              <w:pStyle w:val="TAC"/>
              <w:rPr/>
            </w:pPr>
            <w:r>
              <w:rPr>
                <w:lang w:val="en-GB"/>
              </w:rPr>
              <w:t>Not sent.</w:t>
            </w:r>
          </w:p>
        </w:tc>
      </w:tr>
      <w:tr>
        <w:trPr>
          <w:cantSplit w:val="true"/>
        </w:trPr>
        <w:tc>
          <w:tcPr>
            <w:tcW w:w="2619" w:type="dxa"/>
            <w:tcBorders>
              <w:top w:val="single" w:sz="6" w:space="0" w:color="000000"/>
              <w:left w:val="single" w:sz="12" w:space="0" w:color="000000"/>
              <w:bottom w:val="single" w:sz="6" w:space="0" w:color="000000"/>
              <w:right w:val="single" w:sz="12" w:space="0" w:color="000000"/>
            </w:tcBorders>
          </w:tcPr>
          <w:p>
            <w:pPr>
              <w:pStyle w:val="TAC"/>
              <w:rPr>
                <w:lang w:val="en-GB"/>
              </w:rPr>
            </w:pPr>
            <w:r>
              <w:rPr>
                <w:lang w:val="en-GB"/>
              </w:rPr>
              <w:t>480 Temporarily Unavailable</w:t>
            </w:r>
          </w:p>
        </w:tc>
        <w:tc>
          <w:tcPr>
            <w:tcW w:w="3969" w:type="dxa"/>
            <w:tcBorders>
              <w:top w:val="single" w:sz="6" w:space="0" w:color="000000"/>
              <w:left w:val="single" w:sz="12" w:space="0" w:color="000000"/>
              <w:bottom w:val="single" w:sz="6" w:space="0" w:color="000000"/>
              <w:right w:val="single" w:sz="12" w:space="0" w:color="000000"/>
            </w:tcBorders>
          </w:tcPr>
          <w:p>
            <w:pPr>
              <w:pStyle w:val="TAC"/>
              <w:rPr>
                <w:lang w:val="en-GB"/>
              </w:rPr>
            </w:pPr>
            <w:r>
              <w:rPr>
                <w:lang w:val="en-GB"/>
              </w:rPr>
              <w:t>Congestion at the MGCF/Call is not routable.</w:t>
            </w:r>
          </w:p>
        </w:tc>
        <w:tc>
          <w:tcPr>
            <w:tcW w:w="2619" w:type="dxa"/>
            <w:tcBorders>
              <w:top w:val="single" w:sz="6" w:space="0" w:color="000000"/>
              <w:left w:val="single" w:sz="12" w:space="0" w:color="000000"/>
              <w:bottom w:val="single" w:sz="6" w:space="0" w:color="000000"/>
              <w:right w:val="single" w:sz="12" w:space="0" w:color="000000"/>
            </w:tcBorders>
          </w:tcPr>
          <w:p>
            <w:pPr>
              <w:pStyle w:val="TAC"/>
              <w:rPr/>
            </w:pPr>
            <w:r>
              <w:rPr>
                <w:lang w:val="en-GB"/>
              </w:rPr>
              <w:t>Not sent.</w:t>
            </w:r>
          </w:p>
        </w:tc>
      </w:tr>
      <w:tr>
        <w:trPr>
          <w:cantSplit w:val="true"/>
        </w:trPr>
        <w:tc>
          <w:tcPr>
            <w:tcW w:w="2619" w:type="dxa"/>
            <w:tcBorders>
              <w:top w:val="single" w:sz="6" w:space="0" w:color="000000"/>
              <w:left w:val="single" w:sz="12" w:space="0" w:color="000000"/>
              <w:bottom w:val="single" w:sz="6" w:space="0" w:color="000000"/>
              <w:right w:val="single" w:sz="12" w:space="0" w:color="000000"/>
            </w:tcBorders>
          </w:tcPr>
          <w:p>
            <w:pPr>
              <w:pStyle w:val="TAC"/>
              <w:rPr>
                <w:lang w:val="en-GB"/>
              </w:rPr>
            </w:pPr>
            <w:r>
              <w:rPr>
                <w:lang w:val="en-GB"/>
              </w:rPr>
              <w:t>BYE</w:t>
            </w:r>
          </w:p>
        </w:tc>
        <w:tc>
          <w:tcPr>
            <w:tcW w:w="3969" w:type="dxa"/>
            <w:tcBorders>
              <w:top w:val="single" w:sz="6" w:space="0" w:color="000000"/>
              <w:left w:val="single" w:sz="12" w:space="0" w:color="000000"/>
              <w:bottom w:val="single" w:sz="6" w:space="0" w:color="000000"/>
              <w:right w:val="single" w:sz="12" w:space="0" w:color="000000"/>
            </w:tcBorders>
          </w:tcPr>
          <w:p>
            <w:pPr>
              <w:pStyle w:val="TAC"/>
              <w:rPr/>
            </w:pPr>
            <w:r>
              <w:rPr>
                <w:lang w:val="en-GB"/>
              </w:rPr>
              <w:t>ISUP/BICC procedures result in release after answer</w:t>
            </w:r>
          </w:p>
        </w:tc>
        <w:tc>
          <w:tcPr>
            <w:tcW w:w="2619" w:type="dxa"/>
            <w:tcBorders>
              <w:top w:val="single" w:sz="6" w:space="0" w:color="000000"/>
              <w:left w:val="single" w:sz="12" w:space="0" w:color="000000"/>
              <w:bottom w:val="single" w:sz="6" w:space="0" w:color="000000"/>
              <w:right w:val="single" w:sz="12" w:space="0" w:color="000000"/>
            </w:tcBorders>
          </w:tcPr>
          <w:p>
            <w:pPr>
              <w:pStyle w:val="TAC"/>
              <w:rPr>
                <w:lang w:val="en-GB"/>
              </w:rPr>
            </w:pPr>
            <w:r>
              <w:rPr>
                <w:lang w:val="en-GB"/>
              </w:rPr>
              <w:t>According to ISUP/BICC procedures.</w:t>
            </w:r>
          </w:p>
        </w:tc>
      </w:tr>
      <w:tr>
        <w:trPr>
          <w:cantSplit w:val="true"/>
        </w:trPr>
        <w:tc>
          <w:tcPr>
            <w:tcW w:w="2619" w:type="dxa"/>
            <w:tcBorders>
              <w:top w:val="single" w:sz="6" w:space="0" w:color="000000"/>
              <w:left w:val="single" w:sz="12" w:space="0" w:color="000000"/>
              <w:bottom w:val="single" w:sz="6" w:space="0" w:color="000000"/>
              <w:right w:val="single" w:sz="12" w:space="0" w:color="000000"/>
            </w:tcBorders>
          </w:tcPr>
          <w:p>
            <w:pPr>
              <w:pStyle w:val="TAC"/>
              <w:rPr>
                <w:lang w:val="en-GB"/>
              </w:rPr>
            </w:pPr>
            <w:r>
              <w:rPr>
                <w:lang w:val="en-GB"/>
              </w:rPr>
              <w:t>BYE</w:t>
            </w:r>
          </w:p>
        </w:tc>
        <w:tc>
          <w:tcPr>
            <w:tcW w:w="3969" w:type="dxa"/>
            <w:tcBorders>
              <w:top w:val="single" w:sz="6" w:space="0" w:color="000000"/>
              <w:left w:val="single" w:sz="12" w:space="0" w:color="000000"/>
              <w:bottom w:val="single" w:sz="6" w:space="0" w:color="000000"/>
              <w:right w:val="single" w:sz="12" w:space="0" w:color="000000"/>
            </w:tcBorders>
          </w:tcPr>
          <w:p>
            <w:pPr>
              <w:pStyle w:val="TAC"/>
              <w:rPr>
                <w:lang w:val="en-GB"/>
              </w:rPr>
            </w:pPr>
            <w:r>
              <w:rPr>
                <w:lang w:val="en-GB"/>
              </w:rPr>
              <w:t>SIP procedures result in release after answer.</w:t>
            </w:r>
          </w:p>
        </w:tc>
        <w:tc>
          <w:tcPr>
            <w:tcW w:w="2619" w:type="dxa"/>
            <w:tcBorders>
              <w:top w:val="single" w:sz="6" w:space="0" w:color="000000"/>
              <w:left w:val="single" w:sz="12" w:space="0" w:color="000000"/>
              <w:bottom w:val="single" w:sz="6" w:space="0" w:color="000000"/>
              <w:right w:val="single" w:sz="12" w:space="0" w:color="000000"/>
            </w:tcBorders>
          </w:tcPr>
          <w:p>
            <w:pPr>
              <w:pStyle w:val="TAC"/>
              <w:rPr/>
            </w:pPr>
            <w:r>
              <w:rPr>
                <w:lang w:val="en-GB"/>
              </w:rPr>
              <w:t>127 (Interworking unspecified)</w:t>
            </w:r>
          </w:p>
        </w:tc>
      </w:tr>
      <w:tr>
        <w:trPr>
          <w:cantSplit w:val="true"/>
        </w:trPr>
        <w:tc>
          <w:tcPr>
            <w:tcW w:w="2619" w:type="dxa"/>
            <w:tcBorders>
              <w:top w:val="single" w:sz="6" w:space="0" w:color="000000"/>
              <w:left w:val="single" w:sz="12" w:space="0" w:color="000000"/>
              <w:bottom w:val="single" w:sz="6" w:space="0" w:color="000000"/>
              <w:right w:val="single" w:sz="12" w:space="0" w:color="000000"/>
            </w:tcBorders>
          </w:tcPr>
          <w:p>
            <w:pPr>
              <w:pStyle w:val="TAC"/>
              <w:rPr>
                <w:lang w:val="en-GB"/>
              </w:rPr>
            </w:pPr>
            <w:r>
              <w:rPr>
                <w:lang w:val="en-GB"/>
              </w:rPr>
              <w:t>500 Server Internal error</w:t>
            </w:r>
          </w:p>
        </w:tc>
        <w:tc>
          <w:tcPr>
            <w:tcW w:w="3969" w:type="dxa"/>
            <w:tcBorders>
              <w:top w:val="single" w:sz="6" w:space="0" w:color="000000"/>
              <w:left w:val="single" w:sz="12" w:space="0" w:color="000000"/>
              <w:bottom w:val="single" w:sz="6" w:space="0" w:color="000000"/>
              <w:right w:val="single" w:sz="12" w:space="0" w:color="000000"/>
            </w:tcBorders>
          </w:tcPr>
          <w:p>
            <w:pPr>
              <w:pStyle w:val="TAC"/>
              <w:rPr/>
            </w:pPr>
            <w:r>
              <w:rPr>
                <w:lang w:val="en-GB"/>
              </w:rPr>
              <w:t>Call release due to the ISUP/BICC compatibility procedure (NOTE)</w:t>
            </w:r>
          </w:p>
        </w:tc>
        <w:tc>
          <w:tcPr>
            <w:tcW w:w="2619" w:type="dxa"/>
            <w:tcBorders>
              <w:top w:val="single" w:sz="6" w:space="0" w:color="000000"/>
              <w:left w:val="single" w:sz="12" w:space="0" w:color="000000"/>
              <w:bottom w:val="single" w:sz="6" w:space="0" w:color="000000"/>
              <w:right w:val="single" w:sz="12" w:space="0" w:color="000000"/>
            </w:tcBorders>
          </w:tcPr>
          <w:p>
            <w:pPr>
              <w:pStyle w:val="TAC"/>
              <w:rPr/>
            </w:pPr>
            <w:r>
              <w:rPr>
                <w:lang w:val="en-GB"/>
              </w:rPr>
              <w:t>According to ISUP/BICC procedures.</w:t>
            </w:r>
          </w:p>
        </w:tc>
      </w:tr>
      <w:tr>
        <w:trPr>
          <w:cantSplit w:val="true"/>
        </w:trPr>
        <w:tc>
          <w:tcPr>
            <w:tcW w:w="2619" w:type="dxa"/>
            <w:tcBorders>
              <w:top w:val="single" w:sz="6" w:space="0" w:color="000000"/>
              <w:left w:val="single" w:sz="12" w:space="0" w:color="000000"/>
              <w:bottom w:val="single" w:sz="6" w:space="0" w:color="000000"/>
              <w:right w:val="single" w:sz="12" w:space="0" w:color="000000"/>
            </w:tcBorders>
          </w:tcPr>
          <w:p>
            <w:pPr>
              <w:pStyle w:val="TAC"/>
              <w:rPr>
                <w:lang w:val="en-GB"/>
              </w:rPr>
            </w:pPr>
            <w:r>
              <w:rPr>
                <w:lang w:val="en-GB"/>
              </w:rPr>
              <w:t>484 Address Incomplete</w:t>
            </w:r>
          </w:p>
        </w:tc>
        <w:tc>
          <w:tcPr>
            <w:tcW w:w="3969" w:type="dxa"/>
            <w:tcBorders>
              <w:top w:val="single" w:sz="6" w:space="0" w:color="000000"/>
              <w:left w:val="single" w:sz="12" w:space="0" w:color="000000"/>
              <w:bottom w:val="single" w:sz="6" w:space="0" w:color="000000"/>
              <w:right w:val="single" w:sz="12" w:space="0" w:color="000000"/>
            </w:tcBorders>
          </w:tcPr>
          <w:p>
            <w:pPr>
              <w:pStyle w:val="TAC"/>
              <w:rPr>
                <w:lang w:val="en-GB"/>
              </w:rPr>
            </w:pPr>
            <w:r>
              <w:rPr>
                <w:lang w:val="en-GB"/>
              </w:rPr>
              <w:t>Call release due to expiry of T7 within the ISUP/BICC procedures</w:t>
            </w:r>
          </w:p>
        </w:tc>
        <w:tc>
          <w:tcPr>
            <w:tcW w:w="2619" w:type="dxa"/>
            <w:tcBorders>
              <w:top w:val="single" w:sz="6" w:space="0" w:color="000000"/>
              <w:left w:val="single" w:sz="12" w:space="0" w:color="000000"/>
              <w:bottom w:val="single" w:sz="6" w:space="0" w:color="000000"/>
              <w:right w:val="single" w:sz="12" w:space="0" w:color="000000"/>
            </w:tcBorders>
          </w:tcPr>
          <w:p>
            <w:pPr>
              <w:pStyle w:val="TAC"/>
              <w:rPr/>
            </w:pPr>
            <w:r>
              <w:rPr>
                <w:lang w:val="en-GB"/>
              </w:rPr>
              <w:t>According to ISUP/BICC procedures.</w:t>
            </w:r>
          </w:p>
        </w:tc>
      </w:tr>
      <w:tr>
        <w:trPr>
          <w:cantSplit w:val="true"/>
        </w:trPr>
        <w:tc>
          <w:tcPr>
            <w:tcW w:w="2619" w:type="dxa"/>
            <w:tcBorders>
              <w:top w:val="single" w:sz="6" w:space="0" w:color="000000"/>
              <w:left w:val="single" w:sz="12" w:space="0" w:color="000000"/>
              <w:bottom w:val="single" w:sz="6" w:space="0" w:color="000000"/>
              <w:right w:val="single" w:sz="12" w:space="0" w:color="000000"/>
            </w:tcBorders>
          </w:tcPr>
          <w:p>
            <w:pPr>
              <w:pStyle w:val="TAC"/>
              <w:rPr>
                <w:lang w:val="en-GB"/>
              </w:rPr>
            </w:pPr>
            <w:r>
              <w:rPr>
                <w:lang w:val="en-GB"/>
              </w:rPr>
              <w:t>480 Temporarily Unavailable</w:t>
            </w:r>
          </w:p>
        </w:tc>
        <w:tc>
          <w:tcPr>
            <w:tcW w:w="3969" w:type="dxa"/>
            <w:tcBorders>
              <w:top w:val="single" w:sz="6" w:space="0" w:color="000000"/>
              <w:left w:val="single" w:sz="12" w:space="0" w:color="000000"/>
              <w:bottom w:val="single" w:sz="6" w:space="0" w:color="000000"/>
              <w:right w:val="single" w:sz="12" w:space="0" w:color="000000"/>
            </w:tcBorders>
          </w:tcPr>
          <w:p>
            <w:pPr>
              <w:pStyle w:val="TAC"/>
              <w:rPr/>
            </w:pPr>
            <w:r>
              <w:rPr>
                <w:lang w:val="en-GB"/>
              </w:rPr>
              <w:t>Call release due to expiry of T9 within the BICC/ISUP procedures</w:t>
            </w:r>
          </w:p>
        </w:tc>
        <w:tc>
          <w:tcPr>
            <w:tcW w:w="2619" w:type="dxa"/>
            <w:tcBorders>
              <w:top w:val="single" w:sz="6" w:space="0" w:color="000000"/>
              <w:left w:val="single" w:sz="12" w:space="0" w:color="000000"/>
              <w:bottom w:val="single" w:sz="6" w:space="0" w:color="000000"/>
              <w:right w:val="single" w:sz="12" w:space="0" w:color="000000"/>
            </w:tcBorders>
          </w:tcPr>
          <w:p>
            <w:pPr>
              <w:pStyle w:val="TAC"/>
              <w:rPr/>
            </w:pPr>
            <w:r>
              <w:rPr>
                <w:lang w:val="en-GB"/>
              </w:rPr>
              <w:t>According to BICC/ISUP procedures.</w:t>
            </w:r>
          </w:p>
        </w:tc>
      </w:tr>
      <w:tr>
        <w:trPr>
          <w:cantSplit w:val="true"/>
        </w:trPr>
        <w:tc>
          <w:tcPr>
            <w:tcW w:w="2619" w:type="dxa"/>
            <w:tcBorders>
              <w:top w:val="single" w:sz="6" w:space="0" w:color="000000"/>
              <w:left w:val="single" w:sz="12" w:space="0" w:color="000000"/>
              <w:bottom w:val="single" w:sz="12" w:space="0" w:color="000000"/>
              <w:right w:val="single" w:sz="12" w:space="0" w:color="000000"/>
            </w:tcBorders>
          </w:tcPr>
          <w:p>
            <w:pPr>
              <w:pStyle w:val="TAC"/>
              <w:rPr>
                <w:lang w:val="en-GB"/>
              </w:rPr>
            </w:pPr>
            <w:r>
              <w:rPr>
                <w:lang w:val="en-GB"/>
              </w:rPr>
              <w:t>480 Temporarily Unavailable.</w:t>
            </w:r>
          </w:p>
        </w:tc>
        <w:tc>
          <w:tcPr>
            <w:tcW w:w="3969" w:type="dxa"/>
            <w:tcBorders>
              <w:top w:val="single" w:sz="6" w:space="0" w:color="000000"/>
              <w:left w:val="single" w:sz="12" w:space="0" w:color="000000"/>
              <w:bottom w:val="single" w:sz="12" w:space="0" w:color="000000"/>
              <w:right w:val="single" w:sz="12" w:space="0" w:color="000000"/>
            </w:tcBorders>
          </w:tcPr>
          <w:p>
            <w:pPr>
              <w:pStyle w:val="TAC"/>
              <w:rPr>
                <w:lang w:val="en-GB"/>
              </w:rPr>
            </w:pPr>
            <w:r>
              <w:rPr>
                <w:lang w:val="en-GB"/>
              </w:rPr>
              <w:t>Other BICC/ISUP procedures result in release before answer.</w:t>
            </w:r>
          </w:p>
        </w:tc>
        <w:tc>
          <w:tcPr>
            <w:tcW w:w="2619" w:type="dxa"/>
            <w:tcBorders>
              <w:top w:val="single" w:sz="6" w:space="0" w:color="000000"/>
              <w:left w:val="single" w:sz="12" w:space="0" w:color="000000"/>
              <w:bottom w:val="single" w:sz="12" w:space="0" w:color="000000"/>
              <w:right w:val="single" w:sz="12" w:space="0" w:color="000000"/>
            </w:tcBorders>
          </w:tcPr>
          <w:p>
            <w:pPr>
              <w:pStyle w:val="TAC"/>
              <w:rPr/>
            </w:pPr>
            <w:r>
              <w:rPr>
                <w:lang w:val="en-GB"/>
              </w:rPr>
              <w:t>According to BICC/ISUP procedures.</w:t>
            </w:r>
          </w:p>
        </w:tc>
      </w:tr>
      <w:tr>
        <w:trPr>
          <w:cantSplit w:val="true"/>
        </w:trPr>
        <w:tc>
          <w:tcPr>
            <w:tcW w:w="9207" w:type="dxa"/>
            <w:gridSpan w:val="3"/>
            <w:tcBorders>
              <w:top w:val="single" w:sz="12" w:space="0" w:color="000000"/>
              <w:left w:val="single" w:sz="12" w:space="0" w:color="000000"/>
              <w:bottom w:val="single" w:sz="12" w:space="0" w:color="000000"/>
              <w:right w:val="single" w:sz="12" w:space="0" w:color="000000"/>
            </w:tcBorders>
          </w:tcPr>
          <w:p>
            <w:pPr>
              <w:pStyle w:val="TAN"/>
              <w:rPr/>
            </w:pPr>
            <w:r>
              <w:rPr>
                <w:lang w:val="en-GB"/>
              </w:rPr>
              <w:t>NOTE:</w:t>
              <w:tab/>
              <w:t>MGCF receives unrecognized ISUP or BICC signalling information and determines that the call needs to be released based on the coding of the compatibility indicators, refer to ITU-T Recommendation Q.764 [4] and ITU-T Q.1902.4 [30].</w:t>
            </w:r>
          </w:p>
        </w:tc>
      </w:tr>
    </w:tbl>
    <w:p>
      <w:pPr>
        <w:pStyle w:val="Normal"/>
        <w:rPr/>
      </w:pPr>
      <w:r>
        <w:rPr/>
      </w:r>
    </w:p>
    <w:p>
      <w:pPr>
        <w:pStyle w:val="Heading5"/>
        <w:ind w:left="1701" w:hanging="1701"/>
        <w:rPr/>
      </w:pPr>
      <w:bookmarkStart w:id="215" w:name="__RefHeading___Toc27992111"/>
      <w:bookmarkEnd w:id="215"/>
      <w:r>
        <w:rPr/>
        <w:t>7.2.3.1.11</w:t>
        <w:tab/>
        <w:t>Internal through connection of the bearer path</w:t>
      </w:r>
    </w:p>
    <w:p>
      <w:pPr>
        <w:pStyle w:val="Normal"/>
        <w:rPr>
          <w:lang w:eastAsia="ko-KR"/>
        </w:rPr>
      </w:pPr>
      <w:r>
        <w:rPr/>
        <w:t>The through connection procedure is described in clause 9.2.2.3.5.</w:t>
      </w:r>
    </w:p>
    <w:p>
      <w:pPr>
        <w:pStyle w:val="Heading4"/>
        <w:ind w:left="1418" w:hanging="1418"/>
        <w:rPr/>
      </w:pPr>
      <w:bookmarkStart w:id="216" w:name="__RefHeading___Toc27992112"/>
      <w:bookmarkEnd w:id="216"/>
      <w:r>
        <w:rPr/>
        <w:t>7.2.3.2</w:t>
        <w:tab/>
        <w:t>Outgoing Call Interworking from ISUP to SIP at O-MGCF</w:t>
      </w:r>
    </w:p>
    <w:p>
      <w:pPr>
        <w:pStyle w:val="Heading5"/>
        <w:ind w:left="1701" w:hanging="1701"/>
        <w:rPr/>
      </w:pPr>
      <w:bookmarkStart w:id="217" w:name="__RefHeading___Toc27992113"/>
      <w:bookmarkEnd w:id="217"/>
      <w:r>
        <w:rPr/>
        <w:t>7.2.3.2.1</w:t>
        <w:tab/>
        <w:t>Sending of INVITE</w:t>
      </w:r>
    </w:p>
    <w:p>
      <w:pPr>
        <w:pStyle w:val="Heading6"/>
        <w:rPr/>
      </w:pPr>
      <w:bookmarkStart w:id="218" w:name="__RefHeading___Toc27992114"/>
      <w:bookmarkEnd w:id="218"/>
      <w:r>
        <w:rPr/>
        <w:t>7.2.3.2.1.1</w:t>
        <w:tab/>
        <w:t>General</w:t>
      </w:r>
    </w:p>
    <w:p>
      <w:pPr>
        <w:pStyle w:val="TH"/>
        <w:rPr/>
      </w:pPr>
      <w:r>
        <w:rPr/>
        <w:drawing>
          <wp:inline distT="0" distB="0" distL="0" distR="0">
            <wp:extent cx="2876550" cy="933450"/>
            <wp:effectExtent l="0" t="0" r="0" b="0"/>
            <wp:docPr id="2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 descr=""/>
                    <pic:cNvPicPr>
                      <a:picLocks noChangeAspect="1" noChangeArrowheads="1"/>
                    </pic:cNvPicPr>
                  </pic:nvPicPr>
                  <pic:blipFill>
                    <a:blip r:embed="rId56"/>
                    <a:srcRect l="-13" t="-39" r="-13" b="-39"/>
                    <a:stretch>
                      <a:fillRect/>
                    </a:stretch>
                  </pic:blipFill>
                  <pic:spPr bwMode="auto">
                    <a:xfrm>
                      <a:off x="0" y="0"/>
                      <a:ext cx="2876550" cy="933450"/>
                    </a:xfrm>
                    <a:prstGeom prst="rect">
                      <a:avLst/>
                    </a:prstGeom>
                  </pic:spPr>
                </pic:pic>
              </a:graphicData>
            </a:graphic>
          </wp:inline>
        </w:drawing>
      </w:r>
    </w:p>
    <w:p>
      <w:pPr>
        <w:pStyle w:val="TF"/>
        <w:rPr/>
      </w:pPr>
      <w:r>
        <w:rPr/>
        <w:t>Figure 11b: Receipt of an IAM</w:t>
      </w:r>
    </w:p>
    <w:p>
      <w:pPr>
        <w:pStyle w:val="Normal"/>
        <w:rPr/>
      </w:pPr>
      <w:r>
        <w:rPr/>
        <w:t>Upon reception of an IAM message, the O-MGCF shall send a SIP INVITE request, as further detailed in the clauses below.</w:t>
      </w:r>
    </w:p>
    <w:p>
      <w:pPr>
        <w:pStyle w:val="Normal"/>
        <w:rPr/>
      </w:pPr>
      <w:r>
        <w:rPr/>
        <w:t>An O-MGCF shall support both the SIP preconditions and 100 rel extensions and indicate the support of the SIP preconditions and 100rel extensions in the INVITE request, unless the Note below applies.</w:t>
      </w:r>
    </w:p>
    <w:p>
      <w:pPr>
        <w:pStyle w:val="NO"/>
        <w:rPr/>
      </w:pPr>
      <w:r>
        <w:rPr/>
        <w:t>NOTE:</w:t>
        <w:tab/>
        <w:t>If the O-MGCF is deployed in an IMS network that by local configuration serves no user requiring preconditions, it may send the INVITE request without indicating support of preconditions.</w:t>
      </w:r>
    </w:p>
    <w:p>
      <w:pPr>
        <w:pStyle w:val="Heading6"/>
        <w:rPr/>
      </w:pPr>
      <w:bookmarkStart w:id="219" w:name="__RefHeading___Toc27992115"/>
      <w:bookmarkEnd w:id="219"/>
      <w:r>
        <w:rPr/>
        <w:t>7.2.3.2.1.2</w:t>
        <w:tab/>
        <w:t>Interaction with continuity check</w:t>
      </w:r>
    </w:p>
    <w:p>
      <w:pPr>
        <w:pStyle w:val="Normal"/>
        <w:rPr/>
      </w:pPr>
      <w:r>
        <w:rPr/>
        <w:t>If the Continuity Check indicator in the Nature of Connection Indicators parameter in the incoming IAM is set to indicate either "</w:t>
      </w:r>
      <w:r>
        <w:rPr>
          <w:i/>
          <w:iCs/>
        </w:rPr>
        <w:t>continuity check required on this circuit</w:t>
      </w:r>
      <w:r>
        <w:rPr/>
        <w:t>" or "</w:t>
      </w:r>
      <w:r>
        <w:rPr>
          <w:i/>
          <w:iCs/>
        </w:rPr>
        <w:t>continuity check performed on previous circuit</w:t>
      </w:r>
      <w:r>
        <w:rPr/>
        <w:t>", the O-MGCF should defer sending the INVITE request until receiving a COT message.</w:t>
      </w:r>
    </w:p>
    <w:p>
      <w:pPr>
        <w:pStyle w:val="NO"/>
        <w:rPr/>
      </w:pPr>
      <w:r>
        <w:rPr/>
        <w:t>NOTE:</w:t>
        <w:tab/>
        <w:t>If the Continuity Check indicator in the Nature of Connection Indicators parameter in the incoming IAM is set to indicate either "</w:t>
      </w:r>
      <w:r>
        <w:rPr>
          <w:i/>
          <w:iCs/>
        </w:rPr>
        <w:t>continuity check required on this circuit</w:t>
      </w:r>
      <w:r>
        <w:rPr/>
        <w:t>" or "</w:t>
      </w:r>
      <w:r>
        <w:rPr>
          <w:i/>
          <w:iCs/>
        </w:rPr>
        <w:t>continuity check performed on previous circuit</w:t>
      </w:r>
      <w:r>
        <w:rPr/>
        <w:t xml:space="preserve">" and the O-MGCF sends the INVITE request before receiving a COT message, the following considerations apply: If the receiving terminal is not supporting the SIP precondition and the SIP UPDATE method, clipping may occur. Furthermore, if the MGCF sets the SDP "inactive" attribute in the initial INVITE request and the receiving terminal is not supporting the SIP precondition, the interworking procedures within the present specification do not describe all necessary signalling interactions required to set up a call, in particular with respect to the sending of the re-INVITE that may also cause additional delay in the call setup. In addition, </w:t>
      </w:r>
      <w:r>
        <w:rPr>
          <w:lang w:val="en-US" w:eastAsia="en-US"/>
        </w:rPr>
        <w:t>the interworking of the ringing indication might not be possible if the peer sends the ringing indication only as response to a re-INVITE.</w:t>
      </w:r>
    </w:p>
    <w:p>
      <w:pPr>
        <w:pStyle w:val="TH"/>
        <w:rPr/>
      </w:pPr>
      <w:bookmarkStart w:id="220" w:name="_1191684994"/>
      <w:bookmarkStart w:id="221" w:name="_1191684916"/>
      <w:bookmarkStart w:id="222" w:name="_1191684696"/>
      <w:bookmarkEnd w:id="220"/>
      <w:bookmarkEnd w:id="221"/>
      <w:bookmarkEnd w:id="222"/>
      <w:r>
        <w:rPr/>
        <w:object w:dxaOrig="4545" w:dyaOrig="2175">
          <v:shapetype id="_x0000_tole_rId57" coordsize="21600,21600" o:spt="ole_rId5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7" type="_x0000_tole_rId57" style="width:227.25pt;height:108.75pt" filled="f" o:ole="">
            <v:imagedata r:id="rId58" o:title=""/>
          </v:shape>
          <o:OLEObject Type="Embed" ProgID="" ShapeID="ole_rId57" DrawAspect="Content" ObjectID="_2083660397" r:id="rId57"/>
        </w:object>
      </w:r>
    </w:p>
    <w:p>
      <w:pPr>
        <w:pStyle w:val="NF"/>
        <w:rPr/>
      </w:pPr>
      <w:r>
        <w:rPr/>
        <w:t>NOTE:</w:t>
        <w:tab/>
        <w:t>Waiting for the COT is recommended, if the Continuity Check indicator in the Nature of Connection Indicators parameter in the incoming IAM is set to indicate either "</w:t>
      </w:r>
      <w:r>
        <w:rPr>
          <w:i/>
          <w:iCs/>
        </w:rPr>
        <w:t>continuity check required on this circuit</w:t>
      </w:r>
      <w:r>
        <w:rPr/>
        <w:t>" or "</w:t>
      </w:r>
      <w:r>
        <w:rPr>
          <w:i/>
          <w:iCs/>
        </w:rPr>
        <w:t>continuity check performed on previous circuit</w:t>
      </w:r>
      <w:r>
        <w:rPr/>
        <w:t>"</w:t>
      </w:r>
    </w:p>
    <w:p>
      <w:pPr>
        <w:pStyle w:val="TF"/>
        <w:numPr>
          <w:ilvl w:val="0"/>
          <w:numId w:val="0"/>
        </w:numPr>
        <w:outlineLvl w:val="0"/>
        <w:rPr/>
      </w:pPr>
      <w:r>
        <w:rPr/>
        <w:t>Figure 12: Receipt of an IAM (Waiting for the COT message)</w:t>
      </w:r>
    </w:p>
    <w:p>
      <w:pPr>
        <w:pStyle w:val="Heading6"/>
        <w:rPr/>
      </w:pPr>
      <w:bookmarkStart w:id="223" w:name="__RefHeading___Toc27992116"/>
      <w:bookmarkEnd w:id="223"/>
      <w:r>
        <w:rPr/>
        <w:t>7.2.3.2.1.3</w:t>
        <w:tab/>
        <w:t>IAM without calling party number</w:t>
      </w:r>
    </w:p>
    <w:p>
      <w:pPr>
        <w:pStyle w:val="Normal"/>
        <w:rPr/>
      </w:pPr>
      <w:r>
        <w:rPr/>
        <w:t>If no calling party number is received in the incoming IAM message, as a network option, the O-MGCF may send an INR message to request the calling party number and not send the INVITE request until receiving an INF message with calling party number. If no calling party number is received in the INF message, O-MGCF may reject or continue the call based on local configuration.</w:t>
      </w:r>
    </w:p>
    <w:p>
      <w:pPr>
        <w:pStyle w:val="TH"/>
        <w:rPr/>
      </w:pPr>
      <w:bookmarkStart w:id="224" w:name="_1249207543"/>
      <w:bookmarkEnd w:id="224"/>
      <w:r>
        <w:rPr/>
        <w:object w:dxaOrig="4740" w:dyaOrig="2895">
          <v:shapetype id="_x0000_tole_rId59" coordsize="21600,21600" o:spt="ole_rId5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9" type="_x0000_tole_rId59" style="width:237pt;height:144.75pt" filled="f" o:ole="">
            <v:imagedata r:id="rId60" o:title=""/>
          </v:shape>
          <o:OLEObject Type="Embed" ProgID="" ShapeID="ole_rId59" DrawAspect="Content" ObjectID="_1326986949" r:id="rId59"/>
        </w:object>
      </w:r>
    </w:p>
    <w:p>
      <w:pPr>
        <w:pStyle w:val="TF"/>
        <w:rPr/>
      </w:pPr>
      <w:r>
        <w:rPr/>
        <w:t>Figure 12a: Receipt of an IAM (Request for calling party number)</w:t>
      </w:r>
    </w:p>
    <w:p>
      <w:pPr>
        <w:pStyle w:val="Heading6"/>
        <w:rPr/>
      </w:pPr>
      <w:bookmarkStart w:id="225" w:name="__RefHeading___Toc27992117"/>
      <w:bookmarkEnd w:id="225"/>
      <w:r>
        <w:rPr/>
        <w:t>7.2.3.2.1.4</w:t>
        <w:tab/>
        <w:t>Terminating overlap signalling at MGCF</w:t>
      </w:r>
    </w:p>
    <w:p>
      <w:pPr>
        <w:pStyle w:val="TH"/>
        <w:rPr/>
      </w:pPr>
      <w:bookmarkStart w:id="226" w:name="_1107613990"/>
      <w:bookmarkEnd w:id="226"/>
      <w:r>
        <w:rPr/>
        <w:object w:dxaOrig="4725" w:dyaOrig="2160">
          <v:shapetype id="_x0000_tole_rId61" coordsize="21600,21600" o:spt="ole_rId6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1" type="_x0000_tole_rId61" style="width:236.25pt;height:108pt" filled="f" o:ole="">
            <v:imagedata r:id="rId62" o:title=""/>
          </v:shape>
          <o:OLEObject Type="Embed" ProgID="" ShapeID="ole_rId61" DrawAspect="Content" ObjectID="_420291675" r:id="rId61"/>
        </w:object>
      </w:r>
    </w:p>
    <w:p>
      <w:pPr>
        <w:pStyle w:val="TF"/>
        <w:numPr>
          <w:ilvl w:val="0"/>
          <w:numId w:val="0"/>
        </w:numPr>
        <w:outlineLvl w:val="0"/>
        <w:rPr/>
      </w:pPr>
      <w:r>
        <w:rPr/>
        <w:t>Figure 13: Receipt of an IAM (Overlap signalling in CS network)</w:t>
      </w:r>
    </w:p>
    <w:p>
      <w:pPr>
        <w:pStyle w:val="Normal"/>
        <w:rPr/>
      </w:pPr>
      <w:r>
        <w:rPr/>
        <w:t>After initiating the normal incoming BICC/ISUP call establishment procedures, determining the end of address signalling and selecting to route the call to the IMS domain, the O</w:t>
        <w:noBreakHyphen/>
        <w:t>MGCF shall send the initial INVITE.</w:t>
      </w:r>
    </w:p>
    <w:p>
      <w:pPr>
        <w:pStyle w:val="Normal"/>
        <w:rPr/>
      </w:pPr>
      <w:r>
        <w:rPr/>
        <w:t>The end of address signalling shall be determined by the earlier of the following criteria:</w:t>
      </w:r>
    </w:p>
    <w:p>
      <w:pPr>
        <w:pStyle w:val="B1"/>
        <w:rPr/>
      </w:pPr>
      <w:r>
        <w:rPr>
          <w:lang w:eastAsia="ko-KR"/>
        </w:rPr>
        <w:t>a)</w:t>
        <w:tab/>
      </w:r>
      <w:r>
        <w:rPr/>
        <w:t>by receipt of an end-of-pulsing (ST) signal; or</w:t>
      </w:r>
    </w:p>
    <w:p>
      <w:pPr>
        <w:pStyle w:val="B1"/>
        <w:rPr/>
      </w:pPr>
      <w:r>
        <w:rPr>
          <w:lang w:eastAsia="ko-KR"/>
        </w:rPr>
        <w:t>b)</w:t>
        <w:tab/>
      </w:r>
      <w:r>
        <w:rPr/>
        <w:t>by receipt of the maximum number of digits used in the national numbering plan; or</w:t>
      </w:r>
    </w:p>
    <w:p>
      <w:pPr>
        <w:pStyle w:val="B1"/>
        <w:rPr/>
      </w:pPr>
      <w:r>
        <w:rPr>
          <w:lang w:eastAsia="ko-KR"/>
        </w:rPr>
        <w:t>c)</w:t>
        <w:tab/>
      </w:r>
      <w:r>
        <w:rPr/>
        <w:t>by analysis of the called party number to indicate that a sufficient number of digits has been received to route the call to the called party; or</w:t>
      </w:r>
    </w:p>
    <w:p>
      <w:pPr>
        <w:pStyle w:val="B1"/>
        <w:rPr>
          <w:lang w:eastAsia="ko-KR"/>
        </w:rPr>
      </w:pPr>
      <w:r>
        <w:rPr>
          <w:lang w:eastAsia="ko-KR"/>
        </w:rPr>
        <w:t>d)</w:t>
        <w:tab/>
      </w:r>
      <w:r>
        <w:rPr/>
        <w:t>by observing that timer Ti/w1 has expired after the receipt of the latest address message and the minimum number of digits required for routing the call have been received.</w:t>
      </w:r>
    </w:p>
    <w:p>
      <w:pPr>
        <w:pStyle w:val="Normal"/>
        <w:rPr>
          <w:lang w:eastAsia="ko-KR"/>
        </w:rPr>
      </w:pPr>
      <w:r>
        <w:rPr>
          <w:lang w:val="en-US" w:eastAsia="en-US"/>
        </w:rPr>
        <w:t xml:space="preserve">If the end of the address signalling is determined in accordance with criteria a) b) or c), the timer </w:t>
      </w:r>
      <w:r>
        <w:rPr/>
        <w:t>Ti/w2 is started when INVITE is sent.</w:t>
      </w:r>
      <w:r>
        <w:rPr>
          <w:lang w:eastAsia="ko-KR"/>
        </w:rPr>
        <w:t xml:space="preserve"> </w:t>
      </w:r>
      <w:r>
        <w:rPr/>
        <w:t>Also, if the PSTN XML body is supported as a network option, the O-MGCF shall insert the PSTN XML sendingCompleteIndication.</w:t>
      </w:r>
    </w:p>
    <w:p>
      <w:pPr>
        <w:pStyle w:val="Heading6"/>
        <w:rPr/>
      </w:pPr>
      <w:bookmarkStart w:id="227" w:name="__RefHeading___Toc27992118"/>
      <w:bookmarkEnd w:id="227"/>
      <w:r>
        <w:rPr/>
        <w:t>7.2.3.2.1.5</w:t>
        <w:tab/>
        <w:t>Fallback (optional)</w:t>
      </w:r>
    </w:p>
    <w:p>
      <w:pPr>
        <w:pStyle w:val="Normal"/>
        <w:rPr/>
      </w:pPr>
      <w:r>
        <w:rPr/>
        <w:t>The Fallback mechanism described in the present clause shall only apply if the O-MGCF supports the PSTN XML body as a network option, and propagates UDI-TA fallback signalling into the IMS as a network option.</w:t>
      </w:r>
    </w:p>
    <w:p>
      <w:pPr>
        <w:pStyle w:val="NO"/>
        <w:rPr/>
      </w:pPr>
      <w:r>
        <w:rPr/>
        <w:t>NOTE:</w:t>
        <w:tab/>
        <w:t>If the Fallback related signalling is not forwarded according to the procedures in the present sublause by the O-MGCF, the O-MGCF will apply the ISUP Fallback procedures when the IAM includes a TMR and a TMR prime parameter and a USI and USI Prime parameter.</w:t>
      </w:r>
    </w:p>
    <w:p>
      <w:pPr>
        <w:pStyle w:val="Normal"/>
        <w:rPr/>
      </w:pPr>
      <w:r>
        <w:rPr/>
        <w:t>When the IAM includes a TMR and a TMR prime parameter and a USI and USI Prime parameter then the O-MGCF shall:</w:t>
      </w:r>
    </w:p>
    <w:p>
      <w:pPr>
        <w:pStyle w:val="B1"/>
        <w:rPr/>
      </w:pPr>
      <w:r>
        <w:rPr/>
        <w:t>-</w:t>
        <w:tab/>
        <w:t>map the "USI Prime" into the "InformationTransferCapability" of the second BearerCapability element in the PSTN XML body;</w:t>
      </w:r>
    </w:p>
    <w:p>
      <w:pPr>
        <w:pStyle w:val="B1"/>
        <w:rPr/>
      </w:pPr>
      <w:r>
        <w:rPr/>
        <w:t>-</w:t>
        <w:tab/>
        <w:t>include SDP with one m-line of "audio" media type in the INVITE;</w:t>
      </w:r>
    </w:p>
    <w:p>
      <w:pPr>
        <w:pStyle w:val="B1"/>
        <w:rPr/>
      </w:pPr>
      <w:r>
        <w:rPr/>
        <w:t>-</w:t>
        <w:tab/>
        <w:t>map the "TMR" and "USI Prime" into a first offerered format in the SDP m-line according to table 10b;</w:t>
      </w:r>
    </w:p>
    <w:p>
      <w:pPr>
        <w:pStyle w:val="B1"/>
        <w:rPr/>
      </w:pPr>
      <w:r>
        <w:rPr/>
        <w:t>-</w:t>
        <w:tab/>
        <w:t>map the "USI" into the first Bearer Capability element in the PSTN XML body;</w:t>
      </w:r>
    </w:p>
    <w:p>
      <w:pPr>
        <w:pStyle w:val="B1"/>
        <w:rPr/>
      </w:pPr>
      <w:r>
        <w:rPr/>
        <w:t>-</w:t>
        <w:tab/>
        <w:t>map the "TMR prime" into the "InformationTransferCapability" of the first BearerCapability element in the PSTN XML body; and</w:t>
      </w:r>
    </w:p>
    <w:p>
      <w:pPr>
        <w:pStyle w:val="B1"/>
        <w:rPr/>
      </w:pPr>
      <w:r>
        <w:rPr/>
        <w:t>-</w:t>
        <w:tab/>
        <w:t>map the TMR prime and USI into a second offerered format in the SDP m-line according to table 10b.</w:t>
      </w:r>
    </w:p>
    <w:p>
      <w:pPr>
        <w:pStyle w:val="Heading5"/>
        <w:ind w:left="1701" w:hanging="1701"/>
        <w:rPr>
          <w:lang w:eastAsia="ko-KR"/>
        </w:rPr>
      </w:pPr>
      <w:bookmarkStart w:id="228" w:name="__RefHeading___Toc27992119"/>
      <w:bookmarkEnd w:id="228"/>
      <w:r>
        <w:rPr/>
        <w:t>7.2.3.2.1a</w:t>
        <w:tab/>
        <w:t>Sending of INVITE without determining the end of address signalling</w:t>
      </w:r>
    </w:p>
    <w:p>
      <w:pPr>
        <w:pStyle w:val="Heading6"/>
        <w:rPr/>
      </w:pPr>
      <w:bookmarkStart w:id="229" w:name="__RefHeading___Toc27992120"/>
      <w:bookmarkEnd w:id="229"/>
      <w:r>
        <w:rPr/>
        <w:t>7.2.3.2.1a.1</w:t>
        <w:tab/>
        <w:t>General</w:t>
      </w:r>
    </w:p>
    <w:p>
      <w:pPr>
        <w:pStyle w:val="Normal"/>
        <w:rPr/>
      </w:pPr>
      <w:r>
        <w:rPr/>
        <w:t>As a network option, the O-MGCF is not required to determine the end of address signalling. In this case the O-MGCF shall send an initial INVITE when a preconfigured number of digits has been reached.</w:t>
      </w:r>
    </w:p>
    <w:p>
      <w:pPr>
        <w:pStyle w:val="Normal"/>
        <w:rPr/>
      </w:pPr>
      <w:r>
        <w:rPr/>
        <w:t>When the MGCF receives ISUP SAM messages the additional digits received in the SAMs may either be sent using the in-dialog overlap method as specified in clause 7.2.3.2.1</w:t>
      </w:r>
      <w:r>
        <w:rPr>
          <w:lang w:eastAsia="ko-KR"/>
        </w:rPr>
        <w:t>a</w:t>
      </w:r>
      <w:r>
        <w:rPr/>
        <w:t>.2 or using the multiple INVITEs overlap method as specified in 7.2.3.2.1</w:t>
      </w:r>
      <w:r>
        <w:rPr>
          <w:lang w:eastAsia="ko-KR"/>
        </w:rPr>
        <w:t>a</w:t>
      </w:r>
      <w:r>
        <w:rPr/>
        <w:t>.3. It depends on the network configuration which of these methods is applied. However, within one IMS only a single method shall be used.</w:t>
      </w:r>
    </w:p>
    <w:p>
      <w:pPr>
        <w:pStyle w:val="Heading6"/>
        <w:rPr/>
      </w:pPr>
      <w:bookmarkStart w:id="230" w:name="__RefHeading___Toc27992121"/>
      <w:bookmarkEnd w:id="230"/>
      <w:r>
        <w:rPr/>
        <w:t>7.2.3.2.1a.2</w:t>
        <w:tab/>
        <w:t>Additional digits sent with in-dialog overlap method</w:t>
      </w:r>
    </w:p>
    <w:p>
      <w:pPr>
        <w:pStyle w:val="TH"/>
        <w:rPr/>
      </w:pPr>
      <w:bookmarkStart w:id="231" w:name="_1285026470"/>
      <w:bookmarkStart w:id="232" w:name="_1285026451"/>
      <w:bookmarkStart w:id="233" w:name="_1283778536"/>
      <w:bookmarkStart w:id="234" w:name="_1283778179"/>
      <w:bookmarkEnd w:id="231"/>
      <w:bookmarkEnd w:id="232"/>
      <w:bookmarkEnd w:id="233"/>
      <w:bookmarkEnd w:id="234"/>
      <w:r>
        <w:rPr/>
        <w:object w:dxaOrig="4695" w:dyaOrig="3975">
          <v:shapetype id="_x0000_tole_rId63" coordsize="21600,21600" o:spt="ole_rId6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3" type="_x0000_tole_rId63" style="width:234.75pt;height:198.75pt" filled="f" o:ole="">
            <v:imagedata r:id="rId64" o:title=""/>
          </v:shape>
          <o:OLEObject Type="Embed" ProgID="" ShapeID="ole_rId63" DrawAspect="Content" ObjectID="_1823015968" r:id="rId63"/>
        </w:object>
      </w:r>
    </w:p>
    <w:p>
      <w:pPr>
        <w:pStyle w:val="TF"/>
        <w:numPr>
          <w:ilvl w:val="0"/>
          <w:numId w:val="0"/>
        </w:numPr>
        <w:outlineLvl w:val="0"/>
        <w:rPr>
          <w:lang w:eastAsia="ko-KR"/>
        </w:rPr>
      </w:pPr>
      <w:r>
        <w:rPr/>
        <w:t>Figure</w:t>
      </w:r>
      <w:r>
        <w:rPr>
          <w:lang w:val="en-GB"/>
        </w:rPr>
        <w:t> </w:t>
      </w:r>
      <w:r>
        <w:rPr/>
        <w:t>14: Overlap signalling using in-dialog INFOs in CS an IMS network</w:t>
      </w:r>
    </w:p>
    <w:p>
      <w:pPr>
        <w:pStyle w:val="Normal"/>
        <w:rPr/>
      </w:pPr>
      <w:r>
        <w:rPr/>
        <w:t>If the O-MGCF sends an initial SIP INVITE request before the end of address signalling is determined, the O-MGCF shall:</w:t>
      </w:r>
    </w:p>
    <w:p>
      <w:pPr>
        <w:pStyle w:val="B1"/>
        <w:rPr/>
      </w:pPr>
      <w:r>
        <w:rPr/>
        <w:t>-</w:t>
        <w:tab/>
        <w:t>use the SIP precondition extension within the SIP INVITE request;</w:t>
      </w:r>
    </w:p>
    <w:p>
      <w:pPr>
        <w:pStyle w:val="B1"/>
        <w:rPr/>
      </w:pPr>
      <w:r>
        <w:rPr/>
        <w:t>-</w:t>
        <w:tab/>
        <w:t>start timer Ti/w2;</w:t>
      </w:r>
    </w:p>
    <w:p>
      <w:pPr>
        <w:pStyle w:val="B1"/>
        <w:rPr/>
      </w:pPr>
      <w:r>
        <w:rPr/>
        <w:t>-</w:t>
        <w:tab/>
        <w:t>be prepared to process SAM as described below;</w:t>
      </w:r>
    </w:p>
    <w:p>
      <w:pPr>
        <w:pStyle w:val="B1"/>
        <w:rPr/>
      </w:pPr>
      <w:r>
        <w:rPr/>
        <w:t>-</w:t>
        <w:tab/>
        <w:t>be prepared to handle incoming SIP 18x provisional responses, establishing early dialogs; and</w:t>
      </w:r>
    </w:p>
    <w:p>
      <w:pPr>
        <w:pStyle w:val="B1"/>
        <w:rPr/>
      </w:pPr>
      <w:r>
        <w:rPr/>
        <w:t>-</w:t>
        <w:tab/>
        <w:t>be prepared to handle incoming SIP 404 or 484 error responses as detailed in clause 7.2.3.2.12.1.</w:t>
      </w:r>
    </w:p>
    <w:p>
      <w:pPr>
        <w:pStyle w:val="NO"/>
        <w:rPr/>
      </w:pPr>
      <w:r>
        <w:rPr/>
        <w:t>NOTE</w:t>
      </w:r>
      <w:r>
        <w:rPr>
          <w:lang w:val="en-GB"/>
        </w:rPr>
        <w:t> 1</w:t>
      </w:r>
      <w:r>
        <w:rPr/>
        <w:t>:</w:t>
        <w:tab/>
        <w:t>A SIP INVITE request with incomplete address information can be rejected with a SIP 404 or 484 error response.</w:t>
      </w:r>
    </w:p>
    <w:p>
      <w:pPr>
        <w:pStyle w:val="Normal"/>
        <w:rPr/>
      </w:pPr>
      <w:r>
        <w:rPr/>
        <w:t>On receipt of a SAM from the BICC/ISUP side, unless the O-MGCF has received a SIP 180 (Ringing) response for the call, the following O-MGCF procedures apply:</w:t>
      </w:r>
    </w:p>
    <w:p>
      <w:pPr>
        <w:pStyle w:val="B1"/>
        <w:rPr/>
      </w:pPr>
      <w:r>
        <w:rPr/>
        <w:t>-</w:t>
        <w:tab/>
        <w:t>The O-MGCF shall stop timer Ti/w3 (if it is running).</w:t>
      </w:r>
    </w:p>
    <w:p>
      <w:pPr>
        <w:pStyle w:val="B1"/>
        <w:rPr/>
      </w:pPr>
      <w:r>
        <w:rPr/>
        <w:t>-</w:t>
        <w:tab/>
        <w:t>If no response has been received for the previous INVITE request of the same call, the O-MGCF shall wait for the response and then apply the procedures in the next bullets to transfer the digits received in the SAM. If additional SAMs are received while the O-MGCF is waiting for the response for the previous SIP INVITE request, the digits within shall be combined with the digits of the previous SAMs.</w:t>
      </w:r>
    </w:p>
    <w:p>
      <w:pPr>
        <w:pStyle w:val="B1"/>
        <w:rPr/>
      </w:pPr>
      <w:r>
        <w:rPr/>
        <w:t>-</w:t>
        <w:tab/>
        <w:t>If an early dialog has not been established, and a SIP 404 or 484 error response has been received for the last previous SIP INVITE request for the same call, the O-MGCF shall send a SIP INVITE request complying to the following:</w:t>
      </w:r>
    </w:p>
    <w:p>
      <w:pPr>
        <w:pStyle w:val="B2"/>
        <w:rPr/>
      </w:pPr>
      <w:r>
        <w:rPr/>
        <w:t>-</w:t>
        <w:tab/>
        <w:t>The SIP INVITE request shall use the SIP preconditions extension.</w:t>
      </w:r>
    </w:p>
    <w:p>
      <w:pPr>
        <w:pStyle w:val="B2"/>
        <w:rPr/>
      </w:pPr>
      <w:r>
        <w:rPr/>
        <w:t>-</w:t>
        <w:tab/>
        <w:t>The SIP INVITE request shall include all digits received so far for this call in the Request</w:t>
        <w:noBreakHyphen/>
        <w:t>URI.</w:t>
      </w:r>
    </w:p>
    <w:p>
      <w:pPr>
        <w:pStyle w:val="B2"/>
        <w:rPr/>
      </w:pPr>
      <w:r>
        <w:rPr/>
        <w:t>-</w:t>
        <w:tab/>
        <w:t>The SIP INVITE request shall include the same Call</w:t>
        <w:noBreakHyphen/>
        <w:t>ID and From tag as the previous SIP INVITE request for the call.</w:t>
      </w:r>
    </w:p>
    <w:p>
      <w:pPr>
        <w:pStyle w:val="B1"/>
        <w:rPr/>
      </w:pPr>
      <w:r>
        <w:rPr/>
        <w:t>-</w:t>
        <w:tab/>
        <w:t>If an early dialog has been established, and a response has been received for any previously sent SIP INFO request ("legacy" mode of usage of the INFO method as defined in IETF RFC 6086 [133]), the O-MGCF shall send an in-dialog SIP INFO request complying the following:</w:t>
      </w:r>
    </w:p>
    <w:p>
      <w:pPr>
        <w:pStyle w:val="B2"/>
        <w:rPr/>
      </w:pPr>
      <w:r>
        <w:rPr/>
        <w:t>-</w:t>
        <w:tab/>
        <w:t>The SIP INFO request shall only include the digits received since the previous SIP request with digits was sent (see Note).</w:t>
      </w:r>
    </w:p>
    <w:p>
      <w:pPr>
        <w:pStyle w:val="B1"/>
        <w:rPr/>
      </w:pPr>
      <w:r>
        <w:rPr/>
        <w:t>-</w:t>
        <w:tab/>
        <w:t>If no response has been received for the previous SIP INFO request, the O-MGCF shall wait for the response and then apply the procedures in the previous bullet to transfer digits received in the SAM. If additional SAMs are received while the O-MGCF is waiting for the response for the previous SIP INFO request, the digits within shall be combined with the digits of the previous SAMs.</w:t>
      </w:r>
    </w:p>
    <w:p>
      <w:pPr>
        <w:pStyle w:val="B1"/>
        <w:rPr/>
      </w:pPr>
      <w:r>
        <w:rPr/>
        <w:t>-</w:t>
        <w:tab/>
        <w:t>Restart Ti/w2.</w:t>
      </w:r>
    </w:p>
    <w:p>
      <w:pPr>
        <w:pStyle w:val="Normal"/>
        <w:rPr/>
      </w:pPr>
      <w:r>
        <w:rPr/>
        <w:t>If timer Ti/w2 has expired, or the O-MGCF has received a SIP 180 (Ringing) response for the call, the O</w:t>
        <w:noBreakHyphen/>
        <w:t>MGCF shall ignore subsequent SAMs received.</w:t>
      </w:r>
    </w:p>
    <w:p>
      <w:pPr>
        <w:pStyle w:val="NO"/>
        <w:rPr/>
      </w:pPr>
      <w:r>
        <w:rPr/>
        <w:t>NOTE</w:t>
      </w:r>
      <w:r>
        <w:rPr>
          <w:lang w:val="en-GB"/>
        </w:rPr>
        <w:t> 2</w:t>
      </w:r>
      <w:r>
        <w:rPr/>
        <w:t xml:space="preserve">: </w:t>
        <w:tab/>
        <w:t>The encoding of the digits within the SIP INFO request is described in clause 7.2.3.2.20.2.</w:t>
      </w:r>
    </w:p>
    <w:p>
      <w:pPr>
        <w:pStyle w:val="Heading6"/>
        <w:rPr/>
      </w:pPr>
      <w:bookmarkStart w:id="235" w:name="__RefHeading___Toc27992122"/>
      <w:bookmarkEnd w:id="235"/>
      <w:r>
        <w:rPr/>
        <w:t>7.2.3.2.1a.3</w:t>
        <w:tab/>
        <w:t>Additional digits sent using the multiple INVITEs overlap method</w:t>
      </w:r>
    </w:p>
    <w:p>
      <w:pPr>
        <w:pStyle w:val="TH"/>
        <w:rPr/>
      </w:pPr>
      <w:bookmarkStart w:id="236" w:name="_1347273334"/>
      <w:bookmarkStart w:id="237" w:name="_1347273123"/>
      <w:bookmarkEnd w:id="236"/>
      <w:bookmarkEnd w:id="237"/>
      <w:r>
        <w:rPr/>
        <w:object w:dxaOrig="4680" w:dyaOrig="3435">
          <v:shapetype id="_x0000_tole_rId65" coordsize="21600,21600" o:spt="ole_rId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5" type="_x0000_tole_rId65" style="width:234pt;height:171.75pt" filled="f" o:ole="">
            <v:imagedata r:id="rId66" o:title=""/>
          </v:shape>
          <o:OLEObject Type="Embed" ProgID="" ShapeID="ole_rId65" DrawAspect="Content" ObjectID="_1301600496" r:id="rId65"/>
        </w:object>
      </w:r>
    </w:p>
    <w:p>
      <w:pPr>
        <w:pStyle w:val="TF"/>
        <w:numPr>
          <w:ilvl w:val="0"/>
          <w:numId w:val="0"/>
        </w:numPr>
        <w:outlineLvl w:val="0"/>
        <w:rPr>
          <w:lang w:eastAsia="ko-KR"/>
        </w:rPr>
      </w:pPr>
      <w:r>
        <w:rPr/>
        <w:t>Figure 14</w:t>
      </w:r>
      <w:r>
        <w:rPr>
          <w:lang w:eastAsia="ko-KR"/>
        </w:rPr>
        <w:t>a</w:t>
      </w:r>
      <w:r>
        <w:rPr/>
        <w:t>: Overlap signalling using multiple INVITEs in CS an IMS network</w:t>
      </w:r>
    </w:p>
    <w:p>
      <w:pPr>
        <w:pStyle w:val="Normal"/>
        <w:rPr/>
      </w:pPr>
      <w:r>
        <w:rPr/>
        <w:t>If the O-MGCF sends an SIP INVITE request before the end of address signalling is determined, the O-MGCF shall:</w:t>
      </w:r>
    </w:p>
    <w:p>
      <w:pPr>
        <w:pStyle w:val="B1"/>
        <w:rPr/>
      </w:pPr>
      <w:r>
        <w:rPr/>
        <w:t>-</w:t>
        <w:tab/>
        <w:t>use the SIP precondition extension within the SIP INVITE request;</w:t>
      </w:r>
    </w:p>
    <w:p>
      <w:pPr>
        <w:pStyle w:val="B1"/>
        <w:rPr/>
      </w:pPr>
      <w:r>
        <w:rPr/>
        <w:t>-</w:t>
        <w:tab/>
        <w:t>start timer Ti/w2; and</w:t>
      </w:r>
    </w:p>
    <w:p>
      <w:pPr>
        <w:pStyle w:val="B1"/>
        <w:rPr/>
      </w:pPr>
      <w:r>
        <w:rPr/>
        <w:t>-</w:t>
        <w:tab/>
        <w:t>be prepared to process SAM as described below; and</w:t>
      </w:r>
    </w:p>
    <w:p>
      <w:pPr>
        <w:pStyle w:val="B1"/>
        <w:rPr/>
      </w:pPr>
      <w:r>
        <w:rPr/>
        <w:t>-</w:t>
        <w:tab/>
        <w:t>be prepared to handle incoming SIP 404 or 484 error responses as detailed in clause 7.2.3.2.12.1.</w:t>
      </w:r>
    </w:p>
    <w:p>
      <w:pPr>
        <w:pStyle w:val="NO"/>
        <w:rPr/>
      </w:pPr>
      <w:r>
        <w:rPr/>
        <w:t>NOTE:</w:t>
        <w:tab/>
        <w:t>An</w:t>
      </w:r>
      <w:r>
        <w:rPr>
          <w:lang w:eastAsia="ko-KR"/>
        </w:rPr>
        <w:t xml:space="preserve"> SIP</w:t>
      </w:r>
      <w:r>
        <w:rPr/>
        <w:t xml:space="preserve"> INVITE </w:t>
      </w:r>
      <w:r>
        <w:rPr>
          <w:lang w:eastAsia="ko-KR"/>
        </w:rPr>
        <w:t xml:space="preserve">request </w:t>
      </w:r>
      <w:r>
        <w:rPr/>
        <w:t>with incomplete address information will be rejected with a SIP 404 or 484 error response.</w:t>
      </w:r>
    </w:p>
    <w:p>
      <w:pPr>
        <w:pStyle w:val="Normal"/>
        <w:rPr/>
      </w:pPr>
      <w:r>
        <w:rPr/>
        <w:t>On receipt of a SAM from the BICC/ISUP side, unless the O-MGCF has received a SIP 180 (Ringing) response for the call, the O</w:t>
        <w:noBreakHyphen/>
        <w:t>MGCF shall:</w:t>
      </w:r>
    </w:p>
    <w:p>
      <w:pPr>
        <w:pStyle w:val="B1"/>
        <w:rPr/>
      </w:pPr>
      <w:r>
        <w:rPr/>
        <w:t>-</w:t>
        <w:tab/>
        <w:t>stop timer Ti/w3 (if it is running);</w:t>
      </w:r>
    </w:p>
    <w:p>
      <w:pPr>
        <w:pStyle w:val="B1"/>
        <w:rPr/>
      </w:pPr>
      <w:r>
        <w:rPr/>
        <w:t>-</w:t>
        <w:tab/>
        <w:t>send an INVITE request complying to the following:</w:t>
      </w:r>
    </w:p>
    <w:p>
      <w:pPr>
        <w:pStyle w:val="B2"/>
        <w:rPr/>
      </w:pPr>
      <w:r>
        <w:rPr/>
        <w:t>-</w:t>
        <w:tab/>
        <w:t>The SIP INVITE request shall use the SIP preconditions extension.</w:t>
      </w:r>
    </w:p>
    <w:p>
      <w:pPr>
        <w:pStyle w:val="B2"/>
        <w:rPr/>
      </w:pPr>
      <w:r>
        <w:rPr/>
        <w:t>-</w:t>
        <w:tab/>
        <w:t>The SIP INVITE request shall include all digits received so far for this call in the Request</w:t>
        <w:noBreakHyphen/>
        <w:t>URI.</w:t>
      </w:r>
    </w:p>
    <w:p>
      <w:pPr>
        <w:pStyle w:val="B2"/>
        <w:rPr/>
      </w:pPr>
      <w:r>
        <w:rPr/>
        <w:t>-</w:t>
        <w:tab/>
        <w:t>The SIP INVITE request shall include the same Call</w:t>
        <w:noBreakHyphen/>
        <w:t>ID and From tag as the previous SIP INVITE request for the call.</w:t>
      </w:r>
    </w:p>
    <w:p>
      <w:pPr>
        <w:pStyle w:val="B1"/>
        <w:rPr/>
      </w:pPr>
      <w:r>
        <w:rPr/>
        <w:t>-</w:t>
        <w:tab/>
        <w:t>restart Ti/w2;</w:t>
      </w:r>
    </w:p>
    <w:p>
      <w:pPr>
        <w:pStyle w:val="Normal"/>
        <w:rPr/>
      </w:pPr>
      <w:r>
        <w:rPr/>
        <w:t>If timer Ti/w2 has expired, or the O-MGCF has received a SIP 180 (Ringing) response for the call, the O</w:t>
        <w:noBreakHyphen/>
        <w:t>MGCF shall ignore subsequent SAMs received.</w:t>
      </w:r>
    </w:p>
    <w:p>
      <w:pPr>
        <w:pStyle w:val="Heading5"/>
        <w:ind w:left="1701" w:hanging="1701"/>
        <w:rPr/>
      </w:pPr>
      <w:bookmarkStart w:id="238" w:name="__RefHeading___Toc27992123"/>
      <w:bookmarkEnd w:id="238"/>
      <w:r>
        <w:rPr/>
        <w:t>7.2.3.2.2</w:t>
        <w:tab/>
        <w:t>Coding of the INVITE</w:t>
      </w:r>
    </w:p>
    <w:p>
      <w:pPr>
        <w:pStyle w:val="Heading6"/>
        <w:rPr/>
      </w:pPr>
      <w:bookmarkStart w:id="239" w:name="__RefHeading___Toc27992124"/>
      <w:bookmarkEnd w:id="239"/>
      <w:r>
        <w:rPr/>
        <w:t>7.2.3.2.2.0</w:t>
        <w:tab/>
        <w:t>Overview</w:t>
      </w:r>
    </w:p>
    <w:p>
      <w:pPr>
        <w:pStyle w:val="Normal"/>
        <w:rPr/>
      </w:pPr>
      <w:r>
        <w:rPr/>
        <w:t>Table 10aa provides a summary of how the header fields within the outgoing INVITE message are populated.</w:t>
      </w:r>
    </w:p>
    <w:p>
      <w:pPr>
        <w:pStyle w:val="TH"/>
        <w:numPr>
          <w:ilvl w:val="0"/>
          <w:numId w:val="0"/>
        </w:numPr>
        <w:outlineLvl w:val="0"/>
        <w:rPr/>
      </w:pPr>
      <w:r>
        <w:rPr/>
        <w:t>Table 10aa: Interworked contents of the INVITE message</w:t>
      </w:r>
    </w:p>
    <w:tbl>
      <w:tblPr>
        <w:tblW w:w="9730" w:type="dxa"/>
        <w:jc w:val="center"/>
        <w:tblInd w:w="0" w:type="dxa"/>
        <w:tblLayout w:type="fixed"/>
        <w:tblCellMar>
          <w:top w:w="0" w:type="dxa"/>
          <w:left w:w="107" w:type="dxa"/>
          <w:bottom w:w="0" w:type="dxa"/>
          <w:right w:w="107" w:type="dxa"/>
        </w:tblCellMar>
      </w:tblPr>
      <w:tblGrid>
        <w:gridCol w:w="4865"/>
        <w:gridCol w:w="4865"/>
      </w:tblGrid>
      <w:tr>
        <w:trPr>
          <w:cantSplit w:val="true"/>
        </w:trPr>
        <w:tc>
          <w:tcPr>
            <w:tcW w:w="4865" w:type="dxa"/>
            <w:tcBorders>
              <w:top w:val="single" w:sz="12" w:space="0" w:color="000000"/>
              <w:left w:val="single" w:sz="12" w:space="0" w:color="000000"/>
              <w:bottom w:val="single" w:sz="12" w:space="0" w:color="000000"/>
              <w:right w:val="single" w:sz="12" w:space="0" w:color="000000"/>
            </w:tcBorders>
          </w:tcPr>
          <w:p>
            <w:pPr>
              <w:pStyle w:val="TAH"/>
              <w:rPr>
                <w:lang w:val="en-GB" w:eastAsia="en-US"/>
              </w:rPr>
            </w:pPr>
            <w:r>
              <w:rPr>
                <w:lang w:val="en-GB" w:eastAsia="en-US"/>
              </w:rPr>
              <w:t>IAM</w:t>
            </w:r>
            <w:r>
              <w:rPr>
                <w:rFonts w:eastAsia="Symbol" w:cs="Symbol" w:ascii="Symbol" w:hAnsi="Symbol"/>
                <w:lang w:val="en-GB" w:eastAsia="en-US"/>
              </w:rPr>
              <w:t></w:t>
            </w:r>
          </w:p>
        </w:tc>
        <w:tc>
          <w:tcPr>
            <w:tcW w:w="4865" w:type="dxa"/>
            <w:tcBorders>
              <w:top w:val="single" w:sz="12" w:space="0" w:color="000000"/>
              <w:left w:val="single" w:sz="12" w:space="0" w:color="000000"/>
              <w:bottom w:val="single" w:sz="12" w:space="0" w:color="000000"/>
              <w:right w:val="single" w:sz="12" w:space="0" w:color="000000"/>
            </w:tcBorders>
          </w:tcPr>
          <w:p>
            <w:pPr>
              <w:pStyle w:val="TAH"/>
              <w:rPr>
                <w:lang w:val="en-GB" w:eastAsia="en-US"/>
              </w:rPr>
            </w:pPr>
            <w:r>
              <w:rPr>
                <w:lang w:val="en-GB" w:eastAsia="en-US"/>
              </w:rPr>
              <w:t>INVITE</w:t>
            </w:r>
            <w:r>
              <w:rPr>
                <w:rFonts w:eastAsia="Symbol" w:cs="Symbol" w:ascii="Symbol" w:hAnsi="Symbol"/>
                <w:lang w:val="en-GB" w:eastAsia="en-US"/>
              </w:rPr>
              <w:t></w:t>
            </w:r>
          </w:p>
        </w:tc>
      </w:tr>
      <w:tr>
        <w:trPr>
          <w:cantSplit w:val="true"/>
        </w:trPr>
        <w:tc>
          <w:tcPr>
            <w:tcW w:w="4865" w:type="dxa"/>
            <w:tcBorders>
              <w:top w:val="single" w:sz="12" w:space="0" w:color="000000"/>
              <w:left w:val="single" w:sz="12" w:space="0" w:color="000000"/>
              <w:bottom w:val="single" w:sz="6" w:space="0" w:color="000000"/>
              <w:right w:val="single" w:sz="12" w:space="0" w:color="000000"/>
            </w:tcBorders>
          </w:tcPr>
          <w:p>
            <w:pPr>
              <w:pStyle w:val="TAL"/>
              <w:rPr>
                <w:lang w:val="en-GB"/>
              </w:rPr>
            </w:pPr>
            <w:r>
              <w:rPr>
                <w:lang w:val="en-GB"/>
              </w:rPr>
              <w:t xml:space="preserve">Called Party Number </w:t>
            </w:r>
          </w:p>
        </w:tc>
        <w:tc>
          <w:tcPr>
            <w:tcW w:w="4865" w:type="dxa"/>
            <w:tcBorders>
              <w:top w:val="single" w:sz="12" w:space="0" w:color="000000"/>
              <w:left w:val="single" w:sz="12" w:space="0" w:color="000000"/>
              <w:bottom w:val="single" w:sz="6" w:space="0" w:color="000000"/>
              <w:right w:val="single" w:sz="12" w:space="0" w:color="000000"/>
            </w:tcBorders>
          </w:tcPr>
          <w:p>
            <w:pPr>
              <w:pStyle w:val="TAL"/>
              <w:rPr>
                <w:lang w:val="en-GB"/>
              </w:rPr>
            </w:pPr>
            <w:r>
              <w:rPr>
                <w:lang w:val="en-GB"/>
              </w:rPr>
              <w:t>Request-URI</w:t>
            </w:r>
          </w:p>
          <w:p>
            <w:pPr>
              <w:pStyle w:val="TAL"/>
              <w:rPr>
                <w:lang w:val="en-GB"/>
              </w:rPr>
            </w:pPr>
            <w:r>
              <w:rPr>
                <w:lang w:val="en-GB"/>
              </w:rPr>
              <w:t>To</w:t>
            </w:r>
          </w:p>
          <w:p>
            <w:pPr>
              <w:pStyle w:val="TAL"/>
              <w:rPr/>
            </w:pPr>
            <w:r>
              <w:rPr>
                <w:lang w:val="en-GB"/>
              </w:rPr>
              <w:t>History-Info</w:t>
            </w:r>
          </w:p>
        </w:tc>
      </w:tr>
      <w:tr>
        <w:trPr>
          <w:cantSplit w:val="true"/>
        </w:trPr>
        <w:tc>
          <w:tcPr>
            <w:tcW w:w="4865" w:type="dxa"/>
            <w:vMerge w:val="restart"/>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Calling Party Number</w:t>
            </w:r>
          </w:p>
        </w:tc>
        <w:tc>
          <w:tcPr>
            <w:tcW w:w="4865" w:type="dxa"/>
            <w:tcBorders>
              <w:top w:val="single" w:sz="6" w:space="0" w:color="000000"/>
              <w:left w:val="single" w:sz="12" w:space="0" w:color="000000"/>
              <w:bottom w:val="single" w:sz="6" w:space="0" w:color="000000"/>
              <w:right w:val="single" w:sz="12" w:space="0" w:color="000000"/>
            </w:tcBorders>
            <w:vAlign w:val="center"/>
          </w:tcPr>
          <w:p>
            <w:pPr>
              <w:pStyle w:val="TAL"/>
              <w:rPr>
                <w:lang w:val="en-GB"/>
              </w:rPr>
            </w:pPr>
            <w:r>
              <w:rPr>
                <w:lang w:val="en-GB"/>
              </w:rPr>
              <w:t xml:space="preserve">P-Asserted-Identity </w:t>
            </w:r>
          </w:p>
        </w:tc>
      </w:tr>
      <w:tr>
        <w:trPr>
          <w:cantSplit w:val="true"/>
        </w:trPr>
        <w:tc>
          <w:tcPr>
            <w:tcW w:w="4865" w:type="dxa"/>
            <w:vMerge w:val="continue"/>
            <w:tcBorders>
              <w:top w:val="single" w:sz="6" w:space="0" w:color="000000"/>
              <w:left w:val="single" w:sz="12" w:space="0" w:color="000000"/>
              <w:bottom w:val="single" w:sz="6" w:space="0" w:color="000000"/>
              <w:right w:val="single" w:sz="12" w:space="0" w:color="000000"/>
            </w:tcBorders>
          </w:tcPr>
          <w:p>
            <w:pPr>
              <w:pStyle w:val="TAL"/>
              <w:snapToGrid w:val="false"/>
              <w:rPr>
                <w:lang w:val="en-GB"/>
              </w:rPr>
            </w:pPr>
            <w:r>
              <w:rPr>
                <w:lang w:val="en-GB"/>
              </w:rPr>
            </w:r>
          </w:p>
        </w:tc>
        <w:tc>
          <w:tcPr>
            <w:tcW w:w="4865"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Privacy</w:t>
            </w:r>
          </w:p>
        </w:tc>
      </w:tr>
      <w:tr>
        <w:trPr>
          <w:cantSplit w:val="true"/>
        </w:trPr>
        <w:tc>
          <w:tcPr>
            <w:tcW w:w="4865" w:type="dxa"/>
            <w:vMerge w:val="continue"/>
            <w:tcBorders>
              <w:top w:val="single" w:sz="6" w:space="0" w:color="000000"/>
              <w:left w:val="single" w:sz="12" w:space="0" w:color="000000"/>
              <w:bottom w:val="single" w:sz="6" w:space="0" w:color="000000"/>
              <w:right w:val="single" w:sz="12" w:space="0" w:color="000000"/>
            </w:tcBorders>
          </w:tcPr>
          <w:p>
            <w:pPr>
              <w:pStyle w:val="TAL"/>
              <w:snapToGrid w:val="false"/>
              <w:rPr>
                <w:lang w:val="en-GB"/>
              </w:rPr>
            </w:pPr>
            <w:r>
              <w:rPr>
                <w:lang w:val="en-GB"/>
              </w:rPr>
            </w:r>
          </w:p>
        </w:tc>
        <w:tc>
          <w:tcPr>
            <w:tcW w:w="4865"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From</w:t>
            </w:r>
          </w:p>
        </w:tc>
      </w:tr>
      <w:tr>
        <w:trPr>
          <w:cantSplit w:val="true"/>
        </w:trPr>
        <w:tc>
          <w:tcPr>
            <w:tcW w:w="4865" w:type="dxa"/>
            <w:vMerge w:val="continue"/>
            <w:tcBorders>
              <w:top w:val="single" w:sz="6" w:space="0" w:color="000000"/>
              <w:left w:val="single" w:sz="12" w:space="0" w:color="000000"/>
              <w:bottom w:val="single" w:sz="6" w:space="0" w:color="000000"/>
              <w:right w:val="single" w:sz="12" w:space="0" w:color="000000"/>
            </w:tcBorders>
          </w:tcPr>
          <w:p>
            <w:pPr>
              <w:pStyle w:val="TAL"/>
              <w:snapToGrid w:val="false"/>
              <w:rPr>
                <w:lang w:val="en-GB"/>
              </w:rPr>
            </w:pPr>
            <w:r>
              <w:rPr>
                <w:lang w:val="en-GB"/>
              </w:rPr>
            </w:r>
          </w:p>
        </w:tc>
        <w:tc>
          <w:tcPr>
            <w:tcW w:w="4865" w:type="dxa"/>
            <w:tcBorders>
              <w:top w:val="single" w:sz="8" w:space="0" w:color="000000"/>
              <w:left w:val="single" w:sz="12" w:space="0" w:color="000000"/>
              <w:bottom w:val="single" w:sz="8" w:space="0" w:color="000000"/>
              <w:right w:val="single" w:sz="12" w:space="0" w:color="000000"/>
            </w:tcBorders>
          </w:tcPr>
          <w:p>
            <w:pPr>
              <w:pStyle w:val="TAL"/>
              <w:rPr>
                <w:rFonts w:eastAsia="SimSun;宋体"/>
                <w:lang w:eastAsia="zh-CN"/>
              </w:rPr>
            </w:pPr>
            <w:r>
              <w:rPr>
                <w:rFonts w:eastAsia="SimSun;宋体"/>
                <w:lang w:eastAsia="zh-CN"/>
              </w:rPr>
              <w:t>Attestation-Info</w:t>
            </w:r>
          </w:p>
        </w:tc>
      </w:tr>
      <w:tr>
        <w:trPr>
          <w:cantSplit w:val="true"/>
        </w:trPr>
        <w:tc>
          <w:tcPr>
            <w:tcW w:w="4865" w:type="dxa"/>
            <w:vMerge w:val="continue"/>
            <w:tcBorders>
              <w:top w:val="single" w:sz="6" w:space="0" w:color="000000"/>
              <w:left w:val="single" w:sz="12" w:space="0" w:color="000000"/>
              <w:bottom w:val="single" w:sz="6" w:space="0" w:color="000000"/>
              <w:right w:val="single" w:sz="12" w:space="0" w:color="000000"/>
            </w:tcBorders>
          </w:tcPr>
          <w:p>
            <w:pPr>
              <w:pStyle w:val="TAL"/>
              <w:snapToGrid w:val="false"/>
              <w:rPr/>
            </w:pPr>
            <w:r>
              <w:rPr/>
            </w:r>
          </w:p>
        </w:tc>
        <w:tc>
          <w:tcPr>
            <w:tcW w:w="4865" w:type="dxa"/>
            <w:tcBorders>
              <w:top w:val="single" w:sz="8" w:space="0" w:color="000000"/>
              <w:left w:val="single" w:sz="12" w:space="0" w:color="000000"/>
              <w:bottom w:val="single" w:sz="8" w:space="0" w:color="000000"/>
              <w:right w:val="single" w:sz="12" w:space="0" w:color="000000"/>
            </w:tcBorders>
          </w:tcPr>
          <w:p>
            <w:pPr>
              <w:pStyle w:val="TAL"/>
              <w:rPr>
                <w:rFonts w:eastAsia="SimSun;宋体"/>
                <w:lang w:eastAsia="zh-CN"/>
              </w:rPr>
            </w:pPr>
            <w:r>
              <w:rPr>
                <w:rFonts w:eastAsia="SimSun;宋体"/>
                <w:lang w:eastAsia="zh-CN"/>
              </w:rPr>
              <w:t>Origination-Id</w:t>
            </w:r>
          </w:p>
        </w:tc>
      </w:tr>
      <w:tr>
        <w:trPr>
          <w:cantSplit w:val="true"/>
        </w:trPr>
        <w:tc>
          <w:tcPr>
            <w:tcW w:w="4865" w:type="dxa"/>
            <w:vMerge w:val="restart"/>
            <w:tcBorders>
              <w:top w:val="single" w:sz="6" w:space="0" w:color="000000"/>
              <w:left w:val="single" w:sz="12" w:space="0" w:color="000000"/>
              <w:bottom w:val="single" w:sz="6" w:space="0" w:color="000000"/>
              <w:right w:val="single" w:sz="12" w:space="0" w:color="000000"/>
            </w:tcBorders>
          </w:tcPr>
          <w:p>
            <w:pPr>
              <w:pStyle w:val="TAL"/>
              <w:rPr/>
            </w:pPr>
            <w:r>
              <w:rPr>
                <w:lang w:val="en-GB"/>
              </w:rPr>
              <w:t>Generic Number (</w:t>
            </w:r>
            <w:r>
              <w:rPr>
                <w:i/>
                <w:iCs/>
                <w:lang w:val="en-GB"/>
              </w:rPr>
              <w:t>"additional calling party number"</w:t>
            </w:r>
            <w:r>
              <w:rPr>
                <w:lang w:val="en-GB"/>
              </w:rPr>
              <w:t>)</w:t>
            </w:r>
          </w:p>
        </w:tc>
        <w:tc>
          <w:tcPr>
            <w:tcW w:w="4865"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From</w:t>
            </w:r>
          </w:p>
        </w:tc>
      </w:tr>
      <w:tr>
        <w:trPr>
          <w:cantSplit w:val="true"/>
        </w:trPr>
        <w:tc>
          <w:tcPr>
            <w:tcW w:w="4865" w:type="dxa"/>
            <w:vMerge w:val="continue"/>
            <w:tcBorders>
              <w:top w:val="single" w:sz="6" w:space="0" w:color="000000"/>
              <w:left w:val="single" w:sz="12" w:space="0" w:color="000000"/>
              <w:bottom w:val="single" w:sz="6" w:space="0" w:color="000000"/>
              <w:right w:val="single" w:sz="12" w:space="0" w:color="000000"/>
            </w:tcBorders>
          </w:tcPr>
          <w:p>
            <w:pPr>
              <w:pStyle w:val="TAL"/>
              <w:snapToGrid w:val="false"/>
              <w:rPr>
                <w:lang w:val="en-GB"/>
              </w:rPr>
            </w:pPr>
            <w:r>
              <w:rPr>
                <w:lang w:val="en-GB"/>
              </w:rPr>
            </w:r>
          </w:p>
        </w:tc>
        <w:tc>
          <w:tcPr>
            <w:tcW w:w="4865" w:type="dxa"/>
            <w:tcBorders>
              <w:top w:val="single" w:sz="6" w:space="0" w:color="000000"/>
              <w:left w:val="single" w:sz="12" w:space="0" w:color="000000"/>
              <w:bottom w:val="single" w:sz="6" w:space="0" w:color="000000"/>
              <w:right w:val="single" w:sz="12" w:space="0" w:color="000000"/>
            </w:tcBorders>
          </w:tcPr>
          <w:p>
            <w:pPr>
              <w:pStyle w:val="TAL"/>
              <w:rPr>
                <w:lang w:val="en-GB" w:eastAsia="ko-KR"/>
              </w:rPr>
            </w:pPr>
            <w:r>
              <w:rPr>
                <w:lang w:val="en-GB" w:eastAsia="ko-KR"/>
              </w:rPr>
              <w:t>Privacy</w:t>
            </w:r>
          </w:p>
        </w:tc>
      </w:tr>
      <w:tr>
        <w:trPr>
          <w:cantSplit w:val="true"/>
        </w:trPr>
        <w:tc>
          <w:tcPr>
            <w:tcW w:w="4865" w:type="dxa"/>
            <w:vMerge w:val="continue"/>
            <w:tcBorders>
              <w:top w:val="single" w:sz="6" w:space="0" w:color="000000"/>
              <w:left w:val="single" w:sz="12" w:space="0" w:color="000000"/>
              <w:bottom w:val="single" w:sz="6" w:space="0" w:color="000000"/>
              <w:right w:val="single" w:sz="12" w:space="0" w:color="000000"/>
            </w:tcBorders>
          </w:tcPr>
          <w:p>
            <w:pPr>
              <w:pStyle w:val="TAL"/>
              <w:snapToGrid w:val="false"/>
              <w:rPr>
                <w:lang w:val="en-GB" w:eastAsia="ko-KR"/>
              </w:rPr>
            </w:pPr>
            <w:r>
              <w:rPr>
                <w:lang w:val="en-GB" w:eastAsia="ko-KR"/>
              </w:rPr>
            </w:r>
          </w:p>
        </w:tc>
        <w:tc>
          <w:tcPr>
            <w:tcW w:w="4865" w:type="dxa"/>
            <w:tcBorders>
              <w:top w:val="single" w:sz="6" w:space="0" w:color="000000"/>
              <w:left w:val="single" w:sz="12" w:space="0" w:color="000000"/>
              <w:bottom w:val="single" w:sz="6" w:space="0" w:color="000000"/>
              <w:right w:val="single" w:sz="12" w:space="0" w:color="000000"/>
            </w:tcBorders>
          </w:tcPr>
          <w:p>
            <w:pPr>
              <w:pStyle w:val="TAL"/>
              <w:rPr>
                <w:lang w:val="en-GB" w:eastAsia="ko-KR"/>
              </w:rPr>
            </w:pPr>
            <w:r>
              <w:rPr>
                <w:rFonts w:eastAsia="SimSun;宋体"/>
                <w:lang w:eastAsia="zh-CN"/>
              </w:rPr>
              <w:t>Attestation-Info</w:t>
            </w:r>
          </w:p>
        </w:tc>
      </w:tr>
      <w:tr>
        <w:trPr>
          <w:cantSplit w:val="true"/>
        </w:trPr>
        <w:tc>
          <w:tcPr>
            <w:tcW w:w="4865" w:type="dxa"/>
            <w:vMerge w:val="continue"/>
            <w:tcBorders>
              <w:top w:val="single" w:sz="6" w:space="0" w:color="000000"/>
              <w:left w:val="single" w:sz="12" w:space="0" w:color="000000"/>
              <w:bottom w:val="single" w:sz="6" w:space="0" w:color="000000"/>
              <w:right w:val="single" w:sz="12" w:space="0" w:color="000000"/>
            </w:tcBorders>
          </w:tcPr>
          <w:p>
            <w:pPr>
              <w:pStyle w:val="TAL"/>
              <w:snapToGrid w:val="false"/>
              <w:rPr>
                <w:lang w:val="en-GB" w:eastAsia="ko-KR"/>
              </w:rPr>
            </w:pPr>
            <w:r>
              <w:rPr>
                <w:lang w:val="en-GB" w:eastAsia="ko-KR"/>
              </w:rPr>
            </w:r>
          </w:p>
        </w:tc>
        <w:tc>
          <w:tcPr>
            <w:tcW w:w="4865" w:type="dxa"/>
            <w:tcBorders>
              <w:top w:val="single" w:sz="6" w:space="0" w:color="000000"/>
              <w:left w:val="single" w:sz="12" w:space="0" w:color="000000"/>
              <w:bottom w:val="single" w:sz="6" w:space="0" w:color="000000"/>
              <w:right w:val="single" w:sz="12" w:space="0" w:color="000000"/>
            </w:tcBorders>
          </w:tcPr>
          <w:p>
            <w:pPr>
              <w:pStyle w:val="TAL"/>
              <w:rPr>
                <w:lang w:val="en-GB" w:eastAsia="ko-KR"/>
              </w:rPr>
            </w:pPr>
            <w:r>
              <w:rPr>
                <w:rFonts w:eastAsia="SimSun;宋体"/>
                <w:lang w:eastAsia="zh-CN"/>
              </w:rPr>
              <w:t>Origination-Id</w:t>
            </w:r>
          </w:p>
        </w:tc>
      </w:tr>
      <w:tr>
        <w:trPr>
          <w:cantSplit w:val="true"/>
        </w:trPr>
        <w:tc>
          <w:tcPr>
            <w:tcW w:w="4865" w:type="dxa"/>
            <w:tcBorders>
              <w:top w:val="single" w:sz="6" w:space="0" w:color="000000"/>
              <w:left w:val="single" w:sz="12" w:space="0" w:color="000000"/>
              <w:bottom w:val="single" w:sz="6" w:space="0" w:color="000000"/>
              <w:right w:val="single" w:sz="12" w:space="0" w:color="000000"/>
            </w:tcBorders>
          </w:tcPr>
          <w:p>
            <w:pPr>
              <w:pStyle w:val="TAL"/>
              <w:rPr/>
            </w:pPr>
            <w:r>
              <w:rPr>
                <w:lang w:val="en-GB"/>
              </w:rPr>
              <w:t>Called IN number</w:t>
            </w:r>
          </w:p>
        </w:tc>
        <w:tc>
          <w:tcPr>
            <w:tcW w:w="4865"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eastAsia="ko-KR"/>
              </w:rPr>
              <w:t>History-Info</w:t>
            </w:r>
          </w:p>
        </w:tc>
      </w:tr>
      <w:tr>
        <w:trPr>
          <w:cantSplit w:val="true"/>
        </w:trPr>
        <w:tc>
          <w:tcPr>
            <w:tcW w:w="4865" w:type="dxa"/>
            <w:tcBorders>
              <w:top w:val="single" w:sz="6" w:space="0" w:color="000000"/>
              <w:left w:val="single" w:sz="12" w:space="0" w:color="000000"/>
              <w:bottom w:val="single" w:sz="6" w:space="0" w:color="000000"/>
              <w:right w:val="single" w:sz="12" w:space="0" w:color="000000"/>
            </w:tcBorders>
          </w:tcPr>
          <w:p>
            <w:pPr>
              <w:pStyle w:val="TAL"/>
              <w:rPr/>
            </w:pPr>
            <w:r>
              <w:rPr>
                <w:lang w:val="en-GB"/>
              </w:rPr>
              <w:t>Original called IN number</w:t>
            </w:r>
          </w:p>
        </w:tc>
        <w:tc>
          <w:tcPr>
            <w:tcW w:w="4865"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eastAsia="ko-KR"/>
              </w:rPr>
              <w:t>History-Info</w:t>
            </w:r>
          </w:p>
        </w:tc>
      </w:tr>
      <w:tr>
        <w:trPr>
          <w:cantSplit w:val="true"/>
        </w:trPr>
        <w:tc>
          <w:tcPr>
            <w:tcW w:w="4865"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Hop Counter</w:t>
            </w:r>
          </w:p>
        </w:tc>
        <w:tc>
          <w:tcPr>
            <w:tcW w:w="4865"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Max-Forwards</w:t>
            </w:r>
          </w:p>
        </w:tc>
      </w:tr>
      <w:tr>
        <w:trPr>
          <w:cantSplit w:val="true"/>
        </w:trPr>
        <w:tc>
          <w:tcPr>
            <w:tcW w:w="4865"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 xml:space="preserve">TMR/USI </w:t>
            </w:r>
          </w:p>
        </w:tc>
        <w:tc>
          <w:tcPr>
            <w:tcW w:w="4865"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Message Body (application/SDP)</w:t>
            </w:r>
          </w:p>
        </w:tc>
      </w:tr>
      <w:tr>
        <w:trPr>
          <w:cantSplit w:val="true"/>
        </w:trPr>
        <w:tc>
          <w:tcPr>
            <w:tcW w:w="4865" w:type="dxa"/>
            <w:tcBorders>
              <w:top w:val="single" w:sz="6" w:space="0" w:color="000000"/>
              <w:left w:val="single" w:sz="12" w:space="0" w:color="000000"/>
              <w:bottom w:val="single" w:sz="12" w:space="0" w:color="000000"/>
              <w:right w:val="single" w:sz="12" w:space="0" w:color="000000"/>
            </w:tcBorders>
          </w:tcPr>
          <w:p>
            <w:pPr>
              <w:pStyle w:val="TAL"/>
              <w:rPr>
                <w:lang w:val="en-GB"/>
              </w:rPr>
            </w:pPr>
            <w:r>
              <w:rPr>
                <w:lang w:val="en-GB"/>
              </w:rPr>
              <w:t>Location Number</w:t>
            </w:r>
          </w:p>
        </w:tc>
        <w:tc>
          <w:tcPr>
            <w:tcW w:w="4865" w:type="dxa"/>
            <w:tcBorders>
              <w:top w:val="single" w:sz="6" w:space="0" w:color="000000"/>
              <w:left w:val="single" w:sz="12" w:space="0" w:color="000000"/>
              <w:bottom w:val="single" w:sz="12" w:space="0" w:color="000000"/>
              <w:right w:val="single" w:sz="12" w:space="0" w:color="000000"/>
            </w:tcBorders>
          </w:tcPr>
          <w:p>
            <w:pPr>
              <w:pStyle w:val="TAL"/>
              <w:rPr>
                <w:lang w:val="en-GB"/>
              </w:rPr>
            </w:pPr>
            <w:r>
              <w:rPr>
                <w:lang w:val="en-GB"/>
              </w:rPr>
              <w:t>P-Access-Network-Info</w:t>
            </w:r>
          </w:p>
        </w:tc>
      </w:tr>
    </w:tbl>
    <w:p>
      <w:pPr>
        <w:pStyle w:val="Normal"/>
        <w:rPr/>
      </w:pPr>
      <w:r>
        <w:rPr/>
      </w:r>
    </w:p>
    <w:p>
      <w:pPr>
        <w:pStyle w:val="Heading6"/>
        <w:rPr/>
      </w:pPr>
      <w:bookmarkStart w:id="240" w:name="__RefHeading___Toc27992125"/>
      <w:bookmarkEnd w:id="240"/>
      <w:r>
        <w:rPr/>
        <w:t>7.2.3.2.2.1</w:t>
        <w:tab/>
        <w:t>Request-URI and To header field</w:t>
      </w:r>
    </w:p>
    <w:p>
      <w:pPr>
        <w:pStyle w:val="Normal"/>
        <w:rPr/>
      </w:pPr>
      <w:r>
        <w:rPr/>
        <w:t>The called party number parameter of the IAM message is used to derive Request-URI of the INVITE request.</w:t>
      </w:r>
      <w:r>
        <w:rPr>
          <w:lang w:eastAsia="de-DE"/>
        </w:rPr>
        <w:t xml:space="preserve"> The Request</w:t>
      </w:r>
      <w:r>
        <w:rPr/>
        <w:t>-</w:t>
      </w:r>
      <w:r>
        <w:rPr>
          <w:lang w:eastAsia="de-DE"/>
        </w:rPr>
        <w:t xml:space="preserve">URI is a tel URI or SIP URI with </w:t>
      </w:r>
      <w:r>
        <w:rPr/>
        <w:t>"user=phone"</w:t>
      </w:r>
      <w:r>
        <w:rPr>
          <w:lang w:eastAsia="de-DE"/>
        </w:rPr>
        <w:t xml:space="preserve"> and shall contain:</w:t>
      </w:r>
    </w:p>
    <w:p>
      <w:pPr>
        <w:pStyle w:val="B1"/>
        <w:rPr/>
      </w:pPr>
      <w:r>
        <w:rPr>
          <w:lang w:eastAsia="ko-KR"/>
        </w:rPr>
        <w:t>-</w:t>
      </w:r>
      <w:r>
        <w:rPr>
          <w:lang w:eastAsia="de-DE"/>
        </w:rPr>
        <w:tab/>
        <w:t xml:space="preserve">an E.164 </w:t>
      </w:r>
      <w:r>
        <w:rPr/>
        <w:t>International public telecommunication number</w:t>
      </w:r>
      <w:r>
        <w:rPr>
          <w:lang w:eastAsia="de-DE"/>
        </w:rPr>
        <w:t xml:space="preserve"> prefixed by a "+" sign (e.g. tel:+4911231234567) , or</w:t>
      </w:r>
    </w:p>
    <w:p>
      <w:pPr>
        <w:pStyle w:val="B1"/>
        <w:rPr/>
      </w:pPr>
      <w:r>
        <w:rPr>
          <w:lang w:eastAsia="de-DE"/>
        </w:rPr>
        <w:t>-</w:t>
        <w:tab/>
        <w:t>a non E.164 number (national operator option for service numbers), expressed as a local number as per IETF RFC 3966 [97].</w:t>
      </w:r>
    </w:p>
    <w:p>
      <w:pPr>
        <w:pStyle w:val="TH"/>
        <w:rPr/>
      </w:pPr>
      <w:r>
        <w:rPr/>
        <w:t>Table 10a: Mapping ISUP Called Party Number to</w:t>
        <w:br/>
        <w:t>SIP Request-URI and To header field</w:t>
      </w:r>
    </w:p>
    <w:tbl>
      <w:tblPr>
        <w:tblW w:w="9658" w:type="dxa"/>
        <w:jc w:val="center"/>
        <w:tblInd w:w="0" w:type="dxa"/>
        <w:tblLayout w:type="fixed"/>
        <w:tblCellMar>
          <w:top w:w="0" w:type="dxa"/>
          <w:left w:w="28" w:type="dxa"/>
          <w:bottom w:w="0" w:type="dxa"/>
          <w:right w:w="108" w:type="dxa"/>
        </w:tblCellMar>
      </w:tblPr>
      <w:tblGrid>
        <w:gridCol w:w="1848"/>
        <w:gridCol w:w="1848"/>
        <w:gridCol w:w="2126"/>
        <w:gridCol w:w="3836"/>
      </w:tblGrid>
      <w:tr>
        <w:trPr>
          <w:trHeight w:val="284" w:hRule="atLeast"/>
          <w:cantSplit w:val="true"/>
        </w:trPr>
        <w:tc>
          <w:tcPr>
            <w:tcW w:w="3696" w:type="dxa"/>
            <w:gridSpan w:val="2"/>
            <w:tcBorders>
              <w:top w:val="single" w:sz="12" w:space="0" w:color="000000"/>
              <w:left w:val="single" w:sz="12" w:space="0" w:color="000000"/>
              <w:bottom w:val="single" w:sz="4" w:space="0" w:color="000000"/>
              <w:right w:val="single" w:sz="12" w:space="0" w:color="000000"/>
            </w:tcBorders>
          </w:tcPr>
          <w:p>
            <w:pPr>
              <w:pStyle w:val="TAH"/>
              <w:rPr>
                <w:lang w:val="en-GB" w:eastAsia="en-US"/>
              </w:rPr>
            </w:pPr>
            <w:r>
              <w:rPr>
                <w:lang w:val="en-GB" w:eastAsia="en-US"/>
              </w:rPr>
              <w:t>IAM</w:t>
            </w:r>
          </w:p>
        </w:tc>
        <w:tc>
          <w:tcPr>
            <w:tcW w:w="5962" w:type="dxa"/>
            <w:gridSpan w:val="2"/>
            <w:tcBorders>
              <w:top w:val="single" w:sz="12" w:space="0" w:color="000000"/>
              <w:left w:val="single" w:sz="12" w:space="0" w:color="000000"/>
              <w:bottom w:val="single" w:sz="4" w:space="0" w:color="000000"/>
              <w:right w:val="single" w:sz="12" w:space="0" w:color="000000"/>
            </w:tcBorders>
          </w:tcPr>
          <w:p>
            <w:pPr>
              <w:pStyle w:val="TAH"/>
              <w:rPr>
                <w:lang w:val="en-GB" w:eastAsia="en-US"/>
              </w:rPr>
            </w:pPr>
            <w:r>
              <w:rPr>
                <w:lang w:val="en-GB" w:eastAsia="en-US"/>
              </w:rPr>
              <w:t>INVITE</w:t>
            </w:r>
          </w:p>
        </w:tc>
      </w:tr>
      <w:tr>
        <w:trPr>
          <w:trHeight w:val="284" w:hRule="atLeast"/>
          <w:cantSplit w:val="true"/>
        </w:trPr>
        <w:tc>
          <w:tcPr>
            <w:tcW w:w="1848" w:type="dxa"/>
            <w:tcBorders>
              <w:top w:val="single" w:sz="4" w:space="0" w:color="000000"/>
              <w:left w:val="single" w:sz="12" w:space="0" w:color="000000"/>
              <w:bottom w:val="single" w:sz="12" w:space="0" w:color="000000"/>
              <w:right w:val="single" w:sz="4" w:space="0" w:color="000000"/>
            </w:tcBorders>
          </w:tcPr>
          <w:p>
            <w:pPr>
              <w:pStyle w:val="TAH"/>
              <w:rPr>
                <w:lang w:val="en-GB" w:eastAsia="en-US"/>
              </w:rPr>
            </w:pPr>
            <w:r>
              <w:rPr>
                <w:lang w:val="en-GB" w:eastAsia="en-US"/>
              </w:rPr>
              <w:t>BICC/ISUP Parameter / field</w:t>
            </w:r>
          </w:p>
        </w:tc>
        <w:tc>
          <w:tcPr>
            <w:tcW w:w="1848" w:type="dxa"/>
            <w:tcBorders>
              <w:top w:val="single" w:sz="4" w:space="0" w:color="000000"/>
              <w:left w:val="single" w:sz="4" w:space="0" w:color="000000"/>
              <w:bottom w:val="single" w:sz="12" w:space="0" w:color="000000"/>
              <w:right w:val="single" w:sz="12" w:space="0" w:color="000000"/>
            </w:tcBorders>
          </w:tcPr>
          <w:p>
            <w:pPr>
              <w:pStyle w:val="TAH"/>
              <w:rPr>
                <w:lang w:val="en-GB" w:eastAsia="en-US"/>
              </w:rPr>
            </w:pPr>
            <w:r>
              <w:rPr>
                <w:lang w:val="en-GB" w:eastAsia="en-US"/>
              </w:rPr>
              <w:t>Value</w:t>
            </w:r>
          </w:p>
        </w:tc>
        <w:tc>
          <w:tcPr>
            <w:tcW w:w="2126" w:type="dxa"/>
            <w:tcBorders>
              <w:top w:val="single" w:sz="4" w:space="0" w:color="000000"/>
              <w:left w:val="single" w:sz="12" w:space="0" w:color="000000"/>
              <w:bottom w:val="single" w:sz="12" w:space="0" w:color="000000"/>
              <w:right w:val="single" w:sz="4" w:space="0" w:color="000000"/>
            </w:tcBorders>
          </w:tcPr>
          <w:p>
            <w:pPr>
              <w:pStyle w:val="TAH"/>
              <w:rPr/>
            </w:pPr>
            <w:r>
              <w:rPr>
                <w:lang w:val="en-GB" w:eastAsia="en-US"/>
              </w:rPr>
              <w:t>SIP component</w:t>
            </w:r>
          </w:p>
        </w:tc>
        <w:tc>
          <w:tcPr>
            <w:tcW w:w="3836" w:type="dxa"/>
            <w:tcBorders>
              <w:top w:val="single" w:sz="4" w:space="0" w:color="000000"/>
              <w:left w:val="single" w:sz="4" w:space="0" w:color="000000"/>
              <w:bottom w:val="single" w:sz="12" w:space="0" w:color="000000"/>
              <w:right w:val="single" w:sz="12" w:space="0" w:color="000000"/>
            </w:tcBorders>
          </w:tcPr>
          <w:p>
            <w:pPr>
              <w:pStyle w:val="TAH"/>
              <w:rPr>
                <w:lang w:val="en-GB" w:eastAsia="en-US"/>
              </w:rPr>
            </w:pPr>
            <w:r>
              <w:rPr>
                <w:lang w:val="en-GB" w:eastAsia="en-US"/>
              </w:rPr>
              <w:t>Value</w:t>
            </w:r>
          </w:p>
        </w:tc>
      </w:tr>
      <w:tr>
        <w:trPr>
          <w:trHeight w:val="284" w:hRule="atLeast"/>
          <w:cantSplit w:val="true"/>
        </w:trPr>
        <w:tc>
          <w:tcPr>
            <w:tcW w:w="1848" w:type="dxa"/>
            <w:tcBorders>
              <w:top w:val="single" w:sz="12" w:space="0" w:color="000000"/>
              <w:left w:val="single" w:sz="12" w:space="0" w:color="000000"/>
              <w:bottom w:val="single" w:sz="6" w:space="0" w:color="000000"/>
              <w:right w:val="single" w:sz="4" w:space="0" w:color="000000"/>
            </w:tcBorders>
          </w:tcPr>
          <w:p>
            <w:pPr>
              <w:pStyle w:val="TAL"/>
              <w:rPr/>
            </w:pPr>
            <w:r>
              <w:rPr>
                <w:lang w:val="en-GB"/>
              </w:rPr>
              <w:t xml:space="preserve">Called Party Number (NOTE 3) </w:t>
            </w:r>
          </w:p>
        </w:tc>
        <w:tc>
          <w:tcPr>
            <w:tcW w:w="1848" w:type="dxa"/>
            <w:tcBorders>
              <w:top w:val="single" w:sz="12" w:space="0" w:color="000000"/>
              <w:left w:val="single" w:sz="4" w:space="0" w:color="000000"/>
              <w:bottom w:val="single" w:sz="6" w:space="0" w:color="000000"/>
              <w:right w:val="single" w:sz="12" w:space="0" w:color="000000"/>
            </w:tcBorders>
          </w:tcPr>
          <w:p>
            <w:pPr>
              <w:pStyle w:val="TAL"/>
              <w:snapToGrid w:val="false"/>
              <w:rPr>
                <w:lang w:val="en-GB"/>
              </w:rPr>
            </w:pPr>
            <w:r>
              <w:rPr>
                <w:lang w:val="en-GB"/>
              </w:rPr>
            </w:r>
          </w:p>
        </w:tc>
        <w:tc>
          <w:tcPr>
            <w:tcW w:w="2126" w:type="dxa"/>
            <w:tcBorders>
              <w:top w:val="single" w:sz="12" w:space="0" w:color="000000"/>
              <w:left w:val="single" w:sz="12" w:space="0" w:color="000000"/>
              <w:bottom w:val="single" w:sz="4" w:space="0" w:color="000000"/>
              <w:right w:val="single" w:sz="4" w:space="0" w:color="000000"/>
            </w:tcBorders>
          </w:tcPr>
          <w:p>
            <w:pPr>
              <w:pStyle w:val="TAL"/>
              <w:rPr>
                <w:lang w:val="en-GB"/>
              </w:rPr>
            </w:pPr>
            <w:r>
              <w:rPr>
                <w:lang w:val="en-GB"/>
              </w:rPr>
              <w:t>Request-URI and To header field</w:t>
            </w:r>
          </w:p>
        </w:tc>
        <w:tc>
          <w:tcPr>
            <w:tcW w:w="3836" w:type="dxa"/>
            <w:tcBorders>
              <w:top w:val="single" w:sz="12" w:space="0" w:color="000000"/>
              <w:left w:val="single" w:sz="4" w:space="0" w:color="000000"/>
              <w:bottom w:val="single" w:sz="6" w:space="0" w:color="000000"/>
              <w:right w:val="single" w:sz="12" w:space="0" w:color="000000"/>
            </w:tcBorders>
          </w:tcPr>
          <w:p>
            <w:pPr>
              <w:pStyle w:val="TAL"/>
              <w:rPr/>
            </w:pPr>
            <w:r>
              <w:rPr>
                <w:lang w:val="en-GB"/>
              </w:rPr>
              <w:t xml:space="preserve">display-name (optional) and addr-spec derived from Called Party Number parameter address signals </w:t>
            </w:r>
          </w:p>
        </w:tc>
      </w:tr>
      <w:tr>
        <w:trPr>
          <w:trHeight w:val="284" w:hRule="atLeast"/>
          <w:cantSplit w:val="true"/>
        </w:trPr>
        <w:tc>
          <w:tcPr>
            <w:tcW w:w="1848" w:type="dxa"/>
            <w:vMerge w:val="restart"/>
            <w:tcBorders>
              <w:top w:val="single" w:sz="6" w:space="0" w:color="000000"/>
              <w:left w:val="single" w:sz="12" w:space="0" w:color="000000"/>
              <w:bottom w:val="single" w:sz="4" w:space="0" w:color="000000"/>
              <w:right w:val="single" w:sz="4" w:space="0" w:color="000000"/>
            </w:tcBorders>
          </w:tcPr>
          <w:p>
            <w:pPr>
              <w:pStyle w:val="TAL"/>
              <w:rPr>
                <w:sz w:val="22"/>
                <w:lang w:val="en-GB"/>
              </w:rPr>
            </w:pPr>
            <w:r>
              <w:rPr>
                <w:lang w:val="en-GB"/>
              </w:rPr>
              <w:t>Nature of Address Indicator (NOTE 2) (NOTE 6)</w:t>
            </w:r>
          </w:p>
        </w:tc>
        <w:tc>
          <w:tcPr>
            <w:tcW w:w="1848" w:type="dxa"/>
            <w:tcBorders>
              <w:top w:val="single" w:sz="6" w:space="0" w:color="000000"/>
              <w:left w:val="single" w:sz="4" w:space="0" w:color="000000"/>
              <w:bottom w:val="single" w:sz="6" w:space="0" w:color="000000"/>
              <w:right w:val="single" w:sz="12" w:space="0" w:color="000000"/>
            </w:tcBorders>
          </w:tcPr>
          <w:p>
            <w:pPr>
              <w:pStyle w:val="TAL"/>
              <w:rPr>
                <w:i/>
                <w:i/>
                <w:iCs/>
                <w:lang w:val="en-GB"/>
              </w:rPr>
            </w:pPr>
            <w:r>
              <w:rPr>
                <w:lang w:val="en-GB"/>
              </w:rPr>
              <w:t>"</w:t>
            </w:r>
            <w:r>
              <w:rPr>
                <w:i/>
                <w:iCs/>
                <w:lang w:val="en-GB"/>
              </w:rPr>
              <w:t>national (significant) number</w:t>
            </w:r>
            <w:r>
              <w:rPr>
                <w:lang w:val="en-GB"/>
              </w:rPr>
              <w:t>"</w:t>
            </w:r>
          </w:p>
        </w:tc>
        <w:tc>
          <w:tcPr>
            <w:tcW w:w="2126" w:type="dxa"/>
            <w:vMerge w:val="restart"/>
            <w:tcBorders>
              <w:top w:val="single" w:sz="6" w:space="0" w:color="000000"/>
              <w:left w:val="single" w:sz="12" w:space="0" w:color="000000"/>
              <w:bottom w:val="single" w:sz="4" w:space="0" w:color="000000"/>
              <w:right w:val="single" w:sz="4" w:space="0" w:color="000000"/>
            </w:tcBorders>
          </w:tcPr>
          <w:p>
            <w:pPr>
              <w:pStyle w:val="TAL"/>
              <w:rPr>
                <w:lang w:val="en-GB"/>
              </w:rPr>
            </w:pPr>
            <w:r>
              <w:rPr>
                <w:lang w:val="en-GB"/>
              </w:rPr>
              <w:t>Tel URI or SIP URI</w:t>
            </w:r>
          </w:p>
          <w:p>
            <w:pPr>
              <w:pStyle w:val="TAL"/>
              <w:rPr>
                <w:lang w:val="en-GB"/>
              </w:rPr>
            </w:pPr>
            <w:r>
              <w:rPr>
                <w:lang w:val="en-GB"/>
              </w:rPr>
            </w:r>
          </w:p>
        </w:tc>
        <w:tc>
          <w:tcPr>
            <w:tcW w:w="3836" w:type="dxa"/>
            <w:tcBorders>
              <w:top w:val="single" w:sz="6" w:space="0" w:color="000000"/>
              <w:left w:val="single" w:sz="4" w:space="0" w:color="000000"/>
              <w:bottom w:val="single" w:sz="6" w:space="0" w:color="000000"/>
              <w:right w:val="single" w:sz="12" w:space="0" w:color="000000"/>
            </w:tcBorders>
          </w:tcPr>
          <w:p>
            <w:pPr>
              <w:pStyle w:val="TAL"/>
              <w:rPr/>
            </w:pPr>
            <w:r>
              <w:rPr>
                <w:lang w:val="en-GB"/>
              </w:rPr>
              <w:t>Insert "+CC" before the Address signals (NOTE 1)</w:t>
            </w:r>
          </w:p>
        </w:tc>
      </w:tr>
      <w:tr>
        <w:trPr>
          <w:trHeight w:val="284" w:hRule="atLeast"/>
          <w:cantSplit w:val="true"/>
        </w:trPr>
        <w:tc>
          <w:tcPr>
            <w:tcW w:w="1848" w:type="dxa"/>
            <w:vMerge w:val="continue"/>
            <w:tcBorders>
              <w:top w:val="single" w:sz="6" w:space="0" w:color="000000"/>
              <w:left w:val="single" w:sz="12" w:space="0" w:color="000000"/>
              <w:bottom w:val="single" w:sz="4" w:space="0" w:color="000000"/>
              <w:right w:val="single" w:sz="4" w:space="0" w:color="000000"/>
            </w:tcBorders>
          </w:tcPr>
          <w:p>
            <w:pPr>
              <w:pStyle w:val="TAL"/>
              <w:snapToGrid w:val="false"/>
              <w:rPr>
                <w:lang w:val="en-GB"/>
              </w:rPr>
            </w:pPr>
            <w:r>
              <w:rPr>
                <w:lang w:val="en-GB"/>
              </w:rPr>
            </w:r>
          </w:p>
        </w:tc>
        <w:tc>
          <w:tcPr>
            <w:tcW w:w="1848" w:type="dxa"/>
            <w:tcBorders>
              <w:top w:val="single" w:sz="6" w:space="0" w:color="000000"/>
              <w:left w:val="single" w:sz="4" w:space="0" w:color="000000"/>
              <w:bottom w:val="single" w:sz="6" w:space="0" w:color="000000"/>
              <w:right w:val="single" w:sz="12" w:space="0" w:color="000000"/>
            </w:tcBorders>
          </w:tcPr>
          <w:p>
            <w:pPr>
              <w:pStyle w:val="TAL"/>
              <w:rPr>
                <w:i/>
                <w:i/>
                <w:iCs/>
                <w:lang w:val="en-GB"/>
              </w:rPr>
            </w:pPr>
            <w:r>
              <w:rPr>
                <w:lang w:val="en-GB"/>
              </w:rPr>
              <w:t>"</w:t>
            </w:r>
            <w:r>
              <w:rPr>
                <w:i/>
                <w:iCs/>
                <w:lang w:val="en-GB"/>
              </w:rPr>
              <w:t>international number</w:t>
            </w:r>
            <w:r>
              <w:rPr>
                <w:lang w:val="en-GB"/>
              </w:rPr>
              <w:t>"</w:t>
            </w:r>
          </w:p>
        </w:tc>
        <w:tc>
          <w:tcPr>
            <w:tcW w:w="2126" w:type="dxa"/>
            <w:vMerge w:val="continue"/>
            <w:tcBorders>
              <w:top w:val="single" w:sz="6" w:space="0" w:color="000000"/>
              <w:left w:val="single" w:sz="12" w:space="0" w:color="000000"/>
              <w:bottom w:val="single" w:sz="4" w:space="0" w:color="000000"/>
              <w:right w:val="single" w:sz="4" w:space="0" w:color="000000"/>
            </w:tcBorders>
          </w:tcPr>
          <w:p>
            <w:pPr>
              <w:pStyle w:val="TAL"/>
              <w:snapToGrid w:val="false"/>
              <w:rPr>
                <w:i/>
                <w:i/>
                <w:iCs/>
                <w:lang w:val="en-GB"/>
              </w:rPr>
            </w:pPr>
            <w:r>
              <w:rPr>
                <w:i/>
                <w:iCs/>
                <w:lang w:val="en-GB"/>
              </w:rPr>
            </w:r>
          </w:p>
        </w:tc>
        <w:tc>
          <w:tcPr>
            <w:tcW w:w="3836" w:type="dxa"/>
            <w:tcBorders>
              <w:top w:val="single" w:sz="6" w:space="0" w:color="000000"/>
              <w:left w:val="single" w:sz="4" w:space="0" w:color="000000"/>
              <w:bottom w:val="single" w:sz="6" w:space="0" w:color="000000"/>
              <w:right w:val="single" w:sz="12" w:space="0" w:color="000000"/>
            </w:tcBorders>
          </w:tcPr>
          <w:p>
            <w:pPr>
              <w:pStyle w:val="TAL"/>
              <w:rPr>
                <w:lang w:val="en-GB"/>
              </w:rPr>
            </w:pPr>
            <w:r>
              <w:rPr>
                <w:lang w:val="en-GB"/>
              </w:rPr>
              <w:t>Insert "+" before the Address signals</w:t>
            </w:r>
          </w:p>
        </w:tc>
      </w:tr>
      <w:tr>
        <w:trPr>
          <w:trHeight w:val="284" w:hRule="atLeast"/>
          <w:cantSplit w:val="true"/>
        </w:trPr>
        <w:tc>
          <w:tcPr>
            <w:tcW w:w="1848" w:type="dxa"/>
            <w:vMerge w:val="continue"/>
            <w:tcBorders>
              <w:top w:val="single" w:sz="6" w:space="0" w:color="000000"/>
              <w:left w:val="single" w:sz="12" w:space="0" w:color="000000"/>
              <w:bottom w:val="single" w:sz="4" w:space="0" w:color="000000"/>
              <w:right w:val="single" w:sz="4" w:space="0" w:color="000000"/>
            </w:tcBorders>
          </w:tcPr>
          <w:p>
            <w:pPr>
              <w:pStyle w:val="TAL"/>
              <w:snapToGrid w:val="false"/>
              <w:rPr>
                <w:lang w:val="en-GB"/>
              </w:rPr>
            </w:pPr>
            <w:r>
              <w:rPr>
                <w:lang w:val="en-GB"/>
              </w:rPr>
            </w:r>
          </w:p>
        </w:tc>
        <w:tc>
          <w:tcPr>
            <w:tcW w:w="1848" w:type="dxa"/>
            <w:tcBorders>
              <w:top w:val="single" w:sz="6" w:space="0" w:color="000000"/>
              <w:left w:val="single" w:sz="4" w:space="0" w:color="000000"/>
              <w:bottom w:val="single" w:sz="12" w:space="0" w:color="000000"/>
              <w:right w:val="single" w:sz="12" w:space="0" w:color="000000"/>
            </w:tcBorders>
          </w:tcPr>
          <w:p>
            <w:pPr>
              <w:pStyle w:val="TAL"/>
              <w:rPr>
                <w:lang w:val="en-GB"/>
              </w:rPr>
            </w:pPr>
            <w:r>
              <w:rPr>
                <w:i/>
                <w:lang w:val="en-GB"/>
              </w:rPr>
              <w:t xml:space="preserve">"Network-specific number" </w:t>
            </w:r>
            <w:r>
              <w:rPr>
                <w:lang w:val="en-GB"/>
              </w:rPr>
              <w:t>or</w:t>
              <w:br/>
            </w:r>
            <w:r>
              <w:rPr>
                <w:i/>
                <w:lang w:val="en-GB"/>
              </w:rPr>
              <w:t>"reserved for national use"</w:t>
            </w:r>
          </w:p>
        </w:tc>
        <w:tc>
          <w:tcPr>
            <w:tcW w:w="2126" w:type="dxa"/>
            <w:vMerge w:val="continue"/>
            <w:tcBorders>
              <w:top w:val="single" w:sz="6" w:space="0" w:color="000000"/>
              <w:left w:val="single" w:sz="12" w:space="0" w:color="000000"/>
              <w:bottom w:val="single" w:sz="4" w:space="0" w:color="000000"/>
              <w:right w:val="single" w:sz="4" w:space="0" w:color="000000"/>
            </w:tcBorders>
          </w:tcPr>
          <w:p>
            <w:pPr>
              <w:pStyle w:val="TAL"/>
              <w:snapToGrid w:val="false"/>
              <w:rPr>
                <w:lang w:val="en-GB"/>
              </w:rPr>
            </w:pPr>
            <w:r>
              <w:rPr>
                <w:lang w:val="en-GB"/>
              </w:rPr>
            </w:r>
          </w:p>
        </w:tc>
        <w:tc>
          <w:tcPr>
            <w:tcW w:w="3836" w:type="dxa"/>
            <w:tcBorders>
              <w:top w:val="single" w:sz="6" w:space="0" w:color="000000"/>
              <w:left w:val="single" w:sz="4" w:space="0" w:color="000000"/>
              <w:bottom w:val="single" w:sz="12" w:space="0" w:color="000000"/>
              <w:right w:val="single" w:sz="12" w:space="0" w:color="000000"/>
            </w:tcBorders>
          </w:tcPr>
          <w:p>
            <w:pPr>
              <w:pStyle w:val="TAL"/>
              <w:rPr>
                <w:lang w:val="en-GB"/>
              </w:rPr>
            </w:pPr>
            <w:r>
              <w:rPr>
                <w:lang w:val="en-GB"/>
              </w:rPr>
              <w:t>according to local policies should either be:</w:t>
            </w:r>
          </w:p>
          <w:p>
            <w:pPr>
              <w:pStyle w:val="TAL"/>
              <w:rPr/>
            </w:pPr>
            <w:r>
              <w:rPr>
                <w:lang w:val="en-GB"/>
              </w:rPr>
              <w:t>- a global number (+CC), if the called party number may be converted into an E.164 address</w:t>
            </w:r>
          </w:p>
          <w:p>
            <w:pPr>
              <w:pStyle w:val="TAL"/>
              <w:rPr/>
            </w:pPr>
            <w:r>
              <w:rPr>
                <w:lang w:val="en-GB"/>
              </w:rPr>
              <w:t>OR, depending on operator's requirements may be converted into</w:t>
            </w:r>
          </w:p>
          <w:p>
            <w:pPr>
              <w:pStyle w:val="TAL"/>
              <w:rPr>
                <w:lang w:val="en-GB"/>
              </w:rPr>
            </w:pPr>
            <w:r>
              <w:rPr>
                <w:lang w:val="en-GB"/>
              </w:rPr>
              <w:t>- local number (with a phone-context parameter) (NOTE 4) (NOTE 5)</w:t>
            </w:r>
          </w:p>
        </w:tc>
      </w:tr>
      <w:tr>
        <w:trPr>
          <w:trHeight w:val="284" w:hRule="atLeast"/>
          <w:cantSplit w:val="true"/>
        </w:trPr>
        <w:tc>
          <w:tcPr>
            <w:tcW w:w="9658" w:type="dxa"/>
            <w:gridSpan w:val="4"/>
            <w:tcBorders>
              <w:top w:val="single" w:sz="12" w:space="0" w:color="000000"/>
              <w:left w:val="single" w:sz="12" w:space="0" w:color="000000"/>
              <w:bottom w:val="single" w:sz="12" w:space="0" w:color="000000"/>
              <w:right w:val="single" w:sz="12" w:space="0" w:color="000000"/>
            </w:tcBorders>
          </w:tcPr>
          <w:p>
            <w:pPr>
              <w:pStyle w:val="TAN"/>
              <w:rPr/>
            </w:pPr>
            <w:r>
              <w:rPr>
                <w:lang w:val="en-GB"/>
              </w:rPr>
              <w:t>NOTE 1:</w:t>
              <w:tab/>
              <w:t>CC = Country Code of the network in which the O-MGCF is located.</w:t>
            </w:r>
          </w:p>
          <w:p>
            <w:pPr>
              <w:pStyle w:val="TAN"/>
              <w:rPr/>
            </w:pPr>
            <w:r>
              <w:rPr>
                <w:lang w:val="en-GB"/>
              </w:rPr>
              <w:t>NOTE 2:</w:t>
              <w:tab/>
              <w:t>The usage of "Nature of address indicator" value "unknown" is allowed but the mapping is not specified in the present specification.</w:t>
            </w:r>
          </w:p>
          <w:p>
            <w:pPr>
              <w:pStyle w:val="TAN"/>
              <w:rPr>
                <w:lang w:val="en-GB" w:eastAsia="ko-KR"/>
              </w:rPr>
            </w:pPr>
            <w:r>
              <w:rPr>
                <w:lang w:val="en-GB"/>
              </w:rPr>
              <w:t>NOTE 3:</w:t>
              <w:tab/>
              <w:t>If the address signals received in the ISUP Called Party Number contain a sending terminated signal (hexadecimal digit F), then this shall be discarded or if the O-MGCF supports the PSTN XML body as a network option then the PSTN XML sendingCompleteIndication shall be set.</w:t>
            </w:r>
          </w:p>
          <w:p>
            <w:pPr>
              <w:pStyle w:val="TAN"/>
              <w:rPr/>
            </w:pPr>
            <w:r>
              <w:rPr>
                <w:lang w:val="en-GB"/>
              </w:rPr>
              <w:t xml:space="preserve">NOTE 4: </w:t>
              <w:tab/>
              <w:t>Mapping between nature of address indicator values and phone-context values is provisioned in the MGCF. Setting of value of phone-context is depending on local operator's policies.</w:t>
            </w:r>
          </w:p>
          <w:p>
            <w:pPr>
              <w:pStyle w:val="TAN"/>
              <w:rPr/>
            </w:pPr>
            <w:r>
              <w:rPr>
                <w:lang w:val="en-GB"/>
              </w:rPr>
              <w:t xml:space="preserve">NOTE 5: </w:t>
              <w:tab/>
              <w:t>Network-specific number or reserved for national use shall be translated into E.164 format numbers except if local operator's policy requires keeping in local format (e.g. for national reasons E.164 numbers cannot be used for such purpose). In the later case the mapping shall be done as indicated in the table.</w:t>
            </w:r>
          </w:p>
          <w:p>
            <w:pPr>
              <w:pStyle w:val="TAN"/>
              <w:rPr>
                <w:lang w:val="en-GB" w:eastAsia="ko-KR"/>
              </w:rPr>
            </w:pPr>
            <w:r>
              <w:rPr>
                <w:lang w:val="en-GB"/>
              </w:rPr>
              <w:t xml:space="preserve">NOTE 6: </w:t>
              <w:tab/>
              <w:t xml:space="preserve">The values "Network routing number in national (significant) number format", "Network routing number in network specific number format" or "Network routing number concatenated with called directory number" are used when number portability is supported. For the mapping see clause 7.2.3.2.2A. </w:t>
            </w:r>
          </w:p>
        </w:tc>
      </w:tr>
    </w:tbl>
    <w:p>
      <w:pPr>
        <w:pStyle w:val="Normal"/>
        <w:rPr>
          <w:lang w:eastAsia="ko-KR"/>
        </w:rPr>
      </w:pPr>
      <w:r>
        <w:rPr>
          <w:lang w:eastAsia="ko-KR"/>
        </w:rPr>
      </w:r>
    </w:p>
    <w:p>
      <w:pPr>
        <w:pStyle w:val="Heading6"/>
        <w:rPr/>
      </w:pPr>
      <w:bookmarkStart w:id="241" w:name="__RefHeading___Toc27992126"/>
      <w:bookmarkEnd w:id="241"/>
      <w:r>
        <w:rPr/>
        <w:t>7.2.3.2.2.2</w:t>
        <w:tab/>
        <w:t>SDP Media Description</w:t>
      </w:r>
    </w:p>
    <w:p>
      <w:pPr>
        <w:pStyle w:val="Normal"/>
        <w:rPr>
          <w:lang w:eastAsia="ko-KR"/>
        </w:rPr>
      </w:pPr>
      <w:r>
        <w:rPr/>
        <w:t xml:space="preserve">If the O-MGCF indicates support of the SIP preconditions in the initial INVITE request and local preconditions have not been met, the SDP media description shall contain precondition information as per 3GPP TS 24.229 [9]. Depending on the coding of the continuity indicators different precondition information (IETF RFC 3312 [37]) is included. If the continuity indicator indicates "continuity performed on a previous circuit" or "continuity required on this circuit", and the INVITE is sent before receiving a COT, message (which is not recommended according to clause 7.2.3.2.1.1), then the O-MGCF shall indicate that the preconditions are not met. Otherwise the </w:t>
      </w:r>
      <w:r>
        <w:rPr>
          <w:lang w:eastAsia="ko-KR"/>
        </w:rPr>
        <w:t>O-</w:t>
      </w:r>
      <w:r>
        <w:rPr/>
        <w:t>MGCF shall indicate whether the preconditions are met, dependent on thestatus of the local resource reservation.</w:t>
      </w:r>
    </w:p>
    <w:p>
      <w:pPr>
        <w:pStyle w:val="Normal"/>
        <w:rPr/>
      </w:pPr>
      <w:r>
        <w:rPr/>
        <w:t>If the O-MGCF determines that a speech call is incoming, the O-MGCF shall include the AMR codec transported according to IETF RFC 4867 [23] with the options listed in clause 12.3.1 of 3GPP TS 26.114 [104] in the SDP offer, unless the Note below applies. Within the SDP offer, the O-MGCF should also provide SDP RR and RS bandwidth modifiers specified in IETF RFC 3556 [59] as detailed in clause 7.3.1 of 3GPP TS 26.114 [104]. The O-MGCF may include other codecs according to operator policy.</w:t>
      </w:r>
    </w:p>
    <w:p>
      <w:pPr>
        <w:pStyle w:val="NO"/>
        <w:rPr/>
      </w:pPr>
      <w:r>
        <w:rPr/>
        <w:t>NOTE:</w:t>
        <w:tab/>
        <w:t>If the O-MGCF is deployed in an IMS network that by local configuration serves no user equipment that implements the AMR codec, then the AMR codec may be excluded from the SDP offer.</w:t>
      </w:r>
    </w:p>
    <w:p>
      <w:pPr>
        <w:sectPr>
          <w:headerReference w:type="default" r:id="rId67"/>
          <w:footerReference w:type="default" r:id="rId68"/>
          <w:type w:val="nextPage"/>
          <w:pgSz w:w="11906" w:h="16838"/>
          <w:pgMar w:left="1134" w:right="1134" w:gutter="0" w:header="680" w:top="1418" w:footer="340" w:bottom="1134"/>
          <w:pgNumType w:fmt="decimal"/>
          <w:formProt w:val="false"/>
          <w:textDirection w:val="lrTb"/>
          <w:docGrid w:type="default" w:linePitch="360" w:charSpace="0"/>
        </w:sectPr>
        <w:pStyle w:val="Normal"/>
        <w:rPr/>
      </w:pPr>
      <w:r>
        <w:rPr/>
        <w:t>To avoid transcoding or to support non-speech services, the O-MGCF may add media derived from the incoming ISUP information according to table 10b. The support of the media listed in table 10b is optional. If the O-MGCF supports the PSTN XML body as a network option and adds media derived from the incoming ISUP information according to table 10b, the O-MGCF shall also map the media related ISUP information into the XML body as shown in table 7.2.3.2.2.7.1.</w:t>
      </w:r>
    </w:p>
    <w:p>
      <w:pPr>
        <w:pStyle w:val="TH"/>
        <w:rPr/>
      </w:pPr>
      <w:r>
        <w:rPr/>
        <w:t>Table 10b: Coding of SDP media description lines from TMR/USI: ISUP to SIP</w:t>
      </w:r>
    </w:p>
    <w:tbl>
      <w:tblPr>
        <w:tblW w:w="14237" w:type="dxa"/>
        <w:jc w:val="center"/>
        <w:tblInd w:w="0" w:type="dxa"/>
        <w:tblLayout w:type="fixed"/>
        <w:tblCellMar>
          <w:top w:w="0" w:type="dxa"/>
          <w:left w:w="72" w:type="dxa"/>
          <w:bottom w:w="0" w:type="dxa"/>
          <w:right w:w="72" w:type="dxa"/>
        </w:tblCellMar>
      </w:tblPr>
      <w:tblGrid>
        <w:gridCol w:w="1535"/>
        <w:gridCol w:w="1134"/>
        <w:gridCol w:w="1559"/>
        <w:gridCol w:w="1417"/>
        <w:gridCol w:w="993"/>
        <w:gridCol w:w="1134"/>
        <w:gridCol w:w="1701"/>
        <w:gridCol w:w="1559"/>
        <w:gridCol w:w="3205"/>
      </w:tblGrid>
      <w:tr>
        <w:trPr>
          <w:tblHeader w:val="true"/>
        </w:trPr>
        <w:tc>
          <w:tcPr>
            <w:tcW w:w="1535" w:type="dxa"/>
            <w:tcBorders>
              <w:top w:val="single" w:sz="12" w:space="0" w:color="000000"/>
              <w:left w:val="single" w:sz="12" w:space="0" w:color="000000"/>
              <w:bottom w:val="single" w:sz="6" w:space="0" w:color="000000"/>
              <w:right w:val="single" w:sz="6" w:space="0" w:color="000000"/>
            </w:tcBorders>
            <w:shd w:fill="FFFFFF" w:val="clear"/>
          </w:tcPr>
          <w:p>
            <w:pPr>
              <w:pStyle w:val="TAH"/>
              <w:rPr>
                <w:lang w:val="en-GB" w:eastAsia="en-US"/>
              </w:rPr>
            </w:pPr>
            <w:r>
              <w:rPr>
                <w:lang w:val="en-GB" w:eastAsia="en-US"/>
              </w:rPr>
              <w:t xml:space="preserve">TMR parameter </w:t>
            </w:r>
          </w:p>
        </w:tc>
        <w:tc>
          <w:tcPr>
            <w:tcW w:w="2693" w:type="dxa"/>
            <w:gridSpan w:val="2"/>
            <w:tcBorders>
              <w:top w:val="single" w:sz="12" w:space="0" w:color="000000"/>
              <w:left w:val="single" w:sz="6" w:space="0" w:color="000000"/>
              <w:bottom w:val="single" w:sz="6" w:space="0" w:color="000000"/>
              <w:right w:val="single" w:sz="6" w:space="0" w:color="000000"/>
            </w:tcBorders>
            <w:shd w:fill="FFFFFF" w:val="clear"/>
          </w:tcPr>
          <w:p>
            <w:pPr>
              <w:pStyle w:val="TAH"/>
              <w:rPr/>
            </w:pPr>
            <w:r>
              <w:rPr>
                <w:lang w:val="en-GB" w:eastAsia="en-US"/>
              </w:rPr>
              <w:t>USI parameter (Optional)</w:t>
            </w:r>
          </w:p>
        </w:tc>
        <w:tc>
          <w:tcPr>
            <w:tcW w:w="1417" w:type="dxa"/>
            <w:tcBorders>
              <w:top w:val="single" w:sz="12" w:space="0" w:color="000000"/>
              <w:left w:val="single" w:sz="6" w:space="0" w:color="000000"/>
              <w:bottom w:val="single" w:sz="6" w:space="0" w:color="000000"/>
              <w:right w:val="single" w:sz="12" w:space="0" w:color="000000"/>
            </w:tcBorders>
            <w:shd w:fill="FFFFFF" w:val="clear"/>
          </w:tcPr>
          <w:p>
            <w:pPr>
              <w:pStyle w:val="TAH"/>
              <w:rPr>
                <w:lang w:val="en-GB" w:eastAsia="en-US"/>
              </w:rPr>
            </w:pPr>
            <w:r>
              <w:rPr>
                <w:lang w:val="en-GB" w:eastAsia="en-US"/>
              </w:rPr>
              <w:t>HLC IE in ATP (Optional)</w:t>
            </w:r>
          </w:p>
        </w:tc>
        <w:tc>
          <w:tcPr>
            <w:tcW w:w="3828" w:type="dxa"/>
            <w:gridSpan w:val="3"/>
            <w:tcBorders>
              <w:top w:val="single" w:sz="12" w:space="0" w:color="000000"/>
              <w:left w:val="single" w:sz="12" w:space="0" w:color="000000"/>
              <w:bottom w:val="single" w:sz="6" w:space="0" w:color="000000"/>
              <w:right w:val="single" w:sz="6" w:space="0" w:color="000000"/>
            </w:tcBorders>
            <w:shd w:fill="FFFFFF" w:val="clear"/>
          </w:tcPr>
          <w:p>
            <w:pPr>
              <w:pStyle w:val="TAH"/>
              <w:rPr>
                <w:lang w:val="en-GB" w:eastAsia="en-US"/>
              </w:rPr>
            </w:pPr>
            <w:r>
              <w:rPr>
                <w:lang w:val="en-GB" w:eastAsia="en-US"/>
              </w:rPr>
              <w:t>m= line</w:t>
            </w:r>
          </w:p>
        </w:tc>
        <w:tc>
          <w:tcPr>
            <w:tcW w:w="1559" w:type="dxa"/>
            <w:tcBorders>
              <w:top w:val="single" w:sz="12" w:space="0" w:color="000000"/>
              <w:left w:val="single" w:sz="6" w:space="0" w:color="000000"/>
              <w:bottom w:val="single" w:sz="6" w:space="0" w:color="000000"/>
              <w:right w:val="single" w:sz="6" w:space="0" w:color="000000"/>
            </w:tcBorders>
            <w:shd w:fill="FFFFFF" w:val="clear"/>
          </w:tcPr>
          <w:p>
            <w:pPr>
              <w:pStyle w:val="TAH"/>
              <w:rPr/>
            </w:pPr>
            <w:r>
              <w:rPr>
                <w:lang w:val="en-GB" w:eastAsia="en-US"/>
              </w:rPr>
              <w:t>b= line</w:t>
            </w:r>
          </w:p>
        </w:tc>
        <w:tc>
          <w:tcPr>
            <w:tcW w:w="3205" w:type="dxa"/>
            <w:tcBorders>
              <w:top w:val="single" w:sz="12" w:space="0" w:color="000000"/>
              <w:left w:val="single" w:sz="6" w:space="0" w:color="000000"/>
              <w:bottom w:val="single" w:sz="6" w:space="0" w:color="000000"/>
              <w:right w:val="single" w:sz="12" w:space="0" w:color="000000"/>
            </w:tcBorders>
            <w:shd w:fill="FFFFFF" w:val="clear"/>
          </w:tcPr>
          <w:p>
            <w:pPr>
              <w:pStyle w:val="TAH"/>
              <w:rPr/>
            </w:pPr>
            <w:r>
              <w:rPr>
                <w:lang w:val="en-GB" w:eastAsia="en-US"/>
              </w:rPr>
              <w:t>a= line</w:t>
            </w:r>
          </w:p>
        </w:tc>
      </w:tr>
      <w:tr>
        <w:trPr>
          <w:tblHeader w:val="true"/>
        </w:trPr>
        <w:tc>
          <w:tcPr>
            <w:tcW w:w="1535" w:type="dxa"/>
            <w:tcBorders>
              <w:top w:val="single" w:sz="6" w:space="0" w:color="000000"/>
              <w:left w:val="single" w:sz="12" w:space="0" w:color="000000"/>
              <w:bottom w:val="single" w:sz="12" w:space="0" w:color="000000"/>
              <w:right w:val="single" w:sz="6" w:space="0" w:color="000000"/>
            </w:tcBorders>
            <w:shd w:fill="FFFFFF" w:val="clear"/>
          </w:tcPr>
          <w:p>
            <w:pPr>
              <w:pStyle w:val="TAC"/>
              <w:rPr>
                <w:lang w:val="en-GB"/>
              </w:rPr>
            </w:pPr>
            <w:r>
              <w:rPr>
                <w:lang w:val="en-GB"/>
              </w:rPr>
              <w:t>TMR codes</w:t>
            </w:r>
          </w:p>
        </w:tc>
        <w:tc>
          <w:tcPr>
            <w:tcW w:w="1134" w:type="dxa"/>
            <w:tcBorders>
              <w:top w:val="single" w:sz="6" w:space="0" w:color="000000"/>
              <w:left w:val="single" w:sz="6" w:space="0" w:color="000000"/>
              <w:bottom w:val="single" w:sz="12" w:space="0" w:color="000000"/>
              <w:right w:val="single" w:sz="6" w:space="0" w:color="000000"/>
            </w:tcBorders>
            <w:shd w:fill="FFFFFF" w:val="clear"/>
          </w:tcPr>
          <w:p>
            <w:pPr>
              <w:pStyle w:val="TAC"/>
              <w:rPr/>
            </w:pPr>
            <w:r>
              <w:rPr>
                <w:lang w:val="en-GB"/>
              </w:rPr>
              <w:t>Information Trans</w:t>
            </w:r>
            <w:r>
              <w:rPr>
                <w:lang w:val="en-GB" w:eastAsia="ko-KR"/>
              </w:rPr>
              <w:t>fer-</w:t>
            </w:r>
            <w:r>
              <w:rPr>
                <w:lang w:val="en-GB"/>
              </w:rPr>
              <w:t>Capability</w:t>
            </w:r>
          </w:p>
        </w:tc>
        <w:tc>
          <w:tcPr>
            <w:tcW w:w="1559" w:type="dxa"/>
            <w:tcBorders>
              <w:top w:val="single" w:sz="6" w:space="0" w:color="000000"/>
              <w:left w:val="single" w:sz="6" w:space="0" w:color="000000"/>
              <w:bottom w:val="single" w:sz="12" w:space="0" w:color="000000"/>
              <w:right w:val="single" w:sz="6" w:space="0" w:color="000000"/>
            </w:tcBorders>
            <w:shd w:fill="FFFFFF" w:val="clear"/>
          </w:tcPr>
          <w:p>
            <w:pPr>
              <w:pStyle w:val="TAC"/>
              <w:rPr>
                <w:lang w:val="en-GB"/>
              </w:rPr>
            </w:pPr>
            <w:r>
              <w:rPr>
                <w:lang w:val="en-GB"/>
              </w:rPr>
              <w:t>User Information Layer 1 Protocol Indicator</w:t>
            </w:r>
          </w:p>
        </w:tc>
        <w:tc>
          <w:tcPr>
            <w:tcW w:w="1417" w:type="dxa"/>
            <w:tcBorders>
              <w:top w:val="single" w:sz="6" w:space="0" w:color="000000"/>
              <w:left w:val="single" w:sz="6" w:space="0" w:color="000000"/>
              <w:bottom w:val="single" w:sz="12" w:space="0" w:color="000000"/>
              <w:right w:val="single" w:sz="12" w:space="0" w:color="000000"/>
            </w:tcBorders>
            <w:shd w:fill="FFFFFF" w:val="clear"/>
          </w:tcPr>
          <w:p>
            <w:pPr>
              <w:pStyle w:val="TAC"/>
              <w:rPr/>
            </w:pPr>
            <w:r>
              <w:rPr>
                <w:lang w:val="en-GB"/>
              </w:rPr>
              <w:t>High Layer Characteristics Identification</w:t>
            </w:r>
          </w:p>
        </w:tc>
        <w:tc>
          <w:tcPr>
            <w:tcW w:w="993" w:type="dxa"/>
            <w:tcBorders>
              <w:top w:val="single" w:sz="6" w:space="0" w:color="000000"/>
              <w:left w:val="single" w:sz="12" w:space="0" w:color="000000"/>
              <w:bottom w:val="single" w:sz="12" w:space="0" w:color="000000"/>
              <w:right w:val="single" w:sz="6" w:space="0" w:color="000000"/>
            </w:tcBorders>
            <w:shd w:fill="FFFFFF" w:val="clear"/>
          </w:tcPr>
          <w:p>
            <w:pPr>
              <w:pStyle w:val="TAC"/>
              <w:rPr>
                <w:lang w:val="en-GB"/>
              </w:rPr>
            </w:pPr>
            <w:r>
              <w:rPr>
                <w:lang w:val="en-GB"/>
              </w:rPr>
              <w:t>&lt;media&gt;</w:t>
            </w:r>
          </w:p>
        </w:tc>
        <w:tc>
          <w:tcPr>
            <w:tcW w:w="1134" w:type="dxa"/>
            <w:tcBorders>
              <w:top w:val="single" w:sz="6" w:space="0" w:color="000000"/>
              <w:left w:val="single" w:sz="6" w:space="0" w:color="000000"/>
              <w:bottom w:val="single" w:sz="12" w:space="0" w:color="000000"/>
              <w:right w:val="single" w:sz="6" w:space="0" w:color="000000"/>
            </w:tcBorders>
            <w:shd w:fill="FFFFFF" w:val="clear"/>
          </w:tcPr>
          <w:p>
            <w:pPr>
              <w:pStyle w:val="TAC"/>
              <w:rPr>
                <w:lang w:val="en-GB"/>
              </w:rPr>
            </w:pPr>
            <w:r>
              <w:rPr>
                <w:lang w:val="en-GB"/>
              </w:rPr>
              <w:t>&lt;transport&gt;</w:t>
            </w:r>
          </w:p>
        </w:tc>
        <w:tc>
          <w:tcPr>
            <w:tcW w:w="1701" w:type="dxa"/>
            <w:tcBorders>
              <w:top w:val="single" w:sz="6" w:space="0" w:color="000000"/>
              <w:left w:val="single" w:sz="6" w:space="0" w:color="000000"/>
              <w:bottom w:val="single" w:sz="12" w:space="0" w:color="000000"/>
              <w:right w:val="single" w:sz="6" w:space="0" w:color="000000"/>
            </w:tcBorders>
            <w:shd w:fill="FFFFFF" w:val="clear"/>
          </w:tcPr>
          <w:p>
            <w:pPr>
              <w:pStyle w:val="TAC"/>
              <w:rPr>
                <w:lang w:val="en-GB"/>
              </w:rPr>
            </w:pPr>
            <w:r>
              <w:rPr>
                <w:lang w:val="en-GB"/>
              </w:rPr>
              <w:t>&lt;fmt-list&gt;</w:t>
            </w:r>
          </w:p>
        </w:tc>
        <w:tc>
          <w:tcPr>
            <w:tcW w:w="1559" w:type="dxa"/>
            <w:tcBorders>
              <w:top w:val="single" w:sz="6" w:space="0" w:color="000000"/>
              <w:left w:val="single" w:sz="6" w:space="0" w:color="000000"/>
              <w:bottom w:val="single" w:sz="12" w:space="0" w:color="000000"/>
              <w:right w:val="single" w:sz="6" w:space="0" w:color="000000"/>
            </w:tcBorders>
            <w:shd w:fill="FFFFFF" w:val="clear"/>
          </w:tcPr>
          <w:p>
            <w:pPr>
              <w:pStyle w:val="TAC"/>
              <w:rPr>
                <w:lang w:val="en-GB"/>
              </w:rPr>
            </w:pPr>
            <w:r>
              <w:rPr>
                <w:lang w:val="en-GB"/>
              </w:rPr>
              <w:t>&lt;modifier&gt;:</w:t>
              <w:br/>
              <w:t>&lt;bandwidth-value&gt;</w:t>
            </w:r>
          </w:p>
        </w:tc>
        <w:tc>
          <w:tcPr>
            <w:tcW w:w="3205" w:type="dxa"/>
            <w:tcBorders>
              <w:top w:val="single" w:sz="6" w:space="0" w:color="000000"/>
              <w:left w:val="single" w:sz="6" w:space="0" w:color="000000"/>
              <w:bottom w:val="single" w:sz="12" w:space="0" w:color="000000"/>
              <w:right w:val="single" w:sz="12" w:space="0" w:color="000000"/>
            </w:tcBorders>
            <w:shd w:fill="FFFFFF" w:val="clear"/>
          </w:tcPr>
          <w:p>
            <w:pPr>
              <w:pStyle w:val="TAC"/>
              <w:rPr/>
            </w:pPr>
            <w:r>
              <w:rPr>
                <w:lang w:val="en-GB"/>
              </w:rPr>
              <w:t>rtpmap:&lt;dynamic-PT&gt; &lt;encoding name&gt;/&lt;clock rate&gt;[/encoding parameters&gt;</w:t>
            </w:r>
          </w:p>
        </w:tc>
      </w:tr>
      <w:tr>
        <w:trPr/>
        <w:tc>
          <w:tcPr>
            <w:tcW w:w="1535" w:type="dxa"/>
            <w:tcBorders>
              <w:top w:val="single" w:sz="12" w:space="0" w:color="000000"/>
              <w:left w:val="single" w:sz="12" w:space="0" w:color="000000"/>
              <w:bottom w:val="single" w:sz="6" w:space="0" w:color="000000"/>
              <w:right w:val="single" w:sz="6" w:space="0" w:color="000000"/>
            </w:tcBorders>
          </w:tcPr>
          <w:p>
            <w:pPr>
              <w:pStyle w:val="TAL"/>
              <w:rPr>
                <w:i/>
                <w:i/>
                <w:iCs/>
                <w:lang w:val="en-GB"/>
              </w:rPr>
            </w:pPr>
            <w:r>
              <w:rPr>
                <w:i/>
                <w:iCs/>
                <w:lang w:val="en-GB"/>
              </w:rPr>
              <w:t>"speech"</w:t>
            </w:r>
          </w:p>
        </w:tc>
        <w:tc>
          <w:tcPr>
            <w:tcW w:w="1134" w:type="dxa"/>
            <w:tcBorders>
              <w:top w:val="single" w:sz="12" w:space="0" w:color="000000"/>
              <w:left w:val="single" w:sz="6" w:space="0" w:color="000000"/>
              <w:bottom w:val="single" w:sz="6" w:space="0" w:color="000000"/>
              <w:right w:val="single" w:sz="6" w:space="0" w:color="000000"/>
            </w:tcBorders>
          </w:tcPr>
          <w:p>
            <w:pPr>
              <w:pStyle w:val="TAL"/>
              <w:rPr>
                <w:i/>
                <w:i/>
                <w:iCs/>
                <w:lang w:val="en-GB"/>
              </w:rPr>
            </w:pPr>
            <w:r>
              <w:rPr>
                <w:i/>
                <w:iCs/>
                <w:lang w:val="en-GB"/>
              </w:rPr>
              <w:t>"Speech"</w:t>
            </w:r>
          </w:p>
        </w:tc>
        <w:tc>
          <w:tcPr>
            <w:tcW w:w="1559" w:type="dxa"/>
            <w:tcBorders>
              <w:top w:val="single" w:sz="12" w:space="0" w:color="000000"/>
              <w:left w:val="single" w:sz="6" w:space="0" w:color="000000"/>
              <w:bottom w:val="single" w:sz="6" w:space="0" w:color="000000"/>
              <w:right w:val="single" w:sz="6" w:space="0" w:color="000000"/>
            </w:tcBorders>
          </w:tcPr>
          <w:p>
            <w:pPr>
              <w:pStyle w:val="TAL"/>
              <w:rPr>
                <w:i/>
                <w:i/>
                <w:iCs/>
                <w:lang w:val="en-GB"/>
              </w:rPr>
            </w:pPr>
            <w:r>
              <w:rPr>
                <w:i/>
                <w:iCs/>
                <w:lang w:val="en-GB"/>
              </w:rPr>
              <w:t>"G.711 μ-law"</w:t>
            </w:r>
          </w:p>
        </w:tc>
        <w:tc>
          <w:tcPr>
            <w:tcW w:w="1417" w:type="dxa"/>
            <w:tcBorders>
              <w:top w:val="single" w:sz="12" w:space="0" w:color="000000"/>
              <w:left w:val="single" w:sz="6" w:space="0" w:color="000000"/>
              <w:bottom w:val="single" w:sz="6" w:space="0" w:color="000000"/>
              <w:right w:val="single" w:sz="12" w:space="0" w:color="000000"/>
            </w:tcBorders>
          </w:tcPr>
          <w:p>
            <w:pPr>
              <w:pStyle w:val="TAL"/>
              <w:rPr>
                <w:i/>
                <w:i/>
                <w:iCs/>
                <w:lang w:val="en-GB"/>
              </w:rPr>
            </w:pPr>
            <w:r>
              <w:rPr>
                <w:i/>
                <w:iCs/>
                <w:lang w:val="en-GB"/>
              </w:rPr>
              <w:t>Ignore</w:t>
            </w:r>
          </w:p>
        </w:tc>
        <w:tc>
          <w:tcPr>
            <w:tcW w:w="993" w:type="dxa"/>
            <w:tcBorders>
              <w:top w:val="single" w:sz="12" w:space="0" w:color="000000"/>
              <w:left w:val="single" w:sz="12" w:space="0" w:color="000000"/>
              <w:bottom w:val="single" w:sz="6" w:space="0" w:color="000000"/>
              <w:right w:val="single" w:sz="6" w:space="0" w:color="000000"/>
            </w:tcBorders>
          </w:tcPr>
          <w:p>
            <w:pPr>
              <w:pStyle w:val="TAL"/>
              <w:rPr>
                <w:i/>
                <w:i/>
                <w:iCs/>
                <w:lang w:val="en-GB"/>
              </w:rPr>
            </w:pPr>
            <w:r>
              <w:rPr>
                <w:i/>
                <w:iCs/>
                <w:lang w:val="en-GB"/>
              </w:rPr>
              <w:t>audio</w:t>
            </w:r>
          </w:p>
        </w:tc>
        <w:tc>
          <w:tcPr>
            <w:tcW w:w="1134" w:type="dxa"/>
            <w:tcBorders>
              <w:top w:val="single" w:sz="12" w:space="0" w:color="000000"/>
              <w:left w:val="single" w:sz="6" w:space="0" w:color="000000"/>
              <w:bottom w:val="single" w:sz="6" w:space="0" w:color="000000"/>
              <w:right w:val="single" w:sz="6" w:space="0" w:color="000000"/>
            </w:tcBorders>
          </w:tcPr>
          <w:p>
            <w:pPr>
              <w:pStyle w:val="TAL"/>
              <w:rPr>
                <w:i/>
                <w:i/>
                <w:iCs/>
                <w:lang w:val="en-GB"/>
              </w:rPr>
            </w:pPr>
            <w:r>
              <w:rPr>
                <w:i/>
                <w:iCs/>
                <w:lang w:val="en-GB"/>
              </w:rPr>
              <w:t>RTP/AVP</w:t>
            </w:r>
          </w:p>
        </w:tc>
        <w:tc>
          <w:tcPr>
            <w:tcW w:w="1701" w:type="dxa"/>
            <w:tcBorders>
              <w:top w:val="single" w:sz="12" w:space="0" w:color="000000"/>
              <w:left w:val="single" w:sz="6" w:space="0" w:color="000000"/>
              <w:bottom w:val="single" w:sz="6" w:space="0" w:color="000000"/>
              <w:right w:val="single" w:sz="6" w:space="0" w:color="000000"/>
            </w:tcBorders>
          </w:tcPr>
          <w:p>
            <w:pPr>
              <w:pStyle w:val="TAL"/>
              <w:rPr/>
            </w:pPr>
            <w:r>
              <w:rPr>
                <w:i/>
                <w:iCs/>
                <w:lang w:val="en-GB"/>
              </w:rPr>
              <w:t>0 (and possibly 8) (NOTE 1)</w:t>
            </w:r>
          </w:p>
        </w:tc>
        <w:tc>
          <w:tcPr>
            <w:tcW w:w="1559" w:type="dxa"/>
            <w:tcBorders>
              <w:top w:val="single" w:sz="12" w:space="0" w:color="000000"/>
              <w:left w:val="single" w:sz="6" w:space="0" w:color="000000"/>
              <w:bottom w:val="single" w:sz="6" w:space="0" w:color="000000"/>
              <w:right w:val="single" w:sz="6" w:space="0" w:color="000000"/>
            </w:tcBorders>
          </w:tcPr>
          <w:p>
            <w:pPr>
              <w:pStyle w:val="TAL"/>
              <w:rPr>
                <w:i/>
                <w:i/>
                <w:szCs w:val="18"/>
                <w:lang w:val="en-GB"/>
              </w:rPr>
            </w:pPr>
            <w:r>
              <w:rPr>
                <w:i/>
                <w:iCs/>
                <w:lang w:val="en-GB"/>
              </w:rPr>
              <w:t xml:space="preserve">AS: (64 </w:t>
            </w:r>
            <w:r>
              <w:rPr>
                <w:lang w:val="en-GB"/>
              </w:rPr>
              <w:t>+ RTP/UDP/IP overhead)</w:t>
            </w:r>
          </w:p>
        </w:tc>
        <w:tc>
          <w:tcPr>
            <w:tcW w:w="3205" w:type="dxa"/>
            <w:tcBorders>
              <w:top w:val="single" w:sz="12" w:space="0" w:color="000000"/>
              <w:left w:val="single" w:sz="6" w:space="0" w:color="000000"/>
              <w:bottom w:val="single" w:sz="6" w:space="0" w:color="000000"/>
              <w:right w:val="single" w:sz="12" w:space="0" w:color="000000"/>
            </w:tcBorders>
          </w:tcPr>
          <w:p>
            <w:pPr>
              <w:pStyle w:val="TAL"/>
              <w:rPr>
                <w:i/>
                <w:i/>
                <w:iCs/>
                <w:lang w:val="en-GB"/>
              </w:rPr>
            </w:pPr>
            <w:r>
              <w:rPr>
                <w:i/>
                <w:iCs/>
                <w:lang w:val="en-GB"/>
              </w:rPr>
              <w:t>rtpmap:0 PCMU/8000</w:t>
            </w:r>
          </w:p>
          <w:p>
            <w:pPr>
              <w:pStyle w:val="TAL"/>
              <w:rPr>
                <w:i/>
                <w:i/>
                <w:iCs/>
                <w:lang w:val="en-GB"/>
              </w:rPr>
            </w:pPr>
            <w:r>
              <w:rPr>
                <w:i/>
                <w:iCs/>
                <w:lang w:val="en-GB"/>
              </w:rPr>
              <w:t>(and possibly rtpmap:8 PCMA/8000)</w:t>
            </w:r>
          </w:p>
          <w:p>
            <w:pPr>
              <w:pStyle w:val="TAL"/>
              <w:rPr>
                <w:lang w:val="en-GB"/>
              </w:rPr>
            </w:pPr>
            <w:r>
              <w:rPr>
                <w:i/>
                <w:iCs/>
                <w:lang w:val="en-GB"/>
              </w:rPr>
              <w:t>(NOTE 1)</w:t>
            </w:r>
          </w:p>
        </w:tc>
      </w:tr>
      <w:tr>
        <w:trPr/>
        <w:tc>
          <w:tcPr>
            <w:tcW w:w="1535" w:type="dxa"/>
            <w:tcBorders>
              <w:top w:val="single" w:sz="6" w:space="0" w:color="000000"/>
              <w:left w:val="single" w:sz="12" w:space="0" w:color="000000"/>
              <w:bottom w:val="single" w:sz="6" w:space="0" w:color="000000"/>
              <w:right w:val="single" w:sz="6" w:space="0" w:color="000000"/>
            </w:tcBorders>
          </w:tcPr>
          <w:p>
            <w:pPr>
              <w:pStyle w:val="TAL"/>
              <w:rPr>
                <w:i/>
                <w:i/>
                <w:iCs/>
                <w:lang w:val="en-GB"/>
              </w:rPr>
            </w:pPr>
            <w:r>
              <w:rPr>
                <w:i/>
                <w:iCs/>
                <w:lang w:val="en-GB"/>
              </w:rPr>
              <w:t>"speech"</w:t>
            </w:r>
          </w:p>
        </w:tc>
        <w:tc>
          <w:tcPr>
            <w:tcW w:w="1134" w:type="dxa"/>
            <w:tcBorders>
              <w:top w:val="single" w:sz="6" w:space="0" w:color="000000"/>
              <w:left w:val="single" w:sz="6" w:space="0" w:color="000000"/>
              <w:bottom w:val="single" w:sz="6" w:space="0" w:color="000000"/>
              <w:right w:val="single" w:sz="6" w:space="0" w:color="000000"/>
            </w:tcBorders>
          </w:tcPr>
          <w:p>
            <w:pPr>
              <w:pStyle w:val="TAL"/>
              <w:rPr>
                <w:i/>
                <w:i/>
                <w:iCs/>
                <w:lang w:val="en-GB"/>
              </w:rPr>
            </w:pPr>
            <w:r>
              <w:rPr>
                <w:i/>
                <w:iCs/>
                <w:lang w:val="en-GB"/>
              </w:rPr>
              <w:t>"Speech"</w:t>
            </w:r>
          </w:p>
        </w:tc>
        <w:tc>
          <w:tcPr>
            <w:tcW w:w="1559" w:type="dxa"/>
            <w:tcBorders>
              <w:top w:val="single" w:sz="6" w:space="0" w:color="000000"/>
              <w:left w:val="single" w:sz="6" w:space="0" w:color="000000"/>
              <w:bottom w:val="single" w:sz="6" w:space="0" w:color="000000"/>
              <w:right w:val="single" w:sz="6" w:space="0" w:color="000000"/>
            </w:tcBorders>
          </w:tcPr>
          <w:p>
            <w:pPr>
              <w:pStyle w:val="TAL"/>
              <w:rPr>
                <w:i/>
                <w:i/>
                <w:iCs/>
                <w:lang w:val="en-GB"/>
              </w:rPr>
            </w:pPr>
            <w:r>
              <w:rPr>
                <w:i/>
                <w:iCs/>
                <w:lang w:val="en-GB"/>
              </w:rPr>
              <w:t>"G.711 μ-law"</w:t>
            </w:r>
          </w:p>
        </w:tc>
        <w:tc>
          <w:tcPr>
            <w:tcW w:w="1417" w:type="dxa"/>
            <w:tcBorders>
              <w:top w:val="single" w:sz="6" w:space="0" w:color="000000"/>
              <w:left w:val="single" w:sz="6" w:space="0" w:color="000000"/>
              <w:bottom w:val="single" w:sz="6" w:space="0" w:color="000000"/>
              <w:right w:val="single" w:sz="12" w:space="0" w:color="000000"/>
            </w:tcBorders>
          </w:tcPr>
          <w:p>
            <w:pPr>
              <w:pStyle w:val="TAL"/>
              <w:rPr>
                <w:i/>
                <w:i/>
                <w:iCs/>
                <w:lang w:val="en-GB"/>
              </w:rPr>
            </w:pPr>
            <w:r>
              <w:rPr>
                <w:i/>
                <w:iCs/>
                <w:lang w:val="en-GB"/>
              </w:rPr>
              <w:t>Ignore</w:t>
            </w:r>
          </w:p>
        </w:tc>
        <w:tc>
          <w:tcPr>
            <w:tcW w:w="993" w:type="dxa"/>
            <w:tcBorders>
              <w:top w:val="single" w:sz="6" w:space="0" w:color="000000"/>
              <w:left w:val="single" w:sz="12" w:space="0" w:color="000000"/>
              <w:bottom w:val="single" w:sz="6" w:space="0" w:color="000000"/>
              <w:right w:val="single" w:sz="6" w:space="0" w:color="000000"/>
            </w:tcBorders>
          </w:tcPr>
          <w:p>
            <w:pPr>
              <w:pStyle w:val="TAL"/>
              <w:rPr>
                <w:i/>
                <w:i/>
                <w:iCs/>
                <w:lang w:val="en-GB"/>
              </w:rPr>
            </w:pPr>
            <w:r>
              <w:rPr>
                <w:i/>
                <w:iCs/>
                <w:lang w:val="en-GB"/>
              </w:rPr>
              <w:t>audio</w:t>
            </w:r>
          </w:p>
        </w:tc>
        <w:tc>
          <w:tcPr>
            <w:tcW w:w="1134" w:type="dxa"/>
            <w:tcBorders>
              <w:top w:val="single" w:sz="6" w:space="0" w:color="000000"/>
              <w:left w:val="single" w:sz="6" w:space="0" w:color="000000"/>
              <w:bottom w:val="single" w:sz="6" w:space="0" w:color="000000"/>
              <w:right w:val="single" w:sz="6" w:space="0" w:color="000000"/>
            </w:tcBorders>
          </w:tcPr>
          <w:p>
            <w:pPr>
              <w:pStyle w:val="TAL"/>
              <w:rPr>
                <w:i/>
                <w:i/>
                <w:iCs/>
                <w:lang w:val="en-GB"/>
              </w:rPr>
            </w:pPr>
            <w:r>
              <w:rPr>
                <w:i/>
                <w:iCs/>
                <w:lang w:val="en-GB"/>
              </w:rPr>
              <w:t>RTP/AVP</w:t>
            </w:r>
          </w:p>
        </w:tc>
        <w:tc>
          <w:tcPr>
            <w:tcW w:w="1701" w:type="dxa"/>
            <w:tcBorders>
              <w:top w:val="single" w:sz="6" w:space="0" w:color="000000"/>
              <w:left w:val="single" w:sz="6" w:space="0" w:color="000000"/>
              <w:bottom w:val="single" w:sz="6" w:space="0" w:color="000000"/>
              <w:right w:val="single" w:sz="6" w:space="0" w:color="000000"/>
            </w:tcBorders>
          </w:tcPr>
          <w:p>
            <w:pPr>
              <w:pStyle w:val="TAL"/>
              <w:rPr/>
            </w:pPr>
            <w:r>
              <w:rPr>
                <w:i/>
                <w:iCs/>
                <w:lang w:val="en-GB"/>
              </w:rPr>
              <w:t>Dynamic PT (and possibly a second Dynamic PT)</w:t>
            </w:r>
          </w:p>
          <w:p>
            <w:pPr>
              <w:pStyle w:val="TAL"/>
              <w:rPr>
                <w:lang w:val="en-GB"/>
              </w:rPr>
            </w:pPr>
            <w:r>
              <w:rPr>
                <w:i/>
                <w:iCs/>
                <w:lang w:val="en-GB"/>
              </w:rPr>
              <w:t>(NOTE 1)</w:t>
            </w:r>
          </w:p>
        </w:tc>
        <w:tc>
          <w:tcPr>
            <w:tcW w:w="1559" w:type="dxa"/>
            <w:tcBorders>
              <w:top w:val="single" w:sz="6" w:space="0" w:color="000000"/>
              <w:left w:val="single" w:sz="6" w:space="0" w:color="000000"/>
              <w:bottom w:val="single" w:sz="6" w:space="0" w:color="000000"/>
              <w:right w:val="single" w:sz="6" w:space="0" w:color="000000"/>
            </w:tcBorders>
          </w:tcPr>
          <w:p>
            <w:pPr>
              <w:pStyle w:val="TAL"/>
              <w:rPr>
                <w:i/>
                <w:i/>
                <w:szCs w:val="18"/>
                <w:lang w:val="en-GB"/>
              </w:rPr>
            </w:pPr>
            <w:r>
              <w:rPr>
                <w:i/>
                <w:iCs/>
                <w:lang w:val="en-GB"/>
              </w:rPr>
              <w:t xml:space="preserve">AS: (64 </w:t>
            </w:r>
            <w:r>
              <w:rPr>
                <w:lang w:val="en-GB"/>
              </w:rPr>
              <w:t>+ RTP/UDP/IP overhead)</w:t>
            </w:r>
          </w:p>
        </w:tc>
        <w:tc>
          <w:tcPr>
            <w:tcW w:w="3205" w:type="dxa"/>
            <w:tcBorders>
              <w:top w:val="single" w:sz="6" w:space="0" w:color="000000"/>
              <w:left w:val="single" w:sz="6" w:space="0" w:color="000000"/>
              <w:bottom w:val="single" w:sz="6" w:space="0" w:color="000000"/>
              <w:right w:val="single" w:sz="12" w:space="0" w:color="000000"/>
            </w:tcBorders>
          </w:tcPr>
          <w:p>
            <w:pPr>
              <w:pStyle w:val="TAL"/>
              <w:rPr>
                <w:i/>
                <w:i/>
                <w:iCs/>
                <w:lang w:val="en-GB"/>
              </w:rPr>
            </w:pPr>
            <w:r>
              <w:rPr>
                <w:i/>
                <w:iCs/>
                <w:lang w:val="en-GB"/>
              </w:rPr>
              <w:t>rtpmap:&lt;dynamic-PT&gt; PCMU/8000</w:t>
            </w:r>
          </w:p>
          <w:p>
            <w:pPr>
              <w:pStyle w:val="TAL"/>
              <w:rPr/>
            </w:pPr>
            <w:r>
              <w:rPr>
                <w:i/>
                <w:iCs/>
                <w:lang w:val="en-GB"/>
              </w:rPr>
              <w:t>(and possibly rtpmap:&lt;dynamic-PT&gt; PCMA/8000)</w:t>
            </w:r>
          </w:p>
          <w:p>
            <w:pPr>
              <w:pStyle w:val="TAL"/>
              <w:rPr>
                <w:lang w:val="en-GB"/>
              </w:rPr>
            </w:pPr>
            <w:r>
              <w:rPr>
                <w:i/>
                <w:iCs/>
                <w:lang w:val="en-GB"/>
              </w:rPr>
              <w:t>(NOTE 1)</w:t>
            </w:r>
          </w:p>
        </w:tc>
      </w:tr>
      <w:tr>
        <w:trPr/>
        <w:tc>
          <w:tcPr>
            <w:tcW w:w="1535" w:type="dxa"/>
            <w:tcBorders>
              <w:top w:val="single" w:sz="6" w:space="0" w:color="000000"/>
              <w:left w:val="single" w:sz="12" w:space="0" w:color="000000"/>
              <w:bottom w:val="single" w:sz="6" w:space="0" w:color="000000"/>
              <w:right w:val="single" w:sz="6" w:space="0" w:color="000000"/>
            </w:tcBorders>
          </w:tcPr>
          <w:p>
            <w:pPr>
              <w:pStyle w:val="TAL"/>
              <w:rPr>
                <w:i/>
                <w:i/>
                <w:iCs/>
                <w:lang w:val="en-GB"/>
              </w:rPr>
            </w:pPr>
            <w:r>
              <w:rPr>
                <w:i/>
                <w:iCs/>
                <w:lang w:val="en-GB"/>
              </w:rPr>
              <w:t>"speech"</w:t>
            </w:r>
          </w:p>
        </w:tc>
        <w:tc>
          <w:tcPr>
            <w:tcW w:w="1134" w:type="dxa"/>
            <w:tcBorders>
              <w:top w:val="single" w:sz="6" w:space="0" w:color="000000"/>
              <w:left w:val="single" w:sz="6" w:space="0" w:color="000000"/>
              <w:bottom w:val="single" w:sz="6" w:space="0" w:color="000000"/>
              <w:right w:val="single" w:sz="6" w:space="0" w:color="000000"/>
            </w:tcBorders>
          </w:tcPr>
          <w:p>
            <w:pPr>
              <w:pStyle w:val="TAL"/>
              <w:rPr>
                <w:i/>
                <w:i/>
                <w:iCs/>
                <w:lang w:val="en-GB"/>
              </w:rPr>
            </w:pPr>
            <w:r>
              <w:rPr>
                <w:i/>
                <w:iCs/>
                <w:lang w:val="en-GB"/>
              </w:rPr>
              <w:t>"Speech"</w:t>
            </w:r>
          </w:p>
        </w:tc>
        <w:tc>
          <w:tcPr>
            <w:tcW w:w="1559" w:type="dxa"/>
            <w:tcBorders>
              <w:top w:val="single" w:sz="6" w:space="0" w:color="000000"/>
              <w:left w:val="single" w:sz="6" w:space="0" w:color="000000"/>
              <w:bottom w:val="single" w:sz="6" w:space="0" w:color="000000"/>
              <w:right w:val="single" w:sz="6" w:space="0" w:color="000000"/>
            </w:tcBorders>
          </w:tcPr>
          <w:p>
            <w:pPr>
              <w:pStyle w:val="TAL"/>
              <w:rPr>
                <w:i/>
                <w:i/>
                <w:iCs/>
                <w:lang w:val="en-GB"/>
              </w:rPr>
            </w:pPr>
            <w:r>
              <w:rPr>
                <w:i/>
                <w:iCs/>
                <w:lang w:val="en-GB"/>
              </w:rPr>
              <w:t>"G.711 A-law"</w:t>
            </w:r>
          </w:p>
        </w:tc>
        <w:tc>
          <w:tcPr>
            <w:tcW w:w="1417"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Ignore</w:t>
            </w:r>
          </w:p>
        </w:tc>
        <w:tc>
          <w:tcPr>
            <w:tcW w:w="993"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audio</w:t>
            </w:r>
          </w:p>
        </w:tc>
        <w:tc>
          <w:tcPr>
            <w:tcW w:w="1134" w:type="dxa"/>
            <w:tcBorders>
              <w:top w:val="single" w:sz="6" w:space="0" w:color="000000"/>
              <w:left w:val="single" w:sz="6" w:space="0" w:color="000000"/>
              <w:bottom w:val="single" w:sz="6" w:space="0" w:color="000000"/>
              <w:right w:val="single" w:sz="6" w:space="0" w:color="000000"/>
            </w:tcBorders>
          </w:tcPr>
          <w:p>
            <w:pPr>
              <w:pStyle w:val="TAL"/>
              <w:rPr/>
            </w:pPr>
            <w:r>
              <w:rPr>
                <w:lang w:val="en-GB"/>
              </w:rPr>
              <w:t>RTP/AVP</w:t>
            </w:r>
          </w:p>
        </w:tc>
        <w:tc>
          <w:tcPr>
            <w:tcW w:w="17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8</w:t>
            </w:r>
          </w:p>
        </w:tc>
        <w:tc>
          <w:tcPr>
            <w:tcW w:w="1559"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AS: (64 + RTP/UDP/IP overhead)</w:t>
            </w:r>
          </w:p>
        </w:tc>
        <w:tc>
          <w:tcPr>
            <w:tcW w:w="3205" w:type="dxa"/>
            <w:tcBorders>
              <w:top w:val="single" w:sz="6" w:space="0" w:color="000000"/>
              <w:left w:val="single" w:sz="6" w:space="0" w:color="000000"/>
              <w:bottom w:val="single" w:sz="6" w:space="0" w:color="000000"/>
              <w:right w:val="single" w:sz="12" w:space="0" w:color="000000"/>
            </w:tcBorders>
          </w:tcPr>
          <w:p>
            <w:pPr>
              <w:pStyle w:val="TAL"/>
              <w:rPr/>
            </w:pPr>
            <w:r>
              <w:rPr>
                <w:lang w:val="en-GB"/>
              </w:rPr>
              <w:t>rtpmap:8 PCMA/8000</w:t>
            </w:r>
          </w:p>
        </w:tc>
      </w:tr>
      <w:tr>
        <w:trPr/>
        <w:tc>
          <w:tcPr>
            <w:tcW w:w="1535" w:type="dxa"/>
            <w:tcBorders>
              <w:top w:val="single" w:sz="6" w:space="0" w:color="000000"/>
              <w:left w:val="single" w:sz="12" w:space="0" w:color="000000"/>
              <w:bottom w:val="single" w:sz="6" w:space="0" w:color="000000"/>
              <w:right w:val="single" w:sz="6" w:space="0" w:color="000000"/>
            </w:tcBorders>
          </w:tcPr>
          <w:p>
            <w:pPr>
              <w:pStyle w:val="TAL"/>
              <w:rPr>
                <w:i/>
                <w:i/>
                <w:iCs/>
                <w:lang w:val="en-GB"/>
              </w:rPr>
            </w:pPr>
            <w:r>
              <w:rPr>
                <w:i/>
                <w:iCs/>
                <w:lang w:val="en-GB"/>
              </w:rPr>
              <w:t>"speech"</w:t>
            </w:r>
          </w:p>
        </w:tc>
        <w:tc>
          <w:tcPr>
            <w:tcW w:w="1134" w:type="dxa"/>
            <w:tcBorders>
              <w:top w:val="single" w:sz="6" w:space="0" w:color="000000"/>
              <w:left w:val="single" w:sz="6" w:space="0" w:color="000000"/>
              <w:bottom w:val="single" w:sz="6" w:space="0" w:color="000000"/>
              <w:right w:val="single" w:sz="6" w:space="0" w:color="000000"/>
            </w:tcBorders>
          </w:tcPr>
          <w:p>
            <w:pPr>
              <w:pStyle w:val="TAL"/>
              <w:rPr>
                <w:i/>
                <w:i/>
                <w:iCs/>
                <w:lang w:val="en-GB"/>
              </w:rPr>
            </w:pPr>
            <w:r>
              <w:rPr>
                <w:i/>
                <w:iCs/>
                <w:lang w:val="en-GB"/>
              </w:rPr>
              <w:t>"Speech"</w:t>
            </w:r>
          </w:p>
        </w:tc>
        <w:tc>
          <w:tcPr>
            <w:tcW w:w="1559" w:type="dxa"/>
            <w:tcBorders>
              <w:top w:val="single" w:sz="6" w:space="0" w:color="000000"/>
              <w:left w:val="single" w:sz="6" w:space="0" w:color="000000"/>
              <w:bottom w:val="single" w:sz="6" w:space="0" w:color="000000"/>
              <w:right w:val="single" w:sz="6" w:space="0" w:color="000000"/>
            </w:tcBorders>
          </w:tcPr>
          <w:p>
            <w:pPr>
              <w:pStyle w:val="TAL"/>
              <w:rPr>
                <w:i/>
                <w:i/>
                <w:iCs/>
                <w:lang w:val="en-GB"/>
              </w:rPr>
            </w:pPr>
            <w:r>
              <w:rPr>
                <w:i/>
                <w:iCs/>
                <w:lang w:val="en-GB"/>
              </w:rPr>
              <w:t>"G.711 A-law"</w:t>
            </w:r>
          </w:p>
        </w:tc>
        <w:tc>
          <w:tcPr>
            <w:tcW w:w="1417"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Ignore</w:t>
            </w:r>
          </w:p>
        </w:tc>
        <w:tc>
          <w:tcPr>
            <w:tcW w:w="993"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audio</w:t>
            </w:r>
          </w:p>
        </w:tc>
        <w:tc>
          <w:tcPr>
            <w:tcW w:w="1134"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RTP/AVP</w:t>
            </w:r>
          </w:p>
        </w:tc>
        <w:tc>
          <w:tcPr>
            <w:tcW w:w="17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Dynamic PT</w:t>
            </w:r>
          </w:p>
        </w:tc>
        <w:tc>
          <w:tcPr>
            <w:tcW w:w="1559"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AS: (64 + RTP/UDP/IP overhead)</w:t>
            </w:r>
          </w:p>
        </w:tc>
        <w:tc>
          <w:tcPr>
            <w:tcW w:w="3205" w:type="dxa"/>
            <w:tcBorders>
              <w:top w:val="single" w:sz="6" w:space="0" w:color="000000"/>
              <w:left w:val="single" w:sz="6" w:space="0" w:color="000000"/>
              <w:bottom w:val="single" w:sz="6" w:space="0" w:color="000000"/>
              <w:right w:val="single" w:sz="12" w:space="0" w:color="000000"/>
            </w:tcBorders>
          </w:tcPr>
          <w:p>
            <w:pPr>
              <w:pStyle w:val="TAL"/>
              <w:rPr/>
            </w:pPr>
            <w:r>
              <w:rPr>
                <w:lang w:val="en-GB"/>
              </w:rPr>
              <w:t>rtpmap:&lt;dynamic-PT&gt; PCMA/8000</w:t>
            </w:r>
          </w:p>
        </w:tc>
      </w:tr>
      <w:tr>
        <w:trPr/>
        <w:tc>
          <w:tcPr>
            <w:tcW w:w="1535" w:type="dxa"/>
            <w:tcBorders>
              <w:top w:val="single" w:sz="6" w:space="0" w:color="000000"/>
              <w:left w:val="single" w:sz="12" w:space="0" w:color="000000"/>
              <w:bottom w:val="single" w:sz="6" w:space="0" w:color="000000"/>
              <w:right w:val="single" w:sz="6" w:space="0" w:color="000000"/>
            </w:tcBorders>
          </w:tcPr>
          <w:p>
            <w:pPr>
              <w:pStyle w:val="TAL"/>
              <w:rPr>
                <w:i/>
                <w:i/>
                <w:iCs/>
                <w:lang w:val="en-GB"/>
              </w:rPr>
            </w:pPr>
            <w:r>
              <w:rPr>
                <w:i/>
                <w:iCs/>
                <w:lang w:val="en-GB"/>
              </w:rPr>
              <w:t>"3.1 KHz audio"</w:t>
            </w:r>
          </w:p>
        </w:tc>
        <w:tc>
          <w:tcPr>
            <w:tcW w:w="1134"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USI Absent</w:t>
            </w:r>
          </w:p>
        </w:tc>
        <w:tc>
          <w:tcPr>
            <w:tcW w:w="1559" w:type="dxa"/>
            <w:tcBorders>
              <w:top w:val="single" w:sz="6" w:space="0" w:color="000000"/>
              <w:left w:val="single" w:sz="6" w:space="0" w:color="000000"/>
              <w:bottom w:val="single" w:sz="6" w:space="0" w:color="000000"/>
              <w:right w:val="single" w:sz="6" w:space="0" w:color="000000"/>
            </w:tcBorders>
          </w:tcPr>
          <w:p>
            <w:pPr>
              <w:pStyle w:val="TAL"/>
              <w:snapToGrid w:val="false"/>
              <w:rPr>
                <w:lang w:val="en-GB"/>
              </w:rPr>
            </w:pPr>
            <w:r>
              <w:rPr>
                <w:lang w:val="en-GB"/>
              </w:rPr>
            </w:r>
          </w:p>
        </w:tc>
        <w:tc>
          <w:tcPr>
            <w:tcW w:w="1417"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Ignore</w:t>
            </w:r>
          </w:p>
        </w:tc>
        <w:tc>
          <w:tcPr>
            <w:tcW w:w="993"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audio</w:t>
            </w:r>
          </w:p>
        </w:tc>
        <w:tc>
          <w:tcPr>
            <w:tcW w:w="1134"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RTP/AVP</w:t>
            </w:r>
          </w:p>
        </w:tc>
        <w:tc>
          <w:tcPr>
            <w:tcW w:w="1701" w:type="dxa"/>
            <w:tcBorders>
              <w:top w:val="single" w:sz="6" w:space="0" w:color="000000"/>
              <w:left w:val="single" w:sz="6" w:space="0" w:color="000000"/>
              <w:bottom w:val="single" w:sz="6" w:space="0" w:color="000000"/>
              <w:right w:val="single" w:sz="6" w:space="0" w:color="000000"/>
            </w:tcBorders>
          </w:tcPr>
          <w:p>
            <w:pPr>
              <w:pStyle w:val="TAL"/>
              <w:rPr>
                <w:strike/>
                <w:lang w:val="en-GB"/>
              </w:rPr>
            </w:pPr>
            <w:r>
              <w:rPr>
                <w:lang w:val="en-GB"/>
              </w:rPr>
              <w:t>8</w:t>
            </w:r>
          </w:p>
        </w:tc>
        <w:tc>
          <w:tcPr>
            <w:tcW w:w="1559"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AS: (64 + RTP/UDP/IP overhead)</w:t>
            </w:r>
          </w:p>
        </w:tc>
        <w:tc>
          <w:tcPr>
            <w:tcW w:w="3205" w:type="dxa"/>
            <w:tcBorders>
              <w:top w:val="single" w:sz="6" w:space="0" w:color="000000"/>
              <w:left w:val="single" w:sz="6" w:space="0" w:color="000000"/>
              <w:bottom w:val="single" w:sz="6" w:space="0" w:color="000000"/>
              <w:right w:val="single" w:sz="12" w:space="0" w:color="000000"/>
            </w:tcBorders>
          </w:tcPr>
          <w:p>
            <w:pPr>
              <w:pStyle w:val="TAL"/>
              <w:rPr>
                <w:strike/>
                <w:lang w:val="en-GB"/>
              </w:rPr>
            </w:pPr>
            <w:r>
              <w:rPr>
                <w:lang w:val="en-GB"/>
              </w:rPr>
              <w:t>rtpmap:8 PCMA/8000</w:t>
            </w:r>
          </w:p>
        </w:tc>
      </w:tr>
      <w:tr>
        <w:trPr/>
        <w:tc>
          <w:tcPr>
            <w:tcW w:w="1535" w:type="dxa"/>
            <w:tcBorders>
              <w:top w:val="single" w:sz="6" w:space="0" w:color="000000"/>
              <w:left w:val="single" w:sz="12" w:space="0" w:color="000000"/>
              <w:bottom w:val="single" w:sz="6" w:space="0" w:color="000000"/>
              <w:right w:val="single" w:sz="6" w:space="0" w:color="000000"/>
            </w:tcBorders>
          </w:tcPr>
          <w:p>
            <w:pPr>
              <w:pStyle w:val="TAL"/>
              <w:rPr>
                <w:i/>
                <w:i/>
                <w:iCs/>
                <w:lang w:val="en-GB"/>
              </w:rPr>
            </w:pPr>
            <w:r>
              <w:rPr>
                <w:i/>
                <w:iCs/>
                <w:lang w:val="en-GB"/>
              </w:rPr>
              <w:t>"3.1 KHz audio"</w:t>
            </w:r>
          </w:p>
        </w:tc>
        <w:tc>
          <w:tcPr>
            <w:tcW w:w="1134" w:type="dxa"/>
            <w:tcBorders>
              <w:top w:val="single" w:sz="6" w:space="0" w:color="000000"/>
              <w:left w:val="single" w:sz="6" w:space="0" w:color="000000"/>
              <w:bottom w:val="single" w:sz="6" w:space="0" w:color="000000"/>
              <w:right w:val="single" w:sz="6" w:space="0" w:color="000000"/>
            </w:tcBorders>
          </w:tcPr>
          <w:p>
            <w:pPr>
              <w:pStyle w:val="TAL"/>
              <w:rPr>
                <w:i/>
                <w:i/>
                <w:iCs/>
                <w:lang w:val="en-GB"/>
              </w:rPr>
            </w:pPr>
            <w:r>
              <w:rPr>
                <w:i/>
                <w:iCs/>
                <w:lang w:val="en-GB"/>
              </w:rPr>
              <w:t>"3.1 KHz audio"</w:t>
            </w:r>
          </w:p>
        </w:tc>
        <w:tc>
          <w:tcPr>
            <w:tcW w:w="1559" w:type="dxa"/>
            <w:tcBorders>
              <w:top w:val="single" w:sz="6" w:space="0" w:color="000000"/>
              <w:left w:val="single" w:sz="6" w:space="0" w:color="000000"/>
              <w:bottom w:val="single" w:sz="6" w:space="0" w:color="000000"/>
              <w:right w:val="single" w:sz="6" w:space="0" w:color="000000"/>
            </w:tcBorders>
          </w:tcPr>
          <w:p>
            <w:pPr>
              <w:pStyle w:val="TAL"/>
              <w:rPr>
                <w:i/>
                <w:i/>
                <w:iCs/>
                <w:lang w:val="en-GB"/>
              </w:rPr>
            </w:pPr>
            <w:r>
              <w:rPr>
                <w:i/>
                <w:iCs/>
                <w:lang w:val="en-GB"/>
              </w:rPr>
              <w:t>"G.711 μ-law"</w:t>
            </w:r>
          </w:p>
        </w:tc>
        <w:tc>
          <w:tcPr>
            <w:tcW w:w="1417" w:type="dxa"/>
            <w:tcBorders>
              <w:top w:val="single" w:sz="6" w:space="0" w:color="000000"/>
              <w:left w:val="single" w:sz="6" w:space="0" w:color="000000"/>
              <w:bottom w:val="single" w:sz="6" w:space="0" w:color="000000"/>
              <w:right w:val="single" w:sz="12" w:space="0" w:color="000000"/>
            </w:tcBorders>
          </w:tcPr>
          <w:p>
            <w:pPr>
              <w:pStyle w:val="TAL"/>
              <w:rPr/>
            </w:pPr>
            <w:r>
              <w:rPr>
                <w:lang w:val="en-GB"/>
              </w:rPr>
              <w:t>(NOTE 3)</w:t>
            </w:r>
          </w:p>
        </w:tc>
        <w:tc>
          <w:tcPr>
            <w:tcW w:w="993"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audio</w:t>
            </w:r>
          </w:p>
        </w:tc>
        <w:tc>
          <w:tcPr>
            <w:tcW w:w="1134"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RTP/AVP</w:t>
            </w:r>
          </w:p>
        </w:tc>
        <w:tc>
          <w:tcPr>
            <w:tcW w:w="17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0 (and possibly 8)</w:t>
            </w:r>
          </w:p>
          <w:p>
            <w:pPr>
              <w:pStyle w:val="TAL"/>
              <w:rPr/>
            </w:pPr>
            <w:r>
              <w:rPr>
                <w:lang w:val="en-GB"/>
              </w:rPr>
              <w:t>(NOTE 1)</w:t>
            </w:r>
          </w:p>
        </w:tc>
        <w:tc>
          <w:tcPr>
            <w:tcW w:w="1559" w:type="dxa"/>
            <w:tcBorders>
              <w:top w:val="single" w:sz="6" w:space="0" w:color="000000"/>
              <w:left w:val="single" w:sz="6" w:space="0" w:color="000000"/>
              <w:bottom w:val="single" w:sz="6" w:space="0" w:color="000000"/>
              <w:right w:val="single" w:sz="6" w:space="0" w:color="000000"/>
            </w:tcBorders>
          </w:tcPr>
          <w:p>
            <w:pPr>
              <w:pStyle w:val="TAL"/>
              <w:rPr>
                <w:szCs w:val="18"/>
                <w:lang w:val="en-GB"/>
              </w:rPr>
            </w:pPr>
            <w:r>
              <w:rPr>
                <w:lang w:val="en-GB"/>
              </w:rPr>
              <w:t>AS: (64 + RTP/UDP/IP overhead)</w:t>
            </w:r>
          </w:p>
        </w:tc>
        <w:tc>
          <w:tcPr>
            <w:tcW w:w="3205"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rtpmap:0 PCMU/8000</w:t>
            </w:r>
          </w:p>
          <w:p>
            <w:pPr>
              <w:pStyle w:val="TAL"/>
              <w:rPr>
                <w:lang w:val="en-GB"/>
              </w:rPr>
            </w:pPr>
            <w:r>
              <w:rPr>
                <w:lang w:val="en-GB"/>
              </w:rPr>
              <w:t>(and possibly rtpmap:8 PCMA/8000)</w:t>
            </w:r>
          </w:p>
          <w:p>
            <w:pPr>
              <w:pStyle w:val="TAL"/>
              <w:rPr/>
            </w:pPr>
            <w:r>
              <w:rPr>
                <w:lang w:val="en-GB"/>
              </w:rPr>
              <w:t>(NOTE 1)</w:t>
            </w:r>
          </w:p>
        </w:tc>
      </w:tr>
      <w:tr>
        <w:trPr/>
        <w:tc>
          <w:tcPr>
            <w:tcW w:w="1535" w:type="dxa"/>
            <w:tcBorders>
              <w:top w:val="single" w:sz="6" w:space="0" w:color="000000"/>
              <w:left w:val="single" w:sz="12" w:space="0" w:color="000000"/>
              <w:bottom w:val="single" w:sz="6" w:space="0" w:color="000000"/>
              <w:right w:val="single" w:sz="6" w:space="0" w:color="000000"/>
            </w:tcBorders>
          </w:tcPr>
          <w:p>
            <w:pPr>
              <w:pStyle w:val="TAL"/>
              <w:rPr>
                <w:i/>
                <w:i/>
                <w:iCs/>
                <w:lang w:val="en-GB"/>
              </w:rPr>
            </w:pPr>
            <w:r>
              <w:rPr>
                <w:i/>
                <w:iCs/>
                <w:lang w:val="en-GB"/>
              </w:rPr>
              <w:t>"3.1 KHz audio"</w:t>
            </w:r>
          </w:p>
        </w:tc>
        <w:tc>
          <w:tcPr>
            <w:tcW w:w="1134" w:type="dxa"/>
            <w:tcBorders>
              <w:top w:val="single" w:sz="6" w:space="0" w:color="000000"/>
              <w:left w:val="single" w:sz="6" w:space="0" w:color="000000"/>
              <w:bottom w:val="single" w:sz="6" w:space="0" w:color="000000"/>
              <w:right w:val="single" w:sz="6" w:space="0" w:color="000000"/>
            </w:tcBorders>
          </w:tcPr>
          <w:p>
            <w:pPr>
              <w:pStyle w:val="TAL"/>
              <w:rPr>
                <w:i/>
                <w:i/>
                <w:iCs/>
                <w:lang w:val="en-GB"/>
              </w:rPr>
            </w:pPr>
            <w:r>
              <w:rPr>
                <w:i/>
                <w:iCs/>
                <w:lang w:val="en-GB"/>
              </w:rPr>
              <w:t>"3.1 KHz audio"</w:t>
            </w:r>
          </w:p>
        </w:tc>
        <w:tc>
          <w:tcPr>
            <w:tcW w:w="1559" w:type="dxa"/>
            <w:tcBorders>
              <w:top w:val="single" w:sz="6" w:space="0" w:color="000000"/>
              <w:left w:val="single" w:sz="6" w:space="0" w:color="000000"/>
              <w:bottom w:val="single" w:sz="6" w:space="0" w:color="000000"/>
              <w:right w:val="single" w:sz="6" w:space="0" w:color="000000"/>
            </w:tcBorders>
          </w:tcPr>
          <w:p>
            <w:pPr>
              <w:pStyle w:val="TAL"/>
              <w:rPr>
                <w:i/>
                <w:i/>
                <w:iCs/>
                <w:lang w:val="en-GB"/>
              </w:rPr>
            </w:pPr>
            <w:r>
              <w:rPr>
                <w:i/>
                <w:iCs/>
                <w:lang w:val="en-GB"/>
              </w:rPr>
              <w:t>"G.711 A-law"</w:t>
            </w:r>
          </w:p>
        </w:tc>
        <w:tc>
          <w:tcPr>
            <w:tcW w:w="1417" w:type="dxa"/>
            <w:tcBorders>
              <w:top w:val="single" w:sz="6" w:space="0" w:color="000000"/>
              <w:left w:val="single" w:sz="6" w:space="0" w:color="000000"/>
              <w:bottom w:val="single" w:sz="6" w:space="0" w:color="000000"/>
              <w:right w:val="single" w:sz="12" w:space="0" w:color="000000"/>
            </w:tcBorders>
          </w:tcPr>
          <w:p>
            <w:pPr>
              <w:pStyle w:val="TAL"/>
              <w:rPr/>
            </w:pPr>
            <w:r>
              <w:rPr>
                <w:lang w:val="en-GB"/>
              </w:rPr>
              <w:t>(NOTE 3)</w:t>
            </w:r>
          </w:p>
        </w:tc>
        <w:tc>
          <w:tcPr>
            <w:tcW w:w="993"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audio</w:t>
            </w:r>
          </w:p>
        </w:tc>
        <w:tc>
          <w:tcPr>
            <w:tcW w:w="1134"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RTP/AVP</w:t>
            </w:r>
          </w:p>
        </w:tc>
        <w:tc>
          <w:tcPr>
            <w:tcW w:w="17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8</w:t>
            </w:r>
          </w:p>
        </w:tc>
        <w:tc>
          <w:tcPr>
            <w:tcW w:w="1559"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AS: (64 + RTP/UDP/IP overhead)</w:t>
            </w:r>
          </w:p>
        </w:tc>
        <w:tc>
          <w:tcPr>
            <w:tcW w:w="3205"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rtpmap:8 PCMA/8000</w:t>
            </w:r>
          </w:p>
        </w:tc>
      </w:tr>
      <w:tr>
        <w:trPr/>
        <w:tc>
          <w:tcPr>
            <w:tcW w:w="1535" w:type="dxa"/>
            <w:tcBorders>
              <w:top w:val="single" w:sz="6" w:space="0" w:color="000000"/>
              <w:left w:val="single" w:sz="12" w:space="0" w:color="000000"/>
              <w:bottom w:val="single" w:sz="6" w:space="0" w:color="000000"/>
              <w:right w:val="single" w:sz="6" w:space="0" w:color="000000"/>
            </w:tcBorders>
          </w:tcPr>
          <w:p>
            <w:pPr>
              <w:pStyle w:val="TAL"/>
              <w:rPr>
                <w:i/>
                <w:i/>
                <w:iCs/>
                <w:lang w:val="en-GB"/>
              </w:rPr>
            </w:pPr>
            <w:r>
              <w:rPr>
                <w:i/>
                <w:iCs/>
                <w:lang w:val="en-GB"/>
              </w:rPr>
              <w:t>"3.1 KHz audio"</w:t>
            </w:r>
          </w:p>
        </w:tc>
        <w:tc>
          <w:tcPr>
            <w:tcW w:w="1134" w:type="dxa"/>
            <w:tcBorders>
              <w:top w:val="single" w:sz="6" w:space="0" w:color="000000"/>
              <w:left w:val="single" w:sz="6" w:space="0" w:color="000000"/>
              <w:bottom w:val="single" w:sz="6" w:space="0" w:color="000000"/>
              <w:right w:val="single" w:sz="6" w:space="0" w:color="000000"/>
            </w:tcBorders>
          </w:tcPr>
          <w:p>
            <w:pPr>
              <w:pStyle w:val="TAL"/>
              <w:rPr>
                <w:i/>
                <w:i/>
                <w:iCs/>
                <w:lang w:val="en-GB"/>
              </w:rPr>
            </w:pPr>
            <w:r>
              <w:rPr>
                <w:i/>
                <w:iCs/>
                <w:lang w:val="en-GB"/>
              </w:rPr>
              <w:t>"3.1 KHz audio"</w:t>
            </w:r>
          </w:p>
        </w:tc>
        <w:tc>
          <w:tcPr>
            <w:tcW w:w="1559" w:type="dxa"/>
            <w:tcBorders>
              <w:top w:val="single" w:sz="6" w:space="0" w:color="000000"/>
              <w:left w:val="single" w:sz="6" w:space="0" w:color="000000"/>
              <w:bottom w:val="single" w:sz="6" w:space="0" w:color="000000"/>
              <w:right w:val="single" w:sz="6" w:space="0" w:color="000000"/>
            </w:tcBorders>
          </w:tcPr>
          <w:p>
            <w:pPr>
              <w:pStyle w:val="TAL"/>
              <w:snapToGrid w:val="false"/>
              <w:rPr>
                <w:i/>
                <w:i/>
                <w:iCs/>
                <w:lang w:val="en-GB"/>
              </w:rPr>
            </w:pPr>
            <w:r>
              <w:rPr>
                <w:i/>
                <w:iCs/>
                <w:lang w:val="en-GB"/>
              </w:rPr>
            </w:r>
          </w:p>
        </w:tc>
        <w:tc>
          <w:tcPr>
            <w:tcW w:w="1417" w:type="dxa"/>
            <w:tcBorders>
              <w:top w:val="single" w:sz="6" w:space="0" w:color="000000"/>
              <w:left w:val="single" w:sz="6" w:space="0" w:color="000000"/>
              <w:bottom w:val="single" w:sz="6" w:space="0" w:color="000000"/>
              <w:right w:val="single" w:sz="12" w:space="0" w:color="000000"/>
            </w:tcBorders>
          </w:tcPr>
          <w:p>
            <w:pPr>
              <w:pStyle w:val="TAL"/>
              <w:rPr>
                <w:i/>
                <w:i/>
                <w:iCs/>
                <w:lang w:val="en-GB"/>
              </w:rPr>
            </w:pPr>
            <w:r>
              <w:rPr>
                <w:i/>
                <w:iCs/>
                <w:lang w:val="en-GB"/>
              </w:rPr>
              <w:t>"Facsimile Group 2/3"</w:t>
            </w:r>
          </w:p>
        </w:tc>
        <w:tc>
          <w:tcPr>
            <w:tcW w:w="993"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image</w:t>
            </w:r>
          </w:p>
          <w:p>
            <w:pPr>
              <w:pStyle w:val="TAL"/>
              <w:rPr>
                <w:lang w:val="en-GB"/>
              </w:rPr>
            </w:pPr>
            <w:r>
              <w:rPr>
                <w:lang w:val="en-GB"/>
              </w:rPr>
              <w:t>(NOTE 9)</w:t>
            </w:r>
          </w:p>
        </w:tc>
        <w:tc>
          <w:tcPr>
            <w:tcW w:w="1134" w:type="dxa"/>
            <w:tcBorders>
              <w:top w:val="single" w:sz="6" w:space="0" w:color="000000"/>
              <w:left w:val="single" w:sz="6" w:space="0" w:color="000000"/>
              <w:bottom w:val="single" w:sz="6" w:space="0" w:color="000000"/>
              <w:right w:val="single" w:sz="6" w:space="0" w:color="000000"/>
            </w:tcBorders>
          </w:tcPr>
          <w:p>
            <w:pPr>
              <w:pStyle w:val="TAL"/>
              <w:rPr>
                <w:lang w:val="en-GB" w:eastAsia="ko-KR"/>
              </w:rPr>
            </w:pPr>
            <w:r>
              <w:rPr>
                <w:lang w:val="en-GB"/>
              </w:rPr>
              <w:t>Udptl</w:t>
            </w:r>
            <w:r>
              <w:rPr>
                <w:lang w:val="en-GB" w:eastAsia="ko-KR"/>
              </w:rPr>
              <w:t> [73]</w:t>
            </w:r>
          </w:p>
        </w:tc>
        <w:tc>
          <w:tcPr>
            <w:tcW w:w="17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t38</w:t>
            </w:r>
            <w:r>
              <w:rPr>
                <w:lang w:val="en-GB" w:eastAsia="zh-CN"/>
              </w:rPr>
              <w:t>[73]</w:t>
            </w:r>
          </w:p>
        </w:tc>
        <w:tc>
          <w:tcPr>
            <w:tcW w:w="1559"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AS: (64 + UDP/IP overhead)</w:t>
            </w:r>
          </w:p>
        </w:tc>
        <w:tc>
          <w:tcPr>
            <w:tcW w:w="3205"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Based on ITU-T T.38 [</w:t>
            </w:r>
            <w:r>
              <w:rPr>
                <w:lang w:val="en-GB" w:eastAsia="zh-CN"/>
              </w:rPr>
              <w:t>72]</w:t>
            </w:r>
            <w:r>
              <w:rPr>
                <w:lang w:val="en-GB"/>
              </w:rPr>
              <w:t>. (NOTE 8)</w:t>
            </w:r>
          </w:p>
        </w:tc>
      </w:tr>
      <w:tr>
        <w:trPr/>
        <w:tc>
          <w:tcPr>
            <w:tcW w:w="1535" w:type="dxa"/>
            <w:tcBorders>
              <w:top w:val="single" w:sz="6" w:space="0" w:color="000000"/>
              <w:left w:val="single" w:sz="12" w:space="0" w:color="000000"/>
              <w:bottom w:val="single" w:sz="6" w:space="0" w:color="000000"/>
              <w:right w:val="single" w:sz="6" w:space="0" w:color="000000"/>
            </w:tcBorders>
          </w:tcPr>
          <w:p>
            <w:pPr>
              <w:pStyle w:val="TAL"/>
              <w:rPr>
                <w:i/>
                <w:i/>
                <w:iCs/>
                <w:lang w:val="en-GB"/>
              </w:rPr>
            </w:pPr>
            <w:r>
              <w:rPr>
                <w:i/>
                <w:iCs/>
                <w:lang w:val="en-GB"/>
              </w:rPr>
              <w:t>"3.1 KHz audio"</w:t>
            </w:r>
          </w:p>
        </w:tc>
        <w:tc>
          <w:tcPr>
            <w:tcW w:w="1134" w:type="dxa"/>
            <w:tcBorders>
              <w:top w:val="single" w:sz="6" w:space="0" w:color="000000"/>
              <w:left w:val="single" w:sz="6" w:space="0" w:color="000000"/>
              <w:bottom w:val="single" w:sz="6" w:space="0" w:color="000000"/>
              <w:right w:val="single" w:sz="6" w:space="0" w:color="000000"/>
            </w:tcBorders>
          </w:tcPr>
          <w:p>
            <w:pPr>
              <w:pStyle w:val="TAL"/>
              <w:rPr>
                <w:i/>
                <w:i/>
                <w:iCs/>
                <w:lang w:val="en-GB"/>
              </w:rPr>
            </w:pPr>
            <w:r>
              <w:rPr>
                <w:i/>
                <w:iCs/>
                <w:lang w:val="en-GB"/>
              </w:rPr>
              <w:t>"3.1 KHz audio"</w:t>
            </w:r>
          </w:p>
        </w:tc>
        <w:tc>
          <w:tcPr>
            <w:tcW w:w="1559" w:type="dxa"/>
            <w:tcBorders>
              <w:top w:val="single" w:sz="6" w:space="0" w:color="000000"/>
              <w:left w:val="single" w:sz="6" w:space="0" w:color="000000"/>
              <w:bottom w:val="single" w:sz="6" w:space="0" w:color="000000"/>
              <w:right w:val="single" w:sz="6" w:space="0" w:color="000000"/>
            </w:tcBorders>
          </w:tcPr>
          <w:p>
            <w:pPr>
              <w:pStyle w:val="TAL"/>
              <w:snapToGrid w:val="false"/>
              <w:rPr>
                <w:i/>
                <w:i/>
                <w:iCs/>
                <w:lang w:val="en-GB"/>
              </w:rPr>
            </w:pPr>
            <w:r>
              <w:rPr>
                <w:i/>
                <w:iCs/>
                <w:lang w:val="en-GB"/>
              </w:rPr>
            </w:r>
          </w:p>
        </w:tc>
        <w:tc>
          <w:tcPr>
            <w:tcW w:w="1417" w:type="dxa"/>
            <w:tcBorders>
              <w:top w:val="single" w:sz="6" w:space="0" w:color="000000"/>
              <w:left w:val="single" w:sz="6" w:space="0" w:color="000000"/>
              <w:bottom w:val="single" w:sz="6" w:space="0" w:color="000000"/>
              <w:right w:val="single" w:sz="12" w:space="0" w:color="000000"/>
            </w:tcBorders>
          </w:tcPr>
          <w:p>
            <w:pPr>
              <w:pStyle w:val="TAL"/>
              <w:rPr>
                <w:i/>
                <w:i/>
                <w:iCs/>
                <w:lang w:val="en-GB"/>
              </w:rPr>
            </w:pPr>
            <w:r>
              <w:rPr>
                <w:i/>
                <w:iCs/>
                <w:lang w:val="en-GB"/>
              </w:rPr>
              <w:t>"Facsimile Group 2/3"</w:t>
            </w:r>
          </w:p>
        </w:tc>
        <w:tc>
          <w:tcPr>
            <w:tcW w:w="993"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image</w:t>
            </w:r>
          </w:p>
          <w:p>
            <w:pPr>
              <w:pStyle w:val="TAL"/>
              <w:rPr>
                <w:lang w:val="en-GB"/>
              </w:rPr>
            </w:pPr>
            <w:r>
              <w:rPr>
                <w:lang w:val="en-GB"/>
              </w:rPr>
              <w:t>(NOTE 9)</w:t>
            </w:r>
          </w:p>
        </w:tc>
        <w:tc>
          <w:tcPr>
            <w:tcW w:w="1134" w:type="dxa"/>
            <w:tcBorders>
              <w:top w:val="single" w:sz="6" w:space="0" w:color="000000"/>
              <w:left w:val="single" w:sz="6" w:space="0" w:color="000000"/>
              <w:bottom w:val="single" w:sz="6" w:space="0" w:color="000000"/>
              <w:right w:val="single" w:sz="6" w:space="0" w:color="000000"/>
            </w:tcBorders>
          </w:tcPr>
          <w:p>
            <w:pPr>
              <w:pStyle w:val="TAL"/>
              <w:rPr>
                <w:lang w:val="en-GB" w:eastAsia="ko-KR"/>
              </w:rPr>
            </w:pPr>
            <w:r>
              <w:rPr>
                <w:lang w:val="en-GB" w:eastAsia="ko-KR"/>
              </w:rPr>
              <w:t>T</w:t>
            </w:r>
            <w:r>
              <w:rPr>
                <w:lang w:val="en-GB"/>
              </w:rPr>
              <w:t>cp</w:t>
            </w:r>
          </w:p>
          <w:p>
            <w:pPr>
              <w:pStyle w:val="TAL"/>
              <w:rPr/>
            </w:pPr>
            <w:r>
              <w:rPr>
                <w:lang w:val="en-GB" w:eastAsia="ko-KR"/>
              </w:rPr>
              <w:t>(NOTE 7)</w:t>
            </w:r>
          </w:p>
        </w:tc>
        <w:tc>
          <w:tcPr>
            <w:tcW w:w="17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t38</w:t>
            </w:r>
            <w:r>
              <w:rPr>
                <w:lang w:val="en-GB" w:eastAsia="zh-CN"/>
              </w:rPr>
              <w:t>[73]</w:t>
            </w:r>
          </w:p>
        </w:tc>
        <w:tc>
          <w:tcPr>
            <w:tcW w:w="1559"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AS: (64 + TCP/IP overhead)</w:t>
            </w:r>
          </w:p>
        </w:tc>
        <w:tc>
          <w:tcPr>
            <w:tcW w:w="3205"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Based on ITU-T T.38 [</w:t>
            </w:r>
            <w:r>
              <w:rPr>
                <w:lang w:val="en-GB" w:eastAsia="zh-CN"/>
              </w:rPr>
              <w:t>72]</w:t>
            </w:r>
            <w:r>
              <w:rPr>
                <w:lang w:val="en-GB"/>
              </w:rPr>
              <w:t>. (NOTE 8)</w:t>
            </w:r>
          </w:p>
        </w:tc>
      </w:tr>
      <w:tr>
        <w:trPr/>
        <w:tc>
          <w:tcPr>
            <w:tcW w:w="1535" w:type="dxa"/>
            <w:tcBorders>
              <w:top w:val="single" w:sz="6" w:space="0" w:color="000000"/>
              <w:left w:val="single" w:sz="12" w:space="0" w:color="000000"/>
              <w:bottom w:val="single" w:sz="6" w:space="0" w:color="000000"/>
              <w:right w:val="single" w:sz="6" w:space="0" w:color="000000"/>
            </w:tcBorders>
          </w:tcPr>
          <w:p>
            <w:pPr>
              <w:pStyle w:val="TAL"/>
              <w:rPr>
                <w:i/>
                <w:i/>
                <w:iCs/>
                <w:lang w:val="en-GB"/>
              </w:rPr>
            </w:pPr>
            <w:r>
              <w:rPr>
                <w:i/>
                <w:iCs/>
                <w:lang w:val="en-GB"/>
              </w:rPr>
              <w:t>"3.1 KHz audio"</w:t>
            </w:r>
          </w:p>
        </w:tc>
        <w:tc>
          <w:tcPr>
            <w:tcW w:w="1134" w:type="dxa"/>
            <w:tcBorders>
              <w:top w:val="single" w:sz="6" w:space="0" w:color="000000"/>
              <w:left w:val="single" w:sz="6" w:space="0" w:color="000000"/>
              <w:bottom w:val="single" w:sz="6" w:space="0" w:color="000000"/>
              <w:right w:val="single" w:sz="6" w:space="0" w:color="000000"/>
            </w:tcBorders>
          </w:tcPr>
          <w:p>
            <w:pPr>
              <w:pStyle w:val="TAL"/>
              <w:rPr>
                <w:i/>
                <w:i/>
                <w:iCs/>
                <w:lang w:val="en-GB"/>
              </w:rPr>
            </w:pPr>
            <w:r>
              <w:rPr>
                <w:i/>
                <w:iCs/>
                <w:lang w:val="en-GB"/>
              </w:rPr>
              <w:t>"3.1 KHz audio"</w:t>
            </w:r>
          </w:p>
        </w:tc>
        <w:tc>
          <w:tcPr>
            <w:tcW w:w="1559" w:type="dxa"/>
            <w:tcBorders>
              <w:top w:val="single" w:sz="6" w:space="0" w:color="000000"/>
              <w:left w:val="single" w:sz="6" w:space="0" w:color="000000"/>
              <w:bottom w:val="single" w:sz="6" w:space="0" w:color="000000"/>
              <w:right w:val="single" w:sz="6" w:space="0" w:color="000000"/>
            </w:tcBorders>
          </w:tcPr>
          <w:p>
            <w:pPr>
              <w:pStyle w:val="TAL"/>
              <w:snapToGrid w:val="false"/>
              <w:rPr>
                <w:i/>
                <w:i/>
                <w:iCs/>
                <w:lang w:val="en-GB"/>
              </w:rPr>
            </w:pPr>
            <w:r>
              <w:rPr>
                <w:i/>
                <w:iCs/>
                <w:lang w:val="en-GB"/>
              </w:rPr>
            </w:r>
          </w:p>
        </w:tc>
        <w:tc>
          <w:tcPr>
            <w:tcW w:w="1417" w:type="dxa"/>
            <w:tcBorders>
              <w:top w:val="single" w:sz="6" w:space="0" w:color="000000"/>
              <w:left w:val="single" w:sz="6" w:space="0" w:color="000000"/>
              <w:bottom w:val="single" w:sz="6" w:space="0" w:color="000000"/>
              <w:right w:val="single" w:sz="12" w:space="0" w:color="000000"/>
            </w:tcBorders>
          </w:tcPr>
          <w:p>
            <w:pPr>
              <w:pStyle w:val="TAL"/>
              <w:rPr>
                <w:i/>
                <w:i/>
                <w:iCs/>
                <w:lang w:val="en-GB"/>
              </w:rPr>
            </w:pPr>
            <w:r>
              <w:rPr>
                <w:i/>
                <w:iCs/>
                <w:lang w:val="en-GB"/>
              </w:rPr>
              <w:t>"Facsimile Group 2/3"</w:t>
            </w:r>
          </w:p>
        </w:tc>
        <w:tc>
          <w:tcPr>
            <w:tcW w:w="993"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Audio</w:t>
            </w:r>
          </w:p>
          <w:p>
            <w:pPr>
              <w:pStyle w:val="TAL"/>
              <w:rPr>
                <w:lang w:val="en-GB"/>
              </w:rPr>
            </w:pPr>
            <w:r>
              <w:rPr>
                <w:lang w:val="en-GB"/>
              </w:rPr>
              <w:t>(NOTE 9)</w:t>
            </w:r>
          </w:p>
        </w:tc>
        <w:tc>
          <w:tcPr>
            <w:tcW w:w="1134" w:type="dxa"/>
            <w:tcBorders>
              <w:top w:val="single" w:sz="6" w:space="0" w:color="000000"/>
              <w:left w:val="single" w:sz="6" w:space="0" w:color="000000"/>
              <w:bottom w:val="single" w:sz="6" w:space="0" w:color="000000"/>
              <w:right w:val="single" w:sz="6" w:space="0" w:color="000000"/>
            </w:tcBorders>
          </w:tcPr>
          <w:p>
            <w:pPr>
              <w:pStyle w:val="TAL"/>
              <w:rPr>
                <w:lang w:val="en-GB" w:eastAsia="ko-KR"/>
              </w:rPr>
            </w:pPr>
            <w:r>
              <w:rPr>
                <w:lang w:val="en-GB"/>
              </w:rPr>
              <w:t>RTP/AVP</w:t>
            </w:r>
          </w:p>
        </w:tc>
        <w:tc>
          <w:tcPr>
            <w:tcW w:w="17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0, 8, or &lt;dynamic-PT&gt;</w:t>
            </w:r>
          </w:p>
        </w:tc>
        <w:tc>
          <w:tcPr>
            <w:tcW w:w="1559" w:type="dxa"/>
            <w:tcBorders>
              <w:top w:val="single" w:sz="6" w:space="0" w:color="000000"/>
              <w:left w:val="single" w:sz="6" w:space="0" w:color="000000"/>
              <w:bottom w:val="single" w:sz="6" w:space="0" w:color="000000"/>
              <w:right w:val="single" w:sz="6" w:space="0" w:color="000000"/>
            </w:tcBorders>
          </w:tcPr>
          <w:p>
            <w:pPr>
              <w:pStyle w:val="TAL"/>
              <w:rPr/>
            </w:pPr>
            <w:r>
              <w:rPr>
                <w:lang w:val="en-GB"/>
              </w:rPr>
              <w:t>AS: (64 + RTP/UDP/IP overhead)</w:t>
            </w:r>
          </w:p>
        </w:tc>
        <w:tc>
          <w:tcPr>
            <w:tcW w:w="3205"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rtpmap:0 PCMA/8000 or</w:t>
            </w:r>
          </w:p>
          <w:p>
            <w:pPr>
              <w:pStyle w:val="TAL"/>
              <w:rPr/>
            </w:pPr>
            <w:r>
              <w:rPr>
                <w:lang w:val="en-GB"/>
              </w:rPr>
              <w:t>rtpmap:8 PCMU/8000 or</w:t>
            </w:r>
          </w:p>
          <w:p>
            <w:pPr>
              <w:pStyle w:val="TAL"/>
              <w:rPr/>
            </w:pPr>
            <w:r>
              <w:rPr>
                <w:lang w:val="en-GB"/>
              </w:rPr>
              <w:t>rtpmap:&lt;dynamic-PT&gt; PCMA/8000 or</w:t>
            </w:r>
          </w:p>
          <w:p>
            <w:pPr>
              <w:pStyle w:val="TAL"/>
              <w:rPr>
                <w:lang w:val="en-GB"/>
              </w:rPr>
            </w:pPr>
            <w:r>
              <w:rPr>
                <w:lang w:val="en-GB"/>
              </w:rPr>
              <w:t>rtpmap:&lt;dynamic-PT&gt; PCMU/8000</w:t>
            </w:r>
          </w:p>
        </w:tc>
      </w:tr>
      <w:tr>
        <w:trPr/>
        <w:tc>
          <w:tcPr>
            <w:tcW w:w="1535" w:type="dxa"/>
            <w:tcBorders>
              <w:top w:val="single" w:sz="6" w:space="0" w:color="000000"/>
              <w:left w:val="single" w:sz="12" w:space="0" w:color="000000"/>
              <w:bottom w:val="single" w:sz="6" w:space="0" w:color="000000"/>
              <w:right w:val="single" w:sz="6" w:space="0" w:color="000000"/>
            </w:tcBorders>
          </w:tcPr>
          <w:p>
            <w:pPr>
              <w:pStyle w:val="TAL"/>
              <w:rPr>
                <w:i/>
                <w:i/>
                <w:iCs/>
                <w:lang w:val="en-GB"/>
              </w:rPr>
            </w:pPr>
            <w:r>
              <w:rPr>
                <w:i/>
                <w:iCs/>
                <w:lang w:val="en-GB"/>
              </w:rPr>
              <w:t>"64 kbit/s preferred"</w:t>
            </w:r>
          </w:p>
        </w:tc>
        <w:tc>
          <w:tcPr>
            <w:tcW w:w="1134" w:type="dxa"/>
            <w:tcBorders>
              <w:top w:val="single" w:sz="6" w:space="0" w:color="000000"/>
              <w:left w:val="single" w:sz="6" w:space="0" w:color="000000"/>
              <w:bottom w:val="single" w:sz="6" w:space="0" w:color="000000"/>
              <w:right w:val="single" w:sz="6" w:space="0" w:color="000000"/>
            </w:tcBorders>
          </w:tcPr>
          <w:p>
            <w:pPr>
              <w:pStyle w:val="TAL"/>
              <w:rPr>
                <w:i/>
                <w:i/>
                <w:iCs/>
                <w:lang w:val="en-GB"/>
              </w:rPr>
            </w:pPr>
            <w:r>
              <w:rPr>
                <w:i/>
                <w:iCs/>
                <w:lang w:val="en-GB"/>
              </w:rPr>
              <w:t>"Speech/ 3.1KHz audio" (NOTE 6)</w:t>
            </w:r>
          </w:p>
        </w:tc>
        <w:tc>
          <w:tcPr>
            <w:tcW w:w="1559"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N/A</w:t>
            </w:r>
          </w:p>
        </w:tc>
        <w:tc>
          <w:tcPr>
            <w:tcW w:w="1417"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Ignore</w:t>
            </w:r>
          </w:p>
        </w:tc>
        <w:tc>
          <w:tcPr>
            <w:tcW w:w="993"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audio</w:t>
            </w:r>
          </w:p>
        </w:tc>
        <w:tc>
          <w:tcPr>
            <w:tcW w:w="1134"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RTP/AVP</w:t>
            </w:r>
          </w:p>
        </w:tc>
        <w:tc>
          <w:tcPr>
            <w:tcW w:w="1701"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Dynamic PT</w:t>
            </w:r>
          </w:p>
        </w:tc>
        <w:tc>
          <w:tcPr>
            <w:tcW w:w="1559"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AS: (64 + RTP/UDP/IP overhead)</w:t>
            </w:r>
          </w:p>
        </w:tc>
        <w:tc>
          <w:tcPr>
            <w:tcW w:w="3205"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rtpmap:&lt;dynamic-PT&gt; CLEARMODE/8000</w:t>
            </w:r>
          </w:p>
          <w:p>
            <w:pPr>
              <w:pStyle w:val="TAL"/>
              <w:rPr>
                <w:lang w:val="en-GB"/>
              </w:rPr>
            </w:pPr>
            <w:r>
              <w:rPr>
                <w:lang w:val="en-GB"/>
              </w:rPr>
              <w:t>(NOTE 2)(NOTE 4)</w:t>
            </w:r>
          </w:p>
        </w:tc>
      </w:tr>
      <w:tr>
        <w:trPr/>
        <w:tc>
          <w:tcPr>
            <w:tcW w:w="1535" w:type="dxa"/>
            <w:tcBorders>
              <w:top w:val="single" w:sz="6" w:space="0" w:color="000000"/>
              <w:left w:val="single" w:sz="12" w:space="0" w:color="000000"/>
              <w:bottom w:val="single" w:sz="12" w:space="0" w:color="000000"/>
              <w:right w:val="single" w:sz="6" w:space="0" w:color="000000"/>
            </w:tcBorders>
          </w:tcPr>
          <w:p>
            <w:pPr>
              <w:pStyle w:val="TAL"/>
              <w:rPr>
                <w:i/>
                <w:i/>
                <w:iCs/>
                <w:lang w:val="en-GB"/>
              </w:rPr>
            </w:pPr>
            <w:r>
              <w:rPr>
                <w:i/>
                <w:iCs/>
                <w:lang w:val="en-GB"/>
              </w:rPr>
              <w:t>"64 kbit/s unrestricted"</w:t>
            </w:r>
          </w:p>
        </w:tc>
        <w:tc>
          <w:tcPr>
            <w:tcW w:w="1134" w:type="dxa"/>
            <w:tcBorders>
              <w:top w:val="single" w:sz="6" w:space="0" w:color="000000"/>
              <w:left w:val="single" w:sz="6" w:space="0" w:color="000000"/>
              <w:bottom w:val="single" w:sz="12" w:space="0" w:color="000000"/>
              <w:right w:val="single" w:sz="6" w:space="0" w:color="000000"/>
            </w:tcBorders>
          </w:tcPr>
          <w:p>
            <w:pPr>
              <w:pStyle w:val="TAL"/>
              <w:rPr>
                <w:i/>
                <w:i/>
                <w:iCs/>
                <w:lang w:val="en-GB"/>
              </w:rPr>
            </w:pPr>
            <w:r>
              <w:rPr>
                <w:i/>
                <w:iCs/>
                <w:lang w:val="en-GB"/>
              </w:rPr>
              <w:t>"Unrestricted digital information"</w:t>
            </w:r>
          </w:p>
        </w:tc>
        <w:tc>
          <w:tcPr>
            <w:tcW w:w="1559" w:type="dxa"/>
            <w:tcBorders>
              <w:top w:val="single" w:sz="6" w:space="0" w:color="000000"/>
              <w:left w:val="single" w:sz="6" w:space="0" w:color="000000"/>
              <w:bottom w:val="single" w:sz="12" w:space="0" w:color="000000"/>
              <w:right w:val="single" w:sz="6" w:space="0" w:color="000000"/>
            </w:tcBorders>
          </w:tcPr>
          <w:p>
            <w:pPr>
              <w:pStyle w:val="TAL"/>
              <w:rPr>
                <w:lang w:val="en-GB"/>
              </w:rPr>
            </w:pPr>
            <w:r>
              <w:rPr>
                <w:lang w:val="en-GB"/>
              </w:rPr>
              <w:t xml:space="preserve">N/A </w:t>
            </w:r>
          </w:p>
        </w:tc>
        <w:tc>
          <w:tcPr>
            <w:tcW w:w="1417" w:type="dxa"/>
            <w:tcBorders>
              <w:top w:val="single" w:sz="6" w:space="0" w:color="000000"/>
              <w:left w:val="single" w:sz="6" w:space="0" w:color="000000"/>
              <w:bottom w:val="single" w:sz="12" w:space="0" w:color="000000"/>
              <w:right w:val="single" w:sz="12" w:space="0" w:color="000000"/>
            </w:tcBorders>
          </w:tcPr>
          <w:p>
            <w:pPr>
              <w:pStyle w:val="TAL"/>
              <w:rPr>
                <w:lang w:val="en-GB"/>
              </w:rPr>
            </w:pPr>
            <w:r>
              <w:rPr>
                <w:lang w:val="en-GB"/>
              </w:rPr>
              <w:t>Ignore</w:t>
            </w:r>
          </w:p>
        </w:tc>
        <w:tc>
          <w:tcPr>
            <w:tcW w:w="993" w:type="dxa"/>
            <w:tcBorders>
              <w:top w:val="single" w:sz="6" w:space="0" w:color="000000"/>
              <w:left w:val="single" w:sz="12" w:space="0" w:color="000000"/>
              <w:bottom w:val="single" w:sz="12" w:space="0" w:color="000000"/>
              <w:right w:val="single" w:sz="6" w:space="0" w:color="000000"/>
            </w:tcBorders>
          </w:tcPr>
          <w:p>
            <w:pPr>
              <w:pStyle w:val="TAL"/>
              <w:rPr>
                <w:lang w:val="en-GB"/>
              </w:rPr>
            </w:pPr>
            <w:r>
              <w:rPr>
                <w:lang w:val="en-GB"/>
              </w:rPr>
              <w:t>audio</w:t>
            </w:r>
          </w:p>
        </w:tc>
        <w:tc>
          <w:tcPr>
            <w:tcW w:w="1134" w:type="dxa"/>
            <w:tcBorders>
              <w:top w:val="single" w:sz="6" w:space="0" w:color="000000"/>
              <w:left w:val="single" w:sz="6" w:space="0" w:color="000000"/>
              <w:bottom w:val="single" w:sz="12" w:space="0" w:color="000000"/>
              <w:right w:val="single" w:sz="6" w:space="0" w:color="000000"/>
            </w:tcBorders>
          </w:tcPr>
          <w:p>
            <w:pPr>
              <w:pStyle w:val="TAL"/>
              <w:rPr>
                <w:lang w:val="en-GB"/>
              </w:rPr>
            </w:pPr>
            <w:r>
              <w:rPr>
                <w:lang w:val="en-GB"/>
              </w:rPr>
              <w:t>RTP/AVP</w:t>
            </w:r>
          </w:p>
        </w:tc>
        <w:tc>
          <w:tcPr>
            <w:tcW w:w="1701" w:type="dxa"/>
            <w:tcBorders>
              <w:top w:val="single" w:sz="6" w:space="0" w:color="000000"/>
              <w:left w:val="single" w:sz="6" w:space="0" w:color="000000"/>
              <w:bottom w:val="single" w:sz="12" w:space="0" w:color="000000"/>
              <w:right w:val="single" w:sz="6" w:space="0" w:color="000000"/>
            </w:tcBorders>
          </w:tcPr>
          <w:p>
            <w:pPr>
              <w:pStyle w:val="TAL"/>
              <w:rPr>
                <w:lang w:val="en-GB"/>
              </w:rPr>
            </w:pPr>
            <w:r>
              <w:rPr>
                <w:lang w:val="en-GB"/>
              </w:rPr>
              <w:t>Dynamic PT</w:t>
            </w:r>
          </w:p>
        </w:tc>
        <w:tc>
          <w:tcPr>
            <w:tcW w:w="1559" w:type="dxa"/>
            <w:tcBorders>
              <w:top w:val="single" w:sz="6" w:space="0" w:color="000000"/>
              <w:left w:val="single" w:sz="6" w:space="0" w:color="000000"/>
              <w:bottom w:val="single" w:sz="12" w:space="0" w:color="000000"/>
              <w:right w:val="single" w:sz="6" w:space="0" w:color="000000"/>
            </w:tcBorders>
          </w:tcPr>
          <w:p>
            <w:pPr>
              <w:pStyle w:val="TAL"/>
              <w:rPr>
                <w:lang w:val="en-GB"/>
              </w:rPr>
            </w:pPr>
            <w:r>
              <w:rPr>
                <w:lang w:val="en-GB"/>
              </w:rPr>
              <w:t>AS: (64 + RTP/UDP/IP overhead)</w:t>
            </w:r>
          </w:p>
        </w:tc>
        <w:tc>
          <w:tcPr>
            <w:tcW w:w="3205" w:type="dxa"/>
            <w:tcBorders>
              <w:top w:val="single" w:sz="6" w:space="0" w:color="000000"/>
              <w:left w:val="single" w:sz="6" w:space="0" w:color="000000"/>
              <w:bottom w:val="single" w:sz="12" w:space="0" w:color="000000"/>
              <w:right w:val="single" w:sz="12" w:space="0" w:color="000000"/>
            </w:tcBorders>
          </w:tcPr>
          <w:p>
            <w:pPr>
              <w:pStyle w:val="TAL"/>
              <w:rPr>
                <w:lang w:val="en-GB"/>
              </w:rPr>
            </w:pPr>
            <w:r>
              <w:rPr>
                <w:lang w:val="en-GB"/>
              </w:rPr>
              <w:t>rtpmap:&lt;dynamic-PT&gt; CLEARMODE/8000</w:t>
            </w:r>
          </w:p>
          <w:p>
            <w:pPr>
              <w:pStyle w:val="TAL"/>
              <w:rPr>
                <w:lang w:val="en-GB"/>
              </w:rPr>
            </w:pPr>
            <w:r>
              <w:rPr>
                <w:lang w:val="en-GB"/>
              </w:rPr>
              <w:t>(NOTE 2)(NOTE 5)</w:t>
            </w:r>
          </w:p>
        </w:tc>
      </w:tr>
      <w:tr>
        <w:trPr/>
        <w:tc>
          <w:tcPr>
            <w:tcW w:w="14237" w:type="dxa"/>
            <w:gridSpan w:val="9"/>
            <w:tcBorders>
              <w:top w:val="single" w:sz="12" w:space="0" w:color="000000"/>
              <w:left w:val="single" w:sz="12" w:space="0" w:color="000000"/>
              <w:bottom w:val="single" w:sz="12" w:space="0" w:color="000000"/>
              <w:right w:val="single" w:sz="12" w:space="0" w:color="000000"/>
            </w:tcBorders>
          </w:tcPr>
          <w:p>
            <w:pPr>
              <w:pStyle w:val="TAN"/>
              <w:rPr>
                <w:lang w:val="en-GB"/>
              </w:rPr>
            </w:pPr>
            <w:r>
              <w:rPr>
                <w:lang w:val="en-GB"/>
              </w:rPr>
              <w:t>NOTE 1</w:t>
            </w:r>
            <w:r>
              <w:rPr>
                <w:lang w:val="en-GB" w:eastAsia="ko-KR"/>
              </w:rPr>
              <w:t>:</w:t>
            </w:r>
            <w:r>
              <w:rPr>
                <w:lang w:val="en-GB"/>
              </w:rPr>
              <w:tab/>
              <w:t>Both PCMA and PCMU could be required.</w:t>
            </w:r>
          </w:p>
          <w:p>
            <w:pPr>
              <w:pStyle w:val="TAN"/>
              <w:rPr/>
            </w:pPr>
            <w:r>
              <w:rPr>
                <w:lang w:val="en-GB"/>
              </w:rPr>
              <w:t>NOTE 2</w:t>
            </w:r>
            <w:r>
              <w:rPr>
                <w:lang w:val="en-GB" w:eastAsia="ko-KR"/>
              </w:rPr>
              <w:t>:</w:t>
            </w:r>
            <w:r>
              <w:rPr>
                <w:lang w:val="en-GB"/>
              </w:rPr>
              <w:tab/>
              <w:t>CLEARMODE is specified in IETF RFC 4040 [69].</w:t>
            </w:r>
          </w:p>
          <w:p>
            <w:pPr>
              <w:pStyle w:val="TAN"/>
              <w:rPr/>
            </w:pPr>
            <w:r>
              <w:rPr>
                <w:lang w:val="en-GB"/>
              </w:rPr>
              <w:t>NOTE 3</w:t>
            </w:r>
            <w:r>
              <w:rPr>
                <w:lang w:val="en-GB" w:eastAsia="ko-KR"/>
              </w:rPr>
              <w:t>:</w:t>
            </w:r>
            <w:r>
              <w:rPr>
                <w:lang w:val="en-GB"/>
              </w:rPr>
              <w:tab/>
              <w:t>HLC is normally absent in this case. It is possible for HLC to be present with the value "Telephony", although 6.3.1/</w:t>
            </w:r>
            <w:r>
              <w:rPr>
                <w:lang w:val="en-GB" w:eastAsia="ko-KR"/>
              </w:rPr>
              <w:t xml:space="preserve">ITU-T </w:t>
            </w:r>
            <w:r>
              <w:rPr>
                <w:lang w:val="en-GB"/>
              </w:rPr>
              <w:t>Q.939 indicates that this would normally be accompanied by a value of "Speech" for the Information Transfer Capability element.</w:t>
            </w:r>
          </w:p>
          <w:p>
            <w:pPr>
              <w:pStyle w:val="TAN"/>
              <w:rPr/>
            </w:pPr>
            <w:r>
              <w:rPr>
                <w:lang w:val="en-GB"/>
              </w:rPr>
              <w:t>NOTE 4</w:t>
            </w:r>
            <w:r>
              <w:rPr>
                <w:lang w:val="en-GB" w:eastAsia="ko-KR"/>
              </w:rPr>
              <w:t>:</w:t>
            </w:r>
            <w:r>
              <w:rPr>
                <w:lang w:val="en-GB"/>
              </w:rPr>
              <w:tab/>
              <w:t>After the CLEARMODE codec, additional speech codecs such as AMR and/or G.722 and/or G.711 available via transcoding or reframing should be offered in the same m-line.</w:t>
            </w:r>
          </w:p>
          <w:p>
            <w:pPr>
              <w:pStyle w:val="TAN"/>
              <w:rPr>
                <w:lang w:val="en-GB"/>
              </w:rPr>
            </w:pPr>
            <w:r>
              <w:rPr>
                <w:lang w:val="en-GB"/>
              </w:rPr>
              <w:t>NOTE 5</w:t>
            </w:r>
            <w:r>
              <w:rPr>
                <w:lang w:val="en-GB" w:eastAsia="ko-KR"/>
              </w:rPr>
              <w:t>:</w:t>
            </w:r>
            <w:r>
              <w:rPr>
                <w:lang w:val="en-GB"/>
              </w:rPr>
              <w:tab/>
              <w:t>As alternative or in addition to the m-line containing the CLEARMODE codec, an MGCF supporting the multimedia interworking detailed in Annex E may add an m-line for speech codecs and an m-line for video codecs as detailed in this Annex.</w:t>
            </w:r>
          </w:p>
          <w:p>
            <w:pPr>
              <w:pStyle w:val="TAN"/>
              <w:rPr>
                <w:lang w:val="en-GB" w:eastAsia="ko-KR"/>
              </w:rPr>
            </w:pPr>
            <w:r>
              <w:rPr>
                <w:lang w:val="en-GB"/>
              </w:rPr>
              <w:t>NOTE 6:</w:t>
              <w:tab/>
              <w:t>In this case, the USI prime parameter will also be present and will indicate "Unrestricted Digital Information with tones/announcements".</w:t>
            </w:r>
          </w:p>
          <w:p>
            <w:pPr>
              <w:pStyle w:val="TAN"/>
              <w:rPr>
                <w:lang w:val="en-GB" w:eastAsia="ko-KR"/>
              </w:rPr>
            </w:pPr>
            <w:r>
              <w:rPr>
                <w:lang w:val="en-GB"/>
              </w:rPr>
              <w:t xml:space="preserve">NOTE </w:t>
            </w:r>
            <w:r>
              <w:rPr>
                <w:lang w:val="en-GB" w:eastAsia="ko-KR"/>
              </w:rPr>
              <w:t>7</w:t>
            </w:r>
            <w:r>
              <w:rPr>
                <w:lang w:val="en-GB"/>
              </w:rPr>
              <w:t>:</w:t>
              <w:tab/>
              <w:t>This value is not recommended in a network supporting MTSI clients as it is not supported by an MTSI client (see TS 24.173 [88]).</w:t>
            </w:r>
          </w:p>
          <w:p>
            <w:pPr>
              <w:pStyle w:val="TAN"/>
              <w:rPr/>
            </w:pPr>
            <w:r>
              <w:rPr>
                <w:lang w:val="en-GB"/>
              </w:rPr>
              <w:t xml:space="preserve">NOTE 8: </w:t>
              <w:tab/>
              <w:t>Annex K describes recommended values.</w:t>
            </w:r>
          </w:p>
          <w:p>
            <w:pPr>
              <w:pStyle w:val="TAN"/>
              <w:rPr>
                <w:u w:val="single"/>
                <w:lang w:val="en-GB" w:eastAsia="ko-KR"/>
              </w:rPr>
            </w:pPr>
            <w:r>
              <w:rPr>
                <w:lang w:val="en-GB"/>
              </w:rPr>
              <w:t xml:space="preserve">NOTE 9: </w:t>
              <w:tab/>
              <w:t>FAX can either be transported according to ITU-T recommendation T.38 [72] using the "image" media type or as inband Voice band data over IP using the "audio" media type.</w:t>
            </w:r>
          </w:p>
        </w:tc>
      </w:tr>
    </w:tbl>
    <w:p>
      <w:pPr>
        <w:pStyle w:val="Normal"/>
        <w:rPr/>
      </w:pPr>
      <w:r>
        <w:rPr/>
      </w:r>
    </w:p>
    <w:p>
      <w:pPr>
        <w:pStyle w:val="Heading6"/>
        <w:rPr>
          <w:lang w:eastAsia="ko-KR"/>
        </w:rPr>
      </w:pPr>
      <w:bookmarkStart w:id="242" w:name="__RefHeading___Toc27992127"/>
      <w:bookmarkEnd w:id="242"/>
      <w:r>
        <w:rPr/>
        <w:t>7.2.3.2.2.3</w:t>
        <w:tab/>
        <w:t>P-Asserted-Identity, From and Privacy header fields</w:t>
      </w:r>
    </w:p>
    <w:p>
      <w:pPr>
        <w:pStyle w:val="TH"/>
        <w:rPr>
          <w:lang w:eastAsia="ko-KR"/>
        </w:rPr>
      </w:pPr>
      <w:r>
        <w:rPr>
          <w:lang w:eastAsia="ko-KR"/>
        </w:rPr>
        <w:t>Table 12: Mapping BICC/ISUP CLI parameters to SIP header fields</w:t>
      </w:r>
    </w:p>
    <w:tbl>
      <w:tblPr>
        <w:tblW w:w="14317" w:type="dxa"/>
        <w:jc w:val="left"/>
        <w:tblInd w:w="-15" w:type="dxa"/>
        <w:tblLayout w:type="fixed"/>
        <w:tblCellMar>
          <w:top w:w="0" w:type="dxa"/>
          <w:left w:w="108" w:type="dxa"/>
          <w:bottom w:w="0" w:type="dxa"/>
          <w:right w:w="108" w:type="dxa"/>
        </w:tblCellMar>
      </w:tblPr>
      <w:tblGrid>
        <w:gridCol w:w="2127"/>
        <w:gridCol w:w="1275"/>
        <w:gridCol w:w="1843"/>
        <w:gridCol w:w="1276"/>
        <w:gridCol w:w="2268"/>
        <w:gridCol w:w="2977"/>
        <w:gridCol w:w="2551"/>
      </w:tblGrid>
      <w:tr>
        <w:trPr>
          <w:tblHeader w:val="true"/>
          <w:cantSplit w:val="true"/>
        </w:trPr>
        <w:tc>
          <w:tcPr>
            <w:tcW w:w="2127" w:type="dxa"/>
            <w:tcBorders>
              <w:top w:val="single" w:sz="12" w:space="0" w:color="000000"/>
              <w:left w:val="single" w:sz="12" w:space="0" w:color="000000"/>
              <w:bottom w:val="single" w:sz="12" w:space="0" w:color="000000"/>
              <w:right w:val="single" w:sz="6" w:space="0" w:color="000000"/>
            </w:tcBorders>
            <w:shd w:fill="FFFFFF" w:val="clear"/>
          </w:tcPr>
          <w:p>
            <w:pPr>
              <w:pStyle w:val="TAH"/>
              <w:rPr/>
            </w:pPr>
            <w:r>
              <w:rPr>
                <w:lang w:val="en-GB" w:eastAsia="en-US"/>
              </w:rPr>
              <w:t>Has a Calling Party Number parameter with complete E.164 number, and with Screening Indicator = UPVP or NP (NOTE</w:t>
            </w:r>
            <w:r>
              <w:rPr>
                <w:lang w:val="en-US"/>
              </w:rPr>
              <w:t> </w:t>
            </w:r>
            <w:r>
              <w:rPr>
                <w:lang w:val="en-GB" w:eastAsia="en-US"/>
              </w:rPr>
              <w:t>1) been received?</w:t>
            </w:r>
          </w:p>
        </w:tc>
        <w:tc>
          <w:tcPr>
            <w:tcW w:w="1275" w:type="dxa"/>
            <w:tcBorders>
              <w:top w:val="single" w:sz="12" w:space="0" w:color="000000"/>
              <w:left w:val="single" w:sz="6" w:space="0" w:color="000000"/>
              <w:bottom w:val="single" w:sz="12" w:space="0" w:color="000000"/>
              <w:right w:val="single" w:sz="6" w:space="0" w:color="000000"/>
            </w:tcBorders>
            <w:shd w:fill="FFFFFF" w:val="clear"/>
          </w:tcPr>
          <w:p>
            <w:pPr>
              <w:pStyle w:val="TAH"/>
              <w:rPr>
                <w:lang w:val="en-GB" w:eastAsia="en-US"/>
              </w:rPr>
            </w:pPr>
            <w:r>
              <w:rPr>
                <w:lang w:val="en-GB" w:eastAsia="en-US"/>
              </w:rPr>
              <w:t>Calling Party Number APRI</w:t>
            </w:r>
          </w:p>
        </w:tc>
        <w:tc>
          <w:tcPr>
            <w:tcW w:w="1843" w:type="dxa"/>
            <w:tcBorders>
              <w:top w:val="single" w:sz="12" w:space="0" w:color="000000"/>
              <w:left w:val="single" w:sz="6" w:space="0" w:color="000000"/>
              <w:bottom w:val="single" w:sz="12" w:space="0" w:color="000000"/>
              <w:right w:val="single" w:sz="6" w:space="0" w:color="000000"/>
            </w:tcBorders>
            <w:shd w:fill="FFFFFF" w:val="clear"/>
          </w:tcPr>
          <w:p>
            <w:pPr>
              <w:pStyle w:val="TAH"/>
              <w:rPr>
                <w:lang w:val="en-GB" w:eastAsia="en-US"/>
              </w:rPr>
            </w:pPr>
            <w:r>
              <w:rPr>
                <w:lang w:val="en-GB" w:eastAsia="en-US"/>
              </w:rPr>
              <w:t>Has a Generic Number (AcgPN) with a complete E.164 number and with Screening Indicator = UPNV been received?</w:t>
            </w:r>
          </w:p>
        </w:tc>
        <w:tc>
          <w:tcPr>
            <w:tcW w:w="1276" w:type="dxa"/>
            <w:tcBorders>
              <w:top w:val="single" w:sz="12" w:space="0" w:color="000000"/>
              <w:left w:val="single" w:sz="6" w:space="0" w:color="000000"/>
              <w:bottom w:val="single" w:sz="12" w:space="0" w:color="000000"/>
              <w:right w:val="single" w:sz="12" w:space="0" w:color="000000"/>
            </w:tcBorders>
            <w:shd w:fill="FFFFFF" w:val="clear"/>
          </w:tcPr>
          <w:p>
            <w:pPr>
              <w:pStyle w:val="TAH"/>
              <w:rPr>
                <w:lang w:val="en-GB" w:eastAsia="en-US"/>
              </w:rPr>
            </w:pPr>
            <w:r>
              <w:rPr>
                <w:lang w:val="en-GB" w:eastAsia="en-US"/>
              </w:rPr>
              <w:t>Generic Number APRI</w:t>
            </w:r>
          </w:p>
        </w:tc>
        <w:tc>
          <w:tcPr>
            <w:tcW w:w="2268" w:type="dxa"/>
            <w:tcBorders>
              <w:top w:val="single" w:sz="12" w:space="0" w:color="000000"/>
              <w:left w:val="single" w:sz="12" w:space="0" w:color="000000"/>
              <w:bottom w:val="single" w:sz="12" w:space="0" w:color="000000"/>
              <w:right w:val="single" w:sz="6" w:space="0" w:color="000000"/>
            </w:tcBorders>
            <w:shd w:fill="FFFFFF" w:val="clear"/>
          </w:tcPr>
          <w:p>
            <w:pPr>
              <w:pStyle w:val="TAH"/>
              <w:rPr>
                <w:lang w:val="en-GB" w:eastAsia="en-US"/>
              </w:rPr>
            </w:pPr>
            <w:r>
              <w:rPr>
                <w:lang w:val="en-GB" w:eastAsia="en-US"/>
              </w:rPr>
              <w:t>P-Asserted-Identity header field</w:t>
            </w:r>
          </w:p>
        </w:tc>
        <w:tc>
          <w:tcPr>
            <w:tcW w:w="2977" w:type="dxa"/>
            <w:tcBorders>
              <w:top w:val="single" w:sz="12" w:space="0" w:color="000000"/>
              <w:left w:val="single" w:sz="6" w:space="0" w:color="000000"/>
              <w:bottom w:val="single" w:sz="12" w:space="0" w:color="000000"/>
              <w:right w:val="single" w:sz="6" w:space="0" w:color="000000"/>
            </w:tcBorders>
            <w:shd w:fill="FFFFFF" w:val="clear"/>
          </w:tcPr>
          <w:p>
            <w:pPr>
              <w:pStyle w:val="TAH"/>
              <w:rPr>
                <w:lang w:val="en-GB" w:eastAsia="en-US"/>
              </w:rPr>
            </w:pPr>
            <w:r>
              <w:rPr>
                <w:lang w:val="en-GB" w:eastAsia="en-US"/>
              </w:rPr>
              <w:t>From header field</w:t>
            </w:r>
          </w:p>
        </w:tc>
        <w:tc>
          <w:tcPr>
            <w:tcW w:w="2551" w:type="dxa"/>
            <w:tcBorders>
              <w:top w:val="single" w:sz="12" w:space="0" w:color="000000"/>
              <w:left w:val="single" w:sz="6" w:space="0" w:color="000000"/>
              <w:bottom w:val="single" w:sz="12" w:space="0" w:color="000000"/>
              <w:right w:val="single" w:sz="12" w:space="0" w:color="000000"/>
            </w:tcBorders>
            <w:shd w:fill="FFFFFF" w:val="clear"/>
          </w:tcPr>
          <w:p>
            <w:pPr>
              <w:pStyle w:val="TAH"/>
              <w:rPr>
                <w:lang w:val="en-GB" w:eastAsia="en-US"/>
              </w:rPr>
            </w:pPr>
            <w:r>
              <w:rPr>
                <w:lang w:val="en-GB" w:eastAsia="en-US"/>
              </w:rPr>
              <w:t>Privacy header field</w:t>
            </w:r>
          </w:p>
        </w:tc>
      </w:tr>
      <w:tr>
        <w:trPr>
          <w:cantSplit w:val="true"/>
        </w:trPr>
        <w:tc>
          <w:tcPr>
            <w:tcW w:w="2127"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N</w:t>
            </w:r>
          </w:p>
        </w:tc>
        <w:tc>
          <w:tcPr>
            <w:tcW w:w="1275" w:type="dxa"/>
            <w:tcBorders>
              <w:top w:val="single" w:sz="12" w:space="0" w:color="000000"/>
              <w:left w:val="single" w:sz="6" w:space="0" w:color="000000"/>
              <w:bottom w:val="single" w:sz="6" w:space="0" w:color="000000"/>
              <w:right w:val="single" w:sz="6" w:space="0" w:color="000000"/>
            </w:tcBorders>
          </w:tcPr>
          <w:p>
            <w:pPr>
              <w:pStyle w:val="TAL"/>
              <w:rPr>
                <w:lang w:val="en-GB"/>
              </w:rPr>
            </w:pPr>
            <w:r>
              <w:rPr>
                <w:lang w:val="en-GB"/>
              </w:rPr>
              <w:t>-</w:t>
            </w:r>
          </w:p>
        </w:tc>
        <w:tc>
          <w:tcPr>
            <w:tcW w:w="1843" w:type="dxa"/>
            <w:tcBorders>
              <w:top w:val="single" w:sz="12" w:space="0" w:color="000000"/>
              <w:left w:val="single" w:sz="6" w:space="0" w:color="000000"/>
              <w:bottom w:val="single" w:sz="6" w:space="0" w:color="000000"/>
              <w:right w:val="single" w:sz="6" w:space="0" w:color="000000"/>
            </w:tcBorders>
          </w:tcPr>
          <w:p>
            <w:pPr>
              <w:pStyle w:val="TAL"/>
              <w:rPr>
                <w:lang w:val="en-GB"/>
              </w:rPr>
            </w:pPr>
            <w:r>
              <w:rPr>
                <w:lang w:val="en-GB"/>
              </w:rPr>
              <w:t>N</w:t>
            </w:r>
          </w:p>
        </w:tc>
        <w:tc>
          <w:tcPr>
            <w:tcW w:w="1276" w:type="dxa"/>
            <w:tcBorders>
              <w:top w:val="single" w:sz="12" w:space="0" w:color="000000"/>
              <w:left w:val="single" w:sz="6" w:space="0" w:color="000000"/>
              <w:bottom w:val="single" w:sz="6" w:space="0" w:color="000000"/>
              <w:right w:val="single" w:sz="12" w:space="0" w:color="000000"/>
            </w:tcBorders>
          </w:tcPr>
          <w:p>
            <w:pPr>
              <w:pStyle w:val="TAL"/>
              <w:rPr>
                <w:lang w:val="en-GB"/>
              </w:rPr>
            </w:pPr>
            <w:r>
              <w:rPr>
                <w:lang w:val="en-GB"/>
              </w:rPr>
              <w:t>-</w:t>
            </w:r>
          </w:p>
        </w:tc>
        <w:tc>
          <w:tcPr>
            <w:tcW w:w="2268"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Header field not included</w:t>
            </w:r>
            <w:r>
              <w:rPr/>
              <w:t xml:space="preserve"> or if included SIP URI with addr-spec of</w:t>
            </w:r>
            <w:r>
              <w:rPr>
                <w:lang w:val="en-US"/>
              </w:rPr>
              <w:t xml:space="preserve"> Unavailable User Identity </w:t>
            </w:r>
            <w:r>
              <w:rPr/>
              <w:t>(NOTE</w:t>
            </w:r>
            <w:r>
              <w:rPr>
                <w:lang w:val="en-US"/>
              </w:rPr>
              <w:t> </w:t>
            </w:r>
            <w:r>
              <w:rPr/>
              <w:t>11)</w:t>
            </w:r>
          </w:p>
        </w:tc>
        <w:tc>
          <w:tcPr>
            <w:tcW w:w="2977" w:type="dxa"/>
            <w:tcBorders>
              <w:top w:val="single" w:sz="12" w:space="0" w:color="000000"/>
              <w:left w:val="single" w:sz="6" w:space="0" w:color="000000"/>
              <w:bottom w:val="single" w:sz="6" w:space="0" w:color="000000"/>
              <w:right w:val="single" w:sz="6" w:space="0" w:color="000000"/>
            </w:tcBorders>
          </w:tcPr>
          <w:p>
            <w:pPr>
              <w:pStyle w:val="TAL"/>
              <w:rPr>
                <w:lang w:val="en-GB"/>
              </w:rPr>
            </w:pPr>
            <w:r>
              <w:rPr>
                <w:lang w:val="en-GB"/>
              </w:rPr>
              <w:t>SIP URI with addr</w:t>
            </w:r>
            <w:r>
              <w:rPr>
                <w:lang w:val="en-GB" w:eastAsia="ko-KR"/>
              </w:rPr>
              <w:t>-</w:t>
            </w:r>
            <w:r>
              <w:rPr>
                <w:lang w:val="en-GB"/>
              </w:rPr>
              <w:t>spec of Unavailable User Identity (NOTE</w:t>
            </w:r>
            <w:r>
              <w:rPr>
                <w:lang w:val="en-US"/>
              </w:rPr>
              <w:t> </w:t>
            </w:r>
            <w:r>
              <w:rPr>
                <w:lang w:val="en-GB"/>
              </w:rPr>
              <w:t>2) (NOTE</w:t>
            </w:r>
            <w:r>
              <w:rPr>
                <w:lang w:val="en-US"/>
              </w:rPr>
              <w:t> </w:t>
            </w:r>
            <w:r>
              <w:rPr>
                <w:lang w:val="en-GB"/>
              </w:rPr>
              <w:t>6)</w:t>
            </w:r>
            <w:r>
              <w:rPr/>
              <w:t xml:space="preserve"> (NOTE 12)</w:t>
            </w:r>
          </w:p>
        </w:tc>
        <w:tc>
          <w:tcPr>
            <w:tcW w:w="2551" w:type="dxa"/>
            <w:tcBorders>
              <w:top w:val="single" w:sz="12" w:space="0" w:color="000000"/>
              <w:left w:val="single" w:sz="6" w:space="0" w:color="000000"/>
              <w:bottom w:val="single" w:sz="6" w:space="0" w:color="000000"/>
              <w:right w:val="single" w:sz="12" w:space="0" w:color="000000"/>
            </w:tcBorders>
          </w:tcPr>
          <w:p>
            <w:pPr>
              <w:pStyle w:val="TAL"/>
              <w:rPr/>
            </w:pPr>
            <w:r>
              <w:rPr>
                <w:lang w:val="en-GB"/>
              </w:rPr>
              <w:t>Header field not included</w:t>
            </w:r>
          </w:p>
          <w:p>
            <w:pPr>
              <w:pStyle w:val="TAL"/>
              <w:rPr>
                <w:lang w:val="en-GB"/>
              </w:rPr>
            </w:pPr>
            <w:r>
              <w:rPr/>
              <w:t>(</w:t>
            </w:r>
            <w:r>
              <w:rPr/>
              <w:t>NOTE</w:t>
            </w:r>
            <w:r>
              <w:rPr>
                <w:lang w:val="en-US"/>
              </w:rPr>
              <w:t> </w:t>
            </w:r>
            <w:r>
              <w:rPr/>
              <w:t>11)</w:t>
            </w:r>
          </w:p>
        </w:tc>
      </w:tr>
      <w:tr>
        <w:trPr>
          <w:cantSplit w:val="true"/>
        </w:trPr>
        <w:tc>
          <w:tcPr>
            <w:tcW w:w="2127"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N</w:t>
            </w:r>
          </w:p>
        </w:tc>
        <w:tc>
          <w:tcPr>
            <w:tcW w:w="1275"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w:t>
            </w:r>
          </w:p>
        </w:tc>
        <w:tc>
          <w:tcPr>
            <w:tcW w:w="1843" w:type="dxa"/>
            <w:tcBorders>
              <w:top w:val="single" w:sz="6" w:space="0" w:color="000000"/>
              <w:left w:val="single" w:sz="6" w:space="0" w:color="000000"/>
              <w:bottom w:val="single" w:sz="6" w:space="0" w:color="000000"/>
              <w:right w:val="single" w:sz="6" w:space="0" w:color="000000"/>
            </w:tcBorders>
          </w:tcPr>
          <w:p>
            <w:pPr>
              <w:pStyle w:val="TAL"/>
              <w:rPr/>
            </w:pPr>
            <w:r>
              <w:rPr>
                <w:lang w:val="en-GB"/>
              </w:rPr>
              <w:t>Y (NOTE</w:t>
            </w:r>
            <w:r>
              <w:rPr>
                <w:lang w:val="en-US"/>
              </w:rPr>
              <w:t> </w:t>
            </w:r>
            <w:r>
              <w:rPr>
                <w:lang w:val="en-GB"/>
              </w:rPr>
              <w:t>3)</w:t>
            </w:r>
          </w:p>
        </w:tc>
        <w:tc>
          <w:tcPr>
            <w:tcW w:w="127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"presentation allowed"</w:t>
            </w:r>
          </w:p>
        </w:tc>
        <w:tc>
          <w:tcPr>
            <w:tcW w:w="2268"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Header field not included</w:t>
            </w:r>
            <w:r>
              <w:rPr/>
              <w:t xml:space="preserve"> or if included SIP URI with addr-spec of</w:t>
            </w:r>
            <w:r>
              <w:rPr>
                <w:lang w:val="en-US"/>
              </w:rPr>
              <w:t xml:space="preserve"> Unavailable User Identity </w:t>
            </w:r>
            <w:r>
              <w:rPr/>
              <w:t>(NOTE</w:t>
            </w:r>
            <w:r>
              <w:rPr>
                <w:lang w:val="en-US"/>
              </w:rPr>
              <w:t> </w:t>
            </w:r>
            <w:r>
              <w:rPr/>
              <w:t>11)</w:t>
            </w:r>
          </w:p>
        </w:tc>
        <w:tc>
          <w:tcPr>
            <w:tcW w:w="2977" w:type="dxa"/>
            <w:tcBorders>
              <w:top w:val="single" w:sz="6" w:space="0" w:color="000000"/>
              <w:left w:val="single" w:sz="6" w:space="0" w:color="000000"/>
              <w:bottom w:val="single" w:sz="6" w:space="0" w:color="000000"/>
              <w:right w:val="single" w:sz="6" w:space="0" w:color="000000"/>
            </w:tcBorders>
          </w:tcPr>
          <w:p>
            <w:pPr>
              <w:pStyle w:val="TAL"/>
              <w:rPr/>
            </w:pPr>
            <w:r>
              <w:rPr>
                <w:lang w:val="en-GB"/>
              </w:rPr>
              <w:t>addr-spec derived from Generic Number (AcgPN) address signals</w:t>
            </w:r>
          </w:p>
          <w:p>
            <w:pPr>
              <w:pStyle w:val="TAL"/>
              <w:rPr/>
            </w:pPr>
            <w:r>
              <w:rPr>
                <w:lang w:val="en-GB"/>
              </w:rPr>
              <w:t>or network provided value (NOTE</w:t>
            </w:r>
            <w:r>
              <w:rPr>
                <w:lang w:val="en-US"/>
              </w:rPr>
              <w:t> </w:t>
            </w:r>
            <w:r>
              <w:rPr>
                <w:lang w:val="en-GB"/>
              </w:rPr>
              <w:t>6)</w:t>
            </w:r>
          </w:p>
        </w:tc>
        <w:tc>
          <w:tcPr>
            <w:tcW w:w="2551"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Header field not included</w:t>
            </w:r>
          </w:p>
          <w:p>
            <w:pPr>
              <w:pStyle w:val="TAL"/>
              <w:rPr>
                <w:lang w:val="en-GB"/>
              </w:rPr>
            </w:pPr>
            <w:r>
              <w:rPr/>
              <w:t>(</w:t>
            </w:r>
            <w:r>
              <w:rPr/>
              <w:t>NOTE</w:t>
            </w:r>
            <w:r>
              <w:rPr>
                <w:lang w:val="en-US"/>
              </w:rPr>
              <w:t> </w:t>
            </w:r>
            <w:r>
              <w:rPr/>
              <w:t>11)</w:t>
            </w:r>
          </w:p>
        </w:tc>
      </w:tr>
      <w:tr>
        <w:trPr>
          <w:cantSplit w:val="true"/>
        </w:trPr>
        <w:tc>
          <w:tcPr>
            <w:tcW w:w="2127" w:type="dxa"/>
            <w:vMerge w:val="restart"/>
            <w:tcBorders>
              <w:top w:val="single" w:sz="6" w:space="0" w:color="000000"/>
              <w:left w:val="single" w:sz="12" w:space="0" w:color="000000"/>
              <w:bottom w:val="single" w:sz="4" w:space="0" w:color="000000"/>
              <w:right w:val="single" w:sz="6" w:space="0" w:color="000000"/>
            </w:tcBorders>
          </w:tcPr>
          <w:p>
            <w:pPr>
              <w:pStyle w:val="TAL"/>
              <w:rPr>
                <w:lang w:val="en-GB"/>
              </w:rPr>
            </w:pPr>
            <w:r>
              <w:rPr>
                <w:lang w:val="en-GB"/>
              </w:rPr>
              <w:t>N</w:t>
            </w:r>
          </w:p>
        </w:tc>
        <w:tc>
          <w:tcPr>
            <w:tcW w:w="1275" w:type="dxa"/>
            <w:vMerge w:val="restart"/>
            <w:tcBorders>
              <w:top w:val="single" w:sz="6" w:space="0" w:color="000000"/>
              <w:left w:val="single" w:sz="6" w:space="0" w:color="000000"/>
              <w:bottom w:val="single" w:sz="4" w:space="0" w:color="000000"/>
              <w:right w:val="single" w:sz="6" w:space="0" w:color="000000"/>
            </w:tcBorders>
          </w:tcPr>
          <w:p>
            <w:pPr>
              <w:pStyle w:val="TAL"/>
              <w:rPr>
                <w:lang w:val="en-GB"/>
              </w:rPr>
            </w:pPr>
            <w:r>
              <w:rPr>
                <w:lang w:val="en-GB"/>
              </w:rPr>
              <w:t>-</w:t>
            </w:r>
          </w:p>
        </w:tc>
        <w:tc>
          <w:tcPr>
            <w:tcW w:w="1843" w:type="dxa"/>
            <w:vMerge w:val="restart"/>
            <w:tcBorders>
              <w:top w:val="single" w:sz="6" w:space="0" w:color="000000"/>
              <w:left w:val="single" w:sz="6" w:space="0" w:color="000000"/>
              <w:bottom w:val="single" w:sz="4" w:space="0" w:color="000000"/>
              <w:right w:val="single" w:sz="6" w:space="0" w:color="000000"/>
            </w:tcBorders>
          </w:tcPr>
          <w:p>
            <w:pPr>
              <w:pStyle w:val="TAL"/>
              <w:rPr/>
            </w:pPr>
            <w:r>
              <w:rPr>
                <w:lang w:val="en-GB"/>
              </w:rPr>
              <w:t>Y (NOTE</w:t>
            </w:r>
            <w:r>
              <w:rPr>
                <w:lang w:val="en-US"/>
              </w:rPr>
              <w:t> </w:t>
            </w:r>
            <w:r>
              <w:rPr>
                <w:lang w:val="en-GB"/>
              </w:rPr>
              <w:t>3)</w:t>
            </w:r>
          </w:p>
        </w:tc>
        <w:tc>
          <w:tcPr>
            <w:tcW w:w="1276" w:type="dxa"/>
            <w:vMerge w:val="restart"/>
            <w:tcBorders>
              <w:top w:val="single" w:sz="6" w:space="0" w:color="000000"/>
              <w:left w:val="single" w:sz="6" w:space="0" w:color="000000"/>
              <w:bottom w:val="single" w:sz="4" w:space="0" w:color="000000"/>
              <w:right w:val="single" w:sz="12" w:space="0" w:color="000000"/>
            </w:tcBorders>
          </w:tcPr>
          <w:p>
            <w:pPr>
              <w:pStyle w:val="TAL"/>
              <w:rPr>
                <w:lang w:val="en-GB"/>
              </w:rPr>
            </w:pPr>
            <w:r>
              <w:rPr>
                <w:lang w:val="en-GB"/>
              </w:rPr>
              <w:t>"presentation restricted"</w:t>
            </w:r>
          </w:p>
        </w:tc>
        <w:tc>
          <w:tcPr>
            <w:tcW w:w="2268" w:type="dxa"/>
            <w:vMerge w:val="restart"/>
            <w:tcBorders>
              <w:top w:val="single" w:sz="6" w:space="0" w:color="000000"/>
              <w:left w:val="single" w:sz="12" w:space="0" w:color="000000"/>
              <w:bottom w:val="single" w:sz="4" w:space="0" w:color="000000"/>
              <w:right w:val="single" w:sz="6" w:space="0" w:color="000000"/>
            </w:tcBorders>
          </w:tcPr>
          <w:p>
            <w:pPr>
              <w:pStyle w:val="TAL"/>
              <w:rPr>
                <w:lang w:val="en-GB"/>
              </w:rPr>
            </w:pPr>
            <w:r>
              <w:rPr>
                <w:lang w:val="en-GB"/>
              </w:rPr>
              <w:t>Header field not included</w:t>
            </w:r>
            <w:r>
              <w:rPr/>
              <w:t xml:space="preserve"> or if included SIP URI with addr-spec of </w:t>
            </w:r>
            <w:r>
              <w:rPr>
                <w:lang w:val="en-US"/>
              </w:rPr>
              <w:t>Unavailable User Identity</w:t>
            </w:r>
            <w:r>
              <w:rPr/>
              <w:t xml:space="preserve"> (NOTE</w:t>
            </w:r>
            <w:r>
              <w:rPr>
                <w:lang w:val="en-US"/>
              </w:rPr>
              <w:t> </w:t>
            </w:r>
            <w:r>
              <w:rPr/>
              <w:t>11)</w:t>
            </w:r>
          </w:p>
        </w:tc>
        <w:tc>
          <w:tcPr>
            <w:tcW w:w="2977" w:type="dxa"/>
            <w:tcBorders>
              <w:top w:val="single" w:sz="6" w:space="0" w:color="000000"/>
              <w:left w:val="single" w:sz="6" w:space="0" w:color="000000"/>
              <w:bottom w:val="single" w:sz="6" w:space="0" w:color="000000"/>
              <w:right w:val="single" w:sz="6" w:space="0" w:color="000000"/>
            </w:tcBorders>
          </w:tcPr>
          <w:p>
            <w:pPr>
              <w:pStyle w:val="TAL"/>
              <w:rPr/>
            </w:pPr>
            <w:r>
              <w:rPr>
                <w:lang w:val="en-GB"/>
              </w:rPr>
              <w:t>SIP URI with addr</w:t>
            </w:r>
            <w:r>
              <w:rPr>
                <w:lang w:val="en-GB" w:eastAsia="ko-KR"/>
              </w:rPr>
              <w:t>-</w:t>
            </w:r>
            <w:r>
              <w:rPr>
                <w:lang w:val="en-GB"/>
              </w:rPr>
              <w:t>spec of Unavailable User Identity (NOTE</w:t>
            </w:r>
            <w:r>
              <w:rPr>
                <w:lang w:val="en-US"/>
              </w:rPr>
              <w:t> </w:t>
            </w:r>
            <w:r>
              <w:rPr>
                <w:lang w:val="en-GB"/>
              </w:rPr>
              <w:t>2) (NOTE</w:t>
            </w:r>
            <w:r>
              <w:rPr>
                <w:lang w:val="en-US"/>
              </w:rPr>
              <w:t> </w:t>
            </w:r>
            <w:r>
              <w:rPr>
                <w:lang w:val="en-GB"/>
              </w:rPr>
              <w:t>6)</w:t>
            </w:r>
          </w:p>
        </w:tc>
        <w:tc>
          <w:tcPr>
            <w:tcW w:w="2551"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Header field not included</w:t>
            </w:r>
          </w:p>
          <w:p>
            <w:pPr>
              <w:pStyle w:val="TAL"/>
              <w:rPr>
                <w:lang w:val="en-GB"/>
              </w:rPr>
            </w:pPr>
            <w:r>
              <w:rPr/>
              <w:t>(</w:t>
            </w:r>
            <w:r>
              <w:rPr/>
              <w:t>NOTE</w:t>
            </w:r>
            <w:r>
              <w:rPr>
                <w:lang w:val="en-US"/>
              </w:rPr>
              <w:t> </w:t>
            </w:r>
            <w:r>
              <w:rPr/>
              <w:t>11)</w:t>
            </w:r>
          </w:p>
        </w:tc>
      </w:tr>
      <w:tr>
        <w:trPr>
          <w:cantSplit w:val="true"/>
        </w:trPr>
        <w:tc>
          <w:tcPr>
            <w:tcW w:w="2127" w:type="dxa"/>
            <w:vMerge w:val="continue"/>
            <w:tcBorders>
              <w:top w:val="single" w:sz="6" w:space="0" w:color="000000"/>
              <w:left w:val="single" w:sz="12" w:space="0" w:color="000000"/>
              <w:bottom w:val="single" w:sz="4" w:space="0" w:color="000000"/>
              <w:right w:val="single" w:sz="6" w:space="0" w:color="000000"/>
            </w:tcBorders>
          </w:tcPr>
          <w:p>
            <w:pPr>
              <w:pStyle w:val="TAL"/>
              <w:snapToGrid w:val="false"/>
              <w:rPr>
                <w:lang w:val="en-GB"/>
              </w:rPr>
            </w:pPr>
            <w:r>
              <w:rPr>
                <w:lang w:val="en-GB"/>
              </w:rPr>
            </w:r>
          </w:p>
        </w:tc>
        <w:tc>
          <w:tcPr>
            <w:tcW w:w="1275" w:type="dxa"/>
            <w:vMerge w:val="continue"/>
            <w:tcBorders>
              <w:top w:val="single" w:sz="6" w:space="0" w:color="000000"/>
              <w:left w:val="single" w:sz="6" w:space="0" w:color="000000"/>
              <w:bottom w:val="single" w:sz="4" w:space="0" w:color="000000"/>
              <w:right w:val="single" w:sz="6" w:space="0" w:color="000000"/>
            </w:tcBorders>
          </w:tcPr>
          <w:p>
            <w:pPr>
              <w:pStyle w:val="TAL"/>
              <w:snapToGrid w:val="false"/>
              <w:rPr>
                <w:lang w:val="en-GB"/>
              </w:rPr>
            </w:pPr>
            <w:r>
              <w:rPr>
                <w:lang w:val="en-GB"/>
              </w:rPr>
            </w:r>
          </w:p>
        </w:tc>
        <w:tc>
          <w:tcPr>
            <w:tcW w:w="1843" w:type="dxa"/>
            <w:vMerge w:val="continue"/>
            <w:tcBorders>
              <w:top w:val="single" w:sz="6" w:space="0" w:color="000000"/>
              <w:left w:val="single" w:sz="6" w:space="0" w:color="000000"/>
              <w:bottom w:val="single" w:sz="4" w:space="0" w:color="000000"/>
              <w:right w:val="single" w:sz="6" w:space="0" w:color="000000"/>
            </w:tcBorders>
          </w:tcPr>
          <w:p>
            <w:pPr>
              <w:pStyle w:val="TAL"/>
              <w:snapToGrid w:val="false"/>
              <w:rPr>
                <w:lang w:val="en-GB"/>
              </w:rPr>
            </w:pPr>
            <w:r>
              <w:rPr>
                <w:lang w:val="en-GB"/>
              </w:rPr>
            </w:r>
          </w:p>
        </w:tc>
        <w:tc>
          <w:tcPr>
            <w:tcW w:w="1276" w:type="dxa"/>
            <w:vMerge w:val="continue"/>
            <w:tcBorders>
              <w:top w:val="single" w:sz="6" w:space="0" w:color="000000"/>
              <w:left w:val="single" w:sz="6" w:space="0" w:color="000000"/>
              <w:bottom w:val="single" w:sz="4" w:space="0" w:color="000000"/>
              <w:right w:val="single" w:sz="12" w:space="0" w:color="000000"/>
            </w:tcBorders>
          </w:tcPr>
          <w:p>
            <w:pPr>
              <w:pStyle w:val="TAL"/>
              <w:snapToGrid w:val="false"/>
              <w:rPr>
                <w:lang w:val="en-GB"/>
              </w:rPr>
            </w:pPr>
            <w:r>
              <w:rPr>
                <w:lang w:val="en-GB"/>
              </w:rPr>
            </w:r>
          </w:p>
        </w:tc>
        <w:tc>
          <w:tcPr>
            <w:tcW w:w="2268" w:type="dxa"/>
            <w:vMerge w:val="continue"/>
            <w:tcBorders>
              <w:top w:val="single" w:sz="6" w:space="0" w:color="000000"/>
              <w:left w:val="single" w:sz="12" w:space="0" w:color="000000"/>
              <w:bottom w:val="single" w:sz="4" w:space="0" w:color="000000"/>
              <w:right w:val="single" w:sz="6" w:space="0" w:color="000000"/>
            </w:tcBorders>
          </w:tcPr>
          <w:p>
            <w:pPr>
              <w:pStyle w:val="TAL"/>
              <w:snapToGrid w:val="false"/>
              <w:rPr>
                <w:lang w:val="en-GB"/>
              </w:rPr>
            </w:pPr>
            <w:r>
              <w:rPr>
                <w:lang w:val="en-GB"/>
              </w:rPr>
            </w:r>
          </w:p>
        </w:tc>
        <w:tc>
          <w:tcPr>
            <w:tcW w:w="2977" w:type="dxa"/>
            <w:tcBorders>
              <w:top w:val="single" w:sz="6" w:space="0" w:color="000000"/>
              <w:left w:val="single" w:sz="6" w:space="0" w:color="000000"/>
              <w:bottom w:val="single" w:sz="6" w:space="0" w:color="000000"/>
              <w:right w:val="single" w:sz="6" w:space="0" w:color="000000"/>
            </w:tcBorders>
          </w:tcPr>
          <w:p>
            <w:pPr>
              <w:pStyle w:val="TAL"/>
              <w:rPr/>
            </w:pPr>
            <w:r>
              <w:rPr>
                <w:lang w:val="en-GB"/>
              </w:rPr>
              <w:t xml:space="preserve">Derived from the Generic Number parameter address signals (see table 13) </w:t>
            </w:r>
            <w:r>
              <w:rPr>
                <w:lang w:val="en-GB" w:eastAsia="ko-KR"/>
              </w:rPr>
              <w:t>(NOTE</w:t>
            </w:r>
            <w:r>
              <w:rPr>
                <w:lang w:val="en-US" w:eastAsia="ko-KR"/>
              </w:rPr>
              <w:t> </w:t>
            </w:r>
            <w:r>
              <w:rPr>
                <w:lang w:val="en-GB" w:eastAsia="ko-KR"/>
              </w:rPr>
              <w:t xml:space="preserve">6) </w:t>
            </w:r>
            <w:r>
              <w:rPr>
                <w:lang w:val="en-GB"/>
              </w:rPr>
              <w:t>(NOTE</w:t>
            </w:r>
            <w:r>
              <w:rPr>
                <w:lang w:val="en-US"/>
              </w:rPr>
              <w:t> </w:t>
            </w:r>
            <w:r>
              <w:rPr>
                <w:lang w:val="en-GB"/>
              </w:rPr>
              <w:t>8)</w:t>
            </w:r>
          </w:p>
        </w:tc>
        <w:tc>
          <w:tcPr>
            <w:tcW w:w="2551"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priv-value =: "user"</w:t>
            </w:r>
          </w:p>
          <w:p>
            <w:pPr>
              <w:pStyle w:val="TAL"/>
              <w:rPr>
                <w:lang w:val="en-GB" w:eastAsia="ko-KR"/>
              </w:rPr>
            </w:pPr>
            <w:r>
              <w:rPr>
                <w:lang w:val="en-GB"/>
              </w:rPr>
              <w:t>(See table 16).</w:t>
            </w:r>
          </w:p>
        </w:tc>
      </w:tr>
      <w:tr>
        <w:trPr>
          <w:cantSplit w:val="true"/>
        </w:trPr>
        <w:tc>
          <w:tcPr>
            <w:tcW w:w="2127"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Y</w:t>
            </w:r>
          </w:p>
        </w:tc>
        <w:tc>
          <w:tcPr>
            <w:tcW w:w="1275"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"presentation allowed"</w:t>
            </w:r>
          </w:p>
        </w:tc>
        <w:tc>
          <w:tcPr>
            <w:tcW w:w="184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N</w:t>
            </w:r>
          </w:p>
        </w:tc>
        <w:tc>
          <w:tcPr>
            <w:tcW w:w="127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w:t>
            </w:r>
          </w:p>
        </w:tc>
        <w:tc>
          <w:tcPr>
            <w:tcW w:w="2268"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Derived from Calling Party Number parameter address signals</w:t>
            </w:r>
          </w:p>
          <w:p>
            <w:pPr>
              <w:pStyle w:val="TAL"/>
              <w:rPr>
                <w:lang w:val="en-GB"/>
              </w:rPr>
            </w:pPr>
            <w:r>
              <w:rPr>
                <w:lang w:val="en-GB"/>
              </w:rPr>
              <w:t>(See table 14)</w:t>
            </w:r>
          </w:p>
        </w:tc>
        <w:tc>
          <w:tcPr>
            <w:tcW w:w="2977"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 xml:space="preserve">Tel URI or SIP URI derived from Calling Party Number parameter address signals (See table 15) </w:t>
            </w:r>
            <w:r>
              <w:rPr>
                <w:lang w:val="en-GB" w:eastAsia="ko-KR"/>
              </w:rPr>
              <w:t>(NOTE</w:t>
            </w:r>
            <w:r>
              <w:rPr>
                <w:lang w:val="en-US" w:eastAsia="ko-KR"/>
              </w:rPr>
              <w:t> </w:t>
            </w:r>
            <w:r>
              <w:rPr>
                <w:lang w:val="en-GB" w:eastAsia="ko-KR"/>
              </w:rPr>
              <w:t>6)</w:t>
            </w:r>
            <w:r>
              <w:rPr>
                <w:lang w:eastAsia="ko-KR"/>
              </w:rPr>
              <w:t xml:space="preserve"> (NOTE 12)</w:t>
            </w:r>
          </w:p>
        </w:tc>
        <w:tc>
          <w:tcPr>
            <w:tcW w:w="2551" w:type="dxa"/>
            <w:tcBorders>
              <w:top w:val="single" w:sz="6" w:space="0" w:color="000000"/>
              <w:left w:val="single" w:sz="6" w:space="0" w:color="000000"/>
              <w:bottom w:val="single" w:sz="6" w:space="0" w:color="000000"/>
              <w:right w:val="single" w:sz="12" w:space="0" w:color="000000"/>
            </w:tcBorders>
          </w:tcPr>
          <w:p>
            <w:pPr>
              <w:pStyle w:val="TAL"/>
              <w:rPr/>
            </w:pPr>
            <w:r>
              <w:rPr>
                <w:lang w:val="en-GB"/>
              </w:rPr>
              <w:t>Privacy header is not included or if included, "id" and "header" are not included (See table 16)</w:t>
            </w:r>
          </w:p>
        </w:tc>
      </w:tr>
      <w:tr>
        <w:trPr>
          <w:cantSplit w:val="true"/>
        </w:trPr>
        <w:tc>
          <w:tcPr>
            <w:tcW w:w="2127"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Y</w:t>
            </w:r>
          </w:p>
        </w:tc>
        <w:tc>
          <w:tcPr>
            <w:tcW w:w="1275"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"presentation allowed"</w:t>
            </w:r>
          </w:p>
        </w:tc>
        <w:tc>
          <w:tcPr>
            <w:tcW w:w="184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Y</w:t>
            </w:r>
          </w:p>
        </w:tc>
        <w:tc>
          <w:tcPr>
            <w:tcW w:w="127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"presentation allowed"</w:t>
            </w:r>
          </w:p>
        </w:tc>
        <w:tc>
          <w:tcPr>
            <w:tcW w:w="2268"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Derived from Calling Party Number parameter address signals</w:t>
            </w:r>
          </w:p>
          <w:p>
            <w:pPr>
              <w:pStyle w:val="TAL"/>
              <w:rPr>
                <w:lang w:val="en-GB"/>
              </w:rPr>
            </w:pPr>
            <w:r>
              <w:rPr>
                <w:lang w:val="en-GB"/>
              </w:rPr>
              <w:t>(See table 14)</w:t>
            </w:r>
          </w:p>
        </w:tc>
        <w:tc>
          <w:tcPr>
            <w:tcW w:w="2977" w:type="dxa"/>
            <w:tcBorders>
              <w:top w:val="single" w:sz="6" w:space="0" w:color="000000"/>
              <w:left w:val="single" w:sz="6" w:space="0" w:color="000000"/>
              <w:bottom w:val="single" w:sz="6" w:space="0" w:color="000000"/>
              <w:right w:val="single" w:sz="6" w:space="0" w:color="000000"/>
            </w:tcBorders>
          </w:tcPr>
          <w:p>
            <w:pPr>
              <w:pStyle w:val="TAL"/>
              <w:rPr/>
            </w:pPr>
            <w:r>
              <w:rPr>
                <w:lang w:val="en-GB"/>
              </w:rPr>
              <w:t>Derived from Generic Number (AcgPN) address signals</w:t>
            </w:r>
          </w:p>
          <w:p>
            <w:pPr>
              <w:pStyle w:val="TAL"/>
              <w:rPr>
                <w:lang w:val="en-GB"/>
              </w:rPr>
            </w:pPr>
            <w:r>
              <w:rPr>
                <w:lang w:val="en-GB"/>
              </w:rPr>
              <w:t>(See table 13)</w:t>
            </w:r>
          </w:p>
          <w:p>
            <w:pPr>
              <w:pStyle w:val="TAL"/>
              <w:rPr/>
            </w:pPr>
            <w:r>
              <w:rPr>
                <w:lang w:val="en-GB"/>
              </w:rPr>
              <w:t>(NOTE</w:t>
            </w:r>
            <w:r>
              <w:rPr>
                <w:lang w:val="en-US"/>
              </w:rPr>
              <w:t> </w:t>
            </w:r>
            <w:r>
              <w:rPr>
                <w:lang w:val="en-GB"/>
              </w:rPr>
              <w:t>6)</w:t>
            </w:r>
          </w:p>
        </w:tc>
        <w:tc>
          <w:tcPr>
            <w:tcW w:w="2551" w:type="dxa"/>
            <w:tcBorders>
              <w:top w:val="single" w:sz="6" w:space="0" w:color="000000"/>
              <w:left w:val="single" w:sz="6" w:space="0" w:color="000000"/>
              <w:bottom w:val="single" w:sz="6" w:space="0" w:color="000000"/>
              <w:right w:val="single" w:sz="12" w:space="0" w:color="000000"/>
            </w:tcBorders>
          </w:tcPr>
          <w:p>
            <w:pPr>
              <w:pStyle w:val="TAL"/>
              <w:rPr/>
            </w:pPr>
            <w:r>
              <w:rPr>
                <w:lang w:val="en-GB"/>
              </w:rPr>
              <w:t>Privacy header is not included or if included, "id", "header" and "user" are not included</w:t>
            </w:r>
          </w:p>
          <w:p>
            <w:pPr>
              <w:pStyle w:val="TAL"/>
              <w:rPr>
                <w:lang w:val="en-GB" w:eastAsia="ko-KR"/>
              </w:rPr>
            </w:pPr>
            <w:r>
              <w:rPr>
                <w:lang w:val="en-GB"/>
              </w:rPr>
              <w:t>(See table 16)</w:t>
            </w:r>
            <w:r>
              <w:rPr>
                <w:lang w:val="en-GB" w:eastAsia="ko-KR"/>
              </w:rPr>
              <w:t>.</w:t>
            </w:r>
          </w:p>
        </w:tc>
      </w:tr>
      <w:tr>
        <w:trPr>
          <w:cantSplit w:val="true"/>
        </w:trPr>
        <w:tc>
          <w:tcPr>
            <w:tcW w:w="2127" w:type="dxa"/>
            <w:vMerge w:val="restart"/>
            <w:tcBorders>
              <w:top w:val="single" w:sz="6" w:space="0" w:color="000000"/>
              <w:left w:val="single" w:sz="12" w:space="0" w:color="000000"/>
              <w:bottom w:val="single" w:sz="4" w:space="0" w:color="000000"/>
              <w:right w:val="single" w:sz="6" w:space="0" w:color="000000"/>
            </w:tcBorders>
          </w:tcPr>
          <w:p>
            <w:pPr>
              <w:pStyle w:val="TAL"/>
              <w:rPr>
                <w:lang w:val="en-GB"/>
              </w:rPr>
            </w:pPr>
            <w:r>
              <w:rPr>
                <w:lang w:val="en-GB"/>
              </w:rPr>
              <w:t>Y</w:t>
            </w:r>
          </w:p>
        </w:tc>
        <w:tc>
          <w:tcPr>
            <w:tcW w:w="1275" w:type="dxa"/>
            <w:vMerge w:val="restart"/>
            <w:tcBorders>
              <w:top w:val="single" w:sz="6" w:space="0" w:color="000000"/>
              <w:left w:val="single" w:sz="6" w:space="0" w:color="000000"/>
              <w:bottom w:val="single" w:sz="4" w:space="0" w:color="000000"/>
              <w:right w:val="single" w:sz="6" w:space="0" w:color="000000"/>
            </w:tcBorders>
          </w:tcPr>
          <w:p>
            <w:pPr>
              <w:pStyle w:val="TAL"/>
              <w:rPr>
                <w:lang w:val="en-GB"/>
              </w:rPr>
            </w:pPr>
            <w:r>
              <w:rPr>
                <w:lang w:val="en-GB"/>
              </w:rPr>
              <w:t>"presentation allowed"</w:t>
            </w:r>
          </w:p>
        </w:tc>
        <w:tc>
          <w:tcPr>
            <w:tcW w:w="1843" w:type="dxa"/>
            <w:vMerge w:val="restart"/>
            <w:tcBorders>
              <w:top w:val="single" w:sz="6" w:space="0" w:color="000000"/>
              <w:left w:val="single" w:sz="6" w:space="0" w:color="000000"/>
              <w:bottom w:val="single" w:sz="4" w:space="0" w:color="000000"/>
              <w:right w:val="single" w:sz="6" w:space="0" w:color="000000"/>
            </w:tcBorders>
          </w:tcPr>
          <w:p>
            <w:pPr>
              <w:pStyle w:val="TAL"/>
              <w:rPr>
                <w:lang w:val="en-GB"/>
              </w:rPr>
            </w:pPr>
            <w:r>
              <w:rPr>
                <w:lang w:val="en-GB"/>
              </w:rPr>
              <w:t>Y</w:t>
            </w:r>
          </w:p>
        </w:tc>
        <w:tc>
          <w:tcPr>
            <w:tcW w:w="1276" w:type="dxa"/>
            <w:vMerge w:val="restart"/>
            <w:tcBorders>
              <w:top w:val="single" w:sz="6" w:space="0" w:color="000000"/>
              <w:left w:val="single" w:sz="6" w:space="0" w:color="000000"/>
              <w:bottom w:val="single" w:sz="4" w:space="0" w:color="000000"/>
              <w:right w:val="single" w:sz="12" w:space="0" w:color="000000"/>
            </w:tcBorders>
          </w:tcPr>
          <w:p>
            <w:pPr>
              <w:pStyle w:val="TAL"/>
              <w:rPr>
                <w:lang w:val="en-GB"/>
              </w:rPr>
            </w:pPr>
            <w:r>
              <w:rPr>
                <w:lang w:val="en-GB"/>
              </w:rPr>
              <w:t>"presentation restricted"</w:t>
            </w:r>
          </w:p>
        </w:tc>
        <w:tc>
          <w:tcPr>
            <w:tcW w:w="2268" w:type="dxa"/>
            <w:vMerge w:val="restart"/>
            <w:tcBorders>
              <w:top w:val="single" w:sz="6" w:space="0" w:color="000000"/>
              <w:left w:val="single" w:sz="12" w:space="0" w:color="000000"/>
              <w:bottom w:val="single" w:sz="4" w:space="0" w:color="000000"/>
              <w:right w:val="single" w:sz="6" w:space="0" w:color="000000"/>
            </w:tcBorders>
          </w:tcPr>
          <w:p>
            <w:pPr>
              <w:pStyle w:val="TAL"/>
              <w:rPr>
                <w:lang w:val="en-GB"/>
              </w:rPr>
            </w:pPr>
            <w:r>
              <w:rPr>
                <w:lang w:val="en-GB"/>
              </w:rPr>
              <w:t>Derived from Calling Party Number parameter address signals</w:t>
            </w:r>
          </w:p>
          <w:p>
            <w:pPr>
              <w:pStyle w:val="TAL"/>
              <w:rPr/>
            </w:pPr>
            <w:r>
              <w:rPr>
                <w:lang w:val="en-GB"/>
              </w:rPr>
              <w:t>(See table 14)</w:t>
            </w:r>
          </w:p>
        </w:tc>
        <w:tc>
          <w:tcPr>
            <w:tcW w:w="2977" w:type="dxa"/>
            <w:tcBorders>
              <w:top w:val="single" w:sz="6" w:space="0" w:color="000000"/>
              <w:left w:val="single" w:sz="6" w:space="0" w:color="000000"/>
              <w:bottom w:val="single" w:sz="6" w:space="0" w:color="000000"/>
              <w:right w:val="single" w:sz="6" w:space="0" w:color="000000"/>
            </w:tcBorders>
          </w:tcPr>
          <w:p>
            <w:pPr>
              <w:pStyle w:val="TAL"/>
              <w:rPr/>
            </w:pPr>
            <w:r>
              <w:rPr>
                <w:lang w:val="en-GB"/>
              </w:rPr>
              <w:t>Tel URI or SIP URI derived from Calling Party Number parameter address signals (See table 15)</w:t>
            </w:r>
          </w:p>
          <w:p>
            <w:pPr>
              <w:pStyle w:val="TAL"/>
              <w:rPr/>
            </w:pPr>
            <w:r>
              <w:rPr>
                <w:lang w:val="en-GB" w:eastAsia="ko-KR"/>
              </w:rPr>
              <w:t>(NOTE</w:t>
            </w:r>
            <w:r>
              <w:rPr>
                <w:lang w:val="en-US" w:eastAsia="ko-KR"/>
              </w:rPr>
              <w:t> </w:t>
            </w:r>
            <w:r>
              <w:rPr>
                <w:lang w:val="en-GB" w:eastAsia="ko-KR"/>
              </w:rPr>
              <w:t>6)</w:t>
            </w:r>
            <w:r>
              <w:rPr>
                <w:lang w:val="en-GB"/>
              </w:rPr>
              <w:t xml:space="preserve"> (NOTE</w:t>
            </w:r>
            <w:r>
              <w:rPr>
                <w:lang w:val="en-US"/>
              </w:rPr>
              <w:t> </w:t>
            </w:r>
            <w:r>
              <w:rPr>
                <w:lang w:val="en-GB"/>
              </w:rPr>
              <w:t>9)</w:t>
            </w:r>
          </w:p>
        </w:tc>
        <w:tc>
          <w:tcPr>
            <w:tcW w:w="2551" w:type="dxa"/>
            <w:tcBorders>
              <w:top w:val="single" w:sz="6" w:space="0" w:color="000000"/>
              <w:left w:val="single" w:sz="6" w:space="0" w:color="000000"/>
              <w:bottom w:val="single" w:sz="6" w:space="0" w:color="000000"/>
              <w:right w:val="single" w:sz="12" w:space="0" w:color="000000"/>
            </w:tcBorders>
          </w:tcPr>
          <w:p>
            <w:pPr>
              <w:pStyle w:val="TAL"/>
              <w:rPr/>
            </w:pPr>
            <w:r>
              <w:rPr>
                <w:lang w:val="en-GB"/>
              </w:rPr>
              <w:t>Privacy header is not included or if included, "id" and "header" are not included</w:t>
            </w:r>
          </w:p>
          <w:p>
            <w:pPr>
              <w:pStyle w:val="TAL"/>
              <w:rPr>
                <w:lang w:val="en-GB" w:eastAsia="ko-KR"/>
              </w:rPr>
            </w:pPr>
            <w:r>
              <w:rPr>
                <w:lang w:val="en-GB"/>
              </w:rPr>
              <w:t>(See table 16)</w:t>
            </w:r>
            <w:r>
              <w:rPr>
                <w:lang w:val="en-GB" w:eastAsia="ko-KR"/>
              </w:rPr>
              <w:t>.</w:t>
            </w:r>
          </w:p>
        </w:tc>
      </w:tr>
      <w:tr>
        <w:trPr>
          <w:cantSplit w:val="true"/>
        </w:trPr>
        <w:tc>
          <w:tcPr>
            <w:tcW w:w="2127" w:type="dxa"/>
            <w:vMerge w:val="continue"/>
            <w:tcBorders>
              <w:top w:val="single" w:sz="6" w:space="0" w:color="000000"/>
              <w:left w:val="single" w:sz="12" w:space="0" w:color="000000"/>
              <w:bottom w:val="single" w:sz="4" w:space="0" w:color="000000"/>
              <w:right w:val="single" w:sz="6" w:space="0" w:color="000000"/>
            </w:tcBorders>
          </w:tcPr>
          <w:p>
            <w:pPr>
              <w:pStyle w:val="TAL"/>
              <w:snapToGrid w:val="false"/>
              <w:rPr>
                <w:lang w:val="en-GB" w:eastAsia="ko-KR"/>
              </w:rPr>
            </w:pPr>
            <w:r>
              <w:rPr>
                <w:lang w:val="en-GB" w:eastAsia="ko-KR"/>
              </w:rPr>
            </w:r>
          </w:p>
        </w:tc>
        <w:tc>
          <w:tcPr>
            <w:tcW w:w="1275" w:type="dxa"/>
            <w:vMerge w:val="continue"/>
            <w:tcBorders>
              <w:top w:val="single" w:sz="6" w:space="0" w:color="000000"/>
              <w:left w:val="single" w:sz="6" w:space="0" w:color="000000"/>
              <w:bottom w:val="single" w:sz="4" w:space="0" w:color="000000"/>
              <w:right w:val="single" w:sz="6" w:space="0" w:color="000000"/>
            </w:tcBorders>
          </w:tcPr>
          <w:p>
            <w:pPr>
              <w:pStyle w:val="TAL"/>
              <w:snapToGrid w:val="false"/>
              <w:rPr>
                <w:lang w:val="en-GB"/>
              </w:rPr>
            </w:pPr>
            <w:r>
              <w:rPr>
                <w:lang w:val="en-GB"/>
              </w:rPr>
            </w:r>
          </w:p>
        </w:tc>
        <w:tc>
          <w:tcPr>
            <w:tcW w:w="1843" w:type="dxa"/>
            <w:vMerge w:val="continue"/>
            <w:tcBorders>
              <w:top w:val="single" w:sz="6" w:space="0" w:color="000000"/>
              <w:left w:val="single" w:sz="6" w:space="0" w:color="000000"/>
              <w:bottom w:val="single" w:sz="4" w:space="0" w:color="000000"/>
              <w:right w:val="single" w:sz="6" w:space="0" w:color="000000"/>
            </w:tcBorders>
          </w:tcPr>
          <w:p>
            <w:pPr>
              <w:pStyle w:val="TAL"/>
              <w:snapToGrid w:val="false"/>
              <w:rPr>
                <w:lang w:val="en-GB"/>
              </w:rPr>
            </w:pPr>
            <w:r>
              <w:rPr>
                <w:lang w:val="en-GB"/>
              </w:rPr>
            </w:r>
          </w:p>
        </w:tc>
        <w:tc>
          <w:tcPr>
            <w:tcW w:w="1276" w:type="dxa"/>
            <w:vMerge w:val="continue"/>
            <w:tcBorders>
              <w:top w:val="single" w:sz="6" w:space="0" w:color="000000"/>
              <w:left w:val="single" w:sz="6" w:space="0" w:color="000000"/>
              <w:bottom w:val="single" w:sz="4" w:space="0" w:color="000000"/>
              <w:right w:val="single" w:sz="12" w:space="0" w:color="000000"/>
            </w:tcBorders>
          </w:tcPr>
          <w:p>
            <w:pPr>
              <w:pStyle w:val="TAL"/>
              <w:snapToGrid w:val="false"/>
              <w:rPr>
                <w:lang w:val="en-GB"/>
              </w:rPr>
            </w:pPr>
            <w:r>
              <w:rPr>
                <w:lang w:val="en-GB"/>
              </w:rPr>
            </w:r>
          </w:p>
        </w:tc>
        <w:tc>
          <w:tcPr>
            <w:tcW w:w="2268" w:type="dxa"/>
            <w:vMerge w:val="continue"/>
            <w:tcBorders>
              <w:top w:val="single" w:sz="6" w:space="0" w:color="000000"/>
              <w:left w:val="single" w:sz="12" w:space="0" w:color="000000"/>
              <w:bottom w:val="single" w:sz="4" w:space="0" w:color="000000"/>
              <w:right w:val="single" w:sz="6" w:space="0" w:color="000000"/>
            </w:tcBorders>
          </w:tcPr>
          <w:p>
            <w:pPr>
              <w:pStyle w:val="TAL"/>
              <w:snapToGrid w:val="false"/>
              <w:rPr>
                <w:lang w:val="en-GB"/>
              </w:rPr>
            </w:pPr>
            <w:r>
              <w:rPr>
                <w:lang w:val="en-GB"/>
              </w:rPr>
            </w:r>
          </w:p>
        </w:tc>
        <w:tc>
          <w:tcPr>
            <w:tcW w:w="2977" w:type="dxa"/>
            <w:tcBorders>
              <w:top w:val="single" w:sz="6" w:space="0" w:color="000000"/>
              <w:left w:val="single" w:sz="6" w:space="0" w:color="000000"/>
              <w:bottom w:val="single" w:sz="6" w:space="0" w:color="000000"/>
              <w:right w:val="single" w:sz="6" w:space="0" w:color="000000"/>
            </w:tcBorders>
          </w:tcPr>
          <w:p>
            <w:pPr>
              <w:pStyle w:val="TAL"/>
              <w:rPr/>
            </w:pPr>
            <w:r>
              <w:rPr>
                <w:lang w:val="en-GB"/>
              </w:rPr>
              <w:t>SIP URI with addr-spec of Anonymous URI (NOTE</w:t>
            </w:r>
            <w:r>
              <w:rPr>
                <w:lang w:val="en-US"/>
              </w:rPr>
              <w:t> </w:t>
            </w:r>
            <w:r>
              <w:rPr>
                <w:lang w:val="en-GB"/>
              </w:rPr>
              <w:t>6) (NOTE</w:t>
            </w:r>
            <w:r>
              <w:rPr>
                <w:lang w:val="en-US"/>
              </w:rPr>
              <w:t> </w:t>
            </w:r>
            <w:r>
              <w:rPr>
                <w:lang w:val="en-GB"/>
              </w:rPr>
              <w:t>7) (NOTE</w:t>
            </w:r>
            <w:r>
              <w:rPr>
                <w:lang w:val="en-US"/>
              </w:rPr>
              <w:t> </w:t>
            </w:r>
            <w:r>
              <w:rPr>
                <w:lang w:val="en-GB"/>
              </w:rPr>
              <w:t>10)</w:t>
            </w:r>
          </w:p>
        </w:tc>
        <w:tc>
          <w:tcPr>
            <w:tcW w:w="2551" w:type="dxa"/>
            <w:tcBorders>
              <w:top w:val="single" w:sz="6" w:space="0" w:color="000000"/>
              <w:left w:val="single" w:sz="6" w:space="0" w:color="000000"/>
              <w:bottom w:val="single" w:sz="6" w:space="0" w:color="000000"/>
              <w:right w:val="single" w:sz="12" w:space="0" w:color="000000"/>
            </w:tcBorders>
          </w:tcPr>
          <w:p>
            <w:pPr>
              <w:pStyle w:val="TAL"/>
              <w:rPr/>
            </w:pPr>
            <w:r>
              <w:rPr>
                <w:lang w:val="en-GB"/>
              </w:rPr>
              <w:t>Privacy header is not included or if included, "id" and "header" are not included</w:t>
            </w:r>
          </w:p>
          <w:p>
            <w:pPr>
              <w:pStyle w:val="TAL"/>
              <w:rPr>
                <w:lang w:val="en-GB" w:eastAsia="ko-KR"/>
              </w:rPr>
            </w:pPr>
            <w:r>
              <w:rPr>
                <w:lang w:val="en-GB"/>
              </w:rPr>
              <w:t>(See table 16).</w:t>
            </w:r>
          </w:p>
        </w:tc>
      </w:tr>
      <w:tr>
        <w:trPr>
          <w:cantSplit w:val="true"/>
        </w:trPr>
        <w:tc>
          <w:tcPr>
            <w:tcW w:w="2127" w:type="dxa"/>
            <w:vMerge w:val="continue"/>
            <w:tcBorders>
              <w:top w:val="single" w:sz="6" w:space="0" w:color="000000"/>
              <w:left w:val="single" w:sz="12" w:space="0" w:color="000000"/>
              <w:bottom w:val="single" w:sz="4" w:space="0" w:color="000000"/>
              <w:right w:val="single" w:sz="6" w:space="0" w:color="000000"/>
            </w:tcBorders>
          </w:tcPr>
          <w:p>
            <w:pPr>
              <w:pStyle w:val="TAL"/>
              <w:snapToGrid w:val="false"/>
              <w:rPr>
                <w:lang w:val="en-GB" w:eastAsia="ko-KR"/>
              </w:rPr>
            </w:pPr>
            <w:r>
              <w:rPr>
                <w:lang w:val="en-GB" w:eastAsia="ko-KR"/>
              </w:rPr>
            </w:r>
          </w:p>
        </w:tc>
        <w:tc>
          <w:tcPr>
            <w:tcW w:w="1275" w:type="dxa"/>
            <w:vMerge w:val="continue"/>
            <w:tcBorders>
              <w:top w:val="single" w:sz="6" w:space="0" w:color="000000"/>
              <w:left w:val="single" w:sz="6" w:space="0" w:color="000000"/>
              <w:bottom w:val="single" w:sz="4" w:space="0" w:color="000000"/>
              <w:right w:val="single" w:sz="6" w:space="0" w:color="000000"/>
            </w:tcBorders>
          </w:tcPr>
          <w:p>
            <w:pPr>
              <w:pStyle w:val="TAL"/>
              <w:snapToGrid w:val="false"/>
              <w:rPr>
                <w:lang w:val="en-GB"/>
              </w:rPr>
            </w:pPr>
            <w:r>
              <w:rPr>
                <w:lang w:val="en-GB"/>
              </w:rPr>
            </w:r>
          </w:p>
        </w:tc>
        <w:tc>
          <w:tcPr>
            <w:tcW w:w="1843" w:type="dxa"/>
            <w:vMerge w:val="continue"/>
            <w:tcBorders>
              <w:top w:val="single" w:sz="6" w:space="0" w:color="000000"/>
              <w:left w:val="single" w:sz="6" w:space="0" w:color="000000"/>
              <w:bottom w:val="single" w:sz="4" w:space="0" w:color="000000"/>
              <w:right w:val="single" w:sz="6" w:space="0" w:color="000000"/>
            </w:tcBorders>
          </w:tcPr>
          <w:p>
            <w:pPr>
              <w:pStyle w:val="TAL"/>
              <w:snapToGrid w:val="false"/>
              <w:rPr>
                <w:lang w:val="en-GB"/>
              </w:rPr>
            </w:pPr>
            <w:r>
              <w:rPr>
                <w:lang w:val="en-GB"/>
              </w:rPr>
            </w:r>
          </w:p>
        </w:tc>
        <w:tc>
          <w:tcPr>
            <w:tcW w:w="1276" w:type="dxa"/>
            <w:vMerge w:val="continue"/>
            <w:tcBorders>
              <w:top w:val="single" w:sz="6" w:space="0" w:color="000000"/>
              <w:left w:val="single" w:sz="6" w:space="0" w:color="000000"/>
              <w:bottom w:val="single" w:sz="4" w:space="0" w:color="000000"/>
              <w:right w:val="single" w:sz="12" w:space="0" w:color="000000"/>
            </w:tcBorders>
          </w:tcPr>
          <w:p>
            <w:pPr>
              <w:pStyle w:val="TAL"/>
              <w:snapToGrid w:val="false"/>
              <w:rPr>
                <w:lang w:val="en-GB"/>
              </w:rPr>
            </w:pPr>
            <w:r>
              <w:rPr>
                <w:lang w:val="en-GB"/>
              </w:rPr>
            </w:r>
          </w:p>
        </w:tc>
        <w:tc>
          <w:tcPr>
            <w:tcW w:w="2268" w:type="dxa"/>
            <w:vMerge w:val="continue"/>
            <w:tcBorders>
              <w:top w:val="single" w:sz="6" w:space="0" w:color="000000"/>
              <w:left w:val="single" w:sz="12" w:space="0" w:color="000000"/>
              <w:bottom w:val="single" w:sz="4" w:space="0" w:color="000000"/>
              <w:right w:val="single" w:sz="6" w:space="0" w:color="000000"/>
            </w:tcBorders>
          </w:tcPr>
          <w:p>
            <w:pPr>
              <w:pStyle w:val="TAL"/>
              <w:snapToGrid w:val="false"/>
              <w:rPr>
                <w:lang w:val="en-GB"/>
              </w:rPr>
            </w:pPr>
            <w:r>
              <w:rPr>
                <w:lang w:val="en-GB"/>
              </w:rPr>
            </w:r>
          </w:p>
        </w:tc>
        <w:tc>
          <w:tcPr>
            <w:tcW w:w="2977" w:type="dxa"/>
            <w:tcBorders>
              <w:top w:val="single" w:sz="6" w:space="0" w:color="000000"/>
              <w:left w:val="single" w:sz="6" w:space="0" w:color="000000"/>
              <w:bottom w:val="single" w:sz="6" w:space="0" w:color="000000"/>
              <w:right w:val="single" w:sz="6" w:space="0" w:color="000000"/>
            </w:tcBorders>
          </w:tcPr>
          <w:p>
            <w:pPr>
              <w:pStyle w:val="TAL"/>
              <w:rPr/>
            </w:pPr>
            <w:r>
              <w:rPr>
                <w:lang w:val="en-GB"/>
              </w:rPr>
              <w:t xml:space="preserve">Derived from the Generic Number parameter address signals (see table 13) </w:t>
            </w:r>
            <w:r>
              <w:rPr>
                <w:lang w:val="en-GB" w:eastAsia="ko-KR"/>
              </w:rPr>
              <w:t>(NOTE</w:t>
            </w:r>
            <w:r>
              <w:rPr>
                <w:lang w:val="en-US" w:eastAsia="ko-KR"/>
              </w:rPr>
              <w:t> </w:t>
            </w:r>
            <w:r>
              <w:rPr>
                <w:lang w:val="en-GB" w:eastAsia="ko-KR"/>
              </w:rPr>
              <w:t>6)</w:t>
            </w:r>
            <w:r>
              <w:rPr>
                <w:lang w:val="en-GB"/>
              </w:rPr>
              <w:t xml:space="preserve"> (NOTE</w:t>
            </w:r>
            <w:r>
              <w:rPr>
                <w:lang w:val="en-US"/>
              </w:rPr>
              <w:t> </w:t>
            </w:r>
            <w:r>
              <w:rPr>
                <w:lang w:val="en-GB"/>
              </w:rPr>
              <w:t>8)</w:t>
            </w:r>
          </w:p>
        </w:tc>
        <w:tc>
          <w:tcPr>
            <w:tcW w:w="2551" w:type="dxa"/>
            <w:tcBorders>
              <w:top w:val="single" w:sz="6" w:space="0" w:color="000000"/>
              <w:left w:val="single" w:sz="6" w:space="0" w:color="000000"/>
              <w:bottom w:val="single" w:sz="6" w:space="0" w:color="000000"/>
              <w:right w:val="single" w:sz="12" w:space="0" w:color="000000"/>
            </w:tcBorders>
          </w:tcPr>
          <w:p>
            <w:pPr>
              <w:pStyle w:val="TAL"/>
              <w:rPr/>
            </w:pPr>
            <w:r>
              <w:rPr>
                <w:lang w:val="en-GB"/>
              </w:rPr>
              <w:t>priv-value =: "user".</w:t>
            </w:r>
          </w:p>
          <w:p>
            <w:pPr>
              <w:pStyle w:val="TAL"/>
              <w:rPr/>
            </w:pPr>
            <w:r>
              <w:rPr>
                <w:lang w:val="en-GB"/>
              </w:rPr>
              <w:t>"id" and "header" are not included</w:t>
            </w:r>
          </w:p>
          <w:p>
            <w:pPr>
              <w:pStyle w:val="TAL"/>
              <w:rPr/>
            </w:pPr>
            <w:r>
              <w:rPr>
                <w:lang w:val="en-GB"/>
              </w:rPr>
              <w:t>(See table 16).</w:t>
            </w:r>
          </w:p>
          <w:p>
            <w:pPr>
              <w:pStyle w:val="TAL"/>
              <w:rPr>
                <w:lang w:val="en-GB"/>
              </w:rPr>
            </w:pPr>
            <w:r>
              <w:rPr>
                <w:lang w:val="en-GB"/>
              </w:rPr>
            </w:r>
          </w:p>
        </w:tc>
      </w:tr>
      <w:tr>
        <w:trPr>
          <w:cantSplit w:val="true"/>
        </w:trPr>
        <w:tc>
          <w:tcPr>
            <w:tcW w:w="2127"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Y</w:t>
            </w:r>
          </w:p>
        </w:tc>
        <w:tc>
          <w:tcPr>
            <w:tcW w:w="1275"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"presentation restricted"</w:t>
            </w:r>
          </w:p>
        </w:tc>
        <w:tc>
          <w:tcPr>
            <w:tcW w:w="184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N</w:t>
            </w:r>
          </w:p>
        </w:tc>
        <w:tc>
          <w:tcPr>
            <w:tcW w:w="127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w:t>
            </w:r>
          </w:p>
        </w:tc>
        <w:tc>
          <w:tcPr>
            <w:tcW w:w="2268"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Derived from Calling Party Number parameter address signals</w:t>
            </w:r>
          </w:p>
          <w:p>
            <w:pPr>
              <w:pStyle w:val="TAL"/>
              <w:rPr>
                <w:lang w:val="en-GB"/>
              </w:rPr>
            </w:pPr>
            <w:r>
              <w:rPr>
                <w:lang w:val="en-GB"/>
              </w:rPr>
              <w:t>(See table 14)</w:t>
            </w:r>
          </w:p>
        </w:tc>
        <w:tc>
          <w:tcPr>
            <w:tcW w:w="2977"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SIP URI with addr-spec of Unavailable User Identity (NOTE</w:t>
            </w:r>
            <w:r>
              <w:rPr>
                <w:lang w:val="en-US"/>
              </w:rPr>
              <w:t> </w:t>
            </w:r>
            <w:r>
              <w:rPr>
                <w:lang w:val="en-GB"/>
              </w:rPr>
              <w:t>2) (NOTE</w:t>
            </w:r>
            <w:r>
              <w:rPr>
                <w:lang w:val="en-US"/>
              </w:rPr>
              <w:t> </w:t>
            </w:r>
            <w:r>
              <w:rPr>
                <w:lang w:val="en-GB"/>
              </w:rPr>
              <w:t>6)</w:t>
            </w:r>
            <w:r>
              <w:rPr/>
              <w:t xml:space="preserve"> (NOTE 12)</w:t>
            </w:r>
          </w:p>
        </w:tc>
        <w:tc>
          <w:tcPr>
            <w:tcW w:w="2551" w:type="dxa"/>
            <w:tcBorders>
              <w:top w:val="single" w:sz="6" w:space="0" w:color="000000"/>
              <w:left w:val="single" w:sz="6" w:space="0" w:color="000000"/>
              <w:bottom w:val="single" w:sz="6" w:space="0" w:color="000000"/>
              <w:right w:val="single" w:sz="12" w:space="0" w:color="000000"/>
            </w:tcBorders>
          </w:tcPr>
          <w:p>
            <w:pPr>
              <w:pStyle w:val="TAL"/>
              <w:rPr/>
            </w:pPr>
            <w:r>
              <w:rPr>
                <w:lang w:val="en-GB"/>
              </w:rPr>
              <w:t>priv-value =: "id". (See table 16)</w:t>
            </w:r>
          </w:p>
        </w:tc>
      </w:tr>
      <w:tr>
        <w:trPr>
          <w:cantSplit w:val="true"/>
        </w:trPr>
        <w:tc>
          <w:tcPr>
            <w:tcW w:w="2127"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Y</w:t>
            </w:r>
          </w:p>
        </w:tc>
        <w:tc>
          <w:tcPr>
            <w:tcW w:w="1275"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"presentation restricted"</w:t>
            </w:r>
          </w:p>
        </w:tc>
        <w:tc>
          <w:tcPr>
            <w:tcW w:w="184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Y</w:t>
            </w:r>
          </w:p>
        </w:tc>
        <w:tc>
          <w:tcPr>
            <w:tcW w:w="127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"presentation allowed"</w:t>
            </w:r>
          </w:p>
        </w:tc>
        <w:tc>
          <w:tcPr>
            <w:tcW w:w="2268"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Derived from Calling Party Number parameter address signals</w:t>
            </w:r>
          </w:p>
          <w:p>
            <w:pPr>
              <w:pStyle w:val="TAL"/>
              <w:rPr>
                <w:lang w:val="en-GB"/>
              </w:rPr>
            </w:pPr>
            <w:r>
              <w:rPr>
                <w:lang w:val="en-GB"/>
              </w:rPr>
              <w:t>(See table 14)</w:t>
            </w:r>
          </w:p>
        </w:tc>
        <w:tc>
          <w:tcPr>
            <w:tcW w:w="2977" w:type="dxa"/>
            <w:tcBorders>
              <w:top w:val="single" w:sz="6" w:space="0" w:color="000000"/>
              <w:left w:val="single" w:sz="6" w:space="0" w:color="000000"/>
              <w:bottom w:val="single" w:sz="6" w:space="0" w:color="000000"/>
              <w:right w:val="single" w:sz="6" w:space="0" w:color="000000"/>
            </w:tcBorders>
          </w:tcPr>
          <w:p>
            <w:pPr>
              <w:pStyle w:val="TAL"/>
              <w:rPr/>
            </w:pPr>
            <w:r>
              <w:rPr>
                <w:lang w:val="en-GB"/>
              </w:rPr>
              <w:t>Derived from Generic Number (AcgPN) address signals</w:t>
            </w:r>
          </w:p>
          <w:p>
            <w:pPr>
              <w:pStyle w:val="TAL"/>
              <w:rPr>
                <w:lang w:val="en-GB"/>
              </w:rPr>
            </w:pPr>
            <w:r>
              <w:rPr>
                <w:lang w:val="en-GB"/>
              </w:rPr>
              <w:t>(See table 13)</w:t>
            </w:r>
          </w:p>
          <w:p>
            <w:pPr>
              <w:pStyle w:val="TAL"/>
              <w:rPr/>
            </w:pPr>
            <w:r>
              <w:rPr>
                <w:lang w:val="en-GB"/>
              </w:rPr>
              <w:t>(NOTE</w:t>
            </w:r>
            <w:r>
              <w:rPr>
                <w:lang w:val="en-US"/>
              </w:rPr>
              <w:t> </w:t>
            </w:r>
            <w:r>
              <w:rPr>
                <w:lang w:val="en-GB"/>
              </w:rPr>
              <w:t>6)</w:t>
            </w:r>
          </w:p>
        </w:tc>
        <w:tc>
          <w:tcPr>
            <w:tcW w:w="2551"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priv-value =: "id".</w:t>
            </w:r>
          </w:p>
        </w:tc>
      </w:tr>
      <w:tr>
        <w:trPr>
          <w:cantSplit w:val="true"/>
        </w:trPr>
        <w:tc>
          <w:tcPr>
            <w:tcW w:w="2127" w:type="dxa"/>
            <w:vMerge w:val="restart"/>
            <w:tcBorders>
              <w:top w:val="single" w:sz="6" w:space="0" w:color="000000"/>
              <w:left w:val="single" w:sz="12" w:space="0" w:color="000000"/>
              <w:bottom w:val="single" w:sz="4" w:space="0" w:color="000000"/>
              <w:right w:val="single" w:sz="6" w:space="0" w:color="000000"/>
            </w:tcBorders>
          </w:tcPr>
          <w:p>
            <w:pPr>
              <w:pStyle w:val="TAL"/>
              <w:rPr>
                <w:lang w:val="en-GB"/>
              </w:rPr>
            </w:pPr>
            <w:r>
              <w:rPr>
                <w:lang w:val="en-GB"/>
              </w:rPr>
              <w:t>Y</w:t>
            </w:r>
          </w:p>
        </w:tc>
        <w:tc>
          <w:tcPr>
            <w:tcW w:w="1275" w:type="dxa"/>
            <w:vMerge w:val="restart"/>
            <w:tcBorders>
              <w:top w:val="single" w:sz="6" w:space="0" w:color="000000"/>
              <w:left w:val="single" w:sz="6" w:space="0" w:color="000000"/>
              <w:bottom w:val="single" w:sz="4" w:space="0" w:color="000000"/>
              <w:right w:val="single" w:sz="6" w:space="0" w:color="000000"/>
            </w:tcBorders>
          </w:tcPr>
          <w:p>
            <w:pPr>
              <w:pStyle w:val="TAL"/>
              <w:rPr>
                <w:lang w:val="en-GB"/>
              </w:rPr>
            </w:pPr>
            <w:r>
              <w:rPr>
                <w:lang w:val="en-GB"/>
              </w:rPr>
              <w:t>"presentation restricted"</w:t>
            </w:r>
          </w:p>
        </w:tc>
        <w:tc>
          <w:tcPr>
            <w:tcW w:w="1843" w:type="dxa"/>
            <w:vMerge w:val="restart"/>
            <w:tcBorders>
              <w:top w:val="single" w:sz="6" w:space="0" w:color="000000"/>
              <w:left w:val="single" w:sz="6" w:space="0" w:color="000000"/>
              <w:bottom w:val="single" w:sz="4" w:space="0" w:color="000000"/>
              <w:right w:val="single" w:sz="6" w:space="0" w:color="000000"/>
            </w:tcBorders>
          </w:tcPr>
          <w:p>
            <w:pPr>
              <w:pStyle w:val="TAL"/>
              <w:rPr>
                <w:lang w:val="en-GB"/>
              </w:rPr>
            </w:pPr>
            <w:r>
              <w:rPr>
                <w:lang w:val="en-GB"/>
              </w:rPr>
              <w:t>Y</w:t>
            </w:r>
          </w:p>
        </w:tc>
        <w:tc>
          <w:tcPr>
            <w:tcW w:w="1276" w:type="dxa"/>
            <w:vMerge w:val="restart"/>
            <w:tcBorders>
              <w:top w:val="single" w:sz="6" w:space="0" w:color="000000"/>
              <w:left w:val="single" w:sz="6" w:space="0" w:color="000000"/>
              <w:bottom w:val="single" w:sz="4" w:space="0" w:color="000000"/>
              <w:right w:val="single" w:sz="12" w:space="0" w:color="000000"/>
            </w:tcBorders>
          </w:tcPr>
          <w:p>
            <w:pPr>
              <w:pStyle w:val="TAL"/>
              <w:rPr>
                <w:lang w:val="en-GB"/>
              </w:rPr>
            </w:pPr>
            <w:r>
              <w:rPr>
                <w:lang w:val="en-GB"/>
              </w:rPr>
              <w:t>"presentation restricted"</w:t>
            </w:r>
          </w:p>
        </w:tc>
        <w:tc>
          <w:tcPr>
            <w:tcW w:w="2268" w:type="dxa"/>
            <w:vMerge w:val="restart"/>
            <w:tcBorders>
              <w:top w:val="single" w:sz="6" w:space="0" w:color="000000"/>
              <w:left w:val="single" w:sz="12" w:space="0" w:color="000000"/>
              <w:bottom w:val="single" w:sz="4" w:space="0" w:color="000000"/>
              <w:right w:val="single" w:sz="6" w:space="0" w:color="000000"/>
            </w:tcBorders>
          </w:tcPr>
          <w:p>
            <w:pPr>
              <w:pStyle w:val="TAL"/>
              <w:rPr/>
            </w:pPr>
            <w:r>
              <w:rPr>
                <w:lang w:val="en-GB"/>
              </w:rPr>
              <w:t>Derived from Calling Party Number parameter address signals</w:t>
            </w:r>
          </w:p>
          <w:p>
            <w:pPr>
              <w:pStyle w:val="TAL"/>
              <w:rPr>
                <w:lang w:val="en-GB"/>
              </w:rPr>
            </w:pPr>
            <w:r>
              <w:rPr>
                <w:lang w:val="en-GB"/>
              </w:rPr>
              <w:t>(See table 14)</w:t>
            </w:r>
          </w:p>
        </w:tc>
        <w:tc>
          <w:tcPr>
            <w:tcW w:w="2977" w:type="dxa"/>
            <w:tcBorders>
              <w:top w:val="single" w:sz="6" w:space="0" w:color="000000"/>
              <w:left w:val="single" w:sz="6" w:space="0" w:color="000000"/>
              <w:bottom w:val="single" w:sz="6" w:space="0" w:color="000000"/>
              <w:right w:val="single" w:sz="6" w:space="0" w:color="000000"/>
            </w:tcBorders>
          </w:tcPr>
          <w:p>
            <w:pPr>
              <w:pStyle w:val="TAL"/>
              <w:rPr/>
            </w:pPr>
            <w:r>
              <w:rPr>
                <w:lang w:val="en-GB"/>
              </w:rPr>
              <w:t>SIP URI with addr</w:t>
            </w:r>
            <w:r>
              <w:rPr>
                <w:lang w:val="en-GB" w:eastAsia="ko-KR"/>
              </w:rPr>
              <w:t>-</w:t>
            </w:r>
            <w:r>
              <w:rPr>
                <w:lang w:val="en-GB"/>
              </w:rPr>
              <w:t>spec of Anonymous URI (NOTE</w:t>
            </w:r>
            <w:r>
              <w:rPr>
                <w:lang w:val="en-US"/>
              </w:rPr>
              <w:t> </w:t>
            </w:r>
            <w:r>
              <w:rPr>
                <w:lang w:val="en-GB" w:eastAsia="ko-KR"/>
              </w:rPr>
              <w:t>6</w:t>
            </w:r>
            <w:r>
              <w:rPr>
                <w:lang w:val="en-GB"/>
              </w:rPr>
              <w:t>) (NOTE</w:t>
            </w:r>
            <w:r>
              <w:rPr>
                <w:lang w:val="en-US"/>
              </w:rPr>
              <w:t> </w:t>
            </w:r>
            <w:r>
              <w:rPr>
                <w:lang w:val="en-GB" w:eastAsia="ko-KR"/>
              </w:rPr>
              <w:t>7</w:t>
            </w:r>
            <w:r>
              <w:rPr>
                <w:lang w:val="en-GB"/>
              </w:rPr>
              <w:t>) (NOTE</w:t>
            </w:r>
            <w:r>
              <w:rPr>
                <w:lang w:val="en-US"/>
              </w:rPr>
              <w:t> </w:t>
            </w:r>
            <w:r>
              <w:rPr>
                <w:lang w:val="en-GB" w:eastAsia="ko-KR"/>
              </w:rPr>
              <w:t>10</w:t>
            </w:r>
            <w:r>
              <w:rPr>
                <w:lang w:val="en-GB"/>
              </w:rPr>
              <w:t>)</w:t>
            </w:r>
          </w:p>
        </w:tc>
        <w:tc>
          <w:tcPr>
            <w:tcW w:w="2551" w:type="dxa"/>
            <w:tcBorders>
              <w:top w:val="single" w:sz="6" w:space="0" w:color="000000"/>
              <w:left w:val="single" w:sz="6" w:space="0" w:color="000000"/>
              <w:bottom w:val="single" w:sz="6" w:space="0" w:color="000000"/>
              <w:right w:val="single" w:sz="12" w:space="0" w:color="000000"/>
            </w:tcBorders>
          </w:tcPr>
          <w:p>
            <w:pPr>
              <w:pStyle w:val="TAL"/>
              <w:rPr/>
            </w:pPr>
            <w:r>
              <w:rPr>
                <w:lang w:val="en-GB"/>
              </w:rPr>
              <w:t xml:space="preserve">priv-value =: "id" </w:t>
            </w:r>
          </w:p>
        </w:tc>
      </w:tr>
      <w:tr>
        <w:trPr>
          <w:cantSplit w:val="true"/>
        </w:trPr>
        <w:tc>
          <w:tcPr>
            <w:tcW w:w="2127" w:type="dxa"/>
            <w:vMerge w:val="continue"/>
            <w:tcBorders>
              <w:top w:val="single" w:sz="6" w:space="0" w:color="000000"/>
              <w:left w:val="single" w:sz="12" w:space="0" w:color="000000"/>
              <w:bottom w:val="single" w:sz="4" w:space="0" w:color="000000"/>
              <w:right w:val="single" w:sz="6" w:space="0" w:color="000000"/>
            </w:tcBorders>
          </w:tcPr>
          <w:p>
            <w:pPr>
              <w:pStyle w:val="TAL"/>
              <w:snapToGrid w:val="false"/>
              <w:rPr>
                <w:lang w:val="en-GB"/>
              </w:rPr>
            </w:pPr>
            <w:r>
              <w:rPr>
                <w:lang w:val="en-GB"/>
              </w:rPr>
            </w:r>
          </w:p>
        </w:tc>
        <w:tc>
          <w:tcPr>
            <w:tcW w:w="1275" w:type="dxa"/>
            <w:vMerge w:val="continue"/>
            <w:tcBorders>
              <w:top w:val="single" w:sz="6" w:space="0" w:color="000000"/>
              <w:left w:val="single" w:sz="6" w:space="0" w:color="000000"/>
              <w:bottom w:val="single" w:sz="4" w:space="0" w:color="000000"/>
              <w:right w:val="single" w:sz="6" w:space="0" w:color="000000"/>
            </w:tcBorders>
          </w:tcPr>
          <w:p>
            <w:pPr>
              <w:pStyle w:val="TAL"/>
              <w:snapToGrid w:val="false"/>
              <w:rPr>
                <w:lang w:val="en-GB"/>
              </w:rPr>
            </w:pPr>
            <w:r>
              <w:rPr>
                <w:lang w:val="en-GB"/>
              </w:rPr>
            </w:r>
          </w:p>
        </w:tc>
        <w:tc>
          <w:tcPr>
            <w:tcW w:w="1843" w:type="dxa"/>
            <w:vMerge w:val="continue"/>
            <w:tcBorders>
              <w:top w:val="single" w:sz="6" w:space="0" w:color="000000"/>
              <w:left w:val="single" w:sz="6" w:space="0" w:color="000000"/>
              <w:bottom w:val="single" w:sz="4" w:space="0" w:color="000000"/>
              <w:right w:val="single" w:sz="6" w:space="0" w:color="000000"/>
            </w:tcBorders>
          </w:tcPr>
          <w:p>
            <w:pPr>
              <w:pStyle w:val="TAL"/>
              <w:snapToGrid w:val="false"/>
              <w:rPr>
                <w:lang w:val="en-GB"/>
              </w:rPr>
            </w:pPr>
            <w:r>
              <w:rPr>
                <w:lang w:val="en-GB"/>
              </w:rPr>
            </w:r>
          </w:p>
        </w:tc>
        <w:tc>
          <w:tcPr>
            <w:tcW w:w="1276" w:type="dxa"/>
            <w:vMerge w:val="continue"/>
            <w:tcBorders>
              <w:top w:val="single" w:sz="6" w:space="0" w:color="000000"/>
              <w:left w:val="single" w:sz="6" w:space="0" w:color="000000"/>
              <w:bottom w:val="single" w:sz="4" w:space="0" w:color="000000"/>
              <w:right w:val="single" w:sz="12" w:space="0" w:color="000000"/>
            </w:tcBorders>
          </w:tcPr>
          <w:p>
            <w:pPr>
              <w:pStyle w:val="TAL"/>
              <w:snapToGrid w:val="false"/>
              <w:rPr>
                <w:lang w:val="en-GB"/>
              </w:rPr>
            </w:pPr>
            <w:r>
              <w:rPr>
                <w:lang w:val="en-GB"/>
              </w:rPr>
            </w:r>
          </w:p>
        </w:tc>
        <w:tc>
          <w:tcPr>
            <w:tcW w:w="2268" w:type="dxa"/>
            <w:vMerge w:val="continue"/>
            <w:tcBorders>
              <w:top w:val="single" w:sz="6" w:space="0" w:color="000000"/>
              <w:left w:val="single" w:sz="12" w:space="0" w:color="000000"/>
              <w:bottom w:val="single" w:sz="4" w:space="0" w:color="000000"/>
              <w:right w:val="single" w:sz="6" w:space="0" w:color="000000"/>
            </w:tcBorders>
          </w:tcPr>
          <w:p>
            <w:pPr>
              <w:pStyle w:val="TAL"/>
              <w:snapToGrid w:val="false"/>
              <w:rPr>
                <w:lang w:val="en-GB"/>
              </w:rPr>
            </w:pPr>
            <w:r>
              <w:rPr>
                <w:lang w:val="en-GB"/>
              </w:rPr>
            </w:r>
          </w:p>
        </w:tc>
        <w:tc>
          <w:tcPr>
            <w:tcW w:w="2977" w:type="dxa"/>
            <w:tcBorders>
              <w:top w:val="single" w:sz="6" w:space="0" w:color="000000"/>
              <w:left w:val="single" w:sz="6" w:space="0" w:color="000000"/>
              <w:bottom w:val="single" w:sz="6" w:space="0" w:color="000000"/>
              <w:right w:val="single" w:sz="6" w:space="0" w:color="000000"/>
            </w:tcBorders>
          </w:tcPr>
          <w:p>
            <w:pPr>
              <w:pStyle w:val="TAL"/>
              <w:rPr/>
            </w:pPr>
            <w:r>
              <w:rPr>
                <w:lang w:val="en-GB"/>
              </w:rPr>
              <w:t>Derived from the Generic Number parameter address signals (see table 13) (NOTE</w:t>
            </w:r>
            <w:r>
              <w:rPr>
                <w:lang w:val="en-US"/>
              </w:rPr>
              <w:t> </w:t>
            </w:r>
            <w:r>
              <w:rPr>
                <w:lang w:val="en-GB"/>
              </w:rPr>
              <w:t>6) (NOTE</w:t>
            </w:r>
            <w:r>
              <w:rPr>
                <w:lang w:val="en-US"/>
              </w:rPr>
              <w:t> </w:t>
            </w:r>
            <w:r>
              <w:rPr>
                <w:lang w:val="en-GB"/>
              </w:rPr>
              <w:t>8)</w:t>
            </w:r>
          </w:p>
        </w:tc>
        <w:tc>
          <w:tcPr>
            <w:tcW w:w="2551" w:type="dxa"/>
            <w:tcBorders>
              <w:top w:val="single" w:sz="6" w:space="0" w:color="000000"/>
              <w:left w:val="single" w:sz="6" w:space="0" w:color="000000"/>
              <w:bottom w:val="single" w:sz="6" w:space="0" w:color="000000"/>
              <w:right w:val="single" w:sz="12" w:space="0" w:color="000000"/>
            </w:tcBorders>
          </w:tcPr>
          <w:p>
            <w:pPr>
              <w:pStyle w:val="TAL"/>
              <w:rPr/>
            </w:pPr>
            <w:r>
              <w:rPr>
                <w:lang w:val="en-GB"/>
              </w:rPr>
              <w:t>priv-value =: "id", "user".</w:t>
            </w:r>
          </w:p>
          <w:p>
            <w:pPr>
              <w:pStyle w:val="TAL"/>
              <w:rPr>
                <w:lang w:val="en-GB" w:eastAsia="ko-KR"/>
              </w:rPr>
            </w:pPr>
            <w:r>
              <w:rPr>
                <w:lang w:val="en-GB"/>
              </w:rPr>
              <w:t>(See table 16).</w:t>
            </w:r>
          </w:p>
        </w:tc>
      </w:tr>
      <w:tr>
        <w:trPr>
          <w:cantSplit w:val="true"/>
        </w:trPr>
        <w:tc>
          <w:tcPr>
            <w:tcW w:w="2127"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Y</w:t>
            </w:r>
          </w:p>
        </w:tc>
        <w:tc>
          <w:tcPr>
            <w:tcW w:w="1275"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"presentation restricted by network"</w:t>
            </w:r>
          </w:p>
          <w:p>
            <w:pPr>
              <w:pStyle w:val="TAL"/>
              <w:rPr/>
            </w:pPr>
            <w:r>
              <w:rPr>
                <w:lang w:val="en-GB"/>
              </w:rPr>
              <w:t>(NOTE</w:t>
            </w:r>
            <w:r>
              <w:rPr>
                <w:lang w:val="en-US"/>
              </w:rPr>
              <w:t> </w:t>
            </w:r>
            <w:r>
              <w:rPr>
                <w:lang w:val="en-GB"/>
              </w:rPr>
              <w:t>4)</w:t>
            </w:r>
          </w:p>
        </w:tc>
        <w:tc>
          <w:tcPr>
            <w:tcW w:w="184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N</w:t>
            </w:r>
          </w:p>
        </w:tc>
        <w:tc>
          <w:tcPr>
            <w:tcW w:w="127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w:t>
            </w:r>
          </w:p>
        </w:tc>
        <w:tc>
          <w:tcPr>
            <w:tcW w:w="2268"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Header field not included.</w:t>
            </w:r>
          </w:p>
        </w:tc>
        <w:tc>
          <w:tcPr>
            <w:tcW w:w="2977" w:type="dxa"/>
            <w:tcBorders>
              <w:top w:val="single" w:sz="6" w:space="0" w:color="000000"/>
              <w:left w:val="single" w:sz="6" w:space="0" w:color="000000"/>
              <w:bottom w:val="single" w:sz="6" w:space="0" w:color="000000"/>
              <w:right w:val="single" w:sz="6" w:space="0" w:color="000000"/>
            </w:tcBorders>
          </w:tcPr>
          <w:p>
            <w:pPr>
              <w:pStyle w:val="TAL"/>
              <w:rPr>
                <w:lang w:val="en-GB" w:eastAsia="ko-KR"/>
              </w:rPr>
            </w:pPr>
            <w:r>
              <w:rPr>
                <w:lang w:val="en-GB"/>
              </w:rPr>
              <w:t>Addr-spec is set to "unavailable@hostportion" (NOTE</w:t>
            </w:r>
            <w:r>
              <w:rPr>
                <w:lang w:val="en-US"/>
              </w:rPr>
              <w:t> </w:t>
            </w:r>
            <w:r>
              <w:rPr>
                <w:lang w:val="en-GB"/>
              </w:rPr>
              <w:t>5)</w:t>
            </w:r>
            <w:r>
              <w:rPr>
                <w:lang w:val="en-GB" w:eastAsia="ko-KR"/>
              </w:rPr>
              <w:t xml:space="preserve"> </w:t>
            </w:r>
            <w:r>
              <w:rPr>
                <w:lang w:val="en-GB"/>
              </w:rPr>
              <w:t>(NOTE</w:t>
            </w:r>
            <w:r>
              <w:rPr>
                <w:lang w:val="en-US"/>
              </w:rPr>
              <w:t> </w:t>
            </w:r>
            <w:r>
              <w:rPr>
                <w:lang w:val="en-GB"/>
              </w:rPr>
              <w:t>6)</w:t>
            </w:r>
            <w:r>
              <w:rPr/>
              <w:t xml:space="preserve"> (NOTE 12)</w:t>
            </w:r>
          </w:p>
        </w:tc>
        <w:tc>
          <w:tcPr>
            <w:tcW w:w="2551" w:type="dxa"/>
            <w:tcBorders>
              <w:top w:val="single" w:sz="6" w:space="0" w:color="000000"/>
              <w:left w:val="single" w:sz="6" w:space="0" w:color="000000"/>
              <w:bottom w:val="single" w:sz="6" w:space="0" w:color="000000"/>
              <w:right w:val="single" w:sz="12" w:space="0" w:color="000000"/>
            </w:tcBorders>
          </w:tcPr>
          <w:p>
            <w:pPr>
              <w:pStyle w:val="TAL"/>
              <w:rPr/>
            </w:pPr>
            <w:r>
              <w:rPr>
                <w:lang w:val="en-GB"/>
              </w:rPr>
              <w:t>Privacy header is not included or if included, "id" and "header" are not included (See table 16)</w:t>
            </w:r>
          </w:p>
        </w:tc>
      </w:tr>
      <w:tr>
        <w:trPr>
          <w:cantSplit w:val="true"/>
        </w:trPr>
        <w:tc>
          <w:tcPr>
            <w:tcW w:w="2127"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Y</w:t>
            </w:r>
          </w:p>
        </w:tc>
        <w:tc>
          <w:tcPr>
            <w:tcW w:w="1275"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"presentation restricted by network"</w:t>
            </w:r>
          </w:p>
        </w:tc>
        <w:tc>
          <w:tcPr>
            <w:tcW w:w="184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Y</w:t>
            </w:r>
          </w:p>
        </w:tc>
        <w:tc>
          <w:tcPr>
            <w:tcW w:w="127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"presentation allowed"</w:t>
            </w:r>
          </w:p>
        </w:tc>
        <w:tc>
          <w:tcPr>
            <w:tcW w:w="2268"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Header field not included.</w:t>
            </w:r>
          </w:p>
        </w:tc>
        <w:tc>
          <w:tcPr>
            <w:tcW w:w="2977" w:type="dxa"/>
            <w:tcBorders>
              <w:top w:val="single" w:sz="6" w:space="0" w:color="000000"/>
              <w:left w:val="single" w:sz="6" w:space="0" w:color="000000"/>
              <w:bottom w:val="single" w:sz="6" w:space="0" w:color="000000"/>
              <w:right w:val="single" w:sz="6" w:space="0" w:color="000000"/>
            </w:tcBorders>
          </w:tcPr>
          <w:p>
            <w:pPr>
              <w:pStyle w:val="TAL"/>
              <w:rPr/>
            </w:pPr>
            <w:r>
              <w:rPr>
                <w:lang w:val="en-GB"/>
              </w:rPr>
              <w:t>Derived from Generic Number (AcgPN) address signals</w:t>
            </w:r>
          </w:p>
          <w:p>
            <w:pPr>
              <w:pStyle w:val="TAL"/>
              <w:rPr>
                <w:lang w:val="en-GB"/>
              </w:rPr>
            </w:pPr>
            <w:r>
              <w:rPr>
                <w:lang w:val="en-GB"/>
              </w:rPr>
              <w:t>(See table 13)</w:t>
            </w:r>
          </w:p>
          <w:p>
            <w:pPr>
              <w:pStyle w:val="TAL"/>
              <w:rPr/>
            </w:pPr>
            <w:r>
              <w:rPr>
                <w:lang w:val="en-GB"/>
              </w:rPr>
              <w:t>(NOTE</w:t>
            </w:r>
            <w:r>
              <w:rPr>
                <w:lang w:val="en-US"/>
              </w:rPr>
              <w:t> </w:t>
            </w:r>
            <w:r>
              <w:rPr>
                <w:lang w:val="en-GB"/>
              </w:rPr>
              <w:t>6)</w:t>
            </w:r>
          </w:p>
        </w:tc>
        <w:tc>
          <w:tcPr>
            <w:tcW w:w="2551" w:type="dxa"/>
            <w:tcBorders>
              <w:top w:val="single" w:sz="6" w:space="0" w:color="000000"/>
              <w:left w:val="single" w:sz="6" w:space="0" w:color="000000"/>
              <w:bottom w:val="single" w:sz="6" w:space="0" w:color="000000"/>
              <w:right w:val="single" w:sz="12" w:space="0" w:color="000000"/>
            </w:tcBorders>
          </w:tcPr>
          <w:p>
            <w:pPr>
              <w:pStyle w:val="TAL"/>
              <w:rPr/>
            </w:pPr>
            <w:r>
              <w:rPr>
                <w:lang w:val="en-GB"/>
              </w:rPr>
              <w:t>Privacy header is not included or if included, "id", "header" and "user" are not included</w:t>
            </w:r>
          </w:p>
          <w:p>
            <w:pPr>
              <w:pStyle w:val="TAL"/>
              <w:rPr>
                <w:lang w:val="en-GB" w:eastAsia="ko-KR"/>
              </w:rPr>
            </w:pPr>
            <w:r>
              <w:rPr>
                <w:lang w:val="en-GB"/>
              </w:rPr>
              <w:t>(See table 16)</w:t>
            </w:r>
            <w:r>
              <w:rPr>
                <w:lang w:val="en-GB" w:eastAsia="ko-KR"/>
              </w:rPr>
              <w:t>.</w:t>
            </w:r>
          </w:p>
        </w:tc>
      </w:tr>
      <w:tr>
        <w:trPr>
          <w:cantSplit w:val="true"/>
        </w:trPr>
        <w:tc>
          <w:tcPr>
            <w:tcW w:w="2127" w:type="dxa"/>
            <w:vMerge w:val="restart"/>
            <w:tcBorders>
              <w:top w:val="single" w:sz="6" w:space="0" w:color="000000"/>
              <w:left w:val="single" w:sz="12" w:space="0" w:color="000000"/>
              <w:bottom w:val="single" w:sz="4" w:space="0" w:color="000000"/>
              <w:right w:val="single" w:sz="6" w:space="0" w:color="000000"/>
            </w:tcBorders>
          </w:tcPr>
          <w:p>
            <w:pPr>
              <w:pStyle w:val="TAL"/>
              <w:rPr>
                <w:lang w:val="en-GB"/>
              </w:rPr>
            </w:pPr>
            <w:r>
              <w:rPr>
                <w:lang w:val="en-GB"/>
              </w:rPr>
              <w:t>Y</w:t>
            </w:r>
          </w:p>
        </w:tc>
        <w:tc>
          <w:tcPr>
            <w:tcW w:w="1275" w:type="dxa"/>
            <w:vMerge w:val="restart"/>
            <w:tcBorders>
              <w:top w:val="single" w:sz="6" w:space="0" w:color="000000"/>
              <w:left w:val="single" w:sz="6" w:space="0" w:color="000000"/>
              <w:bottom w:val="single" w:sz="4" w:space="0" w:color="000000"/>
              <w:right w:val="single" w:sz="6" w:space="0" w:color="000000"/>
            </w:tcBorders>
          </w:tcPr>
          <w:p>
            <w:pPr>
              <w:pStyle w:val="TAL"/>
              <w:rPr>
                <w:lang w:val="en-GB"/>
              </w:rPr>
            </w:pPr>
            <w:r>
              <w:rPr>
                <w:lang w:val="en-GB"/>
              </w:rPr>
              <w:t>"presentation restricted by network"</w:t>
            </w:r>
          </w:p>
        </w:tc>
        <w:tc>
          <w:tcPr>
            <w:tcW w:w="1843" w:type="dxa"/>
            <w:vMerge w:val="restart"/>
            <w:tcBorders>
              <w:top w:val="single" w:sz="6" w:space="0" w:color="000000"/>
              <w:left w:val="single" w:sz="6" w:space="0" w:color="000000"/>
              <w:bottom w:val="single" w:sz="4" w:space="0" w:color="000000"/>
              <w:right w:val="single" w:sz="6" w:space="0" w:color="000000"/>
            </w:tcBorders>
          </w:tcPr>
          <w:p>
            <w:pPr>
              <w:pStyle w:val="TAL"/>
              <w:rPr>
                <w:lang w:val="en-GB"/>
              </w:rPr>
            </w:pPr>
            <w:r>
              <w:rPr>
                <w:lang w:val="en-GB"/>
              </w:rPr>
              <w:t>Y</w:t>
            </w:r>
          </w:p>
        </w:tc>
        <w:tc>
          <w:tcPr>
            <w:tcW w:w="1276" w:type="dxa"/>
            <w:vMerge w:val="restart"/>
            <w:tcBorders>
              <w:top w:val="single" w:sz="6" w:space="0" w:color="000000"/>
              <w:left w:val="single" w:sz="6" w:space="0" w:color="000000"/>
              <w:bottom w:val="single" w:sz="4" w:space="0" w:color="000000"/>
              <w:right w:val="single" w:sz="12" w:space="0" w:color="000000"/>
            </w:tcBorders>
          </w:tcPr>
          <w:p>
            <w:pPr>
              <w:pStyle w:val="TAL"/>
              <w:rPr>
                <w:lang w:val="en-GB"/>
              </w:rPr>
            </w:pPr>
            <w:r>
              <w:rPr>
                <w:lang w:val="en-GB"/>
              </w:rPr>
              <w:t>"presentation restricted"</w:t>
            </w:r>
          </w:p>
        </w:tc>
        <w:tc>
          <w:tcPr>
            <w:tcW w:w="2268" w:type="dxa"/>
            <w:vMerge w:val="restart"/>
            <w:tcBorders>
              <w:top w:val="single" w:sz="6" w:space="0" w:color="000000"/>
              <w:left w:val="single" w:sz="12" w:space="0" w:color="000000"/>
              <w:bottom w:val="single" w:sz="4" w:space="0" w:color="000000"/>
              <w:right w:val="single" w:sz="6" w:space="0" w:color="000000"/>
            </w:tcBorders>
          </w:tcPr>
          <w:p>
            <w:pPr>
              <w:pStyle w:val="TAL"/>
              <w:rPr>
                <w:lang w:val="en-GB"/>
              </w:rPr>
            </w:pPr>
            <w:r>
              <w:rPr>
                <w:lang w:val="en-GB"/>
              </w:rPr>
              <w:t>Header field not included.</w:t>
            </w:r>
          </w:p>
        </w:tc>
        <w:tc>
          <w:tcPr>
            <w:tcW w:w="2977" w:type="dxa"/>
            <w:tcBorders>
              <w:top w:val="single" w:sz="6" w:space="0" w:color="000000"/>
              <w:left w:val="single" w:sz="6" w:space="0" w:color="000000"/>
              <w:bottom w:val="single" w:sz="6" w:space="0" w:color="000000"/>
              <w:right w:val="single" w:sz="6" w:space="0" w:color="000000"/>
            </w:tcBorders>
          </w:tcPr>
          <w:p>
            <w:pPr>
              <w:pStyle w:val="TAL"/>
              <w:rPr/>
            </w:pPr>
            <w:r>
              <w:rPr>
                <w:lang w:val="en-GB"/>
              </w:rPr>
              <w:t>Addr-spec is set to Anonymous URI (NOTE</w:t>
            </w:r>
            <w:r>
              <w:rPr>
                <w:lang w:val="en-US"/>
              </w:rPr>
              <w:t> </w:t>
            </w:r>
            <w:r>
              <w:rPr>
                <w:lang w:val="en-GB"/>
              </w:rPr>
              <w:t>6) (NOTE</w:t>
            </w:r>
            <w:r>
              <w:rPr>
                <w:lang w:val="en-US"/>
              </w:rPr>
              <w:t> </w:t>
            </w:r>
            <w:r>
              <w:rPr>
                <w:lang w:val="en-GB"/>
              </w:rPr>
              <w:t>7)</w:t>
            </w:r>
          </w:p>
        </w:tc>
        <w:tc>
          <w:tcPr>
            <w:tcW w:w="2551" w:type="dxa"/>
            <w:tcBorders>
              <w:top w:val="single" w:sz="6" w:space="0" w:color="000000"/>
              <w:left w:val="single" w:sz="6" w:space="0" w:color="000000"/>
              <w:bottom w:val="single" w:sz="6" w:space="0" w:color="000000"/>
              <w:right w:val="single" w:sz="12" w:space="0" w:color="000000"/>
            </w:tcBorders>
          </w:tcPr>
          <w:p>
            <w:pPr>
              <w:pStyle w:val="TAL"/>
              <w:rPr/>
            </w:pPr>
            <w:r>
              <w:rPr>
                <w:lang w:val="en-GB"/>
              </w:rPr>
              <w:t>Privacy header is not included or if included, "id" and "header" are not included</w:t>
            </w:r>
          </w:p>
          <w:p>
            <w:pPr>
              <w:pStyle w:val="TAL"/>
              <w:rPr/>
            </w:pPr>
            <w:r>
              <w:rPr>
                <w:lang w:val="en-GB"/>
              </w:rPr>
              <w:t>(See table 16)</w:t>
            </w:r>
            <w:r>
              <w:rPr>
                <w:lang w:val="en-GB" w:eastAsia="ko-KR"/>
              </w:rPr>
              <w:t>.</w:t>
            </w:r>
          </w:p>
        </w:tc>
      </w:tr>
      <w:tr>
        <w:trPr>
          <w:cantSplit w:val="true"/>
        </w:trPr>
        <w:tc>
          <w:tcPr>
            <w:tcW w:w="2127" w:type="dxa"/>
            <w:vMerge w:val="continue"/>
            <w:tcBorders>
              <w:top w:val="single" w:sz="6" w:space="0" w:color="000000"/>
              <w:left w:val="single" w:sz="12" w:space="0" w:color="000000"/>
              <w:bottom w:val="single" w:sz="4" w:space="0" w:color="000000"/>
              <w:right w:val="single" w:sz="6" w:space="0" w:color="000000"/>
            </w:tcBorders>
          </w:tcPr>
          <w:p>
            <w:pPr>
              <w:pStyle w:val="TAL"/>
              <w:snapToGrid w:val="false"/>
              <w:rPr>
                <w:lang w:val="en-GB" w:eastAsia="ko-KR"/>
              </w:rPr>
            </w:pPr>
            <w:r>
              <w:rPr>
                <w:lang w:val="en-GB" w:eastAsia="ko-KR"/>
              </w:rPr>
            </w:r>
          </w:p>
        </w:tc>
        <w:tc>
          <w:tcPr>
            <w:tcW w:w="1275" w:type="dxa"/>
            <w:vMerge w:val="continue"/>
            <w:tcBorders>
              <w:top w:val="single" w:sz="6" w:space="0" w:color="000000"/>
              <w:left w:val="single" w:sz="6" w:space="0" w:color="000000"/>
              <w:bottom w:val="single" w:sz="4" w:space="0" w:color="000000"/>
              <w:right w:val="single" w:sz="6" w:space="0" w:color="000000"/>
            </w:tcBorders>
          </w:tcPr>
          <w:p>
            <w:pPr>
              <w:pStyle w:val="TAL"/>
              <w:snapToGrid w:val="false"/>
              <w:rPr>
                <w:lang w:val="en-GB"/>
              </w:rPr>
            </w:pPr>
            <w:r>
              <w:rPr>
                <w:lang w:val="en-GB"/>
              </w:rPr>
            </w:r>
          </w:p>
        </w:tc>
        <w:tc>
          <w:tcPr>
            <w:tcW w:w="1843" w:type="dxa"/>
            <w:vMerge w:val="continue"/>
            <w:tcBorders>
              <w:top w:val="single" w:sz="6" w:space="0" w:color="000000"/>
              <w:left w:val="single" w:sz="6" w:space="0" w:color="000000"/>
              <w:bottom w:val="single" w:sz="4" w:space="0" w:color="000000"/>
              <w:right w:val="single" w:sz="6" w:space="0" w:color="000000"/>
            </w:tcBorders>
          </w:tcPr>
          <w:p>
            <w:pPr>
              <w:pStyle w:val="TAL"/>
              <w:snapToGrid w:val="false"/>
              <w:rPr>
                <w:lang w:val="en-GB"/>
              </w:rPr>
            </w:pPr>
            <w:r>
              <w:rPr>
                <w:lang w:val="en-GB"/>
              </w:rPr>
            </w:r>
          </w:p>
        </w:tc>
        <w:tc>
          <w:tcPr>
            <w:tcW w:w="1276" w:type="dxa"/>
            <w:vMerge w:val="continue"/>
            <w:tcBorders>
              <w:top w:val="single" w:sz="6" w:space="0" w:color="000000"/>
              <w:left w:val="single" w:sz="6" w:space="0" w:color="000000"/>
              <w:bottom w:val="single" w:sz="4" w:space="0" w:color="000000"/>
              <w:right w:val="single" w:sz="12" w:space="0" w:color="000000"/>
            </w:tcBorders>
          </w:tcPr>
          <w:p>
            <w:pPr>
              <w:pStyle w:val="TAL"/>
              <w:snapToGrid w:val="false"/>
              <w:rPr>
                <w:lang w:val="en-GB"/>
              </w:rPr>
            </w:pPr>
            <w:r>
              <w:rPr>
                <w:lang w:val="en-GB"/>
              </w:rPr>
            </w:r>
          </w:p>
        </w:tc>
        <w:tc>
          <w:tcPr>
            <w:tcW w:w="2268" w:type="dxa"/>
            <w:vMerge w:val="continue"/>
            <w:tcBorders>
              <w:top w:val="single" w:sz="6" w:space="0" w:color="000000"/>
              <w:left w:val="single" w:sz="12" w:space="0" w:color="000000"/>
              <w:bottom w:val="single" w:sz="4" w:space="0" w:color="000000"/>
              <w:right w:val="single" w:sz="6" w:space="0" w:color="000000"/>
            </w:tcBorders>
          </w:tcPr>
          <w:p>
            <w:pPr>
              <w:pStyle w:val="TAL"/>
              <w:snapToGrid w:val="false"/>
              <w:rPr>
                <w:lang w:val="en-GB"/>
              </w:rPr>
            </w:pPr>
            <w:r>
              <w:rPr>
                <w:lang w:val="en-GB"/>
              </w:rPr>
            </w:r>
          </w:p>
        </w:tc>
        <w:tc>
          <w:tcPr>
            <w:tcW w:w="2977" w:type="dxa"/>
            <w:tcBorders>
              <w:top w:val="single" w:sz="6" w:space="0" w:color="000000"/>
              <w:left w:val="single" w:sz="6" w:space="0" w:color="000000"/>
              <w:bottom w:val="single" w:sz="12" w:space="0" w:color="000000"/>
              <w:right w:val="single" w:sz="6" w:space="0" w:color="000000"/>
            </w:tcBorders>
          </w:tcPr>
          <w:p>
            <w:pPr>
              <w:pStyle w:val="TAL"/>
              <w:rPr/>
            </w:pPr>
            <w:r>
              <w:rPr>
                <w:lang w:val="en-GB"/>
              </w:rPr>
              <w:t>Derived from the Generic Number parameter address signals (see table 13) (NOTE</w:t>
            </w:r>
            <w:r>
              <w:rPr>
                <w:lang w:val="en-US"/>
              </w:rPr>
              <w:t> </w:t>
            </w:r>
            <w:r>
              <w:rPr>
                <w:lang w:val="en-GB"/>
              </w:rPr>
              <w:t>6) (NOTE</w:t>
            </w:r>
            <w:r>
              <w:rPr>
                <w:lang w:val="en-US"/>
              </w:rPr>
              <w:t> </w:t>
            </w:r>
            <w:r>
              <w:rPr>
                <w:lang w:val="en-GB"/>
              </w:rPr>
              <w:t>8)</w:t>
            </w:r>
          </w:p>
        </w:tc>
        <w:tc>
          <w:tcPr>
            <w:tcW w:w="2551" w:type="dxa"/>
            <w:tcBorders>
              <w:top w:val="single" w:sz="6" w:space="0" w:color="000000"/>
              <w:left w:val="single" w:sz="6" w:space="0" w:color="000000"/>
              <w:bottom w:val="single" w:sz="12" w:space="0" w:color="000000"/>
              <w:right w:val="single" w:sz="12" w:space="0" w:color="000000"/>
            </w:tcBorders>
          </w:tcPr>
          <w:p>
            <w:pPr>
              <w:pStyle w:val="TAL"/>
              <w:rPr/>
            </w:pPr>
            <w:r>
              <w:rPr>
                <w:lang w:val="en-GB"/>
              </w:rPr>
              <w:t>priv-value =: "user".</w:t>
            </w:r>
          </w:p>
          <w:p>
            <w:pPr>
              <w:pStyle w:val="TAL"/>
              <w:rPr/>
            </w:pPr>
            <w:r>
              <w:rPr>
                <w:lang w:val="en-GB"/>
              </w:rPr>
              <w:t>"id" and "header" are not included</w:t>
            </w:r>
          </w:p>
          <w:p>
            <w:pPr>
              <w:pStyle w:val="TAL"/>
              <w:rPr>
                <w:lang w:val="en-GB" w:eastAsia="ko-KR"/>
              </w:rPr>
            </w:pPr>
            <w:r>
              <w:rPr>
                <w:lang w:val="en-GB"/>
              </w:rPr>
              <w:t>(See table 16).</w:t>
            </w:r>
          </w:p>
        </w:tc>
      </w:tr>
      <w:tr>
        <w:trPr>
          <w:cantSplit w:val="true"/>
        </w:trPr>
        <w:tc>
          <w:tcPr>
            <w:tcW w:w="14317" w:type="dxa"/>
            <w:gridSpan w:val="7"/>
            <w:tcBorders>
              <w:top w:val="single" w:sz="12" w:space="0" w:color="000000"/>
              <w:left w:val="single" w:sz="12" w:space="0" w:color="000000"/>
              <w:bottom w:val="single" w:sz="12" w:space="0" w:color="000000"/>
              <w:right w:val="single" w:sz="12" w:space="0" w:color="000000"/>
            </w:tcBorders>
          </w:tcPr>
          <w:p>
            <w:pPr>
              <w:pStyle w:val="TAN"/>
              <w:rPr/>
            </w:pPr>
            <w:r>
              <w:rPr>
                <w:lang w:val="en-GB"/>
              </w:rPr>
              <w:t>NOTE</w:t>
            </w:r>
            <w:r>
              <w:rPr>
                <w:lang w:val="en-US"/>
              </w:rPr>
              <w:t> </w:t>
            </w:r>
            <w:r>
              <w:rPr>
                <w:lang w:val="en-GB"/>
              </w:rPr>
              <w:t>1:</w:t>
              <w:tab/>
              <w:t>A Network Provided CLI in the CgPN parameter may occur on a call to IMS. Therefore in order to allow the "display" of this Network Provided CLI at a SIP UAS it shall be mapped into the SIP From header. It is also considered suitable to map into the P-Asserted-Identity header since in this context it is a fully authenticated CLI related exclusively to the calling line, and therefore as valid as a User Provided Verified and Passed CLI for this purpose.</w:t>
            </w:r>
          </w:p>
          <w:p>
            <w:pPr>
              <w:pStyle w:val="TAN"/>
              <w:rPr>
                <w:lang w:val="en-GB"/>
              </w:rPr>
            </w:pPr>
            <w:r>
              <w:rPr>
                <w:lang w:val="en-GB"/>
              </w:rPr>
              <w:t>NOTE</w:t>
            </w:r>
            <w:r>
              <w:rPr>
                <w:lang w:val="en-US"/>
              </w:rPr>
              <w:t> </w:t>
            </w:r>
            <w:r>
              <w:rPr>
                <w:lang w:val="en-GB"/>
              </w:rPr>
              <w:t>2:</w:t>
              <w:tab/>
              <w:t xml:space="preserve">The "From" header may contain an "Unavailable User Identity". An "Unavailable User Identity" includes information that does not point to the calling party and indicates that the caller's identity is unknown. The encoding of the "Unavailable User Identity" shall be as defined in </w:t>
            </w:r>
            <w:r>
              <w:rPr/>
              <w:t>3GPP </w:t>
            </w:r>
            <w:r>
              <w:rPr>
                <w:lang w:val="en-GB"/>
              </w:rPr>
              <w:t>TS 23.003 [74].</w:t>
            </w:r>
          </w:p>
          <w:p>
            <w:pPr>
              <w:pStyle w:val="TAN"/>
              <w:rPr/>
            </w:pPr>
            <w:r>
              <w:rPr>
                <w:lang w:val="en-GB"/>
              </w:rPr>
              <w:t>NOTE</w:t>
            </w:r>
            <w:r>
              <w:rPr>
                <w:lang w:val="en-US"/>
              </w:rPr>
              <w:t> </w:t>
            </w:r>
            <w:r>
              <w:rPr>
                <w:lang w:val="en-GB"/>
              </w:rPr>
              <w:t>3:</w:t>
              <w:tab/>
              <w:t>This combination of CgPN and AcgPN is an error case but is shown here to ensure consistent mapping across different implementations.</w:t>
            </w:r>
          </w:p>
          <w:p>
            <w:pPr>
              <w:pStyle w:val="TAN"/>
              <w:rPr/>
            </w:pPr>
            <w:r>
              <w:rPr>
                <w:lang w:val="en-GB"/>
              </w:rPr>
              <w:t>NOTE</w:t>
            </w:r>
            <w:r>
              <w:rPr>
                <w:lang w:val="en-US"/>
              </w:rPr>
              <w:t> </w:t>
            </w:r>
            <w:r>
              <w:rPr>
                <w:lang w:val="en-GB"/>
              </w:rPr>
              <w:t>4:</w:t>
              <w:tab/>
              <w:t>This is an ETSI specific value described within ETSI EN 300 356-1 [70].</w:t>
            </w:r>
          </w:p>
          <w:p>
            <w:pPr>
              <w:pStyle w:val="TAN"/>
              <w:rPr/>
            </w:pPr>
            <w:r>
              <w:rPr>
                <w:lang w:val="en-GB"/>
              </w:rPr>
              <w:t>NOTE</w:t>
            </w:r>
            <w:r>
              <w:rPr>
                <w:lang w:val="en-US"/>
              </w:rPr>
              <w:t> </w:t>
            </w:r>
            <w:r>
              <w:rPr>
                <w:lang w:val="en-GB"/>
              </w:rPr>
              <w:t>5:</w:t>
              <w:tab/>
              <w:t>The setting of the hostportion is according to operator policy.</w:t>
            </w:r>
          </w:p>
          <w:p>
            <w:pPr>
              <w:pStyle w:val="TAN"/>
              <w:rPr/>
            </w:pPr>
            <w:r>
              <w:rPr>
                <w:lang w:val="en-GB"/>
              </w:rPr>
              <w:t>NOTE</w:t>
            </w:r>
            <w:r>
              <w:rPr>
                <w:lang w:val="en-US"/>
              </w:rPr>
              <w:t> </w:t>
            </w:r>
            <w:r>
              <w:rPr>
                <w:lang w:val="en-GB"/>
              </w:rPr>
              <w:t>6:</w:t>
              <w:tab/>
              <w:t>In accordance with IETF RFC 3261 [19] procedures, a tag shall be added to the "From" header.</w:t>
            </w:r>
          </w:p>
          <w:p>
            <w:pPr>
              <w:pStyle w:val="TAN"/>
              <w:rPr/>
            </w:pPr>
            <w:r>
              <w:rPr>
                <w:lang w:val="en-GB"/>
              </w:rPr>
              <w:t>NOTE</w:t>
            </w:r>
            <w:r>
              <w:rPr>
                <w:lang w:val="en-US"/>
              </w:rPr>
              <w:t> </w:t>
            </w:r>
            <w:r>
              <w:rPr>
                <w:lang w:val="en-GB"/>
              </w:rPr>
              <w:t>7:</w:t>
              <w:tab/>
              <w:t xml:space="preserve">The "From" header may contain an "Anonymous User Identity". An "Anonymous User Identity" includes information that does not point to the calling party and indicates that the caller has withheld their identity. The encoding of the "Anonymous User Identity" shall be as defined in </w:t>
            </w:r>
            <w:r>
              <w:rPr>
                <w:lang w:val="en-US"/>
              </w:rPr>
              <w:t>3</w:t>
            </w:r>
            <w:r>
              <w:rPr>
                <w:lang w:val="en-US"/>
              </w:rPr>
              <w:t>GPP </w:t>
            </w:r>
            <w:r>
              <w:rPr>
                <w:lang w:val="en-GB"/>
              </w:rPr>
              <w:t>TS 23.003 [74].</w:t>
            </w:r>
          </w:p>
          <w:p>
            <w:pPr>
              <w:pStyle w:val="TAN"/>
              <w:rPr/>
            </w:pPr>
            <w:r>
              <w:rPr>
                <w:lang w:val="en-GB"/>
              </w:rPr>
              <w:t>NOTE</w:t>
            </w:r>
            <w:r>
              <w:rPr>
                <w:lang w:val="en-US"/>
              </w:rPr>
              <w:t> </w:t>
            </w:r>
            <w:r>
              <w:rPr>
                <w:lang w:val="en-GB"/>
              </w:rPr>
              <w:t>8:</w:t>
              <w:tab/>
              <w:t>As a network option, the "From" header may be derived from the Generic Number parameter address signals (see table 13). This option is only recommended to use within a trusted domain where an entity such a</w:t>
            </w:r>
            <w:r>
              <w:rPr>
                <w:lang w:val="en-GB" w:eastAsia="ko-KR"/>
              </w:rPr>
              <w:t>s</w:t>
            </w:r>
            <w:r>
              <w:rPr>
                <w:lang w:val="en-GB"/>
              </w:rPr>
              <w:t xml:space="preserve"> </w:t>
            </w:r>
            <w:r>
              <w:rPr>
                <w:lang w:val="en-GB" w:eastAsia="ko-KR"/>
              </w:rPr>
              <w:t xml:space="preserve">a </w:t>
            </w:r>
            <w:r>
              <w:rPr>
                <w:lang w:val="en-GB"/>
              </w:rPr>
              <w:t>TAS is configured to be inserted into the call path that is able to change the "From" Header content to an anonymous user identity (NOTE</w:t>
            </w:r>
            <w:r>
              <w:rPr>
                <w:lang w:val="en-US"/>
              </w:rPr>
              <w:t> </w:t>
            </w:r>
            <w:r>
              <w:rPr>
                <w:lang w:val="en-GB"/>
              </w:rPr>
              <w:t>7).</w:t>
            </w:r>
          </w:p>
          <w:p>
            <w:pPr>
              <w:pStyle w:val="TAN"/>
              <w:rPr>
                <w:lang w:val="en-GB" w:eastAsia="ko-KR"/>
              </w:rPr>
            </w:pPr>
            <w:r>
              <w:rPr>
                <w:lang w:val="en-GB"/>
              </w:rPr>
              <w:t>NOTE</w:t>
            </w:r>
            <w:r>
              <w:rPr>
                <w:lang w:val="en-US"/>
              </w:rPr>
              <w:t> </w:t>
            </w:r>
            <w:r>
              <w:rPr>
                <w:lang w:val="en-GB"/>
              </w:rPr>
              <w:t>9:</w:t>
              <w:tab/>
              <w:t>As a network option, the "From" header may be derived from the Calling Party Number parameter address signals (see table 15).</w:t>
            </w:r>
            <w:r>
              <w:rPr>
                <w:lang w:val="en-GB" w:eastAsia="ko-KR"/>
              </w:rPr>
              <w:t xml:space="preserve"> </w:t>
            </w:r>
            <w:r>
              <w:rPr>
                <w:lang w:val="en-GB"/>
              </w:rPr>
              <w:t>This option is only recommended to use within a trusted domain where an entity such as a TAS is configured to be inserted into the call path that is able to change the "From" Header content to an anonymous user identity (NOTE</w:t>
            </w:r>
            <w:r>
              <w:rPr>
                <w:lang w:val="en-US"/>
              </w:rPr>
              <w:t> </w:t>
            </w:r>
            <w:r>
              <w:rPr>
                <w:lang w:val="en-GB"/>
              </w:rPr>
              <w:t>7).</w:t>
            </w:r>
          </w:p>
          <w:p>
            <w:pPr>
              <w:pStyle w:val="TAN"/>
              <w:rPr/>
            </w:pPr>
            <w:r>
              <w:rPr>
                <w:lang w:val="en-GB"/>
              </w:rPr>
              <w:t>NOTE</w:t>
            </w:r>
            <w:r>
              <w:rPr>
                <w:lang w:val="en-US"/>
              </w:rPr>
              <w:t> </w:t>
            </w:r>
            <w:r>
              <w:rPr>
                <w:lang w:val="en-GB"/>
              </w:rPr>
              <w:t>10: Network option.</w:t>
            </w:r>
          </w:p>
          <w:p>
            <w:pPr>
              <w:pStyle w:val="TAN"/>
              <w:rPr>
                <w:lang w:val="en-US"/>
              </w:rPr>
            </w:pPr>
            <w:r>
              <w:rPr/>
              <w:t>NOTE</w:t>
            </w:r>
            <w:r>
              <w:rPr>
                <w:lang w:val="en-US"/>
              </w:rPr>
              <w:t> </w:t>
            </w:r>
            <w:r>
              <w:rPr/>
              <w:t>11:</w:t>
            </w:r>
            <w:r>
              <w:rPr/>
              <w:t xml:space="preserve"> As a network option, the P-Asserted-Identity header field may be included</w:t>
            </w:r>
            <w:r>
              <w:rPr/>
              <w:t>. T</w:t>
            </w:r>
            <w:r>
              <w:rPr>
                <w:lang w:val="en-US"/>
              </w:rPr>
              <w:t xml:space="preserve">he URI of the P-Asserted-Identity header field is "Unavailable User Identity" defined in </w:t>
            </w:r>
            <w:r>
              <w:rPr>
                <w:lang w:val="en-US"/>
              </w:rPr>
              <w:t>3GPP </w:t>
            </w:r>
            <w:r>
              <w:rPr>
                <w:lang w:val="en-US"/>
              </w:rPr>
              <w:t>TS 23.003 [74].</w:t>
            </w:r>
            <w:r>
              <w:rPr>
                <w:lang w:val="en-US"/>
              </w:rPr>
              <w:t xml:space="preserve"> </w:t>
            </w:r>
            <w:r>
              <w:rPr/>
              <w:t>When</w:t>
            </w:r>
            <w:r>
              <w:rPr>
                <w:lang w:val="en-US"/>
              </w:rPr>
              <w:t xml:space="preserve"> populating the P-Asserted-Identity header field containing the "Unavailable User Identity" into a SIP request, the MGCF may populate the Privacy header field set to "id" into the SIP request in order to avoid this identity to be displayed to user.</w:t>
            </w:r>
          </w:p>
          <w:p>
            <w:pPr>
              <w:pStyle w:val="TAN"/>
              <w:rPr>
                <w:lang w:val="en-GB" w:eastAsia="ko-KR"/>
              </w:rPr>
            </w:pPr>
            <w:r>
              <w:rPr/>
              <w:t>NOTE 12:</w:t>
              <w:tab/>
              <w:t>As a network option, for calls where a Generic Number (ACgPN) with the "Nature of Address Indicator" values" subscriber number" or "unknown" is received, the nature of address indicator and address signals may instead be mapped into the SIP From header field as specified in Table 13.</w:t>
            </w:r>
          </w:p>
        </w:tc>
      </w:tr>
    </w:tbl>
    <w:p>
      <w:pPr>
        <w:sectPr>
          <w:headerReference w:type="default" r:id="rId69"/>
          <w:footerReference w:type="default" r:id="rId70"/>
          <w:type w:val="nextPage"/>
          <w:pgSz w:orient="landscape" w:w="16838" w:h="11906"/>
          <w:pgMar w:left="1134" w:right="1418" w:gutter="0" w:header="851" w:top="1134" w:footer="340" w:bottom="1134"/>
          <w:pgNumType w:fmt="decimal"/>
          <w:formProt w:val="false"/>
          <w:textDirection w:val="lrTb"/>
          <w:docGrid w:type="default" w:linePitch="360" w:charSpace="0"/>
        </w:sectPr>
        <w:pStyle w:val="Normal"/>
        <w:rPr/>
      </w:pPr>
      <w:r>
        <w:rPr/>
      </w:r>
    </w:p>
    <w:p>
      <w:pPr>
        <w:pStyle w:val="TH"/>
        <w:numPr>
          <w:ilvl w:val="0"/>
          <w:numId w:val="0"/>
        </w:numPr>
        <w:outlineLvl w:val="0"/>
        <w:rPr>
          <w:lang w:val="en-GB"/>
        </w:rPr>
      </w:pPr>
      <w:r>
        <w:rPr>
          <w:lang w:val="en-GB"/>
        </w:rPr>
        <w:t>Table 13: Mapping of generic number (additional calling party number) to SIP From header field</w:t>
      </w:r>
    </w:p>
    <w:tbl>
      <w:tblPr>
        <w:tblW w:w="9212" w:type="dxa"/>
        <w:jc w:val="center"/>
        <w:tblInd w:w="0" w:type="dxa"/>
        <w:tblLayout w:type="fixed"/>
        <w:tblCellMar>
          <w:top w:w="0" w:type="dxa"/>
          <w:left w:w="70" w:type="dxa"/>
          <w:bottom w:w="0" w:type="dxa"/>
          <w:right w:w="70" w:type="dxa"/>
        </w:tblCellMar>
      </w:tblPr>
      <w:tblGrid>
        <w:gridCol w:w="2196"/>
        <w:gridCol w:w="2410"/>
        <w:gridCol w:w="1984"/>
        <w:gridCol w:w="2622"/>
      </w:tblGrid>
      <w:tr>
        <w:trPr>
          <w:tblHeader w:val="true"/>
          <w:trHeight w:val="240" w:hRule="atLeast"/>
          <w:cantSplit w:val="true"/>
        </w:trPr>
        <w:tc>
          <w:tcPr>
            <w:tcW w:w="2196" w:type="dxa"/>
            <w:tcBorders>
              <w:top w:val="single" w:sz="12" w:space="0" w:color="000000"/>
              <w:left w:val="single" w:sz="12" w:space="0" w:color="000000"/>
              <w:bottom w:val="single" w:sz="12" w:space="0" w:color="000000"/>
              <w:right w:val="single" w:sz="6" w:space="0" w:color="000000"/>
            </w:tcBorders>
            <w:shd w:fill="FFFFFF" w:val="clear"/>
          </w:tcPr>
          <w:p>
            <w:pPr>
              <w:pStyle w:val="TAH"/>
              <w:rPr/>
            </w:pPr>
            <w:r>
              <w:rPr>
                <w:lang w:val="en-GB" w:eastAsia="en-US"/>
              </w:rPr>
              <w:t>BICC/ISUP parameter / field</w:t>
            </w:r>
          </w:p>
        </w:tc>
        <w:tc>
          <w:tcPr>
            <w:tcW w:w="2410" w:type="dxa"/>
            <w:tcBorders>
              <w:top w:val="single" w:sz="12" w:space="0" w:color="000000"/>
              <w:left w:val="single" w:sz="6" w:space="0" w:color="000000"/>
              <w:bottom w:val="single" w:sz="6" w:space="0" w:color="000000"/>
              <w:right w:val="single" w:sz="12" w:space="0" w:color="000000"/>
            </w:tcBorders>
            <w:shd w:fill="FFFFFF" w:val="clear"/>
          </w:tcPr>
          <w:p>
            <w:pPr>
              <w:pStyle w:val="TAH"/>
              <w:rPr>
                <w:lang w:val="en-GB" w:eastAsia="en-US"/>
              </w:rPr>
            </w:pPr>
            <w:r>
              <w:rPr>
                <w:lang w:val="en-GB" w:eastAsia="en-US"/>
              </w:rPr>
              <w:t>Value</w:t>
            </w:r>
          </w:p>
        </w:tc>
        <w:tc>
          <w:tcPr>
            <w:tcW w:w="1984" w:type="dxa"/>
            <w:tcBorders>
              <w:top w:val="single" w:sz="12" w:space="0" w:color="000000"/>
              <w:left w:val="single" w:sz="12" w:space="0" w:color="000000"/>
              <w:bottom w:val="single" w:sz="12" w:space="0" w:color="000000"/>
              <w:right w:val="single" w:sz="6" w:space="0" w:color="000000"/>
            </w:tcBorders>
            <w:shd w:fill="FFFFFF" w:val="clear"/>
          </w:tcPr>
          <w:p>
            <w:pPr>
              <w:pStyle w:val="TAH"/>
              <w:rPr>
                <w:lang w:val="en-GB" w:eastAsia="en-US"/>
              </w:rPr>
            </w:pPr>
            <w:r>
              <w:rPr>
                <w:lang w:val="en-GB" w:eastAsia="en-US"/>
              </w:rPr>
              <w:t>SIP component</w:t>
            </w:r>
          </w:p>
        </w:tc>
        <w:tc>
          <w:tcPr>
            <w:tcW w:w="2622" w:type="dxa"/>
            <w:tcBorders>
              <w:top w:val="single" w:sz="12" w:space="0" w:color="000000"/>
              <w:left w:val="single" w:sz="6" w:space="0" w:color="000000"/>
              <w:bottom w:val="single" w:sz="12" w:space="0" w:color="000000"/>
              <w:right w:val="single" w:sz="12" w:space="0" w:color="000000"/>
            </w:tcBorders>
            <w:shd w:fill="FFFFFF" w:val="clear"/>
          </w:tcPr>
          <w:p>
            <w:pPr>
              <w:pStyle w:val="TAH"/>
              <w:rPr>
                <w:lang w:val="en-GB" w:eastAsia="en-US"/>
              </w:rPr>
            </w:pPr>
            <w:r>
              <w:rPr>
                <w:lang w:val="en-GB" w:eastAsia="en-US"/>
              </w:rPr>
              <w:t>Value</w:t>
            </w:r>
          </w:p>
        </w:tc>
      </w:tr>
      <w:tr>
        <w:trPr>
          <w:trHeight w:val="512" w:hRule="atLeast"/>
          <w:cantSplit w:val="true"/>
        </w:trPr>
        <w:tc>
          <w:tcPr>
            <w:tcW w:w="2196" w:type="dxa"/>
            <w:tcBorders>
              <w:top w:val="single" w:sz="12" w:space="0" w:color="000000"/>
              <w:left w:val="single" w:sz="12" w:space="0" w:color="000000"/>
              <w:bottom w:val="single" w:sz="6" w:space="0" w:color="000000"/>
              <w:right w:val="single" w:sz="6" w:space="0" w:color="000000"/>
            </w:tcBorders>
          </w:tcPr>
          <w:p>
            <w:pPr>
              <w:pStyle w:val="TAL"/>
              <w:rPr/>
            </w:pPr>
            <w:r>
              <w:rPr>
                <w:lang w:val="en-GB"/>
              </w:rPr>
              <w:t>Generic Number</w:t>
            </w:r>
          </w:p>
          <w:p>
            <w:pPr>
              <w:pStyle w:val="TAL"/>
              <w:rPr>
                <w:lang w:val="en-GB"/>
              </w:rPr>
            </w:pPr>
            <w:r>
              <w:rPr>
                <w:lang w:val="en-GB"/>
              </w:rPr>
              <w:t>Number Qualifier Indicator</w:t>
            </w:r>
          </w:p>
        </w:tc>
        <w:tc>
          <w:tcPr>
            <w:tcW w:w="2410" w:type="dxa"/>
            <w:tcBorders>
              <w:top w:val="single" w:sz="12" w:space="0" w:color="000000"/>
              <w:left w:val="single" w:sz="6" w:space="0" w:color="000000"/>
              <w:bottom w:val="single" w:sz="6" w:space="0" w:color="000000"/>
              <w:right w:val="single" w:sz="12" w:space="0" w:color="000000"/>
            </w:tcBorders>
          </w:tcPr>
          <w:p>
            <w:pPr>
              <w:pStyle w:val="TAL"/>
              <w:rPr>
                <w:i/>
                <w:i/>
                <w:lang w:val="en-GB"/>
              </w:rPr>
            </w:pPr>
            <w:r>
              <w:rPr>
                <w:lang w:val="en-GB"/>
              </w:rPr>
              <w:t>"</w:t>
            </w:r>
            <w:r>
              <w:rPr>
                <w:i/>
                <w:iCs/>
                <w:lang w:val="en-GB"/>
              </w:rPr>
              <w:t>additional calling party number</w:t>
            </w:r>
            <w:r>
              <w:rPr>
                <w:lang w:val="en-GB"/>
              </w:rPr>
              <w:t>"</w:t>
            </w:r>
          </w:p>
        </w:tc>
        <w:tc>
          <w:tcPr>
            <w:tcW w:w="1984"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From header field</w:t>
            </w:r>
          </w:p>
        </w:tc>
        <w:tc>
          <w:tcPr>
            <w:tcW w:w="2622" w:type="dxa"/>
            <w:tcBorders>
              <w:top w:val="single" w:sz="12" w:space="0" w:color="000000"/>
              <w:left w:val="single" w:sz="6" w:space="0" w:color="000000"/>
              <w:bottom w:val="single" w:sz="6" w:space="0" w:color="000000"/>
              <w:right w:val="single" w:sz="12" w:space="0" w:color="000000"/>
            </w:tcBorders>
          </w:tcPr>
          <w:p>
            <w:pPr>
              <w:pStyle w:val="TAL"/>
              <w:rPr>
                <w:lang w:val="en-GB"/>
              </w:rPr>
            </w:pPr>
            <w:r>
              <w:rPr>
                <w:lang w:val="en-GB"/>
              </w:rPr>
              <w:t>display-name (optional) and addr-spec</w:t>
            </w:r>
          </w:p>
        </w:tc>
      </w:tr>
      <w:tr>
        <w:trPr>
          <w:trHeight w:val="240" w:hRule="atLeast"/>
          <w:cantSplit w:val="true"/>
        </w:trPr>
        <w:tc>
          <w:tcPr>
            <w:tcW w:w="2196" w:type="dxa"/>
            <w:vMerge w:val="restart"/>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Nature of Address Indicator</w:t>
            </w:r>
          </w:p>
        </w:tc>
        <w:tc>
          <w:tcPr>
            <w:tcW w:w="2410" w:type="dxa"/>
            <w:tcBorders>
              <w:top w:val="single" w:sz="6" w:space="0" w:color="000000"/>
              <w:left w:val="single" w:sz="6" w:space="0" w:color="000000"/>
              <w:bottom w:val="single" w:sz="6" w:space="0" w:color="000000"/>
              <w:right w:val="single" w:sz="12" w:space="0" w:color="000000"/>
            </w:tcBorders>
          </w:tcPr>
          <w:p>
            <w:pPr>
              <w:pStyle w:val="TAL"/>
              <w:rPr>
                <w:i/>
                <w:i/>
                <w:iCs/>
                <w:lang w:val="en-GB"/>
              </w:rPr>
            </w:pPr>
            <w:r>
              <w:rPr>
                <w:lang w:val="en-GB"/>
              </w:rPr>
              <w:t>"</w:t>
            </w:r>
            <w:r>
              <w:rPr>
                <w:i/>
                <w:iCs/>
                <w:lang w:val="en-GB"/>
              </w:rPr>
              <w:t>national (significant) number</w:t>
            </w:r>
            <w:r>
              <w:rPr>
                <w:lang w:val="en-GB"/>
              </w:rPr>
              <w:t>"</w:t>
            </w:r>
          </w:p>
          <w:p>
            <w:pPr>
              <w:pStyle w:val="TAL"/>
              <w:rPr>
                <w:i/>
                <w:i/>
                <w:iCs/>
                <w:lang w:val="en-GB"/>
              </w:rPr>
            </w:pPr>
            <w:r>
              <w:rPr>
                <w:i/>
                <w:iCs/>
                <w:lang w:val="en-GB"/>
              </w:rPr>
            </w:r>
          </w:p>
          <w:p>
            <w:pPr>
              <w:pStyle w:val="TAL"/>
              <w:rPr>
                <w:i/>
                <w:i/>
                <w:iCs/>
                <w:lang w:val="en-GB"/>
              </w:rPr>
            </w:pPr>
            <w:r>
              <w:rPr>
                <w:i/>
                <w:iCs/>
                <w:lang w:val="en-GB"/>
              </w:rPr>
            </w:r>
          </w:p>
        </w:tc>
        <w:tc>
          <w:tcPr>
            <w:tcW w:w="1984" w:type="dxa"/>
            <w:vMerge w:val="restart"/>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Tel URI or SIP URI</w:t>
            </w:r>
          </w:p>
        </w:tc>
        <w:tc>
          <w:tcPr>
            <w:tcW w:w="2622"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Add CC (of the country where the MGCF is located) to GN address signals to construct E.164 number in URI. Prefix number with "+".</w:t>
            </w:r>
          </w:p>
        </w:tc>
      </w:tr>
      <w:tr>
        <w:trPr>
          <w:trHeight w:val="705" w:hRule="atLeast"/>
          <w:cantSplit w:val="true"/>
        </w:trPr>
        <w:tc>
          <w:tcPr>
            <w:tcW w:w="2196"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2410" w:type="dxa"/>
            <w:tcBorders>
              <w:top w:val="single" w:sz="6" w:space="0" w:color="000000"/>
              <w:left w:val="single" w:sz="6" w:space="0" w:color="000000"/>
              <w:bottom w:val="single" w:sz="6" w:space="0" w:color="000000"/>
              <w:right w:val="single" w:sz="12" w:space="0" w:color="000000"/>
            </w:tcBorders>
          </w:tcPr>
          <w:p>
            <w:pPr>
              <w:pStyle w:val="TAL"/>
              <w:rPr>
                <w:i/>
                <w:i/>
                <w:iCs/>
                <w:lang w:val="en-GB"/>
              </w:rPr>
            </w:pPr>
            <w:r>
              <w:rPr>
                <w:lang w:val="en-GB"/>
              </w:rPr>
              <w:t>"</w:t>
            </w:r>
            <w:r>
              <w:rPr>
                <w:i/>
                <w:iCs/>
                <w:lang w:val="en-GB"/>
              </w:rPr>
              <w:t>international number</w:t>
            </w:r>
            <w:r>
              <w:rPr>
                <w:lang w:val="en-GB"/>
              </w:rPr>
              <w:t>"</w:t>
            </w:r>
          </w:p>
          <w:p>
            <w:pPr>
              <w:pStyle w:val="TAL"/>
              <w:rPr>
                <w:i/>
                <w:i/>
                <w:iCs/>
                <w:lang w:val="en-GB"/>
              </w:rPr>
            </w:pPr>
            <w:r>
              <w:rPr>
                <w:i/>
                <w:iCs/>
                <w:lang w:val="en-GB"/>
              </w:rPr>
            </w:r>
          </w:p>
        </w:tc>
        <w:tc>
          <w:tcPr>
            <w:tcW w:w="1984"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2622"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Map complete GN address signals to E.164 number in URI. Prefix number with "+".</w:t>
            </w:r>
          </w:p>
        </w:tc>
      </w:tr>
      <w:tr>
        <w:trPr>
          <w:trHeight w:val="705" w:hRule="atLeast"/>
          <w:cantSplit w:val="true"/>
        </w:trPr>
        <w:tc>
          <w:tcPr>
            <w:tcW w:w="2196"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2410" w:type="dxa"/>
            <w:tcBorders>
              <w:top w:val="single" w:sz="6" w:space="0" w:color="000000"/>
              <w:left w:val="single" w:sz="6" w:space="0" w:color="000000"/>
              <w:bottom w:val="single" w:sz="6" w:space="0" w:color="000000"/>
              <w:right w:val="single" w:sz="12" w:space="0" w:color="000000"/>
            </w:tcBorders>
          </w:tcPr>
          <w:p>
            <w:pPr>
              <w:pStyle w:val="TAL"/>
              <w:rPr>
                <w:lang w:val="en-GB"/>
              </w:rPr>
            </w:pPr>
            <w:r>
              <w:rPr/>
              <w:t>"</w:t>
            </w:r>
            <w:r>
              <w:rPr>
                <w:i/>
              </w:rPr>
              <w:t>subscriber number</w:t>
            </w:r>
            <w:r>
              <w:rPr/>
              <w:t>" or "</w:t>
            </w:r>
            <w:r>
              <w:rPr>
                <w:i/>
              </w:rPr>
              <w:t>unknown</w:t>
            </w:r>
            <w:r>
              <w:rPr/>
              <w:t>" (NOTE 1)</w:t>
            </w:r>
          </w:p>
        </w:tc>
        <w:tc>
          <w:tcPr>
            <w:tcW w:w="1984"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2622" w:type="dxa"/>
            <w:tcBorders>
              <w:top w:val="single" w:sz="6" w:space="0" w:color="000000"/>
              <w:left w:val="single" w:sz="6" w:space="0" w:color="000000"/>
              <w:bottom w:val="single" w:sz="6" w:space="0" w:color="000000"/>
              <w:right w:val="single" w:sz="12" w:space="0" w:color="000000"/>
            </w:tcBorders>
          </w:tcPr>
          <w:p>
            <w:pPr>
              <w:pStyle w:val="TAL"/>
              <w:rPr>
                <w:lang w:val="en-GB"/>
              </w:rPr>
            </w:pPr>
            <w:r>
              <w:rPr/>
              <w:t>Map complete GN address signals. Add phone-context URI parameter (NOTE 2)</w:t>
            </w:r>
          </w:p>
        </w:tc>
      </w:tr>
      <w:tr>
        <w:trPr>
          <w:trHeight w:val="923" w:hRule="atLeast"/>
          <w:cantSplit w:val="true"/>
        </w:trPr>
        <w:tc>
          <w:tcPr>
            <w:tcW w:w="2196" w:type="dxa"/>
            <w:vMerge w:val="restart"/>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Address signal</w:t>
            </w:r>
          </w:p>
        </w:tc>
        <w:tc>
          <w:tcPr>
            <w:tcW w:w="2410" w:type="dxa"/>
            <w:vMerge w:val="restart"/>
            <w:tcBorders>
              <w:top w:val="single" w:sz="6" w:space="0" w:color="000000"/>
              <w:left w:val="single" w:sz="6" w:space="0" w:color="000000"/>
              <w:bottom w:val="single" w:sz="12" w:space="0" w:color="000000"/>
              <w:right w:val="single" w:sz="12" w:space="0" w:color="000000"/>
            </w:tcBorders>
          </w:tcPr>
          <w:p>
            <w:pPr>
              <w:pStyle w:val="TAL"/>
              <w:rPr/>
            </w:pPr>
            <w:r>
              <w:rPr>
                <w:lang w:val="en-GB"/>
              </w:rPr>
              <w:t>if NOA is "</w:t>
            </w:r>
            <w:r>
              <w:rPr>
                <w:i/>
                <w:iCs/>
                <w:lang w:val="en-GB"/>
              </w:rPr>
              <w:t>national (significant) number</w:t>
            </w:r>
            <w:r>
              <w:rPr>
                <w:lang w:val="en-GB"/>
              </w:rPr>
              <w:t>"</w:t>
            </w:r>
            <w:r>
              <w:rPr>
                <w:i/>
                <w:iCs/>
                <w:lang w:val="en-GB"/>
              </w:rPr>
              <w:t xml:space="preserve"> </w:t>
            </w:r>
            <w:r>
              <w:rPr>
                <w:lang w:val="en-GB"/>
              </w:rPr>
              <w:t>then the format of the address signals is:</w:t>
            </w:r>
          </w:p>
          <w:p>
            <w:pPr>
              <w:pStyle w:val="TAL"/>
              <w:rPr>
                <w:lang w:val="en-GB"/>
              </w:rPr>
            </w:pPr>
            <w:r>
              <w:rPr>
                <w:lang w:val="en-GB"/>
              </w:rPr>
              <w:t>NDC+ SN</w:t>
            </w:r>
          </w:p>
          <w:p>
            <w:pPr>
              <w:pStyle w:val="TAL"/>
              <w:rPr>
                <w:lang w:val="en-GB"/>
              </w:rPr>
            </w:pPr>
            <w:r>
              <w:rPr>
                <w:lang w:val="en-GB"/>
              </w:rPr>
              <w:t>If NOA is "</w:t>
            </w:r>
            <w:r>
              <w:rPr>
                <w:i/>
                <w:iCs/>
                <w:lang w:val="en-GB"/>
              </w:rPr>
              <w:t>international number</w:t>
            </w:r>
            <w:r>
              <w:rPr>
                <w:lang w:val="en-GB"/>
              </w:rPr>
              <w:t>"</w:t>
            </w:r>
          </w:p>
          <w:p>
            <w:pPr>
              <w:pStyle w:val="TAL"/>
              <w:rPr/>
            </w:pPr>
            <w:r>
              <w:rPr>
                <w:rFonts w:eastAsia="Arial"/>
                <w:lang w:val="en-GB"/>
              </w:rPr>
              <w:t xml:space="preserve"> </w:t>
            </w:r>
            <w:r>
              <w:rPr>
                <w:lang w:val="en-GB"/>
              </w:rPr>
              <w:t>then the format of the address signals is:</w:t>
            </w:r>
          </w:p>
          <w:p>
            <w:pPr>
              <w:pStyle w:val="TAL"/>
              <w:rPr>
                <w:lang w:val="en-GB"/>
              </w:rPr>
            </w:pPr>
            <w:r>
              <w:rPr>
                <w:lang w:val="en-GB"/>
              </w:rPr>
              <w:t>CC + NDC + SN</w:t>
            </w:r>
          </w:p>
        </w:tc>
        <w:tc>
          <w:tcPr>
            <w:tcW w:w="1984" w:type="dxa"/>
            <w:tcBorders>
              <w:top w:val="single" w:sz="6"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2622" w:type="dxa"/>
            <w:tcBorders>
              <w:top w:val="single" w:sz="6"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r>
      <w:tr>
        <w:trPr>
          <w:trHeight w:val="922" w:hRule="atLeast"/>
          <w:cantSplit w:val="true"/>
        </w:trPr>
        <w:tc>
          <w:tcPr>
            <w:tcW w:w="2196"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2410" w:type="dxa"/>
            <w:vMerge w:val="continue"/>
            <w:tcBorders>
              <w:top w:val="single" w:sz="6" w:space="0" w:color="000000"/>
              <w:left w:val="single" w:sz="6" w:space="0" w:color="000000"/>
              <w:bottom w:val="single" w:sz="12" w:space="0" w:color="000000"/>
              <w:right w:val="single" w:sz="12" w:space="0" w:color="000000"/>
            </w:tcBorders>
          </w:tcPr>
          <w:p>
            <w:pPr>
              <w:pStyle w:val="TAL"/>
              <w:snapToGrid w:val="false"/>
              <w:rPr>
                <w:lang w:val="en-GB"/>
              </w:rPr>
            </w:pPr>
            <w:r>
              <w:rPr>
                <w:lang w:val="en-GB"/>
              </w:rPr>
            </w:r>
          </w:p>
        </w:tc>
        <w:tc>
          <w:tcPr>
            <w:tcW w:w="1984" w:type="dxa"/>
            <w:vMerge w:val="restart"/>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 xml:space="preserve">Tel URI or SIP URI </w:t>
            </w:r>
          </w:p>
        </w:tc>
        <w:tc>
          <w:tcPr>
            <w:tcW w:w="2622"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CC+NDC+SN as E.164 number in URI. Prefix number with "+".</w:t>
            </w:r>
          </w:p>
        </w:tc>
      </w:tr>
      <w:tr>
        <w:trPr>
          <w:trHeight w:val="922" w:hRule="atLeast"/>
          <w:cantSplit w:val="true"/>
        </w:trPr>
        <w:tc>
          <w:tcPr>
            <w:tcW w:w="2196"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2410" w:type="dxa"/>
            <w:tcBorders>
              <w:top w:val="single" w:sz="6" w:space="0" w:color="000000"/>
              <w:left w:val="single" w:sz="6" w:space="0" w:color="000000"/>
              <w:bottom w:val="single" w:sz="6" w:space="0" w:color="000000"/>
              <w:right w:val="single" w:sz="12" w:space="0" w:color="000000"/>
            </w:tcBorders>
          </w:tcPr>
          <w:p>
            <w:pPr>
              <w:pStyle w:val="TAL"/>
              <w:rPr/>
            </w:pPr>
            <w:r>
              <w:rPr/>
              <w:t>If NOA is "</w:t>
            </w:r>
            <w:r>
              <w:rPr>
                <w:i/>
              </w:rPr>
              <w:t>subscriber number</w:t>
            </w:r>
            <w:r>
              <w:rPr/>
              <w:t>" (NOTE 1), then the format of the address signals is:</w:t>
            </w:r>
          </w:p>
          <w:p>
            <w:pPr>
              <w:pStyle w:val="TAL"/>
              <w:rPr>
                <w:lang w:val="en-GB"/>
              </w:rPr>
            </w:pPr>
            <w:r>
              <w:rPr/>
              <w:t>SN</w:t>
            </w:r>
          </w:p>
        </w:tc>
        <w:tc>
          <w:tcPr>
            <w:tcW w:w="1984"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2622" w:type="dxa"/>
            <w:tcBorders>
              <w:top w:val="single" w:sz="6" w:space="0" w:color="000000"/>
              <w:left w:val="single" w:sz="6" w:space="0" w:color="000000"/>
              <w:bottom w:val="single" w:sz="6" w:space="0" w:color="000000"/>
              <w:right w:val="single" w:sz="12" w:space="0" w:color="000000"/>
            </w:tcBorders>
          </w:tcPr>
          <w:p>
            <w:pPr>
              <w:pStyle w:val="TAL"/>
              <w:rPr>
                <w:lang w:val="en-GB"/>
              </w:rPr>
            </w:pPr>
            <w:r>
              <w:rPr/>
              <w:t>Map subscriber number as local number with a phone-context URI parameter (NOTE 2)</w:t>
            </w:r>
          </w:p>
        </w:tc>
      </w:tr>
      <w:tr>
        <w:trPr>
          <w:trHeight w:val="922" w:hRule="atLeast"/>
          <w:cantSplit w:val="true"/>
        </w:trPr>
        <w:tc>
          <w:tcPr>
            <w:tcW w:w="2196"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2410" w:type="dxa"/>
            <w:tcBorders>
              <w:top w:val="single" w:sz="6" w:space="0" w:color="000000"/>
              <w:left w:val="single" w:sz="6" w:space="0" w:color="000000"/>
              <w:bottom w:val="single" w:sz="12" w:space="0" w:color="000000"/>
              <w:right w:val="single" w:sz="12" w:space="0" w:color="000000"/>
            </w:tcBorders>
          </w:tcPr>
          <w:p>
            <w:pPr>
              <w:pStyle w:val="TAL"/>
              <w:rPr>
                <w:lang w:val="en-GB"/>
              </w:rPr>
            </w:pPr>
            <w:r>
              <w:rPr/>
              <w:t>If NOA is "</w:t>
            </w:r>
            <w:r>
              <w:rPr>
                <w:i/>
              </w:rPr>
              <w:t>unknown</w:t>
            </w:r>
            <w:r>
              <w:rPr/>
              <w:t>" (NOTE 1), then the format of the address signals is determined by the operator.</w:t>
            </w:r>
          </w:p>
        </w:tc>
        <w:tc>
          <w:tcPr>
            <w:tcW w:w="1984"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2622" w:type="dxa"/>
            <w:tcBorders>
              <w:top w:val="single" w:sz="6" w:space="0" w:color="000000"/>
              <w:left w:val="single" w:sz="6" w:space="0" w:color="000000"/>
              <w:bottom w:val="single" w:sz="6" w:space="0" w:color="000000"/>
              <w:right w:val="single" w:sz="12" w:space="0" w:color="000000"/>
            </w:tcBorders>
          </w:tcPr>
          <w:p>
            <w:pPr>
              <w:pStyle w:val="TAL"/>
              <w:rPr>
                <w:lang w:val="en-GB"/>
              </w:rPr>
            </w:pPr>
            <w:r>
              <w:rPr/>
              <w:t>Map address signals with a phone-context URI parameter (NOTE 2)</w:t>
            </w:r>
          </w:p>
        </w:tc>
      </w:tr>
      <w:tr>
        <w:trPr>
          <w:trHeight w:val="922" w:hRule="atLeast"/>
          <w:cantSplit w:val="true"/>
        </w:trPr>
        <w:tc>
          <w:tcPr>
            <w:tcW w:w="2196" w:type="dxa"/>
            <w:vMerge w:val="restart"/>
            <w:tcBorders>
              <w:top w:val="single" w:sz="6"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2410" w:type="dxa"/>
            <w:tcBorders>
              <w:top w:val="single" w:sz="6" w:space="0" w:color="000000"/>
              <w:left w:val="single" w:sz="6" w:space="0" w:color="000000"/>
              <w:bottom w:val="single" w:sz="6" w:space="0" w:color="000000"/>
              <w:right w:val="single" w:sz="12" w:space="0" w:color="000000"/>
            </w:tcBorders>
          </w:tcPr>
          <w:p>
            <w:pPr>
              <w:pStyle w:val="TAL"/>
              <w:rPr/>
            </w:pPr>
            <w:r>
              <w:rPr/>
              <w:t>If NOA is "</w:t>
            </w:r>
            <w:r>
              <w:rPr>
                <w:i/>
              </w:rPr>
              <w:t>subscriber number</w:t>
            </w:r>
            <w:r>
              <w:rPr/>
              <w:t>" (NOTE 1), then the format of the address signals is:</w:t>
            </w:r>
          </w:p>
          <w:p>
            <w:pPr>
              <w:pStyle w:val="TAL"/>
              <w:rPr/>
            </w:pPr>
            <w:r>
              <w:rPr/>
              <w:t>SN</w:t>
            </w:r>
          </w:p>
        </w:tc>
        <w:tc>
          <w:tcPr>
            <w:tcW w:w="1984" w:type="dxa"/>
            <w:vMerge w:val="restart"/>
            <w:tcBorders>
              <w:top w:val="single" w:sz="6" w:space="0" w:color="000000"/>
              <w:left w:val="single" w:sz="12" w:space="0" w:color="000000"/>
              <w:bottom w:val="single" w:sz="6" w:space="0" w:color="000000"/>
              <w:right w:val="single" w:sz="6" w:space="0" w:color="000000"/>
            </w:tcBorders>
          </w:tcPr>
          <w:p>
            <w:pPr>
              <w:pStyle w:val="TAL"/>
              <w:snapToGrid w:val="false"/>
              <w:rPr/>
            </w:pPr>
            <w:r>
              <w:rPr/>
            </w:r>
          </w:p>
        </w:tc>
        <w:tc>
          <w:tcPr>
            <w:tcW w:w="2622" w:type="dxa"/>
            <w:tcBorders>
              <w:top w:val="single" w:sz="6" w:space="0" w:color="000000"/>
              <w:left w:val="single" w:sz="6" w:space="0" w:color="000000"/>
              <w:bottom w:val="single" w:sz="6" w:space="0" w:color="000000"/>
              <w:right w:val="single" w:sz="12" w:space="0" w:color="000000"/>
            </w:tcBorders>
          </w:tcPr>
          <w:p>
            <w:pPr>
              <w:pStyle w:val="TAL"/>
              <w:rPr/>
            </w:pPr>
            <w:r>
              <w:rPr/>
              <w:t>Map subscriber number as local number with a phone-context URI parameter (NOTE 2)</w:t>
            </w:r>
          </w:p>
        </w:tc>
      </w:tr>
      <w:tr>
        <w:trPr>
          <w:trHeight w:val="922" w:hRule="atLeast"/>
          <w:cantSplit w:val="true"/>
        </w:trPr>
        <w:tc>
          <w:tcPr>
            <w:tcW w:w="2196"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pPr>
            <w:r>
              <w:rPr/>
            </w:r>
          </w:p>
        </w:tc>
        <w:tc>
          <w:tcPr>
            <w:tcW w:w="2410" w:type="dxa"/>
            <w:tcBorders>
              <w:top w:val="single" w:sz="6" w:space="0" w:color="000000"/>
              <w:left w:val="single" w:sz="6" w:space="0" w:color="000000"/>
              <w:bottom w:val="single" w:sz="6" w:space="0" w:color="000000"/>
              <w:right w:val="single" w:sz="12" w:space="0" w:color="000000"/>
            </w:tcBorders>
          </w:tcPr>
          <w:p>
            <w:pPr>
              <w:pStyle w:val="TAL"/>
              <w:rPr/>
            </w:pPr>
            <w:r>
              <w:rPr/>
              <w:t>If NOA is "</w:t>
            </w:r>
            <w:r>
              <w:rPr>
                <w:i/>
              </w:rPr>
              <w:t>unknown</w:t>
            </w:r>
            <w:r>
              <w:rPr/>
              <w:t>" (NOTE 1), then the format of the address signals is determined by the operator.</w:t>
            </w:r>
          </w:p>
        </w:tc>
        <w:tc>
          <w:tcPr>
            <w:tcW w:w="1984"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pPr>
            <w:r>
              <w:rPr/>
            </w:r>
          </w:p>
        </w:tc>
        <w:tc>
          <w:tcPr>
            <w:tcW w:w="2622" w:type="dxa"/>
            <w:tcBorders>
              <w:top w:val="single" w:sz="6" w:space="0" w:color="000000"/>
              <w:left w:val="single" w:sz="6" w:space="0" w:color="000000"/>
              <w:bottom w:val="single" w:sz="6" w:space="0" w:color="000000"/>
              <w:right w:val="single" w:sz="12" w:space="0" w:color="000000"/>
            </w:tcBorders>
          </w:tcPr>
          <w:p>
            <w:pPr>
              <w:pStyle w:val="TAL"/>
              <w:rPr/>
            </w:pPr>
            <w:r>
              <w:rPr/>
              <w:t>Map address signals with a phone-context URI parameter (NOTE 2)</w:t>
            </w:r>
          </w:p>
        </w:tc>
      </w:tr>
      <w:tr>
        <w:trPr>
          <w:trHeight w:val="922" w:hRule="atLeast"/>
          <w:cantSplit w:val="true"/>
        </w:trPr>
        <w:tc>
          <w:tcPr>
            <w:tcW w:w="9212" w:type="dxa"/>
            <w:gridSpan w:val="4"/>
            <w:tcBorders>
              <w:top w:val="single" w:sz="6" w:space="0" w:color="000000"/>
              <w:left w:val="single" w:sz="12" w:space="0" w:color="000000"/>
              <w:bottom w:val="single" w:sz="12" w:space="0" w:color="000000"/>
              <w:right w:val="single" w:sz="12" w:space="0" w:color="000000"/>
            </w:tcBorders>
          </w:tcPr>
          <w:p>
            <w:pPr>
              <w:pStyle w:val="TAN"/>
              <w:rPr/>
            </w:pPr>
            <w:r>
              <w:rPr/>
              <w:t>NOTE 1:</w:t>
              <w:tab/>
              <w:t>The usage and the interworking of the "Nature of Address Indicator" values "subscriber number" and "unknown" is a national operator option.</w:t>
            </w:r>
          </w:p>
          <w:p>
            <w:pPr>
              <w:pStyle w:val="TAN"/>
              <w:rPr/>
            </w:pPr>
            <w:r>
              <w:rPr/>
              <w:t>NOTE 2:</w:t>
              <w:tab/>
              <w:t>Mapping between "Nature of Address Indicator" values and phone-context values is provisioned in the MGCF. Setting the values of phone-context is dependent on local operator's policies.</w:t>
            </w:r>
          </w:p>
        </w:tc>
      </w:tr>
    </w:tbl>
    <w:p>
      <w:pPr>
        <w:pStyle w:val="Normal"/>
        <w:rPr/>
      </w:pPr>
      <w:r>
        <w:rPr/>
      </w:r>
    </w:p>
    <w:p>
      <w:pPr>
        <w:pStyle w:val="TH"/>
        <w:numPr>
          <w:ilvl w:val="0"/>
          <w:numId w:val="0"/>
        </w:numPr>
        <w:outlineLvl w:val="0"/>
        <w:rPr/>
      </w:pPr>
      <w:r>
        <w:rPr/>
        <w:t>Table 14: Mapping of calling party number parameter to SIP P-Asserted-Identity header fields</w:t>
      </w:r>
    </w:p>
    <w:tbl>
      <w:tblPr>
        <w:tblW w:w="9212" w:type="dxa"/>
        <w:jc w:val="center"/>
        <w:tblInd w:w="0" w:type="dxa"/>
        <w:tblLayout w:type="fixed"/>
        <w:tblCellMar>
          <w:top w:w="0" w:type="dxa"/>
          <w:left w:w="70" w:type="dxa"/>
          <w:bottom w:w="0" w:type="dxa"/>
          <w:right w:w="70" w:type="dxa"/>
        </w:tblCellMar>
      </w:tblPr>
      <w:tblGrid>
        <w:gridCol w:w="2303"/>
        <w:gridCol w:w="2303"/>
        <w:gridCol w:w="2303"/>
        <w:gridCol w:w="2303"/>
      </w:tblGrid>
      <w:tr>
        <w:trPr>
          <w:tblHeader w:val="true"/>
        </w:trPr>
        <w:tc>
          <w:tcPr>
            <w:tcW w:w="2303" w:type="dxa"/>
            <w:tcBorders>
              <w:top w:val="single" w:sz="12" w:space="0" w:color="000000"/>
              <w:left w:val="single" w:sz="12" w:space="0" w:color="000000"/>
              <w:bottom w:val="single" w:sz="12" w:space="0" w:color="000000"/>
              <w:right w:val="single" w:sz="6" w:space="0" w:color="000000"/>
            </w:tcBorders>
            <w:shd w:fill="FFFFFF" w:val="clear"/>
          </w:tcPr>
          <w:p>
            <w:pPr>
              <w:pStyle w:val="TAH"/>
              <w:rPr>
                <w:lang w:val="en-GB" w:eastAsia="en-US"/>
              </w:rPr>
            </w:pPr>
            <w:r>
              <w:rPr>
                <w:lang w:val="en-GB" w:eastAsia="en-US"/>
              </w:rPr>
              <w:t>BICC/ISUP Parameter / field</w:t>
            </w:r>
          </w:p>
        </w:tc>
        <w:tc>
          <w:tcPr>
            <w:tcW w:w="2303" w:type="dxa"/>
            <w:tcBorders>
              <w:top w:val="single" w:sz="12" w:space="0" w:color="000000"/>
              <w:left w:val="single" w:sz="6" w:space="0" w:color="000000"/>
              <w:bottom w:val="single" w:sz="12" w:space="0" w:color="000000"/>
              <w:right w:val="single" w:sz="12" w:space="0" w:color="000000"/>
            </w:tcBorders>
            <w:shd w:fill="FFFFFF" w:val="clear"/>
          </w:tcPr>
          <w:p>
            <w:pPr>
              <w:pStyle w:val="TAH"/>
              <w:rPr/>
            </w:pPr>
            <w:r>
              <w:rPr>
                <w:lang w:val="en-GB" w:eastAsia="en-US"/>
              </w:rPr>
              <w:t>Value</w:t>
            </w:r>
          </w:p>
        </w:tc>
        <w:tc>
          <w:tcPr>
            <w:tcW w:w="2303" w:type="dxa"/>
            <w:tcBorders>
              <w:top w:val="single" w:sz="12" w:space="0" w:color="000000"/>
              <w:left w:val="single" w:sz="12" w:space="0" w:color="000000"/>
              <w:bottom w:val="single" w:sz="12" w:space="0" w:color="000000"/>
              <w:right w:val="single" w:sz="6" w:space="0" w:color="000000"/>
            </w:tcBorders>
            <w:shd w:fill="FFFFFF" w:val="clear"/>
          </w:tcPr>
          <w:p>
            <w:pPr>
              <w:pStyle w:val="TAH"/>
              <w:rPr/>
            </w:pPr>
            <w:r>
              <w:rPr>
                <w:lang w:val="en-GB" w:eastAsia="en-US"/>
              </w:rPr>
              <w:t>SIP component</w:t>
            </w:r>
          </w:p>
        </w:tc>
        <w:tc>
          <w:tcPr>
            <w:tcW w:w="2303" w:type="dxa"/>
            <w:tcBorders>
              <w:top w:val="single" w:sz="12" w:space="0" w:color="000000"/>
              <w:left w:val="single" w:sz="6" w:space="0" w:color="000000"/>
              <w:bottom w:val="single" w:sz="12" w:space="0" w:color="000000"/>
              <w:right w:val="single" w:sz="12" w:space="0" w:color="000000"/>
            </w:tcBorders>
            <w:shd w:fill="FFFFFF" w:val="clear"/>
          </w:tcPr>
          <w:p>
            <w:pPr>
              <w:pStyle w:val="TAH"/>
              <w:rPr/>
            </w:pPr>
            <w:r>
              <w:rPr>
                <w:lang w:val="en-GB" w:eastAsia="en-US"/>
              </w:rPr>
              <w:t>Value</w:t>
            </w:r>
          </w:p>
        </w:tc>
      </w:tr>
      <w:tr>
        <w:trPr>
          <w:tblHeader w:val="true"/>
          <w:trHeight w:val="598" w:hRule="atLeast"/>
          <w:cantSplit w:val="true"/>
        </w:trPr>
        <w:tc>
          <w:tcPr>
            <w:tcW w:w="2303"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Calling Party Number</w:t>
            </w:r>
          </w:p>
        </w:tc>
        <w:tc>
          <w:tcPr>
            <w:tcW w:w="2303" w:type="dxa"/>
            <w:tcBorders>
              <w:top w:val="single" w:sz="12"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c>
          <w:tcPr>
            <w:tcW w:w="2303"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P-Asserted-Identity header field</w:t>
            </w:r>
          </w:p>
        </w:tc>
        <w:tc>
          <w:tcPr>
            <w:tcW w:w="2303" w:type="dxa"/>
            <w:tcBorders>
              <w:top w:val="single" w:sz="12" w:space="0" w:color="000000"/>
              <w:left w:val="single" w:sz="6" w:space="0" w:color="000000"/>
              <w:bottom w:val="single" w:sz="6" w:space="0" w:color="000000"/>
              <w:right w:val="single" w:sz="12" w:space="0" w:color="000000"/>
            </w:tcBorders>
          </w:tcPr>
          <w:p>
            <w:pPr>
              <w:pStyle w:val="TAL"/>
              <w:rPr>
                <w:lang w:val="en-GB"/>
              </w:rPr>
            </w:pPr>
            <w:r>
              <w:rPr>
                <w:lang w:val="en-GB"/>
              </w:rPr>
              <w:t>addr-spec and optionally display-name (NOTE 1)</w:t>
            </w:r>
          </w:p>
        </w:tc>
      </w:tr>
      <w:tr>
        <w:trPr>
          <w:cantSplit w:val="true"/>
        </w:trPr>
        <w:tc>
          <w:tcPr>
            <w:tcW w:w="2303" w:type="dxa"/>
            <w:vMerge w:val="restart"/>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Nature of Address Indicator</w:t>
            </w:r>
          </w:p>
        </w:tc>
        <w:tc>
          <w:tcPr>
            <w:tcW w:w="2303" w:type="dxa"/>
            <w:tcBorders>
              <w:top w:val="single" w:sz="6" w:space="0" w:color="000000"/>
              <w:left w:val="single" w:sz="6" w:space="0" w:color="000000"/>
              <w:bottom w:val="single" w:sz="6" w:space="0" w:color="000000"/>
              <w:right w:val="single" w:sz="12" w:space="0" w:color="000000"/>
            </w:tcBorders>
          </w:tcPr>
          <w:p>
            <w:pPr>
              <w:pStyle w:val="TAL"/>
              <w:rPr>
                <w:i/>
                <w:i/>
                <w:iCs/>
                <w:lang w:val="en-GB"/>
              </w:rPr>
            </w:pPr>
            <w:r>
              <w:rPr>
                <w:lang w:val="en-GB"/>
              </w:rPr>
              <w:t>"</w:t>
            </w:r>
            <w:r>
              <w:rPr>
                <w:i/>
                <w:iCs/>
                <w:lang w:val="en-GB"/>
              </w:rPr>
              <w:t>national (significant) number</w:t>
            </w:r>
            <w:r>
              <w:rPr>
                <w:lang w:val="en-GB"/>
              </w:rPr>
              <w:t>"</w:t>
            </w:r>
          </w:p>
          <w:p>
            <w:pPr>
              <w:pStyle w:val="TAL"/>
              <w:rPr>
                <w:i/>
                <w:i/>
                <w:iCs/>
                <w:lang w:val="en-GB"/>
              </w:rPr>
            </w:pPr>
            <w:r>
              <w:rPr>
                <w:i/>
                <w:iCs/>
                <w:lang w:val="en-GB"/>
              </w:rPr>
            </w:r>
          </w:p>
          <w:p>
            <w:pPr>
              <w:pStyle w:val="TAL"/>
              <w:rPr>
                <w:lang w:val="en-GB"/>
              </w:rPr>
            </w:pPr>
            <w:r>
              <w:rPr>
                <w:lang w:val="en-GB"/>
              </w:rPr>
            </w:r>
          </w:p>
        </w:tc>
        <w:tc>
          <w:tcPr>
            <w:tcW w:w="2303" w:type="dxa"/>
            <w:vMerge w:val="restart"/>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Tel URI or SIP URI</w:t>
            </w:r>
          </w:p>
          <w:p>
            <w:pPr>
              <w:pStyle w:val="TAL"/>
              <w:rPr>
                <w:lang w:val="en-GB"/>
              </w:rPr>
            </w:pPr>
            <w:r>
              <w:rPr>
                <w:lang w:val="en-GB"/>
              </w:rPr>
              <w:t>(NOTE 2)</w:t>
            </w:r>
          </w:p>
        </w:tc>
        <w:tc>
          <w:tcPr>
            <w:tcW w:w="2303"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 xml:space="preserve">Add CC (of the country where the MGCF is located) to CgPN address signals to construct E.164 number in URI. Prefix number with "+". </w:t>
            </w:r>
          </w:p>
        </w:tc>
      </w:tr>
      <w:tr>
        <w:trPr>
          <w:trHeight w:val="705" w:hRule="atLeast"/>
          <w:cantSplit w:val="true"/>
        </w:trPr>
        <w:tc>
          <w:tcPr>
            <w:tcW w:w="2303"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2303" w:type="dxa"/>
            <w:tcBorders>
              <w:top w:val="single" w:sz="6" w:space="0" w:color="000000"/>
              <w:left w:val="single" w:sz="6" w:space="0" w:color="000000"/>
              <w:bottom w:val="single" w:sz="6" w:space="0" w:color="000000"/>
              <w:right w:val="single" w:sz="12" w:space="0" w:color="000000"/>
            </w:tcBorders>
          </w:tcPr>
          <w:p>
            <w:pPr>
              <w:pStyle w:val="TAL"/>
              <w:rPr>
                <w:i/>
                <w:i/>
                <w:iCs/>
                <w:lang w:val="en-GB"/>
              </w:rPr>
            </w:pPr>
            <w:r>
              <w:rPr>
                <w:lang w:val="en-GB"/>
              </w:rPr>
              <w:t>"</w:t>
            </w:r>
            <w:r>
              <w:rPr>
                <w:i/>
                <w:iCs/>
                <w:lang w:val="en-GB"/>
              </w:rPr>
              <w:t>international number</w:t>
            </w:r>
            <w:r>
              <w:rPr>
                <w:lang w:val="en-GB"/>
              </w:rPr>
              <w:t>"</w:t>
            </w:r>
          </w:p>
          <w:p>
            <w:pPr>
              <w:pStyle w:val="TAL"/>
              <w:rPr>
                <w:i/>
                <w:i/>
                <w:lang w:val="en-GB"/>
              </w:rPr>
            </w:pPr>
            <w:r>
              <w:rPr>
                <w:rFonts w:eastAsia="Arial"/>
                <w:lang w:val="en-GB"/>
              </w:rPr>
              <w:t xml:space="preserve"> </w:t>
            </w:r>
          </w:p>
        </w:tc>
        <w:tc>
          <w:tcPr>
            <w:tcW w:w="2303"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2303"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Map complete CgPN address signals to E.164 number in URI. Prefix number with "+".</w:t>
            </w:r>
          </w:p>
        </w:tc>
      </w:tr>
      <w:tr>
        <w:trPr>
          <w:trHeight w:val="923" w:hRule="atLeast"/>
          <w:cantSplit w:val="true"/>
        </w:trPr>
        <w:tc>
          <w:tcPr>
            <w:tcW w:w="2303" w:type="dxa"/>
            <w:tcBorders>
              <w:top w:val="single" w:sz="6" w:space="0" w:color="000000"/>
              <w:left w:val="single" w:sz="12" w:space="0" w:color="000000"/>
              <w:bottom w:val="single" w:sz="6" w:space="0" w:color="000000"/>
              <w:right w:val="single" w:sz="6" w:space="0" w:color="000000"/>
            </w:tcBorders>
          </w:tcPr>
          <w:p>
            <w:pPr>
              <w:pStyle w:val="TAL"/>
              <w:rPr/>
            </w:pPr>
            <w:r>
              <w:rPr>
                <w:lang w:val="en-GB"/>
              </w:rPr>
              <w:t>Address signal</w:t>
            </w:r>
          </w:p>
        </w:tc>
        <w:tc>
          <w:tcPr>
            <w:tcW w:w="2303" w:type="dxa"/>
            <w:tcBorders>
              <w:top w:val="single" w:sz="6" w:space="0" w:color="000000"/>
              <w:left w:val="single" w:sz="6" w:space="0" w:color="000000"/>
              <w:bottom w:val="single" w:sz="12" w:space="0" w:color="000000"/>
              <w:right w:val="single" w:sz="12" w:space="0" w:color="000000"/>
            </w:tcBorders>
          </w:tcPr>
          <w:p>
            <w:pPr>
              <w:pStyle w:val="TAL"/>
              <w:rPr/>
            </w:pPr>
            <w:r>
              <w:rPr>
                <w:lang w:val="en-GB"/>
              </w:rPr>
              <w:t>If NOA is "</w:t>
            </w:r>
            <w:r>
              <w:rPr>
                <w:i/>
                <w:iCs/>
                <w:lang w:val="en-GB"/>
              </w:rPr>
              <w:t>national (significant) number</w:t>
            </w:r>
            <w:r>
              <w:rPr>
                <w:lang w:val="en-GB"/>
              </w:rPr>
              <w:t>"</w:t>
            </w:r>
            <w:r>
              <w:rPr>
                <w:i/>
                <w:iCs/>
                <w:lang w:val="en-GB"/>
              </w:rPr>
              <w:t xml:space="preserve"> </w:t>
            </w:r>
            <w:r>
              <w:rPr>
                <w:lang w:val="en-GB"/>
              </w:rPr>
              <w:t>then the format of the address signals is:</w:t>
            </w:r>
          </w:p>
          <w:p>
            <w:pPr>
              <w:pStyle w:val="TAL"/>
              <w:rPr>
                <w:lang w:val="en-GB"/>
              </w:rPr>
            </w:pPr>
            <w:r>
              <w:rPr>
                <w:lang w:val="en-GB"/>
              </w:rPr>
              <w:t>NDC + SN</w:t>
            </w:r>
          </w:p>
          <w:p>
            <w:pPr>
              <w:pStyle w:val="TAL"/>
              <w:rPr>
                <w:lang w:val="en-GB"/>
              </w:rPr>
            </w:pPr>
            <w:r>
              <w:rPr>
                <w:lang w:val="en-GB"/>
              </w:rPr>
              <w:t>If NOA is "</w:t>
            </w:r>
            <w:r>
              <w:rPr>
                <w:i/>
                <w:iCs/>
                <w:lang w:val="en-GB"/>
              </w:rPr>
              <w:t>international number</w:t>
            </w:r>
            <w:r>
              <w:rPr>
                <w:lang w:val="en-GB"/>
              </w:rPr>
              <w:t>"</w:t>
            </w:r>
          </w:p>
          <w:p>
            <w:pPr>
              <w:pStyle w:val="TAL"/>
              <w:rPr>
                <w:lang w:val="en-GB"/>
              </w:rPr>
            </w:pPr>
            <w:r>
              <w:rPr>
                <w:lang w:val="en-GB"/>
              </w:rPr>
              <w:t>then the format of the address signals is:</w:t>
            </w:r>
          </w:p>
          <w:p>
            <w:pPr>
              <w:pStyle w:val="TAL"/>
              <w:rPr>
                <w:lang w:val="en-GB"/>
              </w:rPr>
            </w:pPr>
            <w:r>
              <w:rPr>
                <w:lang w:val="en-GB"/>
              </w:rPr>
              <w:t>CC + NDC + SN</w:t>
            </w:r>
          </w:p>
        </w:tc>
        <w:tc>
          <w:tcPr>
            <w:tcW w:w="2303"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Tel URI or SIP URI</w:t>
            </w:r>
          </w:p>
          <w:p>
            <w:pPr>
              <w:pStyle w:val="TAL"/>
              <w:rPr>
                <w:lang w:val="en-GB"/>
              </w:rPr>
            </w:pPr>
            <w:r>
              <w:rPr>
                <w:lang w:val="en-GB"/>
              </w:rPr>
              <w:t>(NOTE 2)</w:t>
            </w:r>
          </w:p>
        </w:tc>
        <w:tc>
          <w:tcPr>
            <w:tcW w:w="2303"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CC+NDC+SN as E.164 number in URI. Prefix number with "+"</w:t>
            </w:r>
          </w:p>
        </w:tc>
      </w:tr>
      <w:tr>
        <w:trPr>
          <w:cantSplit w:val="true"/>
        </w:trPr>
        <w:tc>
          <w:tcPr>
            <w:tcW w:w="9212" w:type="dxa"/>
            <w:gridSpan w:val="4"/>
            <w:tcBorders>
              <w:top w:val="single" w:sz="12" w:space="0" w:color="000000"/>
              <w:left w:val="single" w:sz="12" w:space="0" w:color="000000"/>
              <w:bottom w:val="single" w:sz="12" w:space="0" w:color="000000"/>
              <w:right w:val="single" w:sz="12" w:space="0" w:color="000000"/>
            </w:tcBorders>
          </w:tcPr>
          <w:p>
            <w:pPr>
              <w:pStyle w:val="TAN"/>
              <w:rPr>
                <w:lang w:val="en-GB"/>
              </w:rPr>
            </w:pPr>
            <w:bookmarkStart w:id="243" w:name="_Ref25312290"/>
            <w:bookmarkEnd w:id="243"/>
            <w:r>
              <w:rPr>
                <w:lang w:val="en-GB"/>
              </w:rPr>
              <w:t>NOTE 1:</w:t>
              <w:tab/>
              <w:t>The display-name may be mapped from the corresponding telephone number if possible and allowed by network operator policies.</w:t>
            </w:r>
          </w:p>
          <w:p>
            <w:pPr>
              <w:pStyle w:val="TAN"/>
              <w:rPr>
                <w:lang w:val="en-GB" w:eastAsia="de-DE"/>
              </w:rPr>
            </w:pPr>
            <w:r>
              <w:rPr>
                <w:lang w:eastAsia="de-DE"/>
              </w:rPr>
              <w:t>NOTE 2:</w:t>
              <w:tab/>
              <w:t>A tel URI or a SIP URI with "user=phone" is used according to operator policy.</w:t>
            </w:r>
          </w:p>
        </w:tc>
      </w:tr>
    </w:tbl>
    <w:p>
      <w:pPr>
        <w:pStyle w:val="Normal"/>
        <w:rPr/>
      </w:pPr>
      <w:r>
        <w:rPr/>
      </w:r>
    </w:p>
    <w:p>
      <w:pPr>
        <w:pStyle w:val="TH"/>
        <w:numPr>
          <w:ilvl w:val="0"/>
          <w:numId w:val="0"/>
        </w:numPr>
        <w:outlineLvl w:val="0"/>
        <w:rPr>
          <w:lang w:val="en-GB"/>
        </w:rPr>
      </w:pPr>
      <w:r>
        <w:rPr>
          <w:lang w:val="en-GB"/>
        </w:rPr>
        <w:t>Table 15: Mapping of BICC/ISUP Calling Party Number parameter to SIP From header field</w:t>
      </w:r>
    </w:p>
    <w:tbl>
      <w:tblPr>
        <w:tblW w:w="9212" w:type="dxa"/>
        <w:jc w:val="center"/>
        <w:tblInd w:w="0" w:type="dxa"/>
        <w:tblLayout w:type="fixed"/>
        <w:tblCellMar>
          <w:top w:w="0" w:type="dxa"/>
          <w:left w:w="70" w:type="dxa"/>
          <w:bottom w:w="0" w:type="dxa"/>
          <w:right w:w="70" w:type="dxa"/>
        </w:tblCellMar>
      </w:tblPr>
      <w:tblGrid>
        <w:gridCol w:w="2303"/>
        <w:gridCol w:w="2303"/>
        <w:gridCol w:w="2303"/>
        <w:gridCol w:w="2303"/>
      </w:tblGrid>
      <w:tr>
        <w:trPr>
          <w:tblHeader w:val="true"/>
        </w:trPr>
        <w:tc>
          <w:tcPr>
            <w:tcW w:w="2303" w:type="dxa"/>
            <w:tcBorders>
              <w:top w:val="single" w:sz="12" w:space="0" w:color="000000"/>
              <w:left w:val="single" w:sz="12" w:space="0" w:color="000000"/>
              <w:bottom w:val="single" w:sz="12" w:space="0" w:color="000000"/>
              <w:right w:val="single" w:sz="6" w:space="0" w:color="000000"/>
            </w:tcBorders>
            <w:shd w:fill="FFFFFF" w:val="clear"/>
          </w:tcPr>
          <w:p>
            <w:pPr>
              <w:pStyle w:val="TAH"/>
              <w:rPr>
                <w:lang w:val="en-GB" w:eastAsia="en-US"/>
              </w:rPr>
            </w:pPr>
            <w:r>
              <w:rPr>
                <w:lang w:val="en-GB" w:eastAsia="en-US"/>
              </w:rPr>
              <w:t>BICC/ISUP parameter / field</w:t>
            </w:r>
          </w:p>
        </w:tc>
        <w:tc>
          <w:tcPr>
            <w:tcW w:w="2303" w:type="dxa"/>
            <w:tcBorders>
              <w:top w:val="single" w:sz="12" w:space="0" w:color="000000"/>
              <w:left w:val="single" w:sz="6" w:space="0" w:color="000000"/>
              <w:bottom w:val="single" w:sz="12" w:space="0" w:color="000000"/>
              <w:right w:val="single" w:sz="12" w:space="0" w:color="000000"/>
            </w:tcBorders>
            <w:shd w:fill="FFFFFF" w:val="clear"/>
          </w:tcPr>
          <w:p>
            <w:pPr>
              <w:pStyle w:val="TAH"/>
              <w:rPr>
                <w:lang w:val="en-GB" w:eastAsia="en-US"/>
              </w:rPr>
            </w:pPr>
            <w:r>
              <w:rPr>
                <w:lang w:val="en-GB" w:eastAsia="en-US"/>
              </w:rPr>
              <w:t>Value</w:t>
            </w:r>
          </w:p>
        </w:tc>
        <w:tc>
          <w:tcPr>
            <w:tcW w:w="2303" w:type="dxa"/>
            <w:tcBorders>
              <w:top w:val="single" w:sz="12" w:space="0" w:color="000000"/>
              <w:left w:val="single" w:sz="12" w:space="0" w:color="000000"/>
              <w:bottom w:val="single" w:sz="12" w:space="0" w:color="000000"/>
              <w:right w:val="single" w:sz="6" w:space="0" w:color="000000"/>
            </w:tcBorders>
            <w:shd w:fill="FFFFFF" w:val="clear"/>
          </w:tcPr>
          <w:p>
            <w:pPr>
              <w:pStyle w:val="TAH"/>
              <w:rPr>
                <w:lang w:val="en-GB" w:eastAsia="en-US"/>
              </w:rPr>
            </w:pPr>
            <w:r>
              <w:rPr>
                <w:lang w:val="en-GB" w:eastAsia="en-US"/>
              </w:rPr>
              <w:t>SIP component</w:t>
            </w:r>
          </w:p>
        </w:tc>
        <w:tc>
          <w:tcPr>
            <w:tcW w:w="2303" w:type="dxa"/>
            <w:tcBorders>
              <w:top w:val="single" w:sz="12" w:space="0" w:color="000000"/>
              <w:left w:val="single" w:sz="6" w:space="0" w:color="000000"/>
              <w:bottom w:val="single" w:sz="12" w:space="0" w:color="000000"/>
              <w:right w:val="single" w:sz="12" w:space="0" w:color="000000"/>
            </w:tcBorders>
            <w:shd w:fill="FFFFFF" w:val="clear"/>
          </w:tcPr>
          <w:p>
            <w:pPr>
              <w:pStyle w:val="TAH"/>
              <w:rPr>
                <w:lang w:val="en-GB" w:eastAsia="en-US"/>
              </w:rPr>
            </w:pPr>
            <w:r>
              <w:rPr>
                <w:lang w:val="en-GB" w:eastAsia="en-US"/>
              </w:rPr>
              <w:t>Value</w:t>
            </w:r>
          </w:p>
        </w:tc>
      </w:tr>
      <w:tr>
        <w:trPr>
          <w:tblHeader w:val="true"/>
          <w:trHeight w:val="568" w:hRule="atLeast"/>
          <w:cantSplit w:val="true"/>
        </w:trPr>
        <w:tc>
          <w:tcPr>
            <w:tcW w:w="2303"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Calling Party Number</w:t>
            </w:r>
          </w:p>
        </w:tc>
        <w:tc>
          <w:tcPr>
            <w:tcW w:w="2303" w:type="dxa"/>
            <w:tcBorders>
              <w:top w:val="single" w:sz="12"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c>
          <w:tcPr>
            <w:tcW w:w="2303"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From header field</w:t>
            </w:r>
          </w:p>
        </w:tc>
        <w:tc>
          <w:tcPr>
            <w:tcW w:w="2303" w:type="dxa"/>
            <w:tcBorders>
              <w:top w:val="single" w:sz="12"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r>
      <w:tr>
        <w:trPr>
          <w:trHeight w:val="1107" w:hRule="atLeast"/>
          <w:cantSplit w:val="true"/>
        </w:trPr>
        <w:tc>
          <w:tcPr>
            <w:tcW w:w="2303" w:type="dxa"/>
            <w:vMerge w:val="restart"/>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Nature of Address Indicator</w:t>
            </w:r>
          </w:p>
        </w:tc>
        <w:tc>
          <w:tcPr>
            <w:tcW w:w="2303"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w:t>
            </w:r>
            <w:r>
              <w:rPr>
                <w:i/>
                <w:iCs/>
                <w:lang w:val="en-GB"/>
              </w:rPr>
              <w:t>national (significant) number</w:t>
            </w:r>
            <w:r>
              <w:rPr>
                <w:lang w:val="en-GB"/>
              </w:rPr>
              <w:t>"</w:t>
            </w:r>
          </w:p>
        </w:tc>
        <w:tc>
          <w:tcPr>
            <w:tcW w:w="2303" w:type="dxa"/>
            <w:vMerge w:val="restart"/>
            <w:tcBorders>
              <w:top w:val="single" w:sz="6" w:space="0" w:color="000000"/>
              <w:left w:val="single" w:sz="12" w:space="0" w:color="000000"/>
              <w:bottom w:val="single" w:sz="6" w:space="0" w:color="000000"/>
              <w:right w:val="single" w:sz="6" w:space="0" w:color="000000"/>
            </w:tcBorders>
          </w:tcPr>
          <w:p>
            <w:pPr>
              <w:pStyle w:val="TAL"/>
              <w:rPr/>
            </w:pPr>
            <w:r>
              <w:rPr>
                <w:lang w:val="en-GB"/>
              </w:rPr>
              <w:t>Tel URI or SIP URI</w:t>
            </w:r>
          </w:p>
          <w:p>
            <w:pPr>
              <w:pStyle w:val="TAL"/>
              <w:rPr>
                <w:lang w:val="en-GB"/>
              </w:rPr>
            </w:pPr>
            <w:r>
              <w:rPr>
                <w:lang w:val="en-GB"/>
              </w:rPr>
              <w:t>(NOTE)</w:t>
            </w:r>
          </w:p>
        </w:tc>
        <w:tc>
          <w:tcPr>
            <w:tcW w:w="2303"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Add CC (of the country where the MGCF is located) to CgPN address signals then map to construct E.164 number in URI. Prefix number with "+".</w:t>
            </w:r>
          </w:p>
        </w:tc>
      </w:tr>
      <w:tr>
        <w:trPr>
          <w:trHeight w:val="705" w:hRule="atLeast"/>
          <w:cantSplit w:val="true"/>
        </w:trPr>
        <w:tc>
          <w:tcPr>
            <w:tcW w:w="2303"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2303"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w:t>
            </w:r>
            <w:r>
              <w:rPr>
                <w:i/>
                <w:iCs/>
                <w:lang w:val="en-GB"/>
              </w:rPr>
              <w:t>international number</w:t>
            </w:r>
            <w:r>
              <w:rPr>
                <w:lang w:val="en-GB"/>
              </w:rPr>
              <w:t>"</w:t>
            </w:r>
          </w:p>
          <w:p>
            <w:pPr>
              <w:pStyle w:val="TAL"/>
              <w:rPr>
                <w:lang w:val="en-GB"/>
              </w:rPr>
            </w:pPr>
            <w:r>
              <w:rPr>
                <w:lang w:val="en-GB"/>
              </w:rPr>
            </w:r>
          </w:p>
        </w:tc>
        <w:tc>
          <w:tcPr>
            <w:tcW w:w="2303"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2303"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Map complete CgPN address signals to construct E.164 number in URI. Prefix number with "+".</w:t>
            </w:r>
          </w:p>
        </w:tc>
      </w:tr>
      <w:tr>
        <w:trPr>
          <w:trHeight w:val="2044" w:hRule="atLeast"/>
          <w:cantSplit w:val="true"/>
        </w:trPr>
        <w:tc>
          <w:tcPr>
            <w:tcW w:w="2303" w:type="dxa"/>
            <w:tcBorders>
              <w:top w:val="single" w:sz="6" w:space="0" w:color="000000"/>
              <w:left w:val="single" w:sz="12" w:space="0" w:color="000000"/>
              <w:bottom w:val="single" w:sz="12" w:space="0" w:color="000000"/>
              <w:right w:val="single" w:sz="6" w:space="0" w:color="000000"/>
            </w:tcBorders>
          </w:tcPr>
          <w:p>
            <w:pPr>
              <w:pStyle w:val="TAL"/>
              <w:rPr>
                <w:lang w:val="en-GB"/>
              </w:rPr>
            </w:pPr>
            <w:r>
              <w:rPr>
                <w:lang w:val="en-GB"/>
              </w:rPr>
              <w:t>Address signal</w:t>
            </w:r>
          </w:p>
        </w:tc>
        <w:tc>
          <w:tcPr>
            <w:tcW w:w="2303" w:type="dxa"/>
            <w:tcBorders>
              <w:top w:val="single" w:sz="6" w:space="0" w:color="000000"/>
              <w:left w:val="single" w:sz="6" w:space="0" w:color="000000"/>
              <w:bottom w:val="single" w:sz="12" w:space="0" w:color="000000"/>
              <w:right w:val="single" w:sz="12" w:space="0" w:color="000000"/>
            </w:tcBorders>
          </w:tcPr>
          <w:p>
            <w:pPr>
              <w:pStyle w:val="TAL"/>
              <w:rPr/>
            </w:pPr>
            <w:r>
              <w:rPr>
                <w:lang w:val="en-GB"/>
              </w:rPr>
              <w:t>If NOA is "</w:t>
            </w:r>
            <w:r>
              <w:rPr>
                <w:i/>
                <w:iCs/>
                <w:lang w:val="en-GB"/>
              </w:rPr>
              <w:t>national (significant) number</w:t>
            </w:r>
            <w:r>
              <w:rPr>
                <w:lang w:val="en-GB"/>
              </w:rPr>
              <w:t>" then the format of the address signals is:</w:t>
            </w:r>
          </w:p>
          <w:p>
            <w:pPr>
              <w:pStyle w:val="TAL"/>
              <w:rPr>
                <w:lang w:val="en-GB"/>
              </w:rPr>
            </w:pPr>
            <w:r>
              <w:rPr>
                <w:lang w:val="en-GB"/>
              </w:rPr>
              <w:t>NDC + SN</w:t>
            </w:r>
          </w:p>
          <w:p>
            <w:pPr>
              <w:pStyle w:val="TAL"/>
              <w:rPr>
                <w:lang w:val="en-GB"/>
              </w:rPr>
            </w:pPr>
            <w:r>
              <w:rPr>
                <w:lang w:val="en-GB"/>
              </w:rPr>
              <w:t>If NOA is "</w:t>
            </w:r>
            <w:r>
              <w:rPr>
                <w:i/>
                <w:iCs/>
                <w:lang w:val="en-GB"/>
              </w:rPr>
              <w:t>international number</w:t>
            </w:r>
            <w:r>
              <w:rPr>
                <w:lang w:val="en-GB"/>
              </w:rPr>
              <w:t>"</w:t>
            </w:r>
          </w:p>
          <w:p>
            <w:pPr>
              <w:pStyle w:val="TAL"/>
              <w:rPr>
                <w:lang w:val="en-GB"/>
              </w:rPr>
            </w:pPr>
            <w:r>
              <w:rPr>
                <w:rFonts w:eastAsia="Arial"/>
                <w:lang w:val="en-GB"/>
              </w:rPr>
              <w:t xml:space="preserve"> </w:t>
            </w:r>
            <w:r>
              <w:rPr>
                <w:lang w:val="en-GB"/>
              </w:rPr>
              <w:t>then the format of the address signals is:</w:t>
            </w:r>
          </w:p>
          <w:p>
            <w:pPr>
              <w:pStyle w:val="TAL"/>
              <w:rPr>
                <w:lang w:val="en-GB"/>
              </w:rPr>
            </w:pPr>
            <w:r>
              <w:rPr>
                <w:lang w:val="en-GB"/>
              </w:rPr>
              <w:t>CC + NDC + SN</w:t>
            </w:r>
          </w:p>
        </w:tc>
        <w:tc>
          <w:tcPr>
            <w:tcW w:w="2303" w:type="dxa"/>
            <w:tcBorders>
              <w:top w:val="single" w:sz="6" w:space="0" w:color="000000"/>
              <w:left w:val="single" w:sz="12" w:space="0" w:color="000000"/>
              <w:bottom w:val="single" w:sz="12" w:space="0" w:color="000000"/>
              <w:right w:val="single" w:sz="6" w:space="0" w:color="000000"/>
            </w:tcBorders>
          </w:tcPr>
          <w:p>
            <w:pPr>
              <w:pStyle w:val="TAL"/>
              <w:rPr>
                <w:lang w:val="en-GB"/>
              </w:rPr>
            </w:pPr>
            <w:r>
              <w:rPr>
                <w:lang w:val="en-GB"/>
              </w:rPr>
              <w:t>Tel URI or SIP URI</w:t>
            </w:r>
          </w:p>
          <w:p>
            <w:pPr>
              <w:pStyle w:val="TAL"/>
              <w:rPr>
                <w:lang w:val="en-GB"/>
              </w:rPr>
            </w:pPr>
            <w:r>
              <w:rPr>
                <w:lang w:val="en-GB"/>
              </w:rPr>
              <w:t xml:space="preserve">(NOTE) </w:t>
            </w:r>
          </w:p>
        </w:tc>
        <w:tc>
          <w:tcPr>
            <w:tcW w:w="2303" w:type="dxa"/>
            <w:tcBorders>
              <w:top w:val="single" w:sz="6" w:space="0" w:color="000000"/>
              <w:left w:val="single" w:sz="6" w:space="0" w:color="000000"/>
              <w:bottom w:val="single" w:sz="12" w:space="0" w:color="000000"/>
              <w:right w:val="single" w:sz="12" w:space="0" w:color="000000"/>
            </w:tcBorders>
          </w:tcPr>
          <w:p>
            <w:pPr>
              <w:pStyle w:val="TAL"/>
              <w:rPr>
                <w:lang w:val="en-GB"/>
              </w:rPr>
            </w:pPr>
            <w:r>
              <w:rPr>
                <w:lang w:val="en-GB"/>
              </w:rPr>
              <w:t xml:space="preserve">CC+NDC+SN as E.164 number in URI. Prefix number with "+". </w:t>
            </w:r>
          </w:p>
        </w:tc>
      </w:tr>
      <w:tr>
        <w:trPr>
          <w:cantSplit w:val="true"/>
        </w:trPr>
        <w:tc>
          <w:tcPr>
            <w:tcW w:w="9212" w:type="dxa"/>
            <w:gridSpan w:val="4"/>
            <w:tcBorders>
              <w:top w:val="single" w:sz="12" w:space="0" w:color="000000"/>
              <w:left w:val="single" w:sz="12" w:space="0" w:color="000000"/>
              <w:bottom w:val="single" w:sz="12" w:space="0" w:color="000000"/>
              <w:right w:val="single" w:sz="12" w:space="0" w:color="000000"/>
            </w:tcBorders>
          </w:tcPr>
          <w:p>
            <w:pPr>
              <w:pStyle w:val="TAN"/>
              <w:rPr/>
            </w:pPr>
            <w:bookmarkStart w:id="244" w:name="_Ref25312333"/>
            <w:bookmarkEnd w:id="244"/>
            <w:r>
              <w:rPr>
                <w:lang w:val="en-GB" w:eastAsia="de-DE"/>
              </w:rPr>
              <w:t xml:space="preserve">NOTE: </w:t>
              <w:tab/>
              <w:t xml:space="preserve">A tel URI or a SIP URI with "user=phone" is used according to operator policy. </w:t>
            </w:r>
          </w:p>
        </w:tc>
      </w:tr>
    </w:tbl>
    <w:p>
      <w:pPr>
        <w:pStyle w:val="Normal"/>
        <w:rPr/>
      </w:pPr>
      <w:r>
        <w:rPr/>
      </w:r>
    </w:p>
    <w:p>
      <w:pPr>
        <w:pStyle w:val="TH"/>
        <w:rPr/>
      </w:pPr>
      <w:r>
        <w:rPr/>
        <w:t xml:space="preserve">Table 16: Mapping of BICC/ISUP APRIs into SIP </w:t>
      </w:r>
      <w:r>
        <w:rPr>
          <w:lang w:val="en-GB"/>
        </w:rPr>
        <w:t>P</w:t>
      </w:r>
      <w:r>
        <w:rPr/>
        <w:t>rivacy header fields</w:t>
      </w:r>
    </w:p>
    <w:tbl>
      <w:tblPr>
        <w:tblW w:w="9212" w:type="dxa"/>
        <w:jc w:val="center"/>
        <w:tblInd w:w="0" w:type="dxa"/>
        <w:tblLayout w:type="fixed"/>
        <w:tblCellMar>
          <w:top w:w="0" w:type="dxa"/>
          <w:left w:w="70" w:type="dxa"/>
          <w:bottom w:w="0" w:type="dxa"/>
          <w:right w:w="70" w:type="dxa"/>
        </w:tblCellMar>
      </w:tblPr>
      <w:tblGrid>
        <w:gridCol w:w="2303"/>
        <w:gridCol w:w="2303"/>
        <w:gridCol w:w="2303"/>
        <w:gridCol w:w="2303"/>
      </w:tblGrid>
      <w:tr>
        <w:trPr>
          <w:tblHeader w:val="true"/>
          <w:trHeight w:val="240" w:hRule="atLeast"/>
          <w:cantSplit w:val="true"/>
        </w:trPr>
        <w:tc>
          <w:tcPr>
            <w:tcW w:w="2303" w:type="dxa"/>
            <w:tcBorders>
              <w:top w:val="single" w:sz="12" w:space="0" w:color="000000"/>
              <w:left w:val="single" w:sz="12" w:space="0" w:color="000000"/>
              <w:bottom w:val="single" w:sz="12" w:space="0" w:color="000000"/>
              <w:right w:val="single" w:sz="6" w:space="0" w:color="000000"/>
            </w:tcBorders>
            <w:shd w:fill="FFFFFF" w:val="clear"/>
          </w:tcPr>
          <w:p>
            <w:pPr>
              <w:pStyle w:val="TAH"/>
              <w:rPr/>
            </w:pPr>
            <w:r>
              <w:rPr>
                <w:lang w:val="en-GB" w:eastAsia="en-US"/>
              </w:rPr>
              <w:t>BICC/ISUP parameter / field</w:t>
            </w:r>
          </w:p>
        </w:tc>
        <w:tc>
          <w:tcPr>
            <w:tcW w:w="2303" w:type="dxa"/>
            <w:tcBorders>
              <w:top w:val="single" w:sz="12" w:space="0" w:color="000000"/>
              <w:left w:val="single" w:sz="6" w:space="0" w:color="000000"/>
              <w:bottom w:val="single" w:sz="12" w:space="0" w:color="000000"/>
              <w:right w:val="single" w:sz="12" w:space="0" w:color="000000"/>
            </w:tcBorders>
            <w:shd w:fill="FFFFFF" w:val="clear"/>
          </w:tcPr>
          <w:p>
            <w:pPr>
              <w:pStyle w:val="TAH"/>
              <w:rPr>
                <w:lang w:val="en-GB" w:eastAsia="en-US"/>
              </w:rPr>
            </w:pPr>
            <w:r>
              <w:rPr>
                <w:lang w:val="en-GB" w:eastAsia="en-US"/>
              </w:rPr>
              <w:t>Value</w:t>
            </w:r>
          </w:p>
        </w:tc>
        <w:tc>
          <w:tcPr>
            <w:tcW w:w="2303" w:type="dxa"/>
            <w:tcBorders>
              <w:top w:val="single" w:sz="12" w:space="0" w:color="000000"/>
              <w:left w:val="single" w:sz="12" w:space="0" w:color="000000"/>
              <w:bottom w:val="single" w:sz="12" w:space="0" w:color="000000"/>
              <w:right w:val="single" w:sz="6" w:space="0" w:color="000000"/>
            </w:tcBorders>
            <w:shd w:fill="FFFFFF" w:val="clear"/>
          </w:tcPr>
          <w:p>
            <w:pPr>
              <w:pStyle w:val="TAH"/>
              <w:rPr>
                <w:lang w:val="en-GB" w:eastAsia="en-US"/>
              </w:rPr>
            </w:pPr>
            <w:r>
              <w:rPr>
                <w:lang w:val="en-GB" w:eastAsia="en-US"/>
              </w:rPr>
              <w:t>SIP component</w:t>
            </w:r>
          </w:p>
        </w:tc>
        <w:tc>
          <w:tcPr>
            <w:tcW w:w="2303" w:type="dxa"/>
            <w:tcBorders>
              <w:top w:val="single" w:sz="12" w:space="0" w:color="000000"/>
              <w:left w:val="single" w:sz="6" w:space="0" w:color="000000"/>
              <w:bottom w:val="single" w:sz="12" w:space="0" w:color="000000"/>
              <w:right w:val="single" w:sz="12" w:space="0" w:color="000000"/>
            </w:tcBorders>
            <w:shd w:fill="FFFFFF" w:val="clear"/>
          </w:tcPr>
          <w:p>
            <w:pPr>
              <w:pStyle w:val="TAH"/>
              <w:rPr>
                <w:lang w:val="en-GB" w:eastAsia="en-US"/>
              </w:rPr>
            </w:pPr>
            <w:r>
              <w:rPr>
                <w:lang w:val="en-GB" w:eastAsia="en-US"/>
              </w:rPr>
              <w:t>Value</w:t>
            </w:r>
          </w:p>
        </w:tc>
      </w:tr>
      <w:tr>
        <w:trPr>
          <w:trHeight w:val="240" w:hRule="atLeast"/>
          <w:cantSplit w:val="true"/>
        </w:trPr>
        <w:tc>
          <w:tcPr>
            <w:tcW w:w="2303" w:type="dxa"/>
            <w:tcBorders>
              <w:top w:val="single" w:sz="12" w:space="0" w:color="000000"/>
              <w:left w:val="single" w:sz="12" w:space="0" w:color="000000"/>
              <w:bottom w:val="single" w:sz="6" w:space="0" w:color="000000"/>
              <w:right w:val="single" w:sz="6" w:space="0" w:color="000000"/>
            </w:tcBorders>
          </w:tcPr>
          <w:p>
            <w:pPr>
              <w:pStyle w:val="TAL"/>
              <w:rPr/>
            </w:pPr>
            <w:r>
              <w:rPr>
                <w:lang w:val="en-GB"/>
              </w:rPr>
              <w:t>Calling Party Number</w:t>
            </w:r>
          </w:p>
          <w:p>
            <w:pPr>
              <w:pStyle w:val="TAL"/>
              <w:rPr>
                <w:lang w:val="en-GB"/>
              </w:rPr>
            </w:pPr>
            <w:r>
              <w:rPr>
                <w:lang w:val="en-GB"/>
              </w:rPr>
            </w:r>
          </w:p>
        </w:tc>
        <w:tc>
          <w:tcPr>
            <w:tcW w:w="2303" w:type="dxa"/>
            <w:tcBorders>
              <w:top w:val="single" w:sz="12"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c>
          <w:tcPr>
            <w:tcW w:w="2303"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Privacy header field</w:t>
            </w:r>
          </w:p>
        </w:tc>
        <w:tc>
          <w:tcPr>
            <w:tcW w:w="2303" w:type="dxa"/>
            <w:tcBorders>
              <w:top w:val="single" w:sz="12" w:space="0" w:color="000000"/>
              <w:left w:val="single" w:sz="6" w:space="0" w:color="000000"/>
              <w:bottom w:val="single" w:sz="6" w:space="0" w:color="000000"/>
              <w:right w:val="single" w:sz="12" w:space="0" w:color="000000"/>
            </w:tcBorders>
          </w:tcPr>
          <w:p>
            <w:pPr>
              <w:pStyle w:val="TAL"/>
              <w:rPr/>
            </w:pPr>
            <w:r>
              <w:rPr>
                <w:lang w:val="en-GB"/>
              </w:rPr>
              <w:t>priv-value</w:t>
            </w:r>
          </w:p>
        </w:tc>
      </w:tr>
      <w:tr>
        <w:trPr>
          <w:trHeight w:val="240" w:hRule="atLeast"/>
          <w:cantSplit w:val="true"/>
        </w:trPr>
        <w:tc>
          <w:tcPr>
            <w:tcW w:w="2303" w:type="dxa"/>
            <w:vMerge w:val="restart"/>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APRI</w:t>
            </w:r>
          </w:p>
        </w:tc>
        <w:tc>
          <w:tcPr>
            <w:tcW w:w="2303"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lang w:val="en-GB"/>
              </w:rPr>
              <w:t>"</w:t>
            </w:r>
            <w:r>
              <w:rPr>
                <w:i/>
                <w:iCs/>
                <w:lang w:val="en-GB"/>
              </w:rPr>
              <w:t>presentation restricted</w:t>
            </w:r>
            <w:r>
              <w:rPr>
                <w:lang w:val="en-GB"/>
              </w:rPr>
              <w:t>"</w:t>
            </w:r>
          </w:p>
        </w:tc>
        <w:tc>
          <w:tcPr>
            <w:tcW w:w="2303"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Priv-value</w:t>
            </w:r>
          </w:p>
        </w:tc>
        <w:tc>
          <w:tcPr>
            <w:tcW w:w="2303"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"id"</w:t>
            </w:r>
          </w:p>
          <w:p>
            <w:pPr>
              <w:pStyle w:val="TAL"/>
              <w:rPr/>
            </w:pPr>
            <w:r>
              <w:rPr>
                <w:lang w:val="en-GB"/>
              </w:rPr>
              <w:t>("id" included only if the P-Asserted-Identity header is included in the SIP INVITE)</w:t>
            </w:r>
          </w:p>
        </w:tc>
      </w:tr>
      <w:tr>
        <w:trPr>
          <w:trHeight w:val="240" w:hRule="atLeast"/>
          <w:cantSplit w:val="true"/>
        </w:trPr>
        <w:tc>
          <w:tcPr>
            <w:tcW w:w="2303"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2303" w:type="dxa"/>
            <w:tcBorders>
              <w:top w:val="single" w:sz="6" w:space="0" w:color="000000"/>
              <w:left w:val="single" w:sz="6" w:space="0" w:color="000000"/>
              <w:bottom w:val="single" w:sz="6" w:space="0" w:color="000000"/>
              <w:right w:val="single" w:sz="12" w:space="0" w:color="000000"/>
            </w:tcBorders>
          </w:tcPr>
          <w:p>
            <w:pPr>
              <w:pStyle w:val="TAL"/>
              <w:rPr>
                <w:i/>
                <w:i/>
                <w:iCs/>
                <w:lang w:val="en-GB"/>
              </w:rPr>
            </w:pPr>
            <w:r>
              <w:rPr>
                <w:lang w:val="en-GB"/>
              </w:rPr>
              <w:t>"</w:t>
            </w:r>
            <w:r>
              <w:rPr>
                <w:i/>
                <w:iCs/>
                <w:lang w:val="en-GB"/>
              </w:rPr>
              <w:t>presentation allowed</w:t>
            </w:r>
            <w:r>
              <w:rPr>
                <w:lang w:val="en-GB"/>
              </w:rPr>
              <w:t>"</w:t>
            </w:r>
            <w:r>
              <w:rPr>
                <w:i/>
                <w:iCs/>
                <w:lang w:val="en-GB"/>
              </w:rPr>
              <w:t xml:space="preserve"> or </w:t>
            </w:r>
            <w:r>
              <w:rPr>
                <w:lang w:val="en-GB"/>
              </w:rPr>
              <w:t>"</w:t>
            </w:r>
            <w:r>
              <w:rPr>
                <w:i/>
                <w:iCs/>
                <w:lang w:val="en-GB"/>
              </w:rPr>
              <w:t>presentation restricted by network</w:t>
            </w:r>
            <w:r>
              <w:rPr>
                <w:lang w:val="en-GB"/>
              </w:rPr>
              <w:t>"</w:t>
            </w:r>
          </w:p>
          <w:p>
            <w:pPr>
              <w:pStyle w:val="TAL"/>
              <w:rPr>
                <w:i/>
                <w:i/>
                <w:lang w:val="en-GB"/>
              </w:rPr>
            </w:pPr>
            <w:r>
              <w:rPr>
                <w:rFonts w:eastAsia="Arial"/>
                <w:lang w:val="en-GB"/>
              </w:rPr>
              <w:t xml:space="preserve"> </w:t>
            </w:r>
          </w:p>
        </w:tc>
        <w:tc>
          <w:tcPr>
            <w:tcW w:w="2303" w:type="dxa"/>
            <w:tcBorders>
              <w:top w:val="single" w:sz="6" w:space="0" w:color="000000"/>
              <w:left w:val="single" w:sz="12" w:space="0" w:color="000000"/>
              <w:bottom w:val="single" w:sz="6" w:space="0" w:color="000000"/>
              <w:right w:val="single" w:sz="6" w:space="0" w:color="000000"/>
            </w:tcBorders>
          </w:tcPr>
          <w:p>
            <w:pPr>
              <w:pStyle w:val="TAL"/>
              <w:rPr/>
            </w:pPr>
            <w:r>
              <w:rPr>
                <w:lang w:val="en-GB"/>
              </w:rPr>
              <w:t>Priv-value</w:t>
            </w:r>
          </w:p>
          <w:p>
            <w:pPr>
              <w:pStyle w:val="TAL"/>
              <w:rPr>
                <w:rFonts w:eastAsia="Arial"/>
                <w:lang w:val="en-GB"/>
              </w:rPr>
            </w:pPr>
            <w:r>
              <w:rPr>
                <w:rFonts w:eastAsia="Arial"/>
                <w:lang w:val="en-GB"/>
              </w:rPr>
              <w:t xml:space="preserve"> </w:t>
            </w:r>
          </w:p>
        </w:tc>
        <w:tc>
          <w:tcPr>
            <w:tcW w:w="2303"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omit Privacy header</w:t>
            </w:r>
          </w:p>
          <w:p>
            <w:pPr>
              <w:pStyle w:val="TAL"/>
              <w:rPr/>
            </w:pPr>
            <w:r>
              <w:rPr>
                <w:lang w:val="en-GB"/>
              </w:rPr>
              <w:t>or Privacy header without "id" and "header" if other privacy service is needed</w:t>
            </w:r>
          </w:p>
        </w:tc>
      </w:tr>
      <w:tr>
        <w:trPr>
          <w:trHeight w:val="240" w:hRule="atLeast"/>
          <w:cantSplit w:val="true"/>
        </w:trPr>
        <w:tc>
          <w:tcPr>
            <w:tcW w:w="2303" w:type="dxa"/>
            <w:tcBorders>
              <w:top w:val="single" w:sz="6" w:space="0" w:color="000000"/>
              <w:left w:val="single" w:sz="12" w:space="0" w:color="000000"/>
              <w:bottom w:val="single" w:sz="6" w:space="0" w:color="000000"/>
              <w:right w:val="single" w:sz="6" w:space="0" w:color="000000"/>
            </w:tcBorders>
          </w:tcPr>
          <w:p>
            <w:pPr>
              <w:pStyle w:val="TAL"/>
              <w:rPr/>
            </w:pPr>
            <w:r>
              <w:rPr>
                <w:lang w:val="en-GB"/>
              </w:rPr>
              <w:t>Generic Number (ACgPN)</w:t>
            </w:r>
          </w:p>
        </w:tc>
        <w:tc>
          <w:tcPr>
            <w:tcW w:w="2303" w:type="dxa"/>
            <w:tcBorders>
              <w:top w:val="single" w:sz="6"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c>
          <w:tcPr>
            <w:tcW w:w="2303"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Privacy header field</w:t>
            </w:r>
          </w:p>
        </w:tc>
        <w:tc>
          <w:tcPr>
            <w:tcW w:w="2303"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priv-value</w:t>
            </w:r>
          </w:p>
        </w:tc>
      </w:tr>
      <w:tr>
        <w:trPr>
          <w:trHeight w:val="240" w:hRule="atLeast"/>
          <w:cantSplit w:val="true"/>
        </w:trPr>
        <w:tc>
          <w:tcPr>
            <w:tcW w:w="2303" w:type="dxa"/>
            <w:vMerge w:val="restart"/>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APRI (NOTE)</w:t>
            </w:r>
          </w:p>
        </w:tc>
        <w:tc>
          <w:tcPr>
            <w:tcW w:w="2303"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"presentation restricted"</w:t>
            </w:r>
          </w:p>
        </w:tc>
        <w:tc>
          <w:tcPr>
            <w:tcW w:w="2303" w:type="dxa"/>
            <w:tcBorders>
              <w:top w:val="single" w:sz="6" w:space="0" w:color="000000"/>
              <w:left w:val="single" w:sz="12" w:space="0" w:color="000000"/>
              <w:bottom w:val="single" w:sz="6" w:space="0" w:color="000000"/>
              <w:right w:val="single" w:sz="6" w:space="0" w:color="000000"/>
            </w:tcBorders>
          </w:tcPr>
          <w:p>
            <w:pPr>
              <w:pStyle w:val="TAL"/>
              <w:rPr/>
            </w:pPr>
            <w:r>
              <w:rPr>
                <w:lang w:val="en-GB"/>
              </w:rPr>
              <w:t>Priv-value</w:t>
            </w:r>
          </w:p>
        </w:tc>
        <w:tc>
          <w:tcPr>
            <w:tcW w:w="2303"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"user"</w:t>
            </w:r>
          </w:p>
        </w:tc>
      </w:tr>
      <w:tr>
        <w:trPr>
          <w:trHeight w:val="240" w:hRule="atLeast"/>
          <w:cantSplit w:val="true"/>
        </w:trPr>
        <w:tc>
          <w:tcPr>
            <w:tcW w:w="2303"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2303" w:type="dxa"/>
            <w:tcBorders>
              <w:top w:val="single" w:sz="6" w:space="0" w:color="000000"/>
              <w:left w:val="single" w:sz="6" w:space="0" w:color="000000"/>
              <w:bottom w:val="single" w:sz="12" w:space="0" w:color="000000"/>
              <w:right w:val="single" w:sz="12" w:space="0" w:color="000000"/>
            </w:tcBorders>
          </w:tcPr>
          <w:p>
            <w:pPr>
              <w:pStyle w:val="TAL"/>
              <w:rPr>
                <w:lang w:val="en-GB"/>
              </w:rPr>
            </w:pPr>
            <w:r>
              <w:rPr>
                <w:lang w:val="en-GB"/>
              </w:rPr>
              <w:t>"presentation allowed"</w:t>
            </w:r>
          </w:p>
        </w:tc>
        <w:tc>
          <w:tcPr>
            <w:tcW w:w="2303" w:type="dxa"/>
            <w:tcBorders>
              <w:top w:val="single" w:sz="6" w:space="0" w:color="000000"/>
              <w:left w:val="single" w:sz="12" w:space="0" w:color="000000"/>
              <w:bottom w:val="single" w:sz="12" w:space="0" w:color="000000"/>
              <w:right w:val="single" w:sz="6" w:space="0" w:color="000000"/>
            </w:tcBorders>
          </w:tcPr>
          <w:p>
            <w:pPr>
              <w:pStyle w:val="TAL"/>
              <w:rPr>
                <w:lang w:val="en-GB"/>
              </w:rPr>
            </w:pPr>
            <w:r>
              <w:rPr>
                <w:lang w:val="en-GB"/>
              </w:rPr>
              <w:t>Priv-value</w:t>
            </w:r>
          </w:p>
        </w:tc>
        <w:tc>
          <w:tcPr>
            <w:tcW w:w="2303" w:type="dxa"/>
            <w:tcBorders>
              <w:top w:val="single" w:sz="6" w:space="0" w:color="000000"/>
              <w:left w:val="single" w:sz="6" w:space="0" w:color="000000"/>
              <w:bottom w:val="single" w:sz="12" w:space="0" w:color="000000"/>
              <w:right w:val="single" w:sz="12" w:space="0" w:color="000000"/>
            </w:tcBorders>
          </w:tcPr>
          <w:p>
            <w:pPr>
              <w:pStyle w:val="TAL"/>
              <w:rPr/>
            </w:pPr>
            <w:r>
              <w:rPr>
                <w:lang w:val="en-GB"/>
              </w:rPr>
              <w:t>omit Privacy header</w:t>
            </w:r>
          </w:p>
          <w:p>
            <w:pPr>
              <w:pStyle w:val="TAL"/>
              <w:rPr>
                <w:lang w:val="en-GB" w:eastAsia="ko-KR"/>
              </w:rPr>
            </w:pPr>
            <w:r>
              <w:rPr>
                <w:lang w:val="en-GB"/>
              </w:rPr>
              <w:t>or Privacy header without "user" if other privacy service is needed</w:t>
            </w:r>
          </w:p>
        </w:tc>
      </w:tr>
      <w:tr>
        <w:trPr>
          <w:trHeight w:val="240" w:hRule="atLeast"/>
          <w:cantSplit w:val="true"/>
        </w:trPr>
        <w:tc>
          <w:tcPr>
            <w:tcW w:w="9212" w:type="dxa"/>
            <w:gridSpan w:val="4"/>
            <w:tcBorders>
              <w:top w:val="single" w:sz="12" w:space="0" w:color="000000"/>
              <w:left w:val="single" w:sz="12" w:space="0" w:color="000000"/>
              <w:bottom w:val="single" w:sz="12" w:space="0" w:color="000000"/>
              <w:right w:val="single" w:sz="12" w:space="0" w:color="000000"/>
            </w:tcBorders>
          </w:tcPr>
          <w:p>
            <w:pPr>
              <w:pStyle w:val="TAN"/>
              <w:rPr>
                <w:lang w:val="en-GB"/>
              </w:rPr>
            </w:pPr>
            <w:r>
              <w:rPr>
                <w:lang w:val="en-GB"/>
              </w:rPr>
              <w:t xml:space="preserve">NOTE: </w:t>
            </w:r>
            <w:r>
              <w:rPr>
                <w:lang w:val="en-GB" w:eastAsia="de-DE"/>
              </w:rPr>
              <w:tab/>
              <w:t>Mapping of Generic Number APRI is only applicable, if the Generic Number is mapped to the "From" header field (see table 12).</w:t>
            </w:r>
          </w:p>
        </w:tc>
      </w:tr>
    </w:tbl>
    <w:p>
      <w:pPr>
        <w:pStyle w:val="Normal"/>
        <w:rPr/>
      </w:pPr>
      <w:r>
        <w:rPr/>
      </w:r>
    </w:p>
    <w:p>
      <w:pPr>
        <w:pStyle w:val="Normal"/>
        <w:rPr/>
      </w:pPr>
      <w:r>
        <w:rPr/>
        <w:t>I</w:t>
      </w:r>
      <w:bookmarkStart w:id="245" w:name="_Hlk514815764"/>
      <w:r>
        <w:rPr/>
        <w:t>f, as a network option, the MGCF supports "Calling number verification using signature verification and attestation information" feature as described in IETF RFC 8224 [153] and 3GPP TS 24.229 [9], the MGCF shall</w:t>
      </w:r>
      <w:bookmarkEnd w:id="245"/>
      <w:r>
        <w:rPr/>
        <w:t>:</w:t>
      </w:r>
    </w:p>
    <w:p>
      <w:pPr>
        <w:pStyle w:val="B1"/>
        <w:rPr/>
      </w:pPr>
      <w:r>
        <w:rPr/>
        <w:t>-</w:t>
        <w:tab/>
        <w:t>include in the initial INVITE request:</w:t>
      </w:r>
    </w:p>
    <w:p>
      <w:pPr>
        <w:pStyle w:val="B2"/>
        <w:rPr/>
      </w:pPr>
      <w:r>
        <w:rPr/>
        <w:t>a)</w:t>
        <w:tab/>
        <w:t xml:space="preserve">attestation level in the </w:t>
      </w:r>
      <w:r>
        <w:rPr>
          <w:rFonts w:eastAsia="SimSun;宋体"/>
          <w:lang w:eastAsia="zh-CN"/>
        </w:rPr>
        <w:t>Attestation-Info</w:t>
      </w:r>
      <w:r>
        <w:rPr/>
        <w:t xml:space="preserve"> header field defined in 3GPP TS 24.229 [9]; and</w:t>
      </w:r>
    </w:p>
    <w:p>
      <w:pPr>
        <w:pStyle w:val="B2"/>
        <w:rPr/>
      </w:pPr>
      <w:r>
        <w:rPr/>
        <w:t>b)</w:t>
        <w:tab/>
        <w:t xml:space="preserve">the origination identifier in the </w:t>
      </w:r>
      <w:r>
        <w:rPr>
          <w:rFonts w:eastAsia="SimSun;宋体"/>
          <w:lang w:eastAsia="zh-CN"/>
        </w:rPr>
        <w:t>Origination-Id</w:t>
      </w:r>
      <w:r>
        <w:rPr/>
        <w:t xml:space="preserve"> header field defined in 3GPP TS 24.229 [9]; and</w:t>
      </w:r>
    </w:p>
    <w:p>
      <w:pPr>
        <w:pStyle w:val="B1"/>
        <w:rPr/>
      </w:pPr>
      <w:r>
        <w:rPr/>
        <w:t>-</w:t>
        <w:tab/>
        <w:t>if the MGCF performed mapping of Calling party number parameter to the P-Asserted-Identity header field as defined in table 14 and the MGCF received the Calling party number with the Screening indicator set to value "</w:t>
      </w:r>
      <w:r>
        <w:rPr>
          <w:i/>
        </w:rPr>
        <w:t>user provided, verified and passed</w:t>
      </w:r>
      <w:r>
        <w:rPr/>
        <w:t>":</w:t>
      </w:r>
    </w:p>
    <w:p>
      <w:pPr>
        <w:pStyle w:val="B2"/>
        <w:rPr/>
      </w:pPr>
      <w:r>
        <w:rPr/>
        <w:t>a)</w:t>
        <w:tab/>
        <w:t xml:space="preserve">set the value of the </w:t>
      </w:r>
      <w:r>
        <w:rPr>
          <w:rFonts w:eastAsia="SimSun;宋体"/>
          <w:lang w:eastAsia="zh-CN"/>
        </w:rPr>
        <w:t>Attestation-Info</w:t>
      </w:r>
      <w:r>
        <w:rPr/>
        <w:t xml:space="preserve"> header field to "B" (Partial Attestation) as described in 3GPP TS 24.229 [9]; and</w:t>
      </w:r>
    </w:p>
    <w:p>
      <w:pPr>
        <w:pStyle w:val="B2"/>
        <w:rPr/>
      </w:pPr>
      <w:r>
        <w:rPr/>
        <w:t>b)</w:t>
        <w:tab/>
        <w:t xml:space="preserve">use </w:t>
      </w:r>
      <w:r>
        <w:rPr>
          <w:iCs/>
        </w:rPr>
        <w:t>own address or identifier</w:t>
      </w:r>
      <w:r>
        <w:rPr/>
        <w:t xml:space="preserve"> for creation of the </w:t>
      </w:r>
      <w:r>
        <w:rPr>
          <w:rFonts w:eastAsia="SimSun;宋体"/>
          <w:lang w:eastAsia="zh-CN"/>
        </w:rPr>
        <w:t>Origination-Id</w:t>
      </w:r>
      <w:r>
        <w:rPr/>
        <w:t xml:space="preserve"> header field as described in 3GPP TS 24.229 [9]; or</w:t>
      </w:r>
    </w:p>
    <w:p>
      <w:pPr>
        <w:pStyle w:val="B1"/>
        <w:rPr/>
      </w:pPr>
      <w:r>
        <w:rPr/>
        <w:t>-</w:t>
        <w:tab/>
        <w:t>otherwise, for all other mapping cases defined in table 12:</w:t>
      </w:r>
    </w:p>
    <w:p>
      <w:pPr>
        <w:pStyle w:val="B2"/>
        <w:rPr/>
      </w:pPr>
      <w:r>
        <w:rPr/>
        <w:t>a)</w:t>
        <w:tab/>
        <w:t xml:space="preserve">set the value of the </w:t>
      </w:r>
      <w:r>
        <w:rPr>
          <w:rFonts w:eastAsia="SimSun;宋体"/>
          <w:lang w:eastAsia="zh-CN"/>
        </w:rPr>
        <w:t>Attestation-Info</w:t>
      </w:r>
      <w:r>
        <w:rPr/>
        <w:t xml:space="preserve"> header field to "C" (Gateway Attestation) as described in 3GPP TS 24.229 [9]; and</w:t>
      </w:r>
    </w:p>
    <w:p>
      <w:pPr>
        <w:pStyle w:val="B2"/>
        <w:rPr/>
      </w:pPr>
      <w:r>
        <w:rPr/>
        <w:t>b)</w:t>
        <w:tab/>
      </w:r>
      <w:r>
        <w:rPr>
          <w:rFonts w:cs="Arial"/>
          <w:szCs w:val="22"/>
        </w:rPr>
        <w:t>use the received Circuit identification field (i.e. Circuit identification code)</w:t>
      </w:r>
      <w:r>
        <w:rPr/>
        <w:t xml:space="preserve"> for creation of the </w:t>
      </w:r>
      <w:r>
        <w:rPr>
          <w:rFonts w:eastAsia="SimSun;宋体"/>
          <w:lang w:eastAsia="zh-CN"/>
        </w:rPr>
        <w:t>Origination-Id</w:t>
      </w:r>
      <w:r>
        <w:rPr/>
        <w:t xml:space="preserve"> header field as described in 3GPP TS 24.229 [9].</w:t>
      </w:r>
    </w:p>
    <w:p>
      <w:pPr>
        <w:pStyle w:val="Heading6"/>
        <w:rPr/>
      </w:pPr>
      <w:bookmarkStart w:id="246" w:name="__RefHeading___Toc27992128"/>
      <w:bookmarkEnd w:id="246"/>
      <w:r>
        <w:rPr/>
        <w:t>7.2.3.2.2.3A</w:t>
        <w:tab/>
        <w:t>"cpc" URI Parameter in P-Asserted-Identity Header</w:t>
      </w:r>
    </w:p>
    <w:p>
      <w:pPr>
        <w:pStyle w:val="Normal"/>
        <w:rPr/>
      </w:pPr>
      <w:r>
        <w:rPr/>
        <w:t>See Annex C for normative interworking of a Calling party's category to a "cpc" URI parameter within P-Asserted-Identity header field.</w:t>
      </w:r>
    </w:p>
    <w:p>
      <w:pPr>
        <w:pStyle w:val="Heading6"/>
        <w:rPr/>
      </w:pPr>
      <w:bookmarkStart w:id="247" w:name="__RefHeading___Toc27992129"/>
      <w:bookmarkEnd w:id="247"/>
      <w:r>
        <w:rPr/>
        <w:t>7.2.3.2.2.3B</w:t>
        <w:tab/>
        <w:t>"oli" URI Parameter in P-Asserted-Identity Header</w:t>
      </w:r>
    </w:p>
    <w:p>
      <w:pPr>
        <w:pStyle w:val="Normal"/>
        <w:rPr/>
      </w:pPr>
      <w:r>
        <w:rPr>
          <w:lang w:val="en-US" w:eastAsia="en-US"/>
        </w:rPr>
        <w:t>See Annex H for normative interworking of the "oli" URI parameter as a network option.</w:t>
      </w:r>
    </w:p>
    <w:p>
      <w:pPr>
        <w:pStyle w:val="Heading6"/>
        <w:rPr/>
      </w:pPr>
      <w:bookmarkStart w:id="248" w:name="__RefHeading___Toc27992130"/>
      <w:bookmarkEnd w:id="248"/>
      <w:r>
        <w:rPr/>
        <w:t>7.2.3.2.2.4</w:t>
        <w:tab/>
        <w:t>Max Forwards header</w:t>
      </w:r>
    </w:p>
    <w:p>
      <w:pPr>
        <w:pStyle w:val="Normal"/>
        <w:rPr/>
      </w:pPr>
      <w:r>
        <w:rPr/>
        <w:t>If the Hop Counter procedure is supported in the CS network, the O</w:t>
        <w:noBreakHyphen/>
        <w:t>MGCF shall use the Hop Counter parameter to derive the Max-Forwards SIP header. Due to the different default values (that are based on network demands/provisions) of the SIP Max-Forwards header and the Hop Counter, an adaptation mechanism shall be used to adopt the Hop Counter to the Max Forwards at the O</w:t>
        <w:noBreakHyphen/>
        <w:t>MGCF. For example, the following guidelines could be applied.</w:t>
      </w:r>
    </w:p>
    <w:p>
      <w:pPr>
        <w:pStyle w:val="B1"/>
        <w:rPr/>
      </w:pPr>
      <w:r>
        <w:rPr>
          <w:lang w:eastAsia="ko-KR"/>
        </w:rPr>
        <w:t>a)</w:t>
        <w:tab/>
      </w:r>
      <w:r>
        <w:rPr/>
        <w:t>Max-Forwards for a given message should be monotone decreasing with each successive visit to a SIP entity, regardless of intervening interworking, and similarly for Hop Counter.</w:t>
      </w:r>
    </w:p>
    <w:p>
      <w:pPr>
        <w:pStyle w:val="B1"/>
        <w:rPr/>
      </w:pPr>
      <w:r>
        <w:rPr>
          <w:lang w:eastAsia="ko-KR"/>
        </w:rPr>
        <w:t>b)</w:t>
        <w:tab/>
      </w:r>
      <w:r>
        <w:rPr/>
        <w:t>The initial and successively mapped values of Max-Forwards should be large enough to accommodate the maximum number of hops that may be expected of a validly routed call.</w:t>
      </w:r>
    </w:p>
    <w:p>
      <w:pPr>
        <w:pStyle w:val="Normal"/>
        <w:rPr/>
      </w:pPr>
      <w:r>
        <w:rPr/>
        <w:t>The table 17 shows the principle of the mapping:</w:t>
      </w:r>
    </w:p>
    <w:p>
      <w:pPr>
        <w:pStyle w:val="TH"/>
        <w:numPr>
          <w:ilvl w:val="0"/>
          <w:numId w:val="0"/>
        </w:numPr>
        <w:outlineLvl w:val="0"/>
        <w:rPr/>
      </w:pPr>
      <w:r>
        <w:rPr/>
        <w:t>Table 17: Hop counter-Max forwards</w:t>
      </w:r>
    </w:p>
    <w:tbl>
      <w:tblPr>
        <w:tblW w:w="9621" w:type="dxa"/>
        <w:jc w:val="center"/>
        <w:tblInd w:w="0" w:type="dxa"/>
        <w:tblLayout w:type="fixed"/>
        <w:tblCellMar>
          <w:top w:w="0" w:type="dxa"/>
          <w:left w:w="70" w:type="dxa"/>
          <w:bottom w:w="0" w:type="dxa"/>
          <w:right w:w="70" w:type="dxa"/>
        </w:tblCellMar>
      </w:tblPr>
      <w:tblGrid>
        <w:gridCol w:w="2694"/>
        <w:gridCol w:w="2303"/>
        <w:gridCol w:w="1559"/>
        <w:gridCol w:w="3065"/>
      </w:tblGrid>
      <w:tr>
        <w:trPr/>
        <w:tc>
          <w:tcPr>
            <w:tcW w:w="2694" w:type="dxa"/>
            <w:tcBorders>
              <w:top w:val="single" w:sz="12" w:space="0" w:color="000000"/>
              <w:left w:val="single" w:sz="12" w:space="0" w:color="000000"/>
              <w:bottom w:val="single" w:sz="12" w:space="0" w:color="000000"/>
              <w:right w:val="single" w:sz="6" w:space="0" w:color="000000"/>
            </w:tcBorders>
          </w:tcPr>
          <w:p>
            <w:pPr>
              <w:pStyle w:val="TAL"/>
              <w:rPr>
                <w:lang w:val="en-GB"/>
              </w:rPr>
            </w:pPr>
            <w:r>
              <w:rPr>
                <w:lang w:val="en-GB"/>
              </w:rPr>
              <w:t>Hop Counter</w:t>
            </w:r>
          </w:p>
        </w:tc>
        <w:tc>
          <w:tcPr>
            <w:tcW w:w="2303" w:type="dxa"/>
            <w:tcBorders>
              <w:top w:val="single" w:sz="12" w:space="0" w:color="000000"/>
              <w:left w:val="single" w:sz="6" w:space="0" w:color="000000"/>
              <w:bottom w:val="single" w:sz="12" w:space="0" w:color="000000"/>
              <w:right w:val="single" w:sz="12" w:space="0" w:color="000000"/>
            </w:tcBorders>
          </w:tcPr>
          <w:p>
            <w:pPr>
              <w:pStyle w:val="TAL"/>
              <w:rPr>
                <w:lang w:val="en-GB"/>
              </w:rPr>
            </w:pPr>
            <w:r>
              <w:rPr>
                <w:lang w:val="en-GB"/>
              </w:rPr>
              <w:t>= X</w:t>
            </w:r>
          </w:p>
        </w:tc>
        <w:tc>
          <w:tcPr>
            <w:tcW w:w="1559" w:type="dxa"/>
            <w:tcBorders>
              <w:top w:val="single" w:sz="12" w:space="0" w:color="000000"/>
              <w:left w:val="single" w:sz="12" w:space="0" w:color="000000"/>
              <w:bottom w:val="single" w:sz="12" w:space="0" w:color="000000"/>
              <w:right w:val="single" w:sz="6" w:space="0" w:color="000000"/>
            </w:tcBorders>
          </w:tcPr>
          <w:p>
            <w:pPr>
              <w:pStyle w:val="TAL"/>
              <w:rPr>
                <w:lang w:val="en-GB"/>
              </w:rPr>
            </w:pPr>
            <w:r>
              <w:rPr>
                <w:lang w:val="en-GB"/>
              </w:rPr>
              <w:t>Max-Forwards</w:t>
            </w:r>
          </w:p>
        </w:tc>
        <w:tc>
          <w:tcPr>
            <w:tcW w:w="3065" w:type="dxa"/>
            <w:tcBorders>
              <w:top w:val="single" w:sz="12" w:space="0" w:color="000000"/>
              <w:left w:val="single" w:sz="6" w:space="0" w:color="000000"/>
              <w:bottom w:val="single" w:sz="12" w:space="0" w:color="000000"/>
              <w:right w:val="single" w:sz="12" w:space="0" w:color="000000"/>
            </w:tcBorders>
          </w:tcPr>
          <w:p>
            <w:pPr>
              <w:pStyle w:val="TAL"/>
              <w:rPr>
                <w:lang w:val="en-GB"/>
              </w:rPr>
            </w:pPr>
            <w:r>
              <w:rPr>
                <w:lang w:val="en-GB"/>
              </w:rPr>
              <w:t>= Y = Integer part of (X * Factor)</w:t>
            </w:r>
          </w:p>
        </w:tc>
      </w:tr>
      <w:tr>
        <w:trPr>
          <w:cantSplit w:val="true"/>
        </w:trPr>
        <w:tc>
          <w:tcPr>
            <w:tcW w:w="9621" w:type="dxa"/>
            <w:gridSpan w:val="4"/>
            <w:tcBorders>
              <w:top w:val="single" w:sz="12" w:space="0" w:color="000000"/>
              <w:left w:val="single" w:sz="12" w:space="0" w:color="000000"/>
              <w:bottom w:val="single" w:sz="12" w:space="0" w:color="000000"/>
              <w:right w:val="single" w:sz="12" w:space="0" w:color="000000"/>
            </w:tcBorders>
          </w:tcPr>
          <w:p>
            <w:pPr>
              <w:pStyle w:val="TAN"/>
              <w:rPr>
                <w:sz w:val="16"/>
                <w:lang w:val="en-GB"/>
              </w:rPr>
            </w:pPr>
            <w:r>
              <w:rPr>
                <w:lang w:val="en-GB"/>
              </w:rPr>
              <w:t>NOTE:</w:t>
              <w:tab/>
              <w:t>The Mapping of value X to Y should be done with the used (implemented) adaptation mechanism.</w:t>
            </w:r>
          </w:p>
        </w:tc>
      </w:tr>
    </w:tbl>
    <w:p>
      <w:pPr>
        <w:pStyle w:val="Normal"/>
        <w:rPr/>
      </w:pPr>
      <w:r>
        <w:rPr/>
      </w:r>
    </w:p>
    <w:p>
      <w:pPr>
        <w:pStyle w:val="Normal"/>
        <w:rPr/>
      </w:pPr>
      <w:r>
        <w:rPr/>
        <w:t>The factor used to map from Hop Counter to Max</w:t>
        <w:noBreakHyphen/>
        <w:t>Forwards for a given call will depend on call origin, and will be provisioned at the O</w:t>
        <w:noBreakHyphen/>
        <w:t>MGCF based on network topology, trust domain rules, and bilateral agreement.</w:t>
      </w:r>
    </w:p>
    <w:p>
      <w:pPr>
        <w:pStyle w:val="Normal"/>
        <w:rPr/>
      </w:pPr>
      <w:r>
        <w:rPr/>
        <w:t>The Principle of adaptation could be implemented on a basis of the network provision, trust domain rules and bilateral agreement.</w:t>
      </w:r>
    </w:p>
    <w:p>
      <w:pPr>
        <w:pStyle w:val="Heading6"/>
        <w:rPr/>
      </w:pPr>
      <w:bookmarkStart w:id="249" w:name="__RefHeading___Toc27992131"/>
      <w:bookmarkEnd w:id="249"/>
      <w:r>
        <w:rPr/>
        <w:t>7.2.3.2.2.5</w:t>
        <w:tab/>
        <w:t>IMS Communication Service Identifier</w:t>
      </w:r>
    </w:p>
    <w:p>
      <w:pPr>
        <w:pStyle w:val="Normal"/>
        <w:rPr/>
      </w:pPr>
      <w:r>
        <w:rPr/>
        <w:t xml:space="preserve">For speech and video calls, the O-MGCF shall insert an IMS Communication Service Identifier, indicating </w:t>
      </w:r>
      <w:r>
        <w:rPr>
          <w:lang w:eastAsia="en-GB"/>
        </w:rPr>
        <w:t>the IMS Multimedia Telephony Communication Service.</w:t>
      </w:r>
    </w:p>
    <w:p>
      <w:pPr>
        <w:pStyle w:val="Normal"/>
        <w:rPr/>
      </w:pPr>
      <w:r>
        <w:rPr/>
        <w:t xml:space="preserve">The IMS Communication Service Identifier for </w:t>
      </w:r>
      <w:r>
        <w:rPr>
          <w:lang w:eastAsia="en-GB"/>
        </w:rPr>
        <w:t>the IMS Multimedia Telephony Communication Service</w:t>
      </w:r>
      <w:r>
        <w:rPr/>
        <w:t xml:space="preserve"> is defined in 3GPP TS 24.173 [88].</w:t>
      </w:r>
    </w:p>
    <w:p>
      <w:pPr>
        <w:pStyle w:val="Heading6"/>
        <w:rPr/>
      </w:pPr>
      <w:bookmarkStart w:id="250" w:name="__RefHeading___Toc27992132"/>
      <w:bookmarkEnd w:id="250"/>
      <w:r>
        <w:rPr/>
        <w:t>7.2.3.2.2.6</w:t>
        <w:tab/>
        <w:t>P-Early-Media header field</w:t>
      </w:r>
    </w:p>
    <w:p>
      <w:pPr>
        <w:pStyle w:val="Normal"/>
        <w:rPr>
          <w:lang w:eastAsia="ko-KR"/>
        </w:rPr>
      </w:pPr>
      <w:r>
        <w:rPr/>
        <w:t>For a speech call the O-MGCF may include the P-Early-Media header field with the "supported" parameter as described in IETF RFC 5009 [89] in each outgoing INVITE request.</w:t>
      </w:r>
    </w:p>
    <w:p>
      <w:pPr>
        <w:pStyle w:val="NO"/>
        <w:rPr>
          <w:lang w:val="en-US" w:eastAsia="en-US"/>
        </w:rPr>
      </w:pPr>
      <w:r>
        <w:rPr/>
        <w:t>NOTE:</w:t>
        <w:tab/>
        <w:t>The P-Early-Media header with the "supported" parameter can be ignored by terminating devices when not supporting the procedures described in IETF RFC 5009 [89].</w:t>
      </w:r>
    </w:p>
    <w:p>
      <w:pPr>
        <w:pStyle w:val="Heading6"/>
        <w:rPr/>
      </w:pPr>
      <w:bookmarkStart w:id="251" w:name="__RefHeading___Toc27992133"/>
      <w:bookmarkEnd w:id="251"/>
      <w:r>
        <w:rPr/>
        <w:t xml:space="preserve">7.2.3.2.2.7 </w:t>
        <w:tab/>
        <w:t>PSTN XML elements</w:t>
      </w:r>
    </w:p>
    <w:p>
      <w:pPr>
        <w:pStyle w:val="Normal"/>
        <w:rPr/>
      </w:pPr>
      <w:r>
        <w:rPr/>
        <w:t>If the O-MGCF supports the PSTN XML body as a network option, the O-MGCF shall map ISUP information into the XML body as shown in table 7.2.3.2.2.7.1</w:t>
      </w:r>
      <w:r>
        <w:rPr>
          <w:lang w:eastAsia="ko-KR"/>
        </w:rPr>
        <w:t xml:space="preserve"> </w:t>
      </w:r>
      <w:r>
        <w:rPr/>
        <w:t>and 7.2.3.2.2.8.1.</w:t>
      </w:r>
    </w:p>
    <w:p>
      <w:pPr>
        <w:pStyle w:val="TH"/>
        <w:rPr/>
      </w:pPr>
      <w:r>
        <w:rPr/>
        <w:t>Table 7.2.3.2.2.7.1: Mapping of ISUP Parameters with PSTN XML elements</w:t>
      </w:r>
    </w:p>
    <w:tbl>
      <w:tblPr>
        <w:tblW w:w="9567" w:type="dxa"/>
        <w:jc w:val="center"/>
        <w:tblInd w:w="0" w:type="dxa"/>
        <w:tblLayout w:type="fixed"/>
        <w:tblCellMar>
          <w:top w:w="0" w:type="dxa"/>
          <w:left w:w="108" w:type="dxa"/>
          <w:bottom w:w="0" w:type="dxa"/>
          <w:right w:w="108" w:type="dxa"/>
        </w:tblCellMar>
      </w:tblPr>
      <w:tblGrid>
        <w:gridCol w:w="3189"/>
        <w:gridCol w:w="3189"/>
        <w:gridCol w:w="3189"/>
      </w:tblGrid>
      <w:tr>
        <w:trPr>
          <w:tblHeader w:val="true"/>
        </w:trPr>
        <w:tc>
          <w:tcPr>
            <w:tcW w:w="6378" w:type="dxa"/>
            <w:gridSpan w:val="2"/>
            <w:tcBorders>
              <w:top w:val="single" w:sz="12" w:space="0" w:color="000000"/>
              <w:left w:val="single" w:sz="12" w:space="0" w:color="000000"/>
              <w:bottom w:val="single" w:sz="6" w:space="0" w:color="000000"/>
              <w:right w:val="single" w:sz="12" w:space="0" w:color="000000"/>
            </w:tcBorders>
            <w:shd w:fill="FFFFFF" w:val="clear"/>
          </w:tcPr>
          <w:p>
            <w:pPr>
              <w:pStyle w:val="TAH"/>
              <w:rPr>
                <w:lang w:val="en-GB" w:eastAsia="en-US"/>
              </w:rPr>
            </w:pPr>
            <w:r>
              <w:rPr>
                <w:lang w:val="en-GB" w:eastAsia="en-US"/>
              </w:rPr>
              <w:t xml:space="preserve">IAM </w:t>
            </w:r>
            <w:r>
              <w:rPr>
                <w:rFonts w:eastAsia="Wingdings" w:cs="Wingdings" w:ascii="Wingdings" w:hAnsi="Wingdings"/>
                <w:lang w:val="en-GB" w:eastAsia="en-US"/>
              </w:rPr>
              <w:t></w:t>
            </w:r>
          </w:p>
        </w:tc>
        <w:tc>
          <w:tcPr>
            <w:tcW w:w="3189" w:type="dxa"/>
            <w:tcBorders>
              <w:top w:val="single" w:sz="12" w:space="0" w:color="000000"/>
              <w:left w:val="single" w:sz="12" w:space="0" w:color="000000"/>
              <w:bottom w:val="single" w:sz="6" w:space="0" w:color="000000"/>
              <w:right w:val="single" w:sz="12" w:space="0" w:color="000000"/>
            </w:tcBorders>
            <w:shd w:fill="FFFFFF" w:val="clear"/>
          </w:tcPr>
          <w:p>
            <w:pPr>
              <w:pStyle w:val="TAH"/>
              <w:rPr/>
            </w:pPr>
            <w:r>
              <w:rPr>
                <w:lang w:val="en-GB" w:eastAsia="en-US"/>
              </w:rPr>
              <w:t xml:space="preserve">INVITE </w:t>
            </w:r>
            <w:r>
              <w:rPr>
                <w:rFonts w:eastAsia="Wingdings" w:cs="Wingdings" w:ascii="Wingdings" w:hAnsi="Wingdings"/>
                <w:lang w:val="en-GB" w:eastAsia="en-US"/>
              </w:rPr>
              <w:t></w:t>
            </w:r>
            <w:r>
              <w:rPr>
                <w:lang w:val="en-GB" w:eastAsia="en-US"/>
              </w:rPr>
              <w:t xml:space="preserve"> </w:t>
            </w:r>
          </w:p>
        </w:tc>
      </w:tr>
      <w:tr>
        <w:trPr>
          <w:tblHeader w:val="true"/>
        </w:trPr>
        <w:tc>
          <w:tcPr>
            <w:tcW w:w="3189" w:type="dxa"/>
            <w:tcBorders>
              <w:top w:val="single" w:sz="6" w:space="0" w:color="000000"/>
              <w:left w:val="single" w:sz="12" w:space="0" w:color="000000"/>
              <w:bottom w:val="single" w:sz="12" w:space="0" w:color="000000"/>
              <w:right w:val="single" w:sz="6" w:space="0" w:color="000000"/>
            </w:tcBorders>
            <w:shd w:fill="FFFFFF" w:val="clear"/>
          </w:tcPr>
          <w:p>
            <w:pPr>
              <w:pStyle w:val="TAH"/>
              <w:rPr>
                <w:lang w:val="en-GB" w:eastAsia="en-US"/>
              </w:rPr>
            </w:pPr>
            <w:r>
              <w:rPr>
                <w:lang w:val="en-GB" w:eastAsia="en-US"/>
              </w:rPr>
              <w:t>ISUP Parameter</w:t>
            </w:r>
          </w:p>
        </w:tc>
        <w:tc>
          <w:tcPr>
            <w:tcW w:w="3189" w:type="dxa"/>
            <w:tcBorders>
              <w:top w:val="single" w:sz="6" w:space="0" w:color="000000"/>
              <w:left w:val="single" w:sz="6" w:space="0" w:color="000000"/>
              <w:bottom w:val="single" w:sz="12" w:space="0" w:color="000000"/>
              <w:right w:val="single" w:sz="12" w:space="0" w:color="000000"/>
            </w:tcBorders>
            <w:shd w:fill="FFFFFF" w:val="clear"/>
          </w:tcPr>
          <w:p>
            <w:pPr>
              <w:pStyle w:val="TAH"/>
              <w:rPr/>
            </w:pPr>
            <w:r>
              <w:rPr>
                <w:lang w:val="en-GB" w:eastAsia="en-US"/>
              </w:rPr>
              <w:t>Content</w:t>
            </w:r>
          </w:p>
        </w:tc>
        <w:tc>
          <w:tcPr>
            <w:tcW w:w="3189" w:type="dxa"/>
            <w:tcBorders>
              <w:top w:val="single" w:sz="6" w:space="0" w:color="000000"/>
              <w:left w:val="single" w:sz="12" w:space="0" w:color="000000"/>
              <w:bottom w:val="single" w:sz="12" w:space="0" w:color="000000"/>
              <w:right w:val="single" w:sz="12" w:space="0" w:color="000000"/>
            </w:tcBorders>
            <w:shd w:fill="FFFFFF" w:val="clear"/>
          </w:tcPr>
          <w:p>
            <w:pPr>
              <w:pStyle w:val="TAH"/>
              <w:rPr>
                <w:lang w:val="en-GB" w:eastAsia="en-US"/>
              </w:rPr>
            </w:pPr>
            <w:r>
              <w:rPr>
                <w:lang w:val="en-GB" w:eastAsia="en-US"/>
              </w:rPr>
              <w:t xml:space="preserve">PSTN XML </w:t>
            </w:r>
          </w:p>
        </w:tc>
      </w:tr>
      <w:tr>
        <w:trPr>
          <w:trHeight w:val="411" w:hRule="atLeast"/>
        </w:trPr>
        <w:tc>
          <w:tcPr>
            <w:tcW w:w="3189" w:type="dxa"/>
            <w:vMerge w:val="restart"/>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Access Transport Parameter</w:t>
              <w:br/>
            </w:r>
          </w:p>
        </w:tc>
        <w:tc>
          <w:tcPr>
            <w:tcW w:w="3189" w:type="dxa"/>
            <w:tcBorders>
              <w:top w:val="single" w:sz="12" w:space="0" w:color="000000"/>
              <w:left w:val="single" w:sz="6" w:space="0" w:color="000000"/>
              <w:bottom w:val="single" w:sz="6" w:space="0" w:color="000000"/>
              <w:right w:val="single" w:sz="12" w:space="0" w:color="000000"/>
            </w:tcBorders>
          </w:tcPr>
          <w:p>
            <w:pPr>
              <w:pStyle w:val="TAL"/>
              <w:rPr/>
            </w:pPr>
            <w:r>
              <w:rPr>
                <w:lang w:val="en-GB"/>
              </w:rPr>
              <w:t>High layer compatibility</w:t>
            </w:r>
          </w:p>
        </w:tc>
        <w:tc>
          <w:tcPr>
            <w:tcW w:w="3189" w:type="dxa"/>
            <w:tcBorders>
              <w:top w:val="single" w:sz="12" w:space="0" w:color="000000"/>
              <w:left w:val="single" w:sz="12" w:space="0" w:color="000000"/>
              <w:bottom w:val="single" w:sz="6" w:space="0" w:color="000000"/>
              <w:right w:val="single" w:sz="12" w:space="0" w:color="000000"/>
            </w:tcBorders>
          </w:tcPr>
          <w:p>
            <w:pPr>
              <w:pStyle w:val="TAL"/>
              <w:rPr>
                <w:lang w:val="en-GB"/>
              </w:rPr>
            </w:pPr>
            <w:r>
              <w:rPr>
                <w:lang w:val="en-GB"/>
              </w:rPr>
              <w:t>HighLayerCompatibility (</w:t>
            </w:r>
            <w:r>
              <w:rPr>
                <w:lang w:val="en-GB" w:eastAsia="ko-KR"/>
              </w:rPr>
              <w:t>NOTE</w:t>
            </w:r>
            <w:r>
              <w:rPr>
                <w:lang w:val="en-GB"/>
              </w:rPr>
              <w:t xml:space="preserve"> 1, N</w:t>
            </w:r>
            <w:r>
              <w:rPr>
                <w:lang w:val="en-GB" w:eastAsia="ko-KR"/>
              </w:rPr>
              <w:t>OTE</w:t>
            </w:r>
            <w:r>
              <w:rPr>
                <w:lang w:val="en-GB"/>
              </w:rPr>
              <w:t xml:space="preserve"> 2, N</w:t>
            </w:r>
            <w:r>
              <w:rPr>
                <w:lang w:val="en-GB" w:eastAsia="ko-KR"/>
              </w:rPr>
              <w:t>OTE</w:t>
            </w:r>
            <w:r>
              <w:rPr>
                <w:lang w:val="en-GB"/>
              </w:rPr>
              <w:t xml:space="preserve"> 3)</w:t>
            </w:r>
          </w:p>
        </w:tc>
      </w:tr>
      <w:tr>
        <w:trPr/>
        <w:tc>
          <w:tcPr>
            <w:tcW w:w="3189" w:type="dxa"/>
            <w:vMerge w:val="continue"/>
            <w:tcBorders>
              <w:top w:val="single" w:sz="12" w:space="0" w:color="000000"/>
              <w:left w:val="single" w:sz="12" w:space="0" w:color="000000"/>
              <w:bottom w:val="single" w:sz="6" w:space="0" w:color="000000"/>
              <w:right w:val="single" w:sz="6" w:space="0" w:color="000000"/>
            </w:tcBorders>
          </w:tcPr>
          <w:p>
            <w:pPr>
              <w:pStyle w:val="TAL"/>
              <w:snapToGrid w:val="false"/>
              <w:rPr>
                <w:rFonts w:ascii="Arial Narrow" w:hAnsi="Arial Narrow" w:cs="Arial Narrow"/>
                <w:u w:val="single"/>
                <w:lang w:val="en-GB"/>
              </w:rPr>
            </w:pPr>
            <w:r>
              <w:rPr>
                <w:rFonts w:cs="Arial Narrow" w:ascii="Arial Narrow" w:hAnsi="Arial Narrow"/>
                <w:u w:val="single"/>
                <w:lang w:val="en-GB"/>
              </w:rPr>
            </w:r>
          </w:p>
        </w:tc>
        <w:tc>
          <w:tcPr>
            <w:tcW w:w="318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Low layer compatibility</w:t>
            </w:r>
          </w:p>
        </w:tc>
        <w:tc>
          <w:tcPr>
            <w:tcW w:w="3189"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LowLayerCompatibility (N</w:t>
            </w:r>
            <w:r>
              <w:rPr>
                <w:lang w:val="en-GB" w:eastAsia="ko-KR"/>
              </w:rPr>
              <w:t>OTE</w:t>
            </w:r>
            <w:r>
              <w:rPr>
                <w:lang w:val="en-GB"/>
              </w:rPr>
              <w:t xml:space="preserve"> 3)</w:t>
            </w:r>
          </w:p>
        </w:tc>
      </w:tr>
      <w:tr>
        <w:trPr/>
        <w:tc>
          <w:tcPr>
            <w:tcW w:w="3189"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User Service Information</w:t>
            </w:r>
          </w:p>
        </w:tc>
        <w:tc>
          <w:tcPr>
            <w:tcW w:w="3189" w:type="dxa"/>
            <w:tcBorders>
              <w:top w:val="single" w:sz="6"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c>
          <w:tcPr>
            <w:tcW w:w="3189"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Bearer Capability (N</w:t>
            </w:r>
            <w:r>
              <w:rPr>
                <w:lang w:val="en-GB" w:eastAsia="ko-KR"/>
              </w:rPr>
              <w:t>OTE</w:t>
            </w:r>
            <w:r>
              <w:rPr>
                <w:lang w:val="en-GB"/>
              </w:rPr>
              <w:t xml:space="preserve"> 3</w:t>
            </w:r>
            <w:r>
              <w:rPr>
                <w:lang w:val="en-GB" w:eastAsia="ko-KR"/>
              </w:rPr>
              <w:t>, NOTE 4</w:t>
            </w:r>
            <w:r>
              <w:rPr>
                <w:lang w:val="en-GB"/>
              </w:rPr>
              <w:t>)</w:t>
            </w:r>
          </w:p>
        </w:tc>
      </w:tr>
      <w:tr>
        <w:trPr/>
        <w:tc>
          <w:tcPr>
            <w:tcW w:w="3189"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User Teleservice Information</w:t>
            </w:r>
          </w:p>
        </w:tc>
        <w:tc>
          <w:tcPr>
            <w:tcW w:w="318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High layer compatibility</w:t>
            </w:r>
          </w:p>
        </w:tc>
        <w:tc>
          <w:tcPr>
            <w:tcW w:w="3189"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HighLayerCompatibility (N</w:t>
            </w:r>
            <w:r>
              <w:rPr>
                <w:lang w:val="en-GB" w:eastAsia="ko-KR"/>
              </w:rPr>
              <w:t>OTE</w:t>
            </w:r>
            <w:r>
              <w:rPr>
                <w:lang w:val="en-GB"/>
              </w:rPr>
              <w:t xml:space="preserve"> 2, N</w:t>
            </w:r>
            <w:r>
              <w:rPr>
                <w:lang w:val="en-GB" w:eastAsia="ko-KR"/>
              </w:rPr>
              <w:t>OTE</w:t>
            </w:r>
            <w:r>
              <w:rPr>
                <w:lang w:val="en-GB"/>
              </w:rPr>
              <w:t xml:space="preserve"> 3)</w:t>
            </w:r>
          </w:p>
        </w:tc>
      </w:tr>
      <w:tr>
        <w:trPr/>
        <w:tc>
          <w:tcPr>
            <w:tcW w:w="3189" w:type="dxa"/>
            <w:tcBorders>
              <w:top w:val="single" w:sz="6" w:space="0" w:color="000000"/>
              <w:left w:val="single" w:sz="12" w:space="0" w:color="000000"/>
              <w:bottom w:val="single" w:sz="12" w:space="0" w:color="000000"/>
              <w:right w:val="single" w:sz="6" w:space="0" w:color="000000"/>
            </w:tcBorders>
          </w:tcPr>
          <w:p>
            <w:pPr>
              <w:pStyle w:val="TAL"/>
              <w:rPr/>
            </w:pPr>
            <w:r>
              <w:rPr>
                <w:lang w:val="en-GB"/>
              </w:rPr>
              <w:t xml:space="preserve">Called Party Number </w:t>
            </w:r>
          </w:p>
        </w:tc>
        <w:tc>
          <w:tcPr>
            <w:tcW w:w="3189" w:type="dxa"/>
            <w:tcBorders>
              <w:top w:val="single" w:sz="6" w:space="0" w:color="000000"/>
              <w:left w:val="single" w:sz="6" w:space="0" w:color="000000"/>
              <w:bottom w:val="single" w:sz="12" w:space="0" w:color="000000"/>
              <w:right w:val="single" w:sz="12" w:space="0" w:color="000000"/>
            </w:tcBorders>
          </w:tcPr>
          <w:p>
            <w:pPr>
              <w:pStyle w:val="TAL"/>
              <w:rPr/>
            </w:pPr>
            <w:r>
              <w:rPr>
                <w:lang w:val="en-GB"/>
              </w:rPr>
              <w:t xml:space="preserve">Sending terminated signal (hexadecimal digit F) </w:t>
            </w:r>
          </w:p>
        </w:tc>
        <w:tc>
          <w:tcPr>
            <w:tcW w:w="3189" w:type="dxa"/>
            <w:tcBorders>
              <w:top w:val="single" w:sz="6" w:space="0" w:color="000000"/>
              <w:left w:val="single" w:sz="12" w:space="0" w:color="000000"/>
              <w:bottom w:val="single" w:sz="12" w:space="0" w:color="000000"/>
              <w:right w:val="single" w:sz="12" w:space="0" w:color="000000"/>
            </w:tcBorders>
          </w:tcPr>
          <w:p>
            <w:pPr>
              <w:pStyle w:val="TAL"/>
              <w:rPr>
                <w:lang w:val="en-GB"/>
              </w:rPr>
            </w:pPr>
            <w:r>
              <w:rPr>
                <w:lang w:val="en-GB"/>
              </w:rPr>
              <w:t>sendingCompleteIndication</w:t>
            </w:r>
          </w:p>
        </w:tc>
      </w:tr>
      <w:tr>
        <w:trPr/>
        <w:tc>
          <w:tcPr>
            <w:tcW w:w="9567" w:type="dxa"/>
            <w:gridSpan w:val="3"/>
            <w:tcBorders>
              <w:top w:val="single" w:sz="12" w:space="0" w:color="000000"/>
              <w:left w:val="single" w:sz="12" w:space="0" w:color="000000"/>
              <w:bottom w:val="single" w:sz="12" w:space="0" w:color="000000"/>
              <w:right w:val="single" w:sz="12" w:space="0" w:color="000000"/>
            </w:tcBorders>
          </w:tcPr>
          <w:p>
            <w:pPr>
              <w:pStyle w:val="TAN"/>
              <w:rPr>
                <w:lang w:val="en-GB"/>
              </w:rPr>
            </w:pPr>
            <w:r>
              <w:rPr>
                <w:lang w:val="en-GB"/>
              </w:rPr>
              <w:t>NOTE 1:</w:t>
              <w:tab/>
              <w:t>If two high layer compatibility information elements are received in the ATP of the IAM, they shall be transferred in the same order as received into the PSTN XML body within the INVITE.</w:t>
            </w:r>
          </w:p>
          <w:p>
            <w:pPr>
              <w:pStyle w:val="TAN"/>
              <w:rPr>
                <w:lang w:val="en-GB"/>
              </w:rPr>
            </w:pPr>
            <w:r>
              <w:rPr>
                <w:lang w:val="en-GB"/>
              </w:rPr>
              <w:t>NOTE 2:</w:t>
              <w:tab/>
              <w:t>In the normal case, the High layer compatibility information in the ATP is equal to the High layer compatibility in the User Teleservice Information parameter. In the PSTN XML body, no two identical High layer compatibility information shall be present. If an HLC is available both in the ATP and in the User Teleservice information, the HLC from the ATP should be mapped.</w:t>
            </w:r>
          </w:p>
          <w:p>
            <w:pPr>
              <w:pStyle w:val="TAN"/>
              <w:rPr>
                <w:lang w:val="en-GB" w:eastAsia="ko-KR"/>
              </w:rPr>
            </w:pPr>
            <w:r>
              <w:rPr>
                <w:lang w:val="en-GB"/>
              </w:rPr>
              <w:t>NOTE 3:</w:t>
              <w:tab/>
              <w:t>The O-MGCF shall only map this information element if the O-MGCF offers media formats which can be transferred by the IM-MGW without transcoding and are derived from the incoming ISUP information according to table 10b</w:t>
            </w:r>
            <w:r>
              <w:rPr>
                <w:lang w:val="en-GB" w:eastAsia="ko-KR"/>
              </w:rPr>
              <w:t>.</w:t>
            </w:r>
          </w:p>
          <w:p>
            <w:pPr>
              <w:pStyle w:val="TAN"/>
              <w:rPr>
                <w:rFonts w:cs="Arial"/>
                <w:sz w:val="16"/>
                <w:szCs w:val="16"/>
                <w:lang w:val="en-GB"/>
              </w:rPr>
            </w:pPr>
            <w:r>
              <w:rPr>
                <w:lang w:val="en-GB"/>
              </w:rPr>
              <w:t xml:space="preserve">NOTE 4: </w:t>
              <w:tab/>
              <w:t xml:space="preserve">See clause 7.2.3.2.1.5. </w:t>
            </w:r>
          </w:p>
        </w:tc>
      </w:tr>
    </w:tbl>
    <w:p>
      <w:pPr>
        <w:pStyle w:val="Normal"/>
        <w:rPr/>
      </w:pPr>
      <w:r>
        <w:rPr/>
      </w:r>
    </w:p>
    <w:p>
      <w:pPr>
        <w:pStyle w:val="Heading6"/>
        <w:rPr/>
      </w:pPr>
      <w:bookmarkStart w:id="252" w:name="__RefHeading___Toc27992134"/>
      <w:bookmarkEnd w:id="252"/>
      <w:r>
        <w:rPr/>
        <w:t xml:space="preserve">7.2.3.2.2.8 </w:t>
        <w:tab/>
        <w:t>Progress indicator</w:t>
      </w:r>
    </w:p>
    <w:p>
      <w:pPr>
        <w:pStyle w:val="Normal"/>
        <w:rPr>
          <w:lang w:eastAsia="zh-CN"/>
        </w:rPr>
      </w:pPr>
      <w:r>
        <w:rPr/>
        <w:t>If the O-MGCF supports the PSTN XML body as a network option, the Forward call indicators parameter and an available "Progress indicator" element in the IAM shall be mapped into a ProgressIndicator in the PSTN XML body of the INVITE as shown in table 7.2.3.2.2.8.</w:t>
      </w:r>
    </w:p>
    <w:p>
      <w:pPr>
        <w:pStyle w:val="TH"/>
        <w:rPr/>
      </w:pPr>
      <w:r>
        <w:rPr/>
        <w:t>Table 7.2.3.2.2.8: Coding of PSTN XML ProgressIndicator</w:t>
      </w:r>
    </w:p>
    <w:tbl>
      <w:tblPr>
        <w:tblW w:w="9676" w:type="dxa"/>
        <w:jc w:val="center"/>
        <w:tblInd w:w="0" w:type="dxa"/>
        <w:tblLayout w:type="fixed"/>
        <w:tblCellMar>
          <w:top w:w="0" w:type="dxa"/>
          <w:left w:w="107" w:type="dxa"/>
          <w:bottom w:w="0" w:type="dxa"/>
          <w:right w:w="107" w:type="dxa"/>
        </w:tblCellMar>
      </w:tblPr>
      <w:tblGrid>
        <w:gridCol w:w="2429"/>
        <w:gridCol w:w="2977"/>
        <w:gridCol w:w="1920"/>
        <w:gridCol w:w="2350"/>
      </w:tblGrid>
      <w:tr>
        <w:trPr>
          <w:cantSplit w:val="true"/>
        </w:trPr>
        <w:tc>
          <w:tcPr>
            <w:tcW w:w="7326" w:type="dxa"/>
            <w:gridSpan w:val="3"/>
            <w:tcBorders>
              <w:top w:val="single" w:sz="12" w:space="0" w:color="000000"/>
              <w:left w:val="single" w:sz="12" w:space="0" w:color="000000"/>
              <w:bottom w:val="single" w:sz="6" w:space="0" w:color="000000"/>
              <w:right w:val="single" w:sz="12" w:space="0" w:color="000000"/>
            </w:tcBorders>
          </w:tcPr>
          <w:p>
            <w:pPr>
              <w:pStyle w:val="TAH"/>
              <w:rPr>
                <w:lang w:val="en-GB" w:eastAsia="en-US"/>
              </w:rPr>
            </w:pPr>
            <w:r>
              <w:rPr>
                <w:lang w:val="en-GB" w:eastAsia="en-US"/>
              </w:rPr>
              <w:t>IAM</w:t>
            </w:r>
            <w:r>
              <w:rPr>
                <w:rFonts w:eastAsia="Symbol" w:cs="Symbol" w:ascii="Symbol" w:hAnsi="Symbol"/>
                <w:lang w:val="en-GB" w:eastAsia="en-US"/>
              </w:rPr>
              <w:t></w:t>
            </w:r>
          </w:p>
        </w:tc>
        <w:tc>
          <w:tcPr>
            <w:tcW w:w="2350" w:type="dxa"/>
            <w:tcBorders>
              <w:top w:val="single" w:sz="12" w:space="0" w:color="000000"/>
              <w:left w:val="single" w:sz="12" w:space="0" w:color="000000"/>
              <w:bottom w:val="single" w:sz="6" w:space="0" w:color="000000"/>
              <w:right w:val="single" w:sz="12" w:space="0" w:color="000000"/>
            </w:tcBorders>
          </w:tcPr>
          <w:p>
            <w:pPr>
              <w:pStyle w:val="TAH"/>
              <w:rPr>
                <w:lang w:val="en-GB" w:eastAsia="en-US"/>
              </w:rPr>
            </w:pPr>
            <w:r>
              <w:rPr>
                <w:lang w:val="en-GB" w:eastAsia="en-US"/>
              </w:rPr>
              <w:t xml:space="preserve">INVITE </w:t>
            </w:r>
            <w:r>
              <w:rPr>
                <w:rFonts w:eastAsia="Symbol" w:cs="Symbol" w:ascii="Symbol" w:hAnsi="Symbol"/>
                <w:lang w:val="en-GB" w:eastAsia="en-US"/>
              </w:rPr>
              <w:t></w:t>
            </w:r>
          </w:p>
        </w:tc>
      </w:tr>
      <w:tr>
        <w:trPr>
          <w:cantSplit w:val="true"/>
        </w:trPr>
        <w:tc>
          <w:tcPr>
            <w:tcW w:w="5406" w:type="dxa"/>
            <w:gridSpan w:val="2"/>
            <w:tcBorders>
              <w:top w:val="single" w:sz="6" w:space="0" w:color="000000"/>
              <w:left w:val="single" w:sz="12" w:space="0" w:color="000000"/>
              <w:bottom w:val="single" w:sz="6" w:space="0" w:color="000000"/>
              <w:right w:val="single" w:sz="6" w:space="0" w:color="000000"/>
            </w:tcBorders>
          </w:tcPr>
          <w:p>
            <w:pPr>
              <w:pStyle w:val="TAH"/>
              <w:rPr/>
            </w:pPr>
            <w:r>
              <w:rPr>
                <w:lang w:val="en-GB" w:eastAsia="en-US"/>
              </w:rPr>
              <w:t>Forward call indicators parameter</w:t>
            </w:r>
          </w:p>
        </w:tc>
        <w:tc>
          <w:tcPr>
            <w:tcW w:w="1920" w:type="dxa"/>
            <w:tcBorders>
              <w:top w:val="single" w:sz="6" w:space="0" w:color="000000"/>
              <w:left w:val="single" w:sz="6" w:space="0" w:color="000000"/>
              <w:bottom w:val="single" w:sz="6" w:space="0" w:color="000000"/>
              <w:right w:val="single" w:sz="12" w:space="0" w:color="000000"/>
            </w:tcBorders>
          </w:tcPr>
          <w:p>
            <w:pPr>
              <w:pStyle w:val="TAH"/>
              <w:rPr>
                <w:lang w:val="en-GB" w:eastAsia="en-US"/>
              </w:rPr>
            </w:pPr>
            <w:r>
              <w:rPr>
                <w:lang w:val="en-GB" w:eastAsia="en-US"/>
              </w:rPr>
              <w:t>Access transport parameter</w:t>
            </w:r>
          </w:p>
        </w:tc>
        <w:tc>
          <w:tcPr>
            <w:tcW w:w="2350" w:type="dxa"/>
            <w:tcBorders>
              <w:top w:val="single" w:sz="6" w:space="0" w:color="000000"/>
              <w:left w:val="single" w:sz="12" w:space="0" w:color="000000"/>
              <w:bottom w:val="single" w:sz="6" w:space="0" w:color="000000"/>
              <w:right w:val="single" w:sz="12" w:space="0" w:color="000000"/>
            </w:tcBorders>
          </w:tcPr>
          <w:p>
            <w:pPr>
              <w:pStyle w:val="TAH"/>
              <w:rPr/>
            </w:pPr>
            <w:r>
              <w:rPr>
                <w:rFonts w:eastAsia="Arial"/>
                <w:lang w:val="en-GB" w:eastAsia="en-US"/>
              </w:rPr>
              <w:t xml:space="preserve"> </w:t>
            </w:r>
            <w:r>
              <w:rPr>
                <w:lang w:val="en-GB" w:eastAsia="en-US"/>
              </w:rPr>
              <w:t>PSTN XML body with ProgressIndicator with "Progress Description" value No. (Value of PI)</w:t>
            </w:r>
          </w:p>
        </w:tc>
      </w:tr>
      <w:tr>
        <w:trPr>
          <w:cantSplit w:val="true"/>
        </w:trPr>
        <w:tc>
          <w:tcPr>
            <w:tcW w:w="2429" w:type="dxa"/>
            <w:tcBorders>
              <w:top w:val="single" w:sz="6" w:space="0" w:color="000000"/>
              <w:left w:val="single" w:sz="12" w:space="0" w:color="000000"/>
              <w:bottom w:val="single" w:sz="12" w:space="0" w:color="000000"/>
              <w:right w:val="single" w:sz="6" w:space="0" w:color="000000"/>
            </w:tcBorders>
          </w:tcPr>
          <w:p>
            <w:pPr>
              <w:pStyle w:val="TAH"/>
              <w:rPr/>
            </w:pPr>
            <w:r>
              <w:rPr>
                <w:lang w:val="en-GB" w:eastAsia="en-US"/>
              </w:rPr>
              <w:t>ISDN User Part indicator</w:t>
            </w:r>
          </w:p>
        </w:tc>
        <w:tc>
          <w:tcPr>
            <w:tcW w:w="2977" w:type="dxa"/>
            <w:tcBorders>
              <w:top w:val="single" w:sz="6"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ISDN access indicator</w:t>
            </w:r>
          </w:p>
        </w:tc>
        <w:tc>
          <w:tcPr>
            <w:tcW w:w="1920" w:type="dxa"/>
            <w:tcBorders>
              <w:top w:val="single" w:sz="6" w:space="0" w:color="000000"/>
              <w:left w:val="single" w:sz="6" w:space="0" w:color="000000"/>
              <w:bottom w:val="single" w:sz="12" w:space="0" w:color="000000"/>
              <w:right w:val="single" w:sz="12" w:space="0" w:color="000000"/>
            </w:tcBorders>
          </w:tcPr>
          <w:p>
            <w:pPr>
              <w:pStyle w:val="TAH"/>
              <w:snapToGrid w:val="false"/>
              <w:rPr>
                <w:lang w:val="en-GB" w:eastAsia="en-US"/>
              </w:rPr>
            </w:pPr>
            <w:r>
              <w:rPr>
                <w:lang w:val="en-GB" w:eastAsia="en-US"/>
              </w:rPr>
            </w:r>
          </w:p>
        </w:tc>
        <w:tc>
          <w:tcPr>
            <w:tcW w:w="2350" w:type="dxa"/>
            <w:tcBorders>
              <w:top w:val="single" w:sz="6" w:space="0" w:color="000000"/>
              <w:left w:val="single" w:sz="12" w:space="0" w:color="000000"/>
              <w:bottom w:val="single" w:sz="12" w:space="0" w:color="000000"/>
              <w:right w:val="single" w:sz="12" w:space="0" w:color="000000"/>
            </w:tcBorders>
          </w:tcPr>
          <w:p>
            <w:pPr>
              <w:pStyle w:val="TAH"/>
              <w:snapToGrid w:val="false"/>
              <w:rPr>
                <w:lang w:val="en-GB" w:eastAsia="en-US"/>
              </w:rPr>
            </w:pPr>
            <w:r>
              <w:rPr>
                <w:lang w:val="en-GB" w:eastAsia="en-US"/>
              </w:rPr>
            </w:r>
          </w:p>
        </w:tc>
      </w:tr>
      <w:tr>
        <w:trPr>
          <w:cantSplit w:val="true"/>
        </w:trPr>
        <w:tc>
          <w:tcPr>
            <w:tcW w:w="2429" w:type="dxa"/>
            <w:tcBorders>
              <w:top w:val="single" w:sz="12" w:space="0" w:color="000000"/>
              <w:left w:val="single" w:sz="12" w:space="0" w:color="000000"/>
              <w:bottom w:val="single" w:sz="6" w:space="0" w:color="000000"/>
              <w:right w:val="single" w:sz="6" w:space="0" w:color="000000"/>
            </w:tcBorders>
          </w:tcPr>
          <w:p>
            <w:pPr>
              <w:pStyle w:val="TAC"/>
              <w:rPr/>
            </w:pPr>
            <w:r>
              <w:rPr>
                <w:lang w:val="en-GB"/>
              </w:rPr>
              <w:t>0</w:t>
              <w:br/>
              <w:t>("ISDN User Part</w:t>
              <w:br/>
              <w:t>not used all the way")</w:t>
            </w:r>
          </w:p>
        </w:tc>
        <w:tc>
          <w:tcPr>
            <w:tcW w:w="2977" w:type="dxa"/>
            <w:tcBorders>
              <w:top w:val="single" w:sz="12" w:space="0" w:color="000000"/>
              <w:left w:val="single" w:sz="6" w:space="0" w:color="000000"/>
              <w:bottom w:val="single" w:sz="6" w:space="0" w:color="000000"/>
              <w:right w:val="single" w:sz="6" w:space="0" w:color="000000"/>
            </w:tcBorders>
          </w:tcPr>
          <w:p>
            <w:pPr>
              <w:pStyle w:val="TAC"/>
              <w:rPr/>
            </w:pPr>
            <w:r>
              <w:rPr>
                <w:lang w:val="en-GB"/>
              </w:rPr>
              <w:br/>
              <w:t>Value non-significant</w:t>
            </w:r>
          </w:p>
        </w:tc>
        <w:tc>
          <w:tcPr>
            <w:tcW w:w="1920" w:type="dxa"/>
            <w:tcBorders>
              <w:top w:val="single" w:sz="12" w:space="0" w:color="000000"/>
              <w:left w:val="single" w:sz="6" w:space="0" w:color="000000"/>
              <w:bottom w:val="single" w:sz="6" w:space="0" w:color="000000"/>
              <w:right w:val="single" w:sz="12" w:space="0" w:color="000000"/>
            </w:tcBorders>
          </w:tcPr>
          <w:p>
            <w:pPr>
              <w:pStyle w:val="TAC"/>
              <w:rPr>
                <w:lang w:val="en-GB"/>
              </w:rPr>
            </w:pPr>
            <w:r>
              <w:rPr>
                <w:lang w:val="en-GB"/>
              </w:rPr>
              <w:br/>
              <w:t>Value non-significant</w:t>
            </w:r>
          </w:p>
        </w:tc>
        <w:tc>
          <w:tcPr>
            <w:tcW w:w="2350" w:type="dxa"/>
            <w:tcBorders>
              <w:top w:val="single" w:sz="12" w:space="0" w:color="000000"/>
              <w:left w:val="single" w:sz="12" w:space="0" w:color="000000"/>
              <w:bottom w:val="single" w:sz="6" w:space="0" w:color="000000"/>
              <w:right w:val="single" w:sz="12" w:space="0" w:color="000000"/>
            </w:tcBorders>
          </w:tcPr>
          <w:p>
            <w:pPr>
              <w:pStyle w:val="TAC"/>
              <w:rPr>
                <w:strike/>
                <w:lang w:val="en-GB" w:eastAsia="ko-KR"/>
              </w:rPr>
            </w:pPr>
            <w:r>
              <w:rPr>
                <w:lang w:val="en-GB"/>
              </w:rPr>
              <w:br/>
            </w:r>
            <w:r>
              <w:rPr>
                <w:lang w:val="en-GB" w:eastAsia="ko-KR"/>
              </w:rPr>
              <w:t>No. 1 (NOTE 1)</w:t>
            </w:r>
          </w:p>
        </w:tc>
      </w:tr>
      <w:tr>
        <w:trPr>
          <w:cantSplit w:val="true"/>
        </w:trPr>
        <w:tc>
          <w:tcPr>
            <w:tcW w:w="2429" w:type="dxa"/>
            <w:tcBorders>
              <w:top w:val="single" w:sz="6" w:space="0" w:color="000000"/>
              <w:left w:val="single" w:sz="12" w:space="0" w:color="000000"/>
              <w:bottom w:val="single" w:sz="6" w:space="0" w:color="000000"/>
              <w:right w:val="single" w:sz="6" w:space="0" w:color="000000"/>
            </w:tcBorders>
          </w:tcPr>
          <w:p>
            <w:pPr>
              <w:pStyle w:val="TAC"/>
              <w:rPr/>
            </w:pPr>
            <w:r>
              <w:rPr>
                <w:lang w:val="en-GB"/>
              </w:rPr>
              <w:t>1</w:t>
              <w:br/>
              <w:t>("ISDN User Part</w:t>
              <w:br/>
              <w:t>used all the way")</w:t>
            </w:r>
          </w:p>
        </w:tc>
        <w:tc>
          <w:tcPr>
            <w:tcW w:w="2977"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0</w:t>
              <w:br/>
              <w:t>("originating access non - ISDN")</w:t>
            </w:r>
          </w:p>
        </w:tc>
        <w:tc>
          <w:tcPr>
            <w:tcW w:w="1920" w:type="dxa"/>
            <w:tcBorders>
              <w:top w:val="single" w:sz="6" w:space="0" w:color="000000"/>
              <w:left w:val="single" w:sz="6" w:space="0" w:color="000000"/>
              <w:bottom w:val="single" w:sz="6" w:space="0" w:color="000000"/>
              <w:right w:val="single" w:sz="12" w:space="0" w:color="000000"/>
            </w:tcBorders>
            <w:vAlign w:val="center"/>
          </w:tcPr>
          <w:p>
            <w:pPr>
              <w:pStyle w:val="TAC"/>
              <w:rPr>
                <w:lang w:val="en-GB"/>
              </w:rPr>
            </w:pPr>
            <w:r>
              <w:rPr>
                <w:lang w:val="en-GB"/>
              </w:rPr>
              <w:t>Value non-significant</w:t>
            </w:r>
          </w:p>
        </w:tc>
        <w:tc>
          <w:tcPr>
            <w:tcW w:w="2350" w:type="dxa"/>
            <w:tcBorders>
              <w:top w:val="single" w:sz="6" w:space="0" w:color="000000"/>
              <w:left w:val="single" w:sz="12" w:space="0" w:color="000000"/>
              <w:bottom w:val="single" w:sz="6" w:space="0" w:color="000000"/>
              <w:right w:val="single" w:sz="12" w:space="0" w:color="000000"/>
            </w:tcBorders>
            <w:vAlign w:val="center"/>
          </w:tcPr>
          <w:p>
            <w:pPr>
              <w:pStyle w:val="TAC"/>
              <w:rPr>
                <w:lang w:val="en-GB" w:eastAsia="ko-KR"/>
              </w:rPr>
            </w:pPr>
            <w:r>
              <w:rPr>
                <w:lang w:val="en-GB"/>
              </w:rPr>
              <w:t>No. 3</w:t>
            </w:r>
            <w:r>
              <w:rPr>
                <w:lang w:val="en-GB" w:eastAsia="ko-KR"/>
              </w:rPr>
              <w:t xml:space="preserve"> (NOTE 1)</w:t>
            </w:r>
          </w:p>
        </w:tc>
      </w:tr>
      <w:tr>
        <w:trPr>
          <w:cantSplit w:val="true"/>
        </w:trPr>
        <w:tc>
          <w:tcPr>
            <w:tcW w:w="2429" w:type="dxa"/>
            <w:tcBorders>
              <w:top w:val="single" w:sz="6" w:space="0" w:color="000000"/>
              <w:left w:val="single" w:sz="12" w:space="0" w:color="000000"/>
              <w:bottom w:val="single" w:sz="6" w:space="0" w:color="000000"/>
              <w:right w:val="single" w:sz="6" w:space="0" w:color="000000"/>
            </w:tcBorders>
          </w:tcPr>
          <w:p>
            <w:pPr>
              <w:pStyle w:val="TAC"/>
              <w:rPr/>
            </w:pPr>
            <w:r>
              <w:rPr>
                <w:lang w:val="en-GB"/>
              </w:rPr>
              <w:t>1</w:t>
              <w:br/>
              <w:t>("ISDN User Part</w:t>
              <w:br/>
              <w:t>used all the way")</w:t>
            </w:r>
          </w:p>
        </w:tc>
        <w:tc>
          <w:tcPr>
            <w:tcW w:w="2977"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1</w:t>
              <w:br/>
              <w:t>("originating access ISDN")</w:t>
            </w:r>
          </w:p>
        </w:tc>
        <w:tc>
          <w:tcPr>
            <w:tcW w:w="1920" w:type="dxa"/>
            <w:tcBorders>
              <w:top w:val="single" w:sz="6" w:space="0" w:color="000000"/>
              <w:left w:val="single" w:sz="6" w:space="0" w:color="000000"/>
              <w:bottom w:val="single" w:sz="6" w:space="0" w:color="000000"/>
              <w:right w:val="single" w:sz="12" w:space="0" w:color="000000"/>
            </w:tcBorders>
          </w:tcPr>
          <w:p>
            <w:pPr>
              <w:pStyle w:val="TAC"/>
              <w:rPr>
                <w:lang w:val="en-GB"/>
              </w:rPr>
            </w:pPr>
            <w:r>
              <w:rPr>
                <w:lang w:val="en-GB"/>
              </w:rPr>
              <w:t>Progress indicator No. (Value of PI)</w:t>
            </w:r>
          </w:p>
        </w:tc>
        <w:tc>
          <w:tcPr>
            <w:tcW w:w="2350" w:type="dxa"/>
            <w:tcBorders>
              <w:top w:val="single" w:sz="6" w:space="0" w:color="000000"/>
              <w:left w:val="single" w:sz="12" w:space="0" w:color="000000"/>
              <w:bottom w:val="single" w:sz="6" w:space="0" w:color="000000"/>
              <w:right w:val="single" w:sz="12" w:space="0" w:color="000000"/>
            </w:tcBorders>
          </w:tcPr>
          <w:p>
            <w:pPr>
              <w:pStyle w:val="TAC"/>
              <w:rPr>
                <w:lang w:val="en-GB" w:eastAsia="ko-KR"/>
              </w:rPr>
            </w:pPr>
            <w:r>
              <w:rPr>
                <w:lang w:val="en-GB"/>
              </w:rPr>
              <w:t xml:space="preserve">ProgressIndicator mapped from Progress indicator received in the ATP (NOTE 2) and additional ProgressIndicator with "Progress Description" value No.6 </w:t>
            </w:r>
            <w:r>
              <w:rPr>
                <w:lang w:val="en-GB" w:eastAsia="ko-KR"/>
              </w:rPr>
              <w:t xml:space="preserve">(NOTE 1, </w:t>
            </w:r>
            <w:r>
              <w:rPr>
                <w:lang w:val="en-GB"/>
              </w:rPr>
              <w:t>NOTE 3</w:t>
            </w:r>
            <w:r>
              <w:rPr>
                <w:lang w:val="en-GB" w:eastAsia="ko-KR"/>
              </w:rPr>
              <w:t>)</w:t>
            </w:r>
          </w:p>
        </w:tc>
      </w:tr>
      <w:tr>
        <w:trPr>
          <w:cantSplit w:val="true"/>
        </w:trPr>
        <w:tc>
          <w:tcPr>
            <w:tcW w:w="2429" w:type="dxa"/>
            <w:tcBorders>
              <w:top w:val="single" w:sz="6" w:space="0" w:color="000000"/>
              <w:left w:val="single" w:sz="12" w:space="0" w:color="000000"/>
              <w:bottom w:val="single" w:sz="12" w:space="0" w:color="000000"/>
              <w:right w:val="single" w:sz="6" w:space="0" w:color="000000"/>
            </w:tcBorders>
            <w:vAlign w:val="center"/>
          </w:tcPr>
          <w:p>
            <w:pPr>
              <w:pStyle w:val="TAC"/>
              <w:rPr/>
            </w:pPr>
            <w:r>
              <w:rPr>
                <w:lang w:val="en-GB"/>
              </w:rPr>
              <w:t>1</w:t>
              <w:br/>
              <w:t>("ISDN User Part</w:t>
              <w:br/>
              <w:t>used all the way")</w:t>
            </w:r>
          </w:p>
        </w:tc>
        <w:tc>
          <w:tcPr>
            <w:tcW w:w="2977" w:type="dxa"/>
            <w:tcBorders>
              <w:top w:val="single" w:sz="6" w:space="0" w:color="000000"/>
              <w:left w:val="single" w:sz="6" w:space="0" w:color="000000"/>
              <w:bottom w:val="single" w:sz="12" w:space="0" w:color="000000"/>
              <w:right w:val="single" w:sz="6" w:space="0" w:color="000000"/>
            </w:tcBorders>
            <w:vAlign w:val="center"/>
          </w:tcPr>
          <w:p>
            <w:pPr>
              <w:pStyle w:val="TAC"/>
              <w:rPr>
                <w:lang w:val="en-GB"/>
              </w:rPr>
            </w:pPr>
            <w:r>
              <w:rPr>
                <w:lang w:val="en-GB"/>
              </w:rPr>
              <w:t>1</w:t>
              <w:br/>
              <w:t>("originating access ISDN")</w:t>
            </w:r>
          </w:p>
        </w:tc>
        <w:tc>
          <w:tcPr>
            <w:tcW w:w="1920" w:type="dxa"/>
            <w:tcBorders>
              <w:top w:val="single" w:sz="6" w:space="0" w:color="000000"/>
              <w:left w:val="single" w:sz="6" w:space="0" w:color="000000"/>
              <w:bottom w:val="single" w:sz="12" w:space="0" w:color="000000"/>
              <w:right w:val="single" w:sz="12" w:space="0" w:color="000000"/>
            </w:tcBorders>
            <w:vAlign w:val="center"/>
          </w:tcPr>
          <w:p>
            <w:pPr>
              <w:pStyle w:val="TAC"/>
              <w:rPr/>
            </w:pPr>
            <w:r>
              <w:rPr>
                <w:lang w:val="en-GB"/>
              </w:rPr>
              <w:t>Not present</w:t>
            </w:r>
          </w:p>
        </w:tc>
        <w:tc>
          <w:tcPr>
            <w:tcW w:w="2350" w:type="dxa"/>
            <w:tcBorders>
              <w:top w:val="single" w:sz="6" w:space="0" w:color="000000"/>
              <w:left w:val="single" w:sz="12" w:space="0" w:color="000000"/>
              <w:bottom w:val="single" w:sz="12" w:space="0" w:color="000000"/>
              <w:right w:val="single" w:sz="12" w:space="0" w:color="000000"/>
            </w:tcBorders>
            <w:vAlign w:val="center"/>
          </w:tcPr>
          <w:p>
            <w:pPr>
              <w:pStyle w:val="TAC"/>
              <w:rPr>
                <w:lang w:val="en-GB" w:eastAsia="ko-KR"/>
              </w:rPr>
            </w:pPr>
            <w:r>
              <w:rPr>
                <w:lang w:val="en-GB"/>
              </w:rPr>
              <w:t>No. 6</w:t>
            </w:r>
            <w:r>
              <w:rPr>
                <w:lang w:val="en-GB" w:eastAsia="ko-KR"/>
              </w:rPr>
              <w:t xml:space="preserve"> (NOTE 1)</w:t>
            </w:r>
          </w:p>
        </w:tc>
      </w:tr>
      <w:tr>
        <w:trPr>
          <w:cantSplit w:val="true"/>
        </w:trPr>
        <w:tc>
          <w:tcPr>
            <w:tcW w:w="9676" w:type="dxa"/>
            <w:gridSpan w:val="4"/>
            <w:tcBorders>
              <w:top w:val="single" w:sz="12" w:space="0" w:color="000000"/>
              <w:left w:val="single" w:sz="12" w:space="0" w:color="000000"/>
              <w:bottom w:val="single" w:sz="12" w:space="0" w:color="000000"/>
              <w:right w:val="single" w:sz="12" w:space="0" w:color="000000"/>
            </w:tcBorders>
            <w:vAlign w:val="center"/>
          </w:tcPr>
          <w:p>
            <w:pPr>
              <w:pStyle w:val="TAN"/>
              <w:rPr/>
            </w:pPr>
            <w:r>
              <w:rPr>
                <w:lang w:val="en-GB"/>
              </w:rPr>
              <w:t xml:space="preserve">NOTE 1: </w:t>
              <w:tab/>
              <w:t>The ProgressIndicator "Coding Standard" parameter shall be set to "00 (ITU-T standardized coding)". The default value for the ProgressIndicator "Location" parameter is "0011 (Transit Network)".</w:t>
            </w:r>
          </w:p>
          <w:p>
            <w:pPr>
              <w:pStyle w:val="TAN"/>
              <w:rPr>
                <w:lang w:val="en-GB" w:eastAsia="ko-KR"/>
              </w:rPr>
            </w:pPr>
            <w:r>
              <w:rPr>
                <w:lang w:val="en-GB"/>
              </w:rPr>
              <w:t xml:space="preserve">NOTE 2: </w:t>
              <w:tab/>
              <w:t>The entire Progress indicator, including the "Progress Description", "Coding Standard" and "Location" parameters shall be copied.</w:t>
            </w:r>
          </w:p>
          <w:p>
            <w:pPr>
              <w:pStyle w:val="TAN"/>
              <w:rPr>
                <w:lang w:val="en-GB"/>
              </w:rPr>
            </w:pPr>
            <w:r>
              <w:rPr>
                <w:lang w:val="en-GB"/>
              </w:rPr>
              <w:t xml:space="preserve">NOTE 3: </w:t>
            </w:r>
            <w:r>
              <w:rPr>
                <w:lang w:val="en-GB" w:eastAsia="ko-KR"/>
              </w:rPr>
              <w:t xml:space="preserve"> </w:t>
            </w:r>
            <w:r>
              <w:rPr>
                <w:lang w:val="en-GB"/>
              </w:rPr>
              <w:t>The order of ProgressIndicators within PSTN XML body is irrelevant.</w:t>
            </w:r>
          </w:p>
        </w:tc>
      </w:tr>
    </w:tbl>
    <w:p>
      <w:pPr>
        <w:pStyle w:val="Normal"/>
        <w:rPr>
          <w:lang w:eastAsia="ko-KR"/>
        </w:rPr>
      </w:pPr>
      <w:r>
        <w:rPr>
          <w:lang w:eastAsia="ko-KR"/>
        </w:rPr>
      </w:r>
    </w:p>
    <w:p>
      <w:pPr>
        <w:pStyle w:val="Heading6"/>
        <w:rPr/>
      </w:pPr>
      <w:bookmarkStart w:id="253" w:name="__RefHeading___Toc27992135"/>
      <w:bookmarkEnd w:id="253"/>
      <w:r>
        <w:rPr/>
        <w:t>7.2.3.2.2.</w:t>
      </w:r>
      <w:r>
        <w:rPr>
          <w:lang w:eastAsia="ko-KR"/>
        </w:rPr>
        <w:t>9</w:t>
      </w:r>
      <w:r>
        <w:rPr/>
        <w:t xml:space="preserve"> </w:t>
        <w:tab/>
        <w:t>P-Access-Network-Info</w:t>
      </w:r>
    </w:p>
    <w:p>
      <w:pPr>
        <w:pStyle w:val="Normal"/>
        <w:rPr/>
      </w:pPr>
      <w:r>
        <w:rPr/>
        <w:t>If the IAM message includes a location number ISDN user part parameter, the O-MGCF shall include a P-Access-Network-Info header. The P-Access-Network-Info shall be populated as shown in table 7.2.3.2.2.9.1.</w:t>
      </w:r>
    </w:p>
    <w:p>
      <w:pPr>
        <w:pStyle w:val="TH"/>
        <w:rPr/>
      </w:pPr>
      <w:r>
        <w:rPr/>
        <w:t>Table 7.2.3.2.2.9.1: Coding of the P-Access-Network-Info header fields</w:t>
      </w:r>
    </w:p>
    <w:tbl>
      <w:tblPr>
        <w:tblW w:w="9614" w:type="dxa"/>
        <w:jc w:val="center"/>
        <w:tblInd w:w="0" w:type="dxa"/>
        <w:tblLayout w:type="fixed"/>
        <w:tblCellMar>
          <w:top w:w="0" w:type="dxa"/>
          <w:left w:w="70" w:type="dxa"/>
          <w:bottom w:w="0" w:type="dxa"/>
          <w:right w:w="70" w:type="dxa"/>
        </w:tblCellMar>
      </w:tblPr>
      <w:tblGrid>
        <w:gridCol w:w="3144"/>
        <w:gridCol w:w="3260"/>
        <w:gridCol w:w="3210"/>
      </w:tblGrid>
      <w:tr>
        <w:trPr>
          <w:tblHeader w:val="true"/>
          <w:cantSplit w:val="true"/>
        </w:trPr>
        <w:tc>
          <w:tcPr>
            <w:tcW w:w="3144" w:type="dxa"/>
            <w:tcBorders>
              <w:top w:val="single" w:sz="12" w:space="0" w:color="000000"/>
              <w:left w:val="single" w:sz="12" w:space="0" w:color="000000"/>
              <w:bottom w:val="single" w:sz="12" w:space="0" w:color="000000"/>
              <w:right w:val="single" w:sz="12" w:space="0" w:color="000000"/>
            </w:tcBorders>
            <w:shd w:fill="FFFFFF" w:val="clear"/>
          </w:tcPr>
          <w:p>
            <w:pPr>
              <w:pStyle w:val="TAH"/>
              <w:rPr/>
            </w:pPr>
            <w:r>
              <w:rPr>
                <w:lang w:val="en-GB" w:eastAsia="en-US"/>
              </w:rPr>
              <w:t>BICC/ISUP parameter / field</w:t>
            </w:r>
          </w:p>
        </w:tc>
        <w:tc>
          <w:tcPr>
            <w:tcW w:w="3260" w:type="dxa"/>
            <w:tcBorders>
              <w:top w:val="single" w:sz="12" w:space="0" w:color="000000"/>
              <w:left w:val="single" w:sz="12" w:space="0" w:color="000000"/>
              <w:bottom w:val="single" w:sz="12" w:space="0" w:color="000000"/>
              <w:right w:val="single" w:sz="6" w:space="0" w:color="000000"/>
            </w:tcBorders>
            <w:shd w:fill="FFFFFF" w:val="clear"/>
          </w:tcPr>
          <w:p>
            <w:pPr>
              <w:pStyle w:val="TAH"/>
              <w:rPr>
                <w:lang w:val="en-GB" w:eastAsia="en-US"/>
              </w:rPr>
            </w:pPr>
            <w:r>
              <w:rPr>
                <w:lang w:val="en-GB" w:eastAsia="en-US"/>
              </w:rPr>
              <w:t>SIP component</w:t>
            </w:r>
          </w:p>
        </w:tc>
        <w:tc>
          <w:tcPr>
            <w:tcW w:w="3210" w:type="dxa"/>
            <w:tcBorders>
              <w:top w:val="single" w:sz="12" w:space="0" w:color="000000"/>
              <w:left w:val="single" w:sz="6" w:space="0" w:color="000000"/>
              <w:bottom w:val="single" w:sz="12" w:space="0" w:color="000000"/>
              <w:right w:val="single" w:sz="12" w:space="0" w:color="000000"/>
            </w:tcBorders>
            <w:shd w:fill="FFFFFF" w:val="clear"/>
          </w:tcPr>
          <w:p>
            <w:pPr>
              <w:pStyle w:val="TAH"/>
              <w:rPr>
                <w:lang w:val="en-GB" w:eastAsia="en-US"/>
              </w:rPr>
            </w:pPr>
            <w:r>
              <w:rPr>
                <w:lang w:val="en-GB" w:eastAsia="en-US"/>
              </w:rPr>
              <w:t>Value</w:t>
            </w:r>
          </w:p>
        </w:tc>
      </w:tr>
      <w:tr>
        <w:trPr>
          <w:cantSplit w:val="true"/>
        </w:trPr>
        <w:tc>
          <w:tcPr>
            <w:tcW w:w="3144" w:type="dxa"/>
            <w:tcBorders>
              <w:top w:val="single" w:sz="12" w:space="0" w:color="000000"/>
              <w:left w:val="single" w:sz="12" w:space="0" w:color="000000"/>
              <w:right w:val="single" w:sz="12" w:space="0" w:color="000000"/>
            </w:tcBorders>
          </w:tcPr>
          <w:p>
            <w:pPr>
              <w:pStyle w:val="TAL"/>
              <w:rPr>
                <w:lang w:val="en-GB"/>
              </w:rPr>
            </w:pPr>
            <w:r>
              <w:rPr>
                <w:lang w:val="en-GB"/>
              </w:rPr>
              <w:t>Location Number</w:t>
            </w:r>
          </w:p>
        </w:tc>
        <w:tc>
          <w:tcPr>
            <w:tcW w:w="3260"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access-type</w:t>
            </w:r>
          </w:p>
        </w:tc>
        <w:tc>
          <w:tcPr>
            <w:tcW w:w="3210" w:type="dxa"/>
            <w:tcBorders>
              <w:top w:val="single" w:sz="12" w:space="0" w:color="000000"/>
              <w:left w:val="single" w:sz="6" w:space="0" w:color="000000"/>
              <w:bottom w:val="single" w:sz="6" w:space="0" w:color="000000"/>
              <w:right w:val="single" w:sz="12" w:space="0" w:color="000000"/>
            </w:tcBorders>
          </w:tcPr>
          <w:p>
            <w:pPr>
              <w:pStyle w:val="TAL"/>
              <w:rPr>
                <w:lang w:val="en-GB"/>
              </w:rPr>
            </w:pPr>
            <w:r>
              <w:rPr>
                <w:lang w:val="en-GB"/>
              </w:rPr>
              <w:t>"GSTN"</w:t>
            </w:r>
          </w:p>
        </w:tc>
      </w:tr>
      <w:tr>
        <w:trPr>
          <w:cantSplit w:val="true"/>
        </w:trPr>
        <w:tc>
          <w:tcPr>
            <w:tcW w:w="3144" w:type="dxa"/>
            <w:tcBorders>
              <w:left w:val="single" w:sz="12" w:space="0" w:color="000000"/>
              <w:bottom w:val="single" w:sz="12" w:space="0" w:color="000000"/>
              <w:right w:val="single" w:sz="12" w:space="0" w:color="000000"/>
            </w:tcBorders>
          </w:tcPr>
          <w:p>
            <w:pPr>
              <w:pStyle w:val="TAL"/>
              <w:snapToGrid w:val="false"/>
              <w:rPr>
                <w:lang w:val="en-GB"/>
              </w:rPr>
            </w:pPr>
            <w:r>
              <w:rPr>
                <w:lang w:val="en-GB"/>
              </w:rPr>
            </w:r>
          </w:p>
        </w:tc>
        <w:tc>
          <w:tcPr>
            <w:tcW w:w="3260" w:type="dxa"/>
            <w:tcBorders>
              <w:top w:val="single" w:sz="6" w:space="0" w:color="000000"/>
              <w:left w:val="single" w:sz="12" w:space="0" w:color="000000"/>
              <w:bottom w:val="single" w:sz="12" w:space="0" w:color="000000"/>
              <w:right w:val="single" w:sz="6" w:space="0" w:color="000000"/>
            </w:tcBorders>
          </w:tcPr>
          <w:p>
            <w:pPr>
              <w:pStyle w:val="TAL"/>
              <w:rPr>
                <w:lang w:val="en-GB" w:eastAsia="ko-KR"/>
              </w:rPr>
            </w:pPr>
            <w:r>
              <w:rPr>
                <w:lang w:val="en-GB"/>
              </w:rPr>
              <w:t>gstn-location</w:t>
            </w:r>
            <w:r>
              <w:rPr>
                <w:lang w:val="en-GB" w:eastAsia="ko-KR"/>
              </w:rPr>
              <w:t xml:space="preserve"> (NOTE)</w:t>
            </w:r>
          </w:p>
        </w:tc>
        <w:tc>
          <w:tcPr>
            <w:tcW w:w="3210" w:type="dxa"/>
            <w:tcBorders>
              <w:top w:val="single" w:sz="6" w:space="0" w:color="000000"/>
              <w:left w:val="single" w:sz="6" w:space="0" w:color="000000"/>
              <w:bottom w:val="single" w:sz="12" w:space="0" w:color="000000"/>
              <w:right w:val="single" w:sz="12" w:space="0" w:color="000000"/>
            </w:tcBorders>
          </w:tcPr>
          <w:p>
            <w:pPr>
              <w:pStyle w:val="TAL"/>
              <w:rPr>
                <w:lang w:val="en-GB"/>
              </w:rPr>
            </w:pPr>
            <w:r>
              <w:rPr>
                <w:lang w:val="en-GB"/>
              </w:rPr>
              <w:t>value of Location Number, in quotes</w:t>
            </w:r>
          </w:p>
        </w:tc>
      </w:tr>
      <w:tr>
        <w:trPr>
          <w:cantSplit w:val="true"/>
        </w:trPr>
        <w:tc>
          <w:tcPr>
            <w:tcW w:w="9614" w:type="dxa"/>
            <w:gridSpan w:val="3"/>
            <w:tcBorders>
              <w:top w:val="single" w:sz="12" w:space="0" w:color="000000"/>
              <w:left w:val="single" w:sz="12" w:space="0" w:color="000000"/>
              <w:bottom w:val="single" w:sz="12" w:space="0" w:color="000000"/>
              <w:right w:val="single" w:sz="12" w:space="0" w:color="000000"/>
            </w:tcBorders>
          </w:tcPr>
          <w:p>
            <w:pPr>
              <w:pStyle w:val="TAN"/>
              <w:rPr>
                <w:lang w:val="en-GB"/>
              </w:rPr>
            </w:pPr>
            <w:r>
              <w:rPr>
                <w:lang w:val="en-GB"/>
              </w:rPr>
              <w:t>NOTE:</w:t>
              <w:tab/>
              <w:t>Alternatively, as a network option, the value of the Location Number can populate the operator-specific-GI parameter. In this case, the operator-specific-GI is set to the text string between quotes with the sequence of digits found in octet 3 to N (except the filler) starting with the 1</w:t>
            </w:r>
            <w:r>
              <w:rPr>
                <w:vertAlign w:val="superscript"/>
                <w:lang w:val="en-GB"/>
              </w:rPr>
              <w:t>st</w:t>
            </w:r>
            <w:r>
              <w:rPr>
                <w:lang w:val="en-GB"/>
              </w:rPr>
              <w:t xml:space="preserve"> digit. The access-info parameter is set to "operator-specific-GI"</w:t>
            </w:r>
          </w:p>
        </w:tc>
      </w:tr>
    </w:tbl>
    <w:p>
      <w:pPr>
        <w:pStyle w:val="TH"/>
        <w:rPr/>
      </w:pPr>
      <w:r>
        <w:rPr/>
      </w:r>
    </w:p>
    <w:p>
      <w:pPr>
        <w:pStyle w:val="TH"/>
        <w:rPr/>
      </w:pPr>
      <w:r>
        <w:rPr/>
        <w:t>Table 7.2.3.2.2.9.2: Mapping ISUP Location Number to SIP P-Access-Network-Info</w:t>
      </w:r>
    </w:p>
    <w:tbl>
      <w:tblPr>
        <w:tblW w:w="9641" w:type="dxa"/>
        <w:jc w:val="center"/>
        <w:tblInd w:w="0" w:type="dxa"/>
        <w:tblLayout w:type="fixed"/>
        <w:tblCellMar>
          <w:top w:w="0" w:type="dxa"/>
          <w:left w:w="28" w:type="dxa"/>
          <w:bottom w:w="0" w:type="dxa"/>
          <w:right w:w="108" w:type="dxa"/>
        </w:tblCellMar>
      </w:tblPr>
      <w:tblGrid>
        <w:gridCol w:w="3120"/>
        <w:gridCol w:w="6521"/>
      </w:tblGrid>
      <w:tr>
        <w:trPr/>
        <w:tc>
          <w:tcPr>
            <w:tcW w:w="3120" w:type="dxa"/>
            <w:tcBorders>
              <w:top w:val="single" w:sz="12" w:space="0" w:color="000000"/>
              <w:left w:val="single" w:sz="12" w:space="0" w:color="000000"/>
              <w:bottom w:val="single" w:sz="6" w:space="0" w:color="000000"/>
              <w:right w:val="single" w:sz="12" w:space="0" w:color="000000"/>
            </w:tcBorders>
          </w:tcPr>
          <w:p>
            <w:pPr>
              <w:pStyle w:val="TAH"/>
              <w:rPr>
                <w:lang w:val="en-GB" w:eastAsia="en-US"/>
              </w:rPr>
            </w:pPr>
            <w:r>
              <w:rPr>
                <w:lang w:val="en-GB" w:eastAsia="en-US"/>
              </w:rPr>
              <w:t>IAM</w:t>
            </w:r>
          </w:p>
        </w:tc>
        <w:tc>
          <w:tcPr>
            <w:tcW w:w="6521" w:type="dxa"/>
            <w:tcBorders>
              <w:top w:val="single" w:sz="12" w:space="0" w:color="000000"/>
              <w:left w:val="single" w:sz="12" w:space="0" w:color="000000"/>
              <w:bottom w:val="single" w:sz="6" w:space="0" w:color="000000"/>
              <w:right w:val="single" w:sz="12" w:space="0" w:color="000000"/>
            </w:tcBorders>
          </w:tcPr>
          <w:p>
            <w:pPr>
              <w:pStyle w:val="TAH"/>
              <w:rPr>
                <w:lang w:val="en-GB" w:eastAsia="en-US"/>
              </w:rPr>
            </w:pPr>
            <w:r>
              <w:rPr>
                <w:lang w:val="en-GB" w:eastAsia="en-US"/>
              </w:rPr>
              <w:t>INVITE</w:t>
            </w:r>
          </w:p>
        </w:tc>
      </w:tr>
      <w:tr>
        <w:trPr/>
        <w:tc>
          <w:tcPr>
            <w:tcW w:w="3120" w:type="dxa"/>
            <w:tcBorders>
              <w:top w:val="single" w:sz="6" w:space="0" w:color="000000"/>
              <w:left w:val="single" w:sz="12" w:space="0" w:color="000000"/>
              <w:bottom w:val="single" w:sz="12" w:space="0" w:color="000000"/>
              <w:right w:val="single" w:sz="12" w:space="0" w:color="000000"/>
            </w:tcBorders>
          </w:tcPr>
          <w:p>
            <w:pPr>
              <w:pStyle w:val="TAH"/>
              <w:rPr>
                <w:lang w:val="en-GB" w:eastAsia="en-US"/>
              </w:rPr>
            </w:pPr>
            <w:r>
              <w:rPr>
                <w:lang w:val="en-GB" w:eastAsia="en-US"/>
              </w:rPr>
              <w:t>Location Number</w:t>
            </w:r>
          </w:p>
        </w:tc>
        <w:tc>
          <w:tcPr>
            <w:tcW w:w="6521" w:type="dxa"/>
            <w:tcBorders>
              <w:top w:val="single" w:sz="6" w:space="0" w:color="000000"/>
              <w:left w:val="single" w:sz="12" w:space="0" w:color="000000"/>
              <w:bottom w:val="single" w:sz="12" w:space="0" w:color="000000"/>
              <w:right w:val="single" w:sz="12" w:space="0" w:color="000000"/>
            </w:tcBorders>
          </w:tcPr>
          <w:p>
            <w:pPr>
              <w:pStyle w:val="TAH"/>
              <w:rPr>
                <w:szCs w:val="18"/>
                <w:lang w:val="en-GB" w:eastAsia="en-US"/>
              </w:rPr>
            </w:pPr>
            <w:r>
              <w:rPr>
                <w:lang w:val="en-GB" w:eastAsia="en-US"/>
              </w:rPr>
              <w:t>P-Access-Network-Info</w:t>
            </w:r>
          </w:p>
        </w:tc>
      </w:tr>
      <w:tr>
        <w:trPr/>
        <w:tc>
          <w:tcPr>
            <w:tcW w:w="3120" w:type="dxa"/>
            <w:tcBorders>
              <w:top w:val="single" w:sz="12" w:space="0" w:color="000000"/>
              <w:left w:val="single" w:sz="12" w:space="0" w:color="000000"/>
              <w:bottom w:val="single" w:sz="6" w:space="0" w:color="000000"/>
              <w:right w:val="single" w:sz="12" w:space="0" w:color="000000"/>
            </w:tcBorders>
          </w:tcPr>
          <w:p>
            <w:pPr>
              <w:pStyle w:val="TAL"/>
              <w:rPr>
                <w:lang w:val="en-GB"/>
              </w:rPr>
            </w:pPr>
            <w:r>
              <w:rPr>
                <w:lang w:val="en-GB"/>
              </w:rPr>
              <w:t>Parameter name</w:t>
            </w:r>
          </w:p>
        </w:tc>
        <w:tc>
          <w:tcPr>
            <w:tcW w:w="6521" w:type="dxa"/>
            <w:tcBorders>
              <w:top w:val="single" w:sz="12" w:space="0" w:color="000000"/>
              <w:left w:val="single" w:sz="12" w:space="0" w:color="000000"/>
              <w:bottom w:val="single" w:sz="6" w:space="0" w:color="000000"/>
              <w:right w:val="single" w:sz="12" w:space="0" w:color="000000"/>
            </w:tcBorders>
          </w:tcPr>
          <w:p>
            <w:pPr>
              <w:pStyle w:val="TAL"/>
              <w:rPr>
                <w:rFonts w:ascii="Calibri" w:hAnsi="Calibri" w:cs="Arial"/>
                <w:color w:val="1F497D"/>
                <w:lang w:val="en-GB"/>
              </w:rPr>
            </w:pPr>
            <w:r>
              <w:rPr>
                <w:lang w:val="en-GB"/>
              </w:rPr>
              <w:t>not mapped</w:t>
            </w:r>
          </w:p>
        </w:tc>
      </w:tr>
      <w:tr>
        <w:trPr/>
        <w:tc>
          <w:tcPr>
            <w:tcW w:w="3120"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 xml:space="preserve">Parameter length </w:t>
            </w:r>
          </w:p>
        </w:tc>
        <w:tc>
          <w:tcPr>
            <w:tcW w:w="6521"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 xml:space="preserve">not mapped </w:t>
            </w:r>
          </w:p>
        </w:tc>
      </w:tr>
      <w:tr>
        <w:trPr/>
        <w:tc>
          <w:tcPr>
            <w:tcW w:w="3120" w:type="dxa"/>
            <w:tcBorders>
              <w:top w:val="single" w:sz="6" w:space="0" w:color="000000"/>
              <w:left w:val="single" w:sz="12" w:space="0" w:color="000000"/>
              <w:bottom w:val="single" w:sz="12" w:space="0" w:color="000000"/>
              <w:right w:val="single" w:sz="12" w:space="0" w:color="000000"/>
            </w:tcBorders>
          </w:tcPr>
          <w:p>
            <w:pPr>
              <w:pStyle w:val="TAL"/>
              <w:rPr>
                <w:lang w:val="en-GB"/>
              </w:rPr>
            </w:pPr>
            <w:r>
              <w:rPr>
                <w:lang w:val="en-GB"/>
              </w:rPr>
              <w:t xml:space="preserve">Parameter content </w:t>
            </w:r>
          </w:p>
        </w:tc>
        <w:tc>
          <w:tcPr>
            <w:tcW w:w="6521" w:type="dxa"/>
            <w:tcBorders>
              <w:top w:val="single" w:sz="6" w:space="0" w:color="000000"/>
              <w:left w:val="single" w:sz="12" w:space="0" w:color="000000"/>
              <w:bottom w:val="single" w:sz="12" w:space="0" w:color="000000"/>
              <w:right w:val="single" w:sz="12" w:space="0" w:color="000000"/>
            </w:tcBorders>
          </w:tcPr>
          <w:p>
            <w:pPr>
              <w:pStyle w:val="TAL"/>
              <w:rPr/>
            </w:pPr>
            <w:r>
              <w:rPr>
                <w:lang w:val="en-GB"/>
              </w:rPr>
              <w:t>gstn-location set to the hexadecimal representation of the ISUP parameter content, encoded as a text string between quotes</w:t>
            </w:r>
          </w:p>
        </w:tc>
      </w:tr>
      <w:tr>
        <w:trPr/>
        <w:tc>
          <w:tcPr>
            <w:tcW w:w="9641" w:type="dxa"/>
            <w:gridSpan w:val="2"/>
            <w:tcBorders>
              <w:top w:val="single" w:sz="12" w:space="0" w:color="000000"/>
              <w:left w:val="single" w:sz="12" w:space="0" w:color="000000"/>
              <w:bottom w:val="single" w:sz="12" w:space="0" w:color="000000"/>
              <w:right w:val="single" w:sz="12" w:space="0" w:color="000000"/>
            </w:tcBorders>
          </w:tcPr>
          <w:p>
            <w:pPr>
              <w:pStyle w:val="TAN"/>
              <w:rPr/>
            </w:pPr>
            <w:r>
              <w:rPr>
                <w:lang w:val="en-GB"/>
              </w:rPr>
              <w:t>NOTE 1:</w:t>
              <w:tab/>
              <w:t>As specified in ITU-T Q.763 [4], the parameter content includes both the header fields (octets 1 and 2) and the address signals.</w:t>
            </w:r>
          </w:p>
          <w:p>
            <w:pPr>
              <w:pStyle w:val="TAN"/>
              <w:rPr>
                <w:lang w:val="en-GB"/>
              </w:rPr>
            </w:pPr>
            <w:r>
              <w:rPr>
                <w:lang w:val="en-GB"/>
              </w:rPr>
              <w:t>NOTE 2:</w:t>
              <w:tab/>
              <w:t xml:space="preserve">The parameter content includes the address presentation restricted indicator. This field is not mapped to the Privacy header field. It is upon network operator responsibility to remove the P-Access-Network-Info header field when leaving the trust domain, as specified in </w:t>
            </w:r>
            <w:r>
              <w:rPr/>
              <w:t>3GPP </w:t>
            </w:r>
            <w:r>
              <w:rPr>
                <w:lang w:val="en-GB"/>
              </w:rPr>
              <w:t>TS 24.229 [9].</w:t>
            </w:r>
          </w:p>
          <w:p>
            <w:pPr>
              <w:pStyle w:val="TAN"/>
              <w:rPr/>
            </w:pPr>
            <w:r>
              <w:rPr>
                <w:lang w:val="en-GB"/>
              </w:rPr>
              <w:t>NOTE 3:</w:t>
              <w:tab/>
              <w:t xml:space="preserve">If the screening indicator is set to network provided, a </w:t>
            </w:r>
            <w:r>
              <w:rPr/>
              <w:t>"network-provided"</w:t>
            </w:r>
            <w:r>
              <w:rPr>
                <w:lang w:val="en-GB"/>
              </w:rPr>
              <w:t xml:space="preserve"> parameter is added to the P-Access-Network-Info header field value.</w:t>
            </w:r>
          </w:p>
        </w:tc>
      </w:tr>
    </w:tbl>
    <w:p>
      <w:pPr>
        <w:pStyle w:val="Normal"/>
        <w:rPr>
          <w:lang w:eastAsia="ko-KR"/>
        </w:rPr>
      </w:pPr>
      <w:r>
        <w:rPr>
          <w:lang w:eastAsia="ko-KR"/>
        </w:rPr>
      </w:r>
    </w:p>
    <w:p>
      <w:pPr>
        <w:pStyle w:val="Heading5"/>
        <w:ind w:left="1701" w:hanging="1701"/>
        <w:rPr/>
      </w:pPr>
      <w:bookmarkStart w:id="254" w:name="__RefHeading___Toc27992136"/>
      <w:bookmarkEnd w:id="254"/>
      <w:r>
        <w:rPr/>
        <w:t>7.2.3.2.2A</w:t>
        <w:tab/>
        <w:t>Coding of the INVITE when Number Portability is supported</w:t>
      </w:r>
    </w:p>
    <w:p>
      <w:pPr>
        <w:pStyle w:val="Normal"/>
        <w:rPr/>
      </w:pPr>
      <w:r>
        <w:rPr/>
        <w:t>This clause describes optional coding procedures when Number Portability is supported.</w:t>
      </w:r>
    </w:p>
    <w:p>
      <w:pPr>
        <w:pStyle w:val="Heading6"/>
        <w:rPr/>
      </w:pPr>
      <w:bookmarkStart w:id="255" w:name="__RefHeading___Toc27992137"/>
      <w:bookmarkEnd w:id="255"/>
      <w:r>
        <w:rPr/>
        <w:t>7.2.3.2.2A.1</w:t>
        <w:tab/>
        <w:t>Request-URI and To header field</w:t>
      </w:r>
    </w:p>
    <w:p>
      <w:pPr>
        <w:pStyle w:val="Normal"/>
        <w:rPr>
          <w:lang w:eastAsia="de-DE"/>
        </w:rPr>
      </w:pPr>
      <w:r>
        <w:rPr/>
        <w:t>When Number Portability is supported, the method used for signalling of the Called Party E.164 address and the Number Portability Routing Number determines the parameters of the IAM message used to derive the Request-URI of the INVITE request.</w:t>
      </w:r>
    </w:p>
    <w:p>
      <w:pPr>
        <w:pStyle w:val="Normal"/>
        <w:rPr>
          <w:lang w:eastAsia="de-DE"/>
        </w:rPr>
      </w:pPr>
      <w:r>
        <w:rPr>
          <w:lang w:eastAsia="de-DE"/>
        </w:rPr>
        <w:t>The number portability information (rn and npdi) shall not be mapped into the To header field.</w:t>
      </w:r>
    </w:p>
    <w:p>
      <w:pPr>
        <w:pStyle w:val="Normal"/>
        <w:rPr/>
      </w:pPr>
      <w:r>
        <w:rPr/>
        <w:t>ITU-T Q.769.1 [92] describes three possible addressing methods for signalling of the Called Party E.164 address and Number Portability Routing Number (ITU-T Q.769.1 [92] uses the terms directory number and network routing number respectively). The choice of these methods is based on network operator and national requirements.</w:t>
      </w:r>
    </w:p>
    <w:p>
      <w:pPr>
        <w:pStyle w:val="Normal"/>
        <w:rPr/>
      </w:pPr>
      <w:r>
        <w:rPr/>
        <w:t>The following clauses describe how the Request-URI and To header field are populated, based on these methods, when a Number Portability Routing Number is available in the IAM.</w:t>
      </w:r>
    </w:p>
    <w:p>
      <w:pPr>
        <w:pStyle w:val="Normal"/>
        <w:rPr/>
      </w:pPr>
      <w:r>
        <w:rPr/>
        <w:t>When the optional Number Portability Routing Number is available and supported, these procedures take precedence over procedures for coding of the Request-URI and To header field described in clause 7.2.3.2.2.1.</w:t>
      </w:r>
    </w:p>
    <w:p>
      <w:pPr>
        <w:pStyle w:val="Normal"/>
        <w:rPr>
          <w:lang w:eastAsia="ko-KR"/>
        </w:rPr>
      </w:pPr>
      <w:r>
        <w:rPr/>
        <w:t>When a Number Portability Routing Number is not available, the Request-URI and To header field are populated as described in clause 7.2.3.2.2.1, with the following addition: If a Number Portability Forward Information parameter is present in the IAM, containing a value of "number portability query done for called number, non-ported called subscriber", a tel URI npdi parameter [93] is added</w:t>
      </w:r>
      <w:r>
        <w:rPr>
          <w:lang w:eastAsia="ko-KR"/>
        </w:rPr>
        <w:t>.</w:t>
      </w:r>
    </w:p>
    <w:p>
      <w:pPr>
        <w:pStyle w:val="Normal"/>
        <w:rPr/>
      </w:pPr>
      <w:r>
        <w:rPr>
          <w:lang w:eastAsia="de-DE"/>
        </w:rPr>
        <w:t>For the following clauses, the Request</w:t>
      </w:r>
      <w:r>
        <w:rPr/>
        <w:t>-</w:t>
      </w:r>
      <w:r>
        <w:rPr>
          <w:lang w:eastAsia="de-DE"/>
        </w:rPr>
        <w:t xml:space="preserve">URI is a tel URI or SIP URI with </w:t>
      </w:r>
      <w:r>
        <w:rPr/>
        <w:t>"user=phone"</w:t>
      </w:r>
      <w:r>
        <w:rPr>
          <w:lang w:eastAsia="de-DE"/>
        </w:rPr>
        <w:t xml:space="preserve"> and shall contain an E.164 </w:t>
      </w:r>
      <w:r>
        <w:rPr/>
        <w:t>International public telecommunication number</w:t>
      </w:r>
      <w:r>
        <w:rPr>
          <w:lang w:eastAsia="de-DE"/>
        </w:rPr>
        <w:t xml:space="preserve"> prefixed by a "+" sign (e.g. </w:t>
      </w:r>
      <w:hyperlink r:id="rId71">
        <w:r>
          <w:rPr>
            <w:rStyle w:val="InternetLink"/>
            <w:lang w:eastAsia="de-DE"/>
          </w:rPr>
          <w:t>tel:+4911231234567</w:t>
        </w:r>
      </w:hyperlink>
      <w:r>
        <w:rPr>
          <w:lang w:eastAsia="de-DE"/>
        </w:rPr>
        <w:t>).</w:t>
      </w:r>
    </w:p>
    <w:p>
      <w:pPr>
        <w:pStyle w:val="Heading7"/>
        <w:rPr/>
      </w:pPr>
      <w:bookmarkStart w:id="256" w:name="__RefHeading___Toc27992138"/>
      <w:bookmarkEnd w:id="256"/>
      <w:r>
        <w:rPr/>
        <w:t>7.2.3.2.2A.1.1</w:t>
        <w:tab/>
        <w:t>Separate Directory Number Addressing Method</w:t>
      </w:r>
    </w:p>
    <w:p>
      <w:pPr>
        <w:pStyle w:val="TH"/>
        <w:numPr>
          <w:ilvl w:val="0"/>
          <w:numId w:val="0"/>
        </w:numPr>
        <w:outlineLvl w:val="0"/>
        <w:rPr/>
      </w:pPr>
      <w:r>
        <w:rPr/>
        <w:t>Table 17a: Mapping ISUP to SIP Request-URI and To header field with Number Portability Separate Directory Number Addressing Method</w:t>
      </w:r>
    </w:p>
    <w:tbl>
      <w:tblPr>
        <w:tblW w:w="9639" w:type="dxa"/>
        <w:jc w:val="left"/>
        <w:tblInd w:w="-15" w:type="dxa"/>
        <w:tblLayout w:type="fixed"/>
        <w:tblCellMar>
          <w:top w:w="0" w:type="dxa"/>
          <w:left w:w="107" w:type="dxa"/>
          <w:bottom w:w="0" w:type="dxa"/>
          <w:right w:w="107" w:type="dxa"/>
        </w:tblCellMar>
      </w:tblPr>
      <w:tblGrid>
        <w:gridCol w:w="2694"/>
        <w:gridCol w:w="2693"/>
        <w:gridCol w:w="4252"/>
      </w:tblGrid>
      <w:tr>
        <w:trPr>
          <w:cantSplit w:val="true"/>
        </w:trPr>
        <w:tc>
          <w:tcPr>
            <w:tcW w:w="5387" w:type="dxa"/>
            <w:gridSpan w:val="2"/>
            <w:tcBorders>
              <w:top w:val="single" w:sz="12" w:space="0" w:color="000000"/>
              <w:left w:val="single" w:sz="12" w:space="0" w:color="000000"/>
              <w:bottom w:val="single" w:sz="6" w:space="0" w:color="000000"/>
              <w:right w:val="single" w:sz="12" w:space="0" w:color="000000"/>
            </w:tcBorders>
          </w:tcPr>
          <w:p>
            <w:pPr>
              <w:pStyle w:val="TAH"/>
              <w:rPr>
                <w:lang w:val="en-GB" w:eastAsia="en-US"/>
              </w:rPr>
            </w:pPr>
            <w:r>
              <w:rPr>
                <w:lang w:val="en-GB" w:eastAsia="en-US"/>
              </w:rPr>
              <w:t>IAM</w:t>
            </w:r>
            <w:r>
              <w:rPr>
                <w:rFonts w:eastAsia="Symbol" w:cs="Symbol" w:ascii="Symbol" w:hAnsi="Symbol"/>
                <w:lang w:val="en-GB" w:eastAsia="en-US"/>
              </w:rPr>
              <w:t></w:t>
            </w:r>
          </w:p>
        </w:tc>
        <w:tc>
          <w:tcPr>
            <w:tcW w:w="4252" w:type="dxa"/>
            <w:tcBorders>
              <w:top w:val="single" w:sz="12" w:space="0" w:color="000000"/>
              <w:left w:val="single" w:sz="12" w:space="0" w:color="000000"/>
              <w:bottom w:val="single" w:sz="6" w:space="0" w:color="000000"/>
              <w:right w:val="single" w:sz="12" w:space="0" w:color="000000"/>
            </w:tcBorders>
          </w:tcPr>
          <w:p>
            <w:pPr>
              <w:pStyle w:val="TAH"/>
              <w:rPr>
                <w:lang w:val="en-GB" w:eastAsia="en-US"/>
              </w:rPr>
            </w:pPr>
            <w:r>
              <w:rPr>
                <w:lang w:val="en-GB" w:eastAsia="en-US"/>
              </w:rPr>
              <w:t>INVITE</w:t>
            </w:r>
          </w:p>
        </w:tc>
      </w:tr>
      <w:tr>
        <w:trPr>
          <w:cantSplit w:val="true"/>
        </w:trPr>
        <w:tc>
          <w:tcPr>
            <w:tcW w:w="2694" w:type="dxa"/>
            <w:tcBorders>
              <w:top w:val="single" w:sz="6"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Called Party Number</w:t>
            </w:r>
          </w:p>
        </w:tc>
        <w:tc>
          <w:tcPr>
            <w:tcW w:w="2693" w:type="dxa"/>
            <w:tcBorders>
              <w:top w:val="single" w:sz="6" w:space="0" w:color="000000"/>
              <w:left w:val="single" w:sz="6" w:space="0" w:color="000000"/>
              <w:bottom w:val="single" w:sz="12" w:space="0" w:color="000000"/>
              <w:right w:val="single" w:sz="12" w:space="0" w:color="000000"/>
            </w:tcBorders>
          </w:tcPr>
          <w:p>
            <w:pPr>
              <w:pStyle w:val="TAH"/>
              <w:rPr/>
            </w:pPr>
            <w:r>
              <w:rPr>
                <w:lang w:val="en-GB" w:eastAsia="en-US"/>
              </w:rPr>
              <w:t>Called Directory Number</w:t>
            </w:r>
          </w:p>
        </w:tc>
        <w:tc>
          <w:tcPr>
            <w:tcW w:w="4252" w:type="dxa"/>
            <w:tcBorders>
              <w:top w:val="single" w:sz="6" w:space="0" w:color="000000"/>
              <w:left w:val="single" w:sz="12" w:space="0" w:color="000000"/>
              <w:bottom w:val="single" w:sz="12" w:space="0" w:color="000000"/>
              <w:right w:val="single" w:sz="12" w:space="0" w:color="000000"/>
            </w:tcBorders>
          </w:tcPr>
          <w:p>
            <w:pPr>
              <w:pStyle w:val="TAH"/>
              <w:rPr/>
            </w:pPr>
            <w:r>
              <w:rPr>
                <w:lang w:val="en-GB" w:eastAsia="en-US"/>
              </w:rPr>
              <w:t>Request-URI and To Header Field</w:t>
            </w:r>
          </w:p>
        </w:tc>
      </w:tr>
      <w:tr>
        <w:trPr>
          <w:cantSplit w:val="true"/>
        </w:trPr>
        <w:tc>
          <w:tcPr>
            <w:tcW w:w="2694" w:type="dxa"/>
            <w:tcBorders>
              <w:top w:val="single" w:sz="12" w:space="0" w:color="000000"/>
              <w:left w:val="single" w:sz="12" w:space="0" w:color="000000"/>
              <w:bottom w:val="single" w:sz="12" w:space="0" w:color="000000"/>
              <w:right w:val="single" w:sz="6" w:space="0" w:color="000000"/>
            </w:tcBorders>
          </w:tcPr>
          <w:p>
            <w:pPr>
              <w:pStyle w:val="TAL"/>
              <w:rPr/>
            </w:pPr>
            <w:r>
              <w:rPr>
                <w:b/>
                <w:bCs/>
                <w:lang w:val="en-GB"/>
              </w:rPr>
              <w:t>Address Signal:</w:t>
            </w:r>
          </w:p>
          <w:p>
            <w:pPr>
              <w:pStyle w:val="TAL"/>
              <w:rPr/>
            </w:pPr>
            <w:r>
              <w:rPr>
                <w:b/>
                <w:bCs/>
                <w:lang w:val="en-GB"/>
              </w:rPr>
              <w:t>Nature of address indicator</w:t>
            </w:r>
            <w:r>
              <w:rPr>
                <w:lang w:val="en-GB"/>
              </w:rPr>
              <w:t>:</w:t>
            </w:r>
          </w:p>
          <w:p>
            <w:pPr>
              <w:pStyle w:val="TAL"/>
              <w:rPr/>
            </w:pPr>
            <w:r>
              <w:rPr>
                <w:lang w:val="en-GB"/>
              </w:rPr>
              <w:t>"Network routing number in national (significant) number format" or "National (significant) number" or "Network routing number in network specific number format" as described in ITU-T Q.769.1 [92]</w:t>
              <w:br/>
              <w:t>(NOTE 2)</w:t>
            </w:r>
          </w:p>
          <w:p>
            <w:pPr>
              <w:pStyle w:val="TAL"/>
              <w:rPr>
                <w:lang w:val="en-GB"/>
              </w:rPr>
            </w:pPr>
            <w:r>
              <w:rPr>
                <w:lang w:val="en-GB"/>
              </w:rPr>
            </w:r>
          </w:p>
        </w:tc>
        <w:tc>
          <w:tcPr>
            <w:tcW w:w="2693" w:type="dxa"/>
            <w:tcBorders>
              <w:top w:val="single" w:sz="12" w:space="0" w:color="000000"/>
              <w:left w:val="single" w:sz="6" w:space="0" w:color="000000"/>
              <w:bottom w:val="single" w:sz="12" w:space="0" w:color="000000"/>
              <w:right w:val="single" w:sz="12" w:space="0" w:color="000000"/>
            </w:tcBorders>
          </w:tcPr>
          <w:p>
            <w:pPr>
              <w:pStyle w:val="TAL"/>
              <w:rPr/>
            </w:pPr>
            <w:r>
              <w:rPr>
                <w:b/>
                <w:bCs/>
                <w:lang w:val="en-GB"/>
              </w:rPr>
              <w:t>Address Signal:</w:t>
            </w:r>
          </w:p>
          <w:p>
            <w:pPr>
              <w:pStyle w:val="TAL"/>
              <w:rPr/>
            </w:pPr>
            <w:r>
              <w:rPr>
                <w:b/>
                <w:bCs/>
                <w:lang w:val="en-GB"/>
              </w:rPr>
              <w:t>Nature of address indicator</w:t>
            </w:r>
            <w:r>
              <w:rPr>
                <w:lang w:val="en-GB"/>
              </w:rPr>
              <w:t>:</w:t>
            </w:r>
          </w:p>
          <w:p>
            <w:pPr>
              <w:pStyle w:val="TAL"/>
              <w:rPr/>
            </w:pPr>
            <w:r>
              <w:rPr>
                <w:lang w:val="en-GB"/>
              </w:rPr>
              <w:t>"National (significant) number".</w:t>
            </w:r>
          </w:p>
        </w:tc>
        <w:tc>
          <w:tcPr>
            <w:tcW w:w="4252" w:type="dxa"/>
            <w:tcBorders>
              <w:top w:val="single" w:sz="12" w:space="0" w:color="000000"/>
              <w:left w:val="single" w:sz="12" w:space="0" w:color="000000"/>
              <w:bottom w:val="single" w:sz="12" w:space="0" w:color="000000"/>
              <w:right w:val="single" w:sz="12" w:space="0" w:color="000000"/>
            </w:tcBorders>
          </w:tcPr>
          <w:p>
            <w:pPr>
              <w:pStyle w:val="TAL"/>
              <w:rPr/>
            </w:pPr>
            <w:r>
              <w:rPr>
                <w:b/>
                <w:bCs/>
                <w:lang w:val="en-GB"/>
              </w:rPr>
              <w:t>The "telephone-subscriber" is populated from the Called Directory Number as follows</w:t>
            </w:r>
            <w:r>
              <w:rPr>
                <w:lang w:val="en-GB"/>
              </w:rPr>
              <w:t>:</w:t>
            </w:r>
          </w:p>
          <w:p>
            <w:pPr>
              <w:pStyle w:val="TAL"/>
              <w:rPr/>
            </w:pPr>
            <w:r>
              <w:rPr>
                <w:lang w:val="en-GB"/>
              </w:rPr>
              <w:t>Insert "+CC" before the Address signals (NOTE 1)</w:t>
            </w:r>
          </w:p>
          <w:p>
            <w:pPr>
              <w:pStyle w:val="TAL"/>
              <w:rPr>
                <w:lang w:val="en-GB"/>
              </w:rPr>
            </w:pPr>
            <w:r>
              <w:rPr>
                <w:lang w:val="en-GB"/>
              </w:rPr>
            </w:r>
          </w:p>
          <w:p>
            <w:pPr>
              <w:pStyle w:val="TAL"/>
              <w:rPr/>
            </w:pPr>
            <w:r>
              <w:rPr>
                <w:b/>
                <w:bCs/>
                <w:lang w:val="en-GB"/>
              </w:rPr>
              <w:t>The Tel URI rn= parameter is populated from the Called Party Number as follows</w:t>
            </w:r>
            <w:r>
              <w:rPr>
                <w:lang w:val="en-GB"/>
              </w:rPr>
              <w:t>:</w:t>
            </w:r>
          </w:p>
          <w:p>
            <w:pPr>
              <w:pStyle w:val="TAL"/>
              <w:rPr/>
            </w:pPr>
            <w:r>
              <w:rPr>
                <w:lang w:val="en-GB"/>
              </w:rPr>
              <w:t>Insert "+CC" before the Address signals (NOTE 1)</w:t>
            </w:r>
          </w:p>
          <w:p>
            <w:pPr>
              <w:pStyle w:val="TAL"/>
              <w:rPr>
                <w:lang w:val="en-GB"/>
              </w:rPr>
            </w:pPr>
            <w:r>
              <w:rPr>
                <w:bCs/>
                <w:lang w:val="en-GB"/>
              </w:rPr>
              <w:t>and is added only to the Request-URI.</w:t>
            </w:r>
          </w:p>
          <w:p>
            <w:pPr>
              <w:pStyle w:val="TAL"/>
              <w:rPr>
                <w:lang w:val="en-GB" w:eastAsia="ko-KR"/>
              </w:rPr>
            </w:pPr>
            <w:r>
              <w:rPr>
                <w:lang w:val="en-GB" w:eastAsia="ko-KR"/>
              </w:rPr>
            </w:r>
          </w:p>
          <w:p>
            <w:pPr>
              <w:pStyle w:val="TAL"/>
              <w:rPr/>
            </w:pPr>
            <w:r>
              <w:rPr>
                <w:lang w:val="en-GB"/>
              </w:rPr>
              <w:t>Use of the local form of the rn= parameter is out of the scope of the present specification.</w:t>
            </w:r>
          </w:p>
          <w:p>
            <w:pPr>
              <w:pStyle w:val="TAL"/>
              <w:rPr>
                <w:lang w:val="en-GB"/>
              </w:rPr>
            </w:pPr>
            <w:r>
              <w:rPr>
                <w:lang w:val="en-GB"/>
              </w:rPr>
            </w:r>
          </w:p>
          <w:p>
            <w:pPr>
              <w:pStyle w:val="TAL"/>
              <w:rPr/>
            </w:pPr>
            <w:r>
              <w:rPr>
                <w:b/>
                <w:bCs/>
                <w:lang w:val="en-GB"/>
              </w:rPr>
              <w:t>Tel URI npdi parameter as defined in IETF RFC 4694 [93] is added only to the Request-URI</w:t>
            </w:r>
            <w:r>
              <w:rPr>
                <w:lang w:val="en-GB"/>
              </w:rPr>
              <w:t>.</w:t>
            </w:r>
          </w:p>
        </w:tc>
      </w:tr>
      <w:tr>
        <w:trPr>
          <w:cantSplit w:val="true"/>
        </w:trPr>
        <w:tc>
          <w:tcPr>
            <w:tcW w:w="9639" w:type="dxa"/>
            <w:gridSpan w:val="3"/>
            <w:tcBorders>
              <w:top w:val="single" w:sz="12" w:space="0" w:color="000000"/>
              <w:left w:val="single" w:sz="12" w:space="0" w:color="000000"/>
              <w:bottom w:val="single" w:sz="12" w:space="0" w:color="000000"/>
              <w:right w:val="single" w:sz="12" w:space="0" w:color="000000"/>
            </w:tcBorders>
            <w:vAlign w:val="center"/>
          </w:tcPr>
          <w:p>
            <w:pPr>
              <w:pStyle w:val="TAN"/>
              <w:rPr/>
            </w:pPr>
            <w:r>
              <w:rPr>
                <w:lang w:val="en-GB"/>
              </w:rPr>
              <w:t>NOTE 1:</w:t>
              <w:tab/>
              <w:t>CC = Country Code of the network in which the O-MGCF is located.</w:t>
            </w:r>
          </w:p>
          <w:p>
            <w:pPr>
              <w:pStyle w:val="TAN"/>
              <w:rPr/>
            </w:pPr>
            <w:r>
              <w:rPr>
                <w:lang w:val="en-GB"/>
              </w:rPr>
              <w:t>NOTE 2:</w:t>
              <w:tab/>
              <w:t>If the address signals received in the ISUP Called Party Number contain a sending terminated signal (hexadecimal digit F), then this shall be discarded or if the PSTN XML is supported then the sendingCompleteIndication shall be included.</w:t>
            </w:r>
          </w:p>
        </w:tc>
      </w:tr>
    </w:tbl>
    <w:p>
      <w:pPr>
        <w:pStyle w:val="Normal"/>
        <w:rPr/>
      </w:pPr>
      <w:r>
        <w:rPr/>
      </w:r>
    </w:p>
    <w:p>
      <w:pPr>
        <w:pStyle w:val="Heading7"/>
        <w:rPr/>
      </w:pPr>
      <w:bookmarkStart w:id="257" w:name="__RefHeading___Toc27992139"/>
      <w:bookmarkEnd w:id="257"/>
      <w:r>
        <w:rPr/>
        <w:t>7.2.3.2.2A.1.2</w:t>
        <w:tab/>
        <w:t>Concatenated Addressing Method</w:t>
      </w:r>
    </w:p>
    <w:p>
      <w:pPr>
        <w:pStyle w:val="TH"/>
        <w:numPr>
          <w:ilvl w:val="0"/>
          <w:numId w:val="0"/>
        </w:numPr>
        <w:outlineLvl w:val="0"/>
        <w:rPr/>
      </w:pPr>
      <w:r>
        <w:rPr/>
        <w:t>Table 17b: Mapping ISUP to SIP Request-URI and To header field with Number Portability Concatenated Number Addressing Method</w:t>
      </w:r>
    </w:p>
    <w:tbl>
      <w:tblPr>
        <w:tblW w:w="4900" w:type="pct"/>
        <w:jc w:val="center"/>
        <w:tblInd w:w="0" w:type="dxa"/>
        <w:tblLayout w:type="fixed"/>
        <w:tblCellMar>
          <w:top w:w="0" w:type="dxa"/>
          <w:left w:w="107" w:type="dxa"/>
          <w:bottom w:w="0" w:type="dxa"/>
          <w:right w:w="107" w:type="dxa"/>
        </w:tblCellMar>
      </w:tblPr>
      <w:tblGrid>
        <w:gridCol w:w="3634"/>
        <w:gridCol w:w="5811"/>
      </w:tblGrid>
      <w:tr>
        <w:trPr>
          <w:cantSplit w:val="true"/>
        </w:trPr>
        <w:tc>
          <w:tcPr>
            <w:tcW w:w="3634" w:type="dxa"/>
            <w:tcBorders>
              <w:top w:val="single" w:sz="12" w:space="0" w:color="000000"/>
              <w:left w:val="single" w:sz="12" w:space="0" w:color="000000"/>
              <w:bottom w:val="single" w:sz="6" w:space="0" w:color="000000"/>
              <w:right w:val="single" w:sz="12" w:space="0" w:color="000000"/>
            </w:tcBorders>
          </w:tcPr>
          <w:p>
            <w:pPr>
              <w:pStyle w:val="TAH"/>
              <w:rPr>
                <w:lang w:val="en-GB" w:eastAsia="en-US"/>
              </w:rPr>
            </w:pPr>
            <w:r>
              <w:rPr>
                <w:lang w:val="en-GB" w:eastAsia="en-US"/>
              </w:rPr>
              <w:t>IAM</w:t>
            </w:r>
            <w:r>
              <w:rPr>
                <w:rFonts w:eastAsia="Symbol" w:cs="Symbol" w:ascii="Symbol" w:hAnsi="Symbol"/>
                <w:lang w:val="en-GB" w:eastAsia="en-US"/>
              </w:rPr>
              <w:t></w:t>
            </w:r>
          </w:p>
        </w:tc>
        <w:tc>
          <w:tcPr>
            <w:tcW w:w="5811" w:type="dxa"/>
            <w:tcBorders>
              <w:top w:val="single" w:sz="12" w:space="0" w:color="000000"/>
              <w:left w:val="single" w:sz="12" w:space="0" w:color="000000"/>
              <w:bottom w:val="single" w:sz="6" w:space="0" w:color="000000"/>
              <w:right w:val="single" w:sz="12" w:space="0" w:color="000000"/>
            </w:tcBorders>
          </w:tcPr>
          <w:p>
            <w:pPr>
              <w:pStyle w:val="TAH"/>
              <w:rPr>
                <w:lang w:val="en-GB" w:eastAsia="en-US"/>
              </w:rPr>
            </w:pPr>
            <w:r>
              <w:rPr>
                <w:lang w:val="en-GB" w:eastAsia="en-US"/>
              </w:rPr>
              <w:t>INVITE</w:t>
            </w:r>
          </w:p>
        </w:tc>
      </w:tr>
      <w:tr>
        <w:trPr>
          <w:cantSplit w:val="true"/>
        </w:trPr>
        <w:tc>
          <w:tcPr>
            <w:tcW w:w="3634" w:type="dxa"/>
            <w:tcBorders>
              <w:top w:val="single" w:sz="6" w:space="0" w:color="000000"/>
              <w:left w:val="single" w:sz="12" w:space="0" w:color="000000"/>
              <w:bottom w:val="single" w:sz="12" w:space="0" w:color="000000"/>
              <w:right w:val="single" w:sz="12" w:space="0" w:color="000000"/>
            </w:tcBorders>
          </w:tcPr>
          <w:p>
            <w:pPr>
              <w:pStyle w:val="TAH"/>
              <w:rPr>
                <w:lang w:val="en-GB" w:eastAsia="en-US"/>
              </w:rPr>
            </w:pPr>
            <w:r>
              <w:rPr>
                <w:lang w:val="en-GB" w:eastAsia="en-US"/>
              </w:rPr>
              <w:t>Called Party Number</w:t>
            </w:r>
          </w:p>
        </w:tc>
        <w:tc>
          <w:tcPr>
            <w:tcW w:w="5811" w:type="dxa"/>
            <w:tcBorders>
              <w:top w:val="single" w:sz="6" w:space="0" w:color="000000"/>
              <w:left w:val="single" w:sz="12" w:space="0" w:color="000000"/>
              <w:bottom w:val="single" w:sz="12" w:space="0" w:color="000000"/>
              <w:right w:val="single" w:sz="12" w:space="0" w:color="000000"/>
            </w:tcBorders>
          </w:tcPr>
          <w:p>
            <w:pPr>
              <w:pStyle w:val="TAH"/>
              <w:rPr>
                <w:lang w:val="en-GB" w:eastAsia="en-US"/>
              </w:rPr>
            </w:pPr>
            <w:r>
              <w:rPr>
                <w:lang w:val="en-GB" w:eastAsia="en-US"/>
              </w:rPr>
              <w:t>Request-URI and To Header Field</w:t>
            </w:r>
          </w:p>
        </w:tc>
      </w:tr>
      <w:tr>
        <w:trPr>
          <w:cantSplit w:val="true"/>
        </w:trPr>
        <w:tc>
          <w:tcPr>
            <w:tcW w:w="3634" w:type="dxa"/>
            <w:tcBorders>
              <w:top w:val="single" w:sz="12" w:space="0" w:color="000000"/>
              <w:left w:val="single" w:sz="12" w:space="0" w:color="000000"/>
              <w:bottom w:val="single" w:sz="12" w:space="0" w:color="000000"/>
              <w:right w:val="single" w:sz="12" w:space="0" w:color="000000"/>
            </w:tcBorders>
          </w:tcPr>
          <w:p>
            <w:pPr>
              <w:pStyle w:val="TAL"/>
              <w:rPr>
                <w:b/>
                <w:b/>
                <w:bCs/>
                <w:lang w:val="en-GB"/>
              </w:rPr>
            </w:pPr>
            <w:r>
              <w:rPr>
                <w:b/>
                <w:bCs/>
                <w:lang w:val="en-GB"/>
              </w:rPr>
              <w:t>Address Signal:</w:t>
            </w:r>
          </w:p>
          <w:p>
            <w:pPr>
              <w:pStyle w:val="TAL"/>
              <w:rPr/>
            </w:pPr>
            <w:r>
              <w:rPr>
                <w:b/>
                <w:bCs/>
                <w:lang w:val="en-GB"/>
              </w:rPr>
              <w:t>Nature of address indicator</w:t>
            </w:r>
            <w:r>
              <w:rPr>
                <w:lang w:val="en-GB"/>
              </w:rPr>
              <w:t>:</w:t>
            </w:r>
          </w:p>
          <w:p>
            <w:pPr>
              <w:pStyle w:val="TAL"/>
              <w:rPr/>
            </w:pPr>
            <w:r>
              <w:rPr>
                <w:lang w:val="en-GB"/>
              </w:rPr>
              <w:t>"Network routing number concatenated with called directory number" or</w:t>
            </w:r>
          </w:p>
          <w:p>
            <w:pPr>
              <w:pStyle w:val="TAL"/>
              <w:rPr/>
            </w:pPr>
            <w:r>
              <w:rPr>
                <w:lang w:val="en-GB"/>
              </w:rPr>
              <w:t>"National (significant) number" as described in ITU-T Q.769.1 [92]</w:t>
              <w:br/>
              <w:t>(NOTE 2)</w:t>
            </w:r>
          </w:p>
        </w:tc>
        <w:tc>
          <w:tcPr>
            <w:tcW w:w="5811" w:type="dxa"/>
            <w:tcBorders>
              <w:top w:val="single" w:sz="12" w:space="0" w:color="000000"/>
              <w:left w:val="single" w:sz="12" w:space="0" w:color="000000"/>
              <w:bottom w:val="single" w:sz="12" w:space="0" w:color="000000"/>
              <w:right w:val="single" w:sz="12" w:space="0" w:color="000000"/>
            </w:tcBorders>
          </w:tcPr>
          <w:p>
            <w:pPr>
              <w:pStyle w:val="TAL"/>
              <w:rPr/>
            </w:pPr>
            <w:r>
              <w:rPr>
                <w:b/>
                <w:bCs/>
                <w:lang w:val="en-GB"/>
              </w:rPr>
              <w:t>The "telephone-subscriber" is populated from the Called Party Number as follows</w:t>
            </w:r>
            <w:r>
              <w:rPr>
                <w:lang w:val="en-GB"/>
              </w:rPr>
              <w:t>:</w:t>
            </w:r>
          </w:p>
          <w:p>
            <w:pPr>
              <w:pStyle w:val="TAL"/>
              <w:rPr/>
            </w:pPr>
            <w:r>
              <w:rPr>
                <w:lang w:val="en-GB"/>
              </w:rPr>
              <w:t>Remove the prefix representing the Number Portability Routing Number</w:t>
            </w:r>
          </w:p>
          <w:p>
            <w:pPr>
              <w:pStyle w:val="TAL"/>
              <w:rPr/>
            </w:pPr>
            <w:r>
              <w:rPr>
                <w:lang w:val="en-GB"/>
              </w:rPr>
              <w:t>or the prefix prior to the directory number (NOTE3).</w:t>
            </w:r>
          </w:p>
          <w:p>
            <w:pPr>
              <w:pStyle w:val="TAL"/>
              <w:rPr>
                <w:lang w:val="en-GB"/>
              </w:rPr>
            </w:pPr>
            <w:r>
              <w:rPr>
                <w:lang w:val="en-GB"/>
              </w:rPr>
            </w:r>
          </w:p>
          <w:p>
            <w:pPr>
              <w:pStyle w:val="TAL"/>
              <w:rPr/>
            </w:pPr>
            <w:r>
              <w:rPr>
                <w:lang w:val="en-GB"/>
              </w:rPr>
              <w:t>Insert "+CC" before the Address signals (NOTE 1).</w:t>
            </w:r>
          </w:p>
          <w:p>
            <w:pPr>
              <w:pStyle w:val="TAL"/>
              <w:rPr>
                <w:lang w:val="en-GB"/>
              </w:rPr>
            </w:pPr>
            <w:r>
              <w:rPr>
                <w:lang w:val="en-GB"/>
              </w:rPr>
            </w:r>
          </w:p>
          <w:p>
            <w:pPr>
              <w:pStyle w:val="TAL"/>
              <w:rPr/>
            </w:pPr>
            <w:r>
              <w:rPr>
                <w:b/>
                <w:bCs/>
                <w:lang w:val="en-GB"/>
              </w:rPr>
              <w:t>The Tel URI rn= parameter is populated from the Called Party Number as follows and is added only to the Request-URI</w:t>
            </w:r>
            <w:r>
              <w:rPr>
                <w:lang w:val="en-GB"/>
              </w:rPr>
              <w:t>:</w:t>
            </w:r>
          </w:p>
          <w:p>
            <w:pPr>
              <w:pStyle w:val="TAL"/>
              <w:rPr/>
            </w:pPr>
            <w:r>
              <w:rPr>
                <w:lang w:val="en-GB"/>
              </w:rPr>
              <w:t>Use all address digits contained within the Called Party Number or</w:t>
            </w:r>
          </w:p>
          <w:p>
            <w:pPr>
              <w:pStyle w:val="TAL"/>
              <w:rPr/>
            </w:pPr>
            <w:r>
              <w:rPr>
                <w:lang w:val="en-GB"/>
              </w:rPr>
              <w:t>remove the digits that follow the prefix representing the Number Portability Routing Number</w:t>
            </w:r>
          </w:p>
          <w:p>
            <w:pPr>
              <w:pStyle w:val="TAL"/>
              <w:rPr>
                <w:lang w:val="en-GB"/>
              </w:rPr>
            </w:pPr>
            <w:r>
              <w:rPr>
                <w:lang w:val="en-GB"/>
              </w:rPr>
            </w:r>
          </w:p>
          <w:p>
            <w:pPr>
              <w:pStyle w:val="TAL"/>
              <w:rPr/>
            </w:pPr>
            <w:r>
              <w:rPr>
                <w:lang w:val="en-GB"/>
              </w:rPr>
              <w:t>Insert "+CC" before the Address signals (NOTE 1)</w:t>
            </w:r>
          </w:p>
          <w:p>
            <w:pPr>
              <w:pStyle w:val="TAL"/>
              <w:rPr>
                <w:lang w:val="en-GB"/>
              </w:rPr>
            </w:pPr>
            <w:r>
              <w:rPr>
                <w:lang w:val="en-GB"/>
              </w:rPr>
            </w:r>
          </w:p>
          <w:p>
            <w:pPr>
              <w:pStyle w:val="TAL"/>
              <w:rPr/>
            </w:pPr>
            <w:r>
              <w:rPr>
                <w:lang w:val="en-GB"/>
              </w:rPr>
              <w:t>Use of the local form of the rn= parameter is out of the scope of the present specification.</w:t>
            </w:r>
          </w:p>
          <w:p>
            <w:pPr>
              <w:pStyle w:val="TAL"/>
              <w:rPr>
                <w:lang w:val="en-GB"/>
              </w:rPr>
            </w:pPr>
            <w:r>
              <w:rPr>
                <w:lang w:val="en-GB"/>
              </w:rPr>
            </w:r>
          </w:p>
          <w:p>
            <w:pPr>
              <w:pStyle w:val="TAL"/>
              <w:rPr/>
            </w:pPr>
            <w:r>
              <w:rPr>
                <w:b/>
                <w:bCs/>
                <w:lang w:val="en-GB"/>
              </w:rPr>
              <w:t>Tel URI npdi parameter as defined in IETF RFC 4694 [93] is added only to the Request-URI</w:t>
            </w:r>
            <w:r>
              <w:rPr>
                <w:lang w:val="en-GB"/>
              </w:rPr>
              <w:t>.</w:t>
            </w:r>
          </w:p>
        </w:tc>
      </w:tr>
      <w:tr>
        <w:trPr>
          <w:cantSplit w:val="true"/>
        </w:trPr>
        <w:tc>
          <w:tcPr>
            <w:tcW w:w="9445" w:type="dxa"/>
            <w:gridSpan w:val="2"/>
            <w:tcBorders>
              <w:top w:val="single" w:sz="12" w:space="0" w:color="000000"/>
              <w:left w:val="single" w:sz="12" w:space="0" w:color="000000"/>
              <w:bottom w:val="single" w:sz="12" w:space="0" w:color="000000"/>
              <w:right w:val="single" w:sz="12" w:space="0" w:color="000000"/>
            </w:tcBorders>
            <w:vAlign w:val="center"/>
          </w:tcPr>
          <w:p>
            <w:pPr>
              <w:pStyle w:val="TAN"/>
              <w:rPr/>
            </w:pPr>
            <w:r>
              <w:rPr>
                <w:lang w:val="en-GB"/>
              </w:rPr>
              <w:t>NOTE 1:</w:t>
              <w:tab/>
              <w:t>CC = Country Code of the network in which the O-MGCF is located.</w:t>
            </w:r>
          </w:p>
          <w:p>
            <w:pPr>
              <w:pStyle w:val="TAN"/>
              <w:rPr>
                <w:lang w:val="en-GB"/>
              </w:rPr>
            </w:pPr>
            <w:r>
              <w:rPr>
                <w:lang w:val="en-GB"/>
              </w:rPr>
              <w:t>NOTE 2:</w:t>
              <w:tab/>
              <w:t>If the address signals received in the ISUP Called Party Number contain a sending terminated signal (hexadecimal digit F), then this shall be discarded or if the PSTN XML is supported then the sendingCompleteIndication shall be included.</w:t>
            </w:r>
          </w:p>
          <w:p>
            <w:pPr>
              <w:pStyle w:val="TAN"/>
              <w:rPr>
                <w:lang w:val="en-GB" w:eastAsia="ko-KR"/>
              </w:rPr>
            </w:pPr>
            <w:r>
              <w:rPr>
                <w:lang w:val="en-GB"/>
              </w:rPr>
              <w:t xml:space="preserve">NOTE 3: </w:t>
              <w:tab/>
              <w:t>Based on national policy the whole Number Portability Routing number includes the Called Party Number and a prefix. In such cases only the Prefix has to be removed. Normally the Nature of address indicator indicates if the Number Portability Routing Number contains a Called Party Number and a prefix.</w:t>
            </w:r>
          </w:p>
        </w:tc>
      </w:tr>
    </w:tbl>
    <w:p>
      <w:pPr>
        <w:pStyle w:val="Normal"/>
        <w:rPr/>
      </w:pPr>
      <w:r>
        <w:rPr/>
      </w:r>
    </w:p>
    <w:p>
      <w:pPr>
        <w:pStyle w:val="Heading7"/>
        <w:rPr/>
      </w:pPr>
      <w:bookmarkStart w:id="258" w:name="__RefHeading___Toc27992140"/>
      <w:bookmarkEnd w:id="258"/>
      <w:r>
        <w:rPr/>
        <w:t>7.2.3.2.2A.1.3</w:t>
        <w:tab/>
        <w:t>Separate Network Routing Number Addressing Method</w:t>
      </w:r>
    </w:p>
    <w:p>
      <w:pPr>
        <w:pStyle w:val="TH"/>
        <w:numPr>
          <w:ilvl w:val="0"/>
          <w:numId w:val="0"/>
        </w:numPr>
        <w:outlineLvl w:val="0"/>
        <w:rPr/>
      </w:pPr>
      <w:r>
        <w:rPr/>
        <w:t>Table 17c: Mapping ISUP to SIP Request-URI and To header field with Number Portability Separate Network Routing Number Addressing Method</w:t>
      </w:r>
    </w:p>
    <w:tbl>
      <w:tblPr>
        <w:tblW w:w="9639" w:type="dxa"/>
        <w:jc w:val="left"/>
        <w:tblInd w:w="-15" w:type="dxa"/>
        <w:tblLayout w:type="fixed"/>
        <w:tblCellMar>
          <w:top w:w="0" w:type="dxa"/>
          <w:left w:w="107" w:type="dxa"/>
          <w:bottom w:w="0" w:type="dxa"/>
          <w:right w:w="107" w:type="dxa"/>
        </w:tblCellMar>
      </w:tblPr>
      <w:tblGrid>
        <w:gridCol w:w="3119"/>
        <w:gridCol w:w="2693"/>
        <w:gridCol w:w="3827"/>
      </w:tblGrid>
      <w:tr>
        <w:trPr>
          <w:cantSplit w:val="true"/>
        </w:trPr>
        <w:tc>
          <w:tcPr>
            <w:tcW w:w="5812" w:type="dxa"/>
            <w:gridSpan w:val="2"/>
            <w:tcBorders>
              <w:top w:val="single" w:sz="12" w:space="0" w:color="000000"/>
              <w:left w:val="single" w:sz="12" w:space="0" w:color="000000"/>
              <w:bottom w:val="single" w:sz="6" w:space="0" w:color="000000"/>
              <w:right w:val="single" w:sz="12" w:space="0" w:color="000000"/>
            </w:tcBorders>
          </w:tcPr>
          <w:p>
            <w:pPr>
              <w:pStyle w:val="TAH"/>
              <w:rPr>
                <w:lang w:val="en-GB" w:eastAsia="en-US"/>
              </w:rPr>
            </w:pPr>
            <w:r>
              <w:rPr>
                <w:lang w:val="en-GB" w:eastAsia="en-US"/>
              </w:rPr>
              <w:t>IAM</w:t>
            </w:r>
            <w:r>
              <w:rPr>
                <w:rFonts w:eastAsia="Symbol" w:cs="Symbol" w:ascii="Symbol" w:hAnsi="Symbol"/>
                <w:lang w:val="en-GB" w:eastAsia="en-US"/>
              </w:rPr>
              <w:t></w:t>
            </w:r>
          </w:p>
        </w:tc>
        <w:tc>
          <w:tcPr>
            <w:tcW w:w="3827" w:type="dxa"/>
            <w:tcBorders>
              <w:top w:val="single" w:sz="12" w:space="0" w:color="000000"/>
              <w:left w:val="single" w:sz="12" w:space="0" w:color="000000"/>
              <w:bottom w:val="single" w:sz="6" w:space="0" w:color="000000"/>
              <w:right w:val="single" w:sz="12" w:space="0" w:color="000000"/>
            </w:tcBorders>
          </w:tcPr>
          <w:p>
            <w:pPr>
              <w:pStyle w:val="TAH"/>
              <w:rPr>
                <w:lang w:val="en-GB" w:eastAsia="en-US"/>
              </w:rPr>
            </w:pPr>
            <w:r>
              <w:rPr>
                <w:lang w:val="en-GB" w:eastAsia="en-US"/>
              </w:rPr>
              <w:t>INVITE</w:t>
            </w:r>
          </w:p>
        </w:tc>
      </w:tr>
      <w:tr>
        <w:trPr>
          <w:cantSplit w:val="true"/>
        </w:trPr>
        <w:tc>
          <w:tcPr>
            <w:tcW w:w="3119" w:type="dxa"/>
            <w:tcBorders>
              <w:top w:val="single" w:sz="6" w:space="0" w:color="000000"/>
              <w:left w:val="single" w:sz="12" w:space="0" w:color="000000"/>
              <w:bottom w:val="single" w:sz="12" w:space="0" w:color="000000"/>
              <w:right w:val="single" w:sz="12" w:space="0" w:color="000000"/>
            </w:tcBorders>
          </w:tcPr>
          <w:p>
            <w:pPr>
              <w:pStyle w:val="TAH"/>
              <w:rPr>
                <w:lang w:val="en-GB" w:eastAsia="en-US"/>
              </w:rPr>
            </w:pPr>
            <w:r>
              <w:rPr>
                <w:lang w:val="en-GB" w:eastAsia="en-US"/>
              </w:rPr>
              <w:t>Network Routing Number</w:t>
            </w:r>
          </w:p>
        </w:tc>
        <w:tc>
          <w:tcPr>
            <w:tcW w:w="2693" w:type="dxa"/>
            <w:tcBorders>
              <w:top w:val="single" w:sz="6" w:space="0" w:color="000000"/>
              <w:left w:val="single" w:sz="12" w:space="0" w:color="000000"/>
              <w:bottom w:val="single" w:sz="12" w:space="0" w:color="000000"/>
              <w:right w:val="single" w:sz="12" w:space="0" w:color="000000"/>
            </w:tcBorders>
          </w:tcPr>
          <w:p>
            <w:pPr>
              <w:pStyle w:val="TAH"/>
              <w:rPr/>
            </w:pPr>
            <w:r>
              <w:rPr>
                <w:lang w:val="en-GB" w:eastAsia="en-US"/>
              </w:rPr>
              <w:t>Called Party Number</w:t>
            </w:r>
          </w:p>
        </w:tc>
        <w:tc>
          <w:tcPr>
            <w:tcW w:w="3827" w:type="dxa"/>
            <w:tcBorders>
              <w:top w:val="single" w:sz="6" w:space="0" w:color="000000"/>
              <w:left w:val="single" w:sz="12" w:space="0" w:color="000000"/>
              <w:bottom w:val="single" w:sz="12" w:space="0" w:color="000000"/>
              <w:right w:val="single" w:sz="12" w:space="0" w:color="000000"/>
            </w:tcBorders>
          </w:tcPr>
          <w:p>
            <w:pPr>
              <w:pStyle w:val="TAH"/>
              <w:rPr>
                <w:lang w:val="en-GB" w:eastAsia="en-US"/>
              </w:rPr>
            </w:pPr>
            <w:r>
              <w:rPr>
                <w:lang w:val="en-GB" w:eastAsia="en-US"/>
              </w:rPr>
              <w:t>Request-URI and To Header Field</w:t>
            </w:r>
          </w:p>
        </w:tc>
      </w:tr>
      <w:tr>
        <w:trPr>
          <w:cantSplit w:val="true"/>
        </w:trPr>
        <w:tc>
          <w:tcPr>
            <w:tcW w:w="3119" w:type="dxa"/>
            <w:tcBorders>
              <w:top w:val="single" w:sz="12" w:space="0" w:color="000000"/>
              <w:left w:val="single" w:sz="12" w:space="0" w:color="000000"/>
              <w:bottom w:val="single" w:sz="12" w:space="0" w:color="000000"/>
              <w:right w:val="single" w:sz="12" w:space="0" w:color="000000"/>
            </w:tcBorders>
          </w:tcPr>
          <w:p>
            <w:pPr>
              <w:pStyle w:val="TAL"/>
              <w:rPr>
                <w:b/>
                <w:b/>
                <w:bCs/>
                <w:lang w:val="en-GB"/>
              </w:rPr>
            </w:pPr>
            <w:r>
              <w:rPr>
                <w:b/>
                <w:bCs/>
                <w:lang w:val="en-GB"/>
              </w:rPr>
              <w:t>Address Signal:</w:t>
            </w:r>
          </w:p>
          <w:p>
            <w:pPr>
              <w:pStyle w:val="TAL"/>
              <w:rPr>
                <w:b/>
                <w:b/>
                <w:bCs/>
                <w:lang w:val="en-GB"/>
              </w:rPr>
            </w:pPr>
            <w:r>
              <w:rPr>
                <w:b/>
                <w:bCs/>
                <w:lang w:val="en-GB"/>
              </w:rPr>
              <w:t>Nature of address indicator:</w:t>
            </w:r>
          </w:p>
          <w:p>
            <w:pPr>
              <w:pStyle w:val="TAL"/>
              <w:rPr/>
            </w:pPr>
            <w:r>
              <w:rPr>
                <w:lang w:val="en-GB"/>
              </w:rPr>
              <w:t>"Network routing number in national (significant) number format" or "Network routing number in network specific number format" as described in ITU-T Q.769.1 [92]</w:t>
              <w:br/>
              <w:t>(NOTE 2)</w:t>
            </w:r>
          </w:p>
        </w:tc>
        <w:tc>
          <w:tcPr>
            <w:tcW w:w="2693" w:type="dxa"/>
            <w:tcBorders>
              <w:top w:val="single" w:sz="12" w:space="0" w:color="000000"/>
              <w:left w:val="single" w:sz="12" w:space="0" w:color="000000"/>
              <w:bottom w:val="single" w:sz="12" w:space="0" w:color="000000"/>
              <w:right w:val="single" w:sz="12" w:space="0" w:color="000000"/>
            </w:tcBorders>
          </w:tcPr>
          <w:p>
            <w:pPr>
              <w:pStyle w:val="TAL"/>
              <w:rPr/>
            </w:pPr>
            <w:r>
              <w:rPr>
                <w:b/>
                <w:bCs/>
                <w:lang w:val="en-GB"/>
              </w:rPr>
              <w:t>Address Signal:</w:t>
            </w:r>
          </w:p>
          <w:p>
            <w:pPr>
              <w:pStyle w:val="TAL"/>
              <w:rPr>
                <w:b/>
                <w:b/>
                <w:bCs/>
                <w:lang w:val="en-GB"/>
              </w:rPr>
            </w:pPr>
            <w:r>
              <w:rPr>
                <w:b/>
                <w:bCs/>
                <w:lang w:val="en-GB"/>
              </w:rPr>
              <w:t>Nature of address indicator:</w:t>
            </w:r>
          </w:p>
          <w:p>
            <w:pPr>
              <w:pStyle w:val="TAL"/>
              <w:rPr/>
            </w:pPr>
            <w:r>
              <w:rPr>
                <w:lang w:val="en-GB"/>
              </w:rPr>
              <w:t>"National (significant) number".</w:t>
            </w:r>
          </w:p>
        </w:tc>
        <w:tc>
          <w:tcPr>
            <w:tcW w:w="3827" w:type="dxa"/>
            <w:tcBorders>
              <w:top w:val="single" w:sz="12" w:space="0" w:color="000000"/>
              <w:left w:val="single" w:sz="12" w:space="0" w:color="000000"/>
              <w:bottom w:val="single" w:sz="12" w:space="0" w:color="000000"/>
              <w:right w:val="single" w:sz="12" w:space="0" w:color="000000"/>
            </w:tcBorders>
          </w:tcPr>
          <w:p>
            <w:pPr>
              <w:pStyle w:val="TAL"/>
              <w:rPr/>
            </w:pPr>
            <w:r>
              <w:rPr>
                <w:rStyle w:val="TACChar"/>
                <w:b/>
                <w:bCs/>
                <w:lang w:val="en-GB"/>
              </w:rPr>
              <w:t>The "telephone-subscriber" is populated from the Called Party Number as follows</w:t>
            </w:r>
            <w:r>
              <w:rPr>
                <w:b/>
                <w:bCs/>
                <w:lang w:val="en-GB"/>
              </w:rPr>
              <w:t>:</w:t>
            </w:r>
          </w:p>
          <w:p>
            <w:pPr>
              <w:pStyle w:val="TAL"/>
              <w:rPr/>
            </w:pPr>
            <w:r>
              <w:rPr>
                <w:lang w:val="en-GB"/>
              </w:rPr>
              <w:t>Insert "+CC" before the Address signals (NOTE 1)</w:t>
            </w:r>
          </w:p>
          <w:p>
            <w:pPr>
              <w:pStyle w:val="TAL"/>
              <w:rPr>
                <w:lang w:val="en-GB"/>
              </w:rPr>
            </w:pPr>
            <w:r>
              <w:rPr>
                <w:lang w:val="en-GB"/>
              </w:rPr>
            </w:r>
          </w:p>
          <w:p>
            <w:pPr>
              <w:pStyle w:val="TAL"/>
              <w:rPr/>
            </w:pPr>
            <w:r>
              <w:rPr>
                <w:rStyle w:val="TACChar"/>
                <w:b/>
                <w:bCs/>
                <w:lang w:val="en-GB"/>
              </w:rPr>
              <w:t>The Tel URI rn= parameter is populated from the Network Routing Number as follows</w:t>
            </w:r>
            <w:r>
              <w:rPr>
                <w:b/>
                <w:bCs/>
                <w:lang w:val="en-GB"/>
              </w:rPr>
              <w:t xml:space="preserve"> and is added only to the Request-URI:</w:t>
            </w:r>
          </w:p>
          <w:p>
            <w:pPr>
              <w:pStyle w:val="TAL"/>
              <w:rPr/>
            </w:pPr>
            <w:r>
              <w:rPr>
                <w:lang w:val="en-GB"/>
              </w:rPr>
              <w:t>Insert "+CC" before the Address signals (NOTE 1)</w:t>
            </w:r>
          </w:p>
          <w:p>
            <w:pPr>
              <w:pStyle w:val="TAL"/>
              <w:rPr>
                <w:lang w:val="en-GB"/>
              </w:rPr>
            </w:pPr>
            <w:r>
              <w:rPr>
                <w:lang w:val="en-GB"/>
              </w:rPr>
            </w:r>
          </w:p>
          <w:p>
            <w:pPr>
              <w:pStyle w:val="TAL"/>
              <w:rPr>
                <w:lang w:val="en-GB"/>
              </w:rPr>
            </w:pPr>
            <w:r>
              <w:rPr>
                <w:lang w:val="en-GB"/>
              </w:rPr>
              <w:t>Use of the local form of the rn= parameter is out of the scope of the present specification.</w:t>
            </w:r>
          </w:p>
          <w:p>
            <w:pPr>
              <w:pStyle w:val="TAL"/>
              <w:rPr>
                <w:lang w:val="en-GB"/>
              </w:rPr>
            </w:pPr>
            <w:r>
              <w:rPr>
                <w:lang w:val="en-GB"/>
              </w:rPr>
            </w:r>
          </w:p>
          <w:p>
            <w:pPr>
              <w:pStyle w:val="TAL"/>
              <w:rPr/>
            </w:pPr>
            <w:r>
              <w:rPr>
                <w:rStyle w:val="TACChar"/>
                <w:b/>
                <w:bCs/>
                <w:lang w:val="en-GB"/>
              </w:rPr>
              <w:t xml:space="preserve">Tel URI npdi parameter as defined in </w:t>
            </w:r>
            <w:r>
              <w:rPr>
                <w:b/>
                <w:bCs/>
                <w:lang w:val="en-GB"/>
              </w:rPr>
              <w:t>IETF RFC </w:t>
            </w:r>
            <w:r>
              <w:rPr>
                <w:rStyle w:val="TACChar"/>
                <w:b/>
                <w:bCs/>
                <w:lang w:val="en-GB"/>
              </w:rPr>
              <w:t>4694 [93] is added</w:t>
            </w:r>
            <w:r>
              <w:rPr>
                <w:b/>
                <w:bCs/>
                <w:lang w:val="en-GB"/>
              </w:rPr>
              <w:t xml:space="preserve"> only to the Request-URI.</w:t>
            </w:r>
          </w:p>
        </w:tc>
      </w:tr>
      <w:tr>
        <w:trPr>
          <w:cantSplit w:val="true"/>
        </w:trPr>
        <w:tc>
          <w:tcPr>
            <w:tcW w:w="9639" w:type="dxa"/>
            <w:gridSpan w:val="3"/>
            <w:tcBorders>
              <w:top w:val="single" w:sz="12" w:space="0" w:color="000000"/>
              <w:left w:val="single" w:sz="12" w:space="0" w:color="000000"/>
              <w:bottom w:val="single" w:sz="12" w:space="0" w:color="000000"/>
              <w:right w:val="single" w:sz="12" w:space="0" w:color="000000"/>
            </w:tcBorders>
            <w:vAlign w:val="center"/>
          </w:tcPr>
          <w:p>
            <w:pPr>
              <w:pStyle w:val="TAN"/>
              <w:rPr/>
            </w:pPr>
            <w:r>
              <w:rPr>
                <w:lang w:val="en-GB"/>
              </w:rPr>
              <w:t>NOTE 1:</w:t>
              <w:tab/>
              <w:t>CC = Country Code of the network in which the O-MGCF is located.</w:t>
            </w:r>
          </w:p>
          <w:p>
            <w:pPr>
              <w:pStyle w:val="TAN"/>
              <w:rPr>
                <w:lang w:val="en-GB"/>
              </w:rPr>
            </w:pPr>
            <w:r>
              <w:rPr>
                <w:lang w:val="en-GB"/>
              </w:rPr>
              <w:t>NOTE 2:</w:t>
              <w:tab/>
              <w:t>If the address signals received in the ISUP Called Party Number contain a sending terminated signal (hexadecimal digit F), then this shall be discarded or if the PSTN XML is supported then the sendingCompleteIndication shall be included.</w:t>
            </w:r>
          </w:p>
        </w:tc>
      </w:tr>
    </w:tbl>
    <w:p>
      <w:pPr>
        <w:pStyle w:val="Normal"/>
        <w:rPr/>
      </w:pPr>
      <w:r>
        <w:rPr/>
      </w:r>
    </w:p>
    <w:p>
      <w:pPr>
        <w:pStyle w:val="Heading5"/>
        <w:ind w:left="1701" w:hanging="1701"/>
        <w:rPr/>
      </w:pPr>
      <w:bookmarkStart w:id="259" w:name="__RefHeading___Toc27992141"/>
      <w:bookmarkEnd w:id="259"/>
      <w:r>
        <w:rPr/>
        <w:t>7.2.3.2.2B</w:t>
        <w:tab/>
        <w:t>Coding of the INVITE for Carrier Routeing</w:t>
      </w:r>
    </w:p>
    <w:p>
      <w:pPr>
        <w:pStyle w:val="Normal"/>
        <w:rPr/>
      </w:pPr>
      <w:r>
        <w:rPr/>
        <w:t>This clause describes optional coding procedures for carrier-based routeing.</w:t>
      </w:r>
    </w:p>
    <w:p>
      <w:pPr>
        <w:pStyle w:val="Heading6"/>
        <w:rPr/>
      </w:pPr>
      <w:bookmarkStart w:id="260" w:name="__RefHeading___Toc27992142"/>
      <w:bookmarkEnd w:id="260"/>
      <w:r>
        <w:rPr/>
        <w:t>7.2.3.2.2B.1</w:t>
        <w:tab/>
        <w:t>Mapping of "cic" in Request-URI</w:t>
      </w:r>
    </w:p>
    <w:p>
      <w:pPr>
        <w:pStyle w:val="Normal"/>
        <w:rPr/>
      </w:pPr>
      <w:r>
        <w:rPr/>
        <w:t>The procedures followed in clause 7.2.3.2.2.1 apply with the following addition.</w:t>
      </w:r>
    </w:p>
    <w:p>
      <w:pPr>
        <w:pStyle w:val="Normal"/>
        <w:rPr/>
      </w:pPr>
      <w:r>
        <w:rPr/>
        <w:t>If the Transit Network Selection parameter, defined according to ITU-T Q.761 [4], is included in the IAM message the O-MGCF, based on network configuration, may send the transit network selection information to the SIP network. In such a case the "cic=" parameter as defined in IETF RFC 4694 [93] is included in the Request-URI and configured according to the table below.</w:t>
      </w:r>
    </w:p>
    <w:p>
      <w:pPr>
        <w:pStyle w:val="TH"/>
        <w:rPr/>
      </w:pPr>
      <w:r>
        <w:rPr/>
        <w:t>Table 17d: Mapping of ISUP "Transit Network Selection" (TNS) to SIP "Carrier Identification Code" (CIC)</w:t>
      </w:r>
    </w:p>
    <w:tbl>
      <w:tblPr>
        <w:tblW w:w="9572" w:type="dxa"/>
        <w:jc w:val="center"/>
        <w:tblInd w:w="0" w:type="dxa"/>
        <w:tblLayout w:type="fixed"/>
        <w:tblCellMar>
          <w:top w:w="0" w:type="dxa"/>
          <w:left w:w="28" w:type="dxa"/>
          <w:bottom w:w="0" w:type="dxa"/>
          <w:right w:w="108" w:type="dxa"/>
        </w:tblCellMar>
      </w:tblPr>
      <w:tblGrid>
        <w:gridCol w:w="2235"/>
        <w:gridCol w:w="709"/>
        <w:gridCol w:w="3544"/>
        <w:gridCol w:w="3084"/>
      </w:tblGrid>
      <w:tr>
        <w:trPr/>
        <w:tc>
          <w:tcPr>
            <w:tcW w:w="2235" w:type="dxa"/>
            <w:tcBorders>
              <w:top w:val="single" w:sz="12" w:space="0" w:color="000000"/>
              <w:left w:val="single" w:sz="12" w:space="0" w:color="000000"/>
              <w:bottom w:val="single" w:sz="12" w:space="0" w:color="000000"/>
              <w:right w:val="single" w:sz="6" w:space="0" w:color="000000"/>
            </w:tcBorders>
          </w:tcPr>
          <w:p>
            <w:pPr>
              <w:pStyle w:val="TAL"/>
              <w:rPr/>
            </w:pPr>
            <w:r>
              <w:rPr>
                <w:b/>
                <w:bCs/>
                <w:lang w:val="en-GB"/>
              </w:rPr>
              <w:t>ISUP parameter/field</w:t>
            </w:r>
          </w:p>
        </w:tc>
        <w:tc>
          <w:tcPr>
            <w:tcW w:w="709" w:type="dxa"/>
            <w:tcBorders>
              <w:top w:val="single" w:sz="12" w:space="0" w:color="000000"/>
              <w:left w:val="single" w:sz="6" w:space="0" w:color="000000"/>
              <w:bottom w:val="single" w:sz="12" w:space="0" w:color="000000"/>
              <w:right w:val="single" w:sz="12" w:space="0" w:color="000000"/>
            </w:tcBorders>
          </w:tcPr>
          <w:p>
            <w:pPr>
              <w:pStyle w:val="TAL"/>
              <w:rPr>
                <w:b/>
                <w:b/>
                <w:bCs/>
                <w:lang w:val="en-GB"/>
              </w:rPr>
            </w:pPr>
            <w:r>
              <w:rPr>
                <w:b/>
                <w:bCs/>
                <w:lang w:val="en-GB"/>
              </w:rPr>
              <w:t>Value</w:t>
            </w:r>
          </w:p>
        </w:tc>
        <w:tc>
          <w:tcPr>
            <w:tcW w:w="3544" w:type="dxa"/>
            <w:tcBorders>
              <w:top w:val="single" w:sz="12" w:space="0" w:color="000000"/>
              <w:left w:val="single" w:sz="12" w:space="0" w:color="000000"/>
              <w:bottom w:val="single" w:sz="12" w:space="0" w:color="000000"/>
              <w:right w:val="single" w:sz="12" w:space="0" w:color="000000"/>
            </w:tcBorders>
          </w:tcPr>
          <w:p>
            <w:pPr>
              <w:pStyle w:val="TAL"/>
              <w:rPr/>
            </w:pPr>
            <w:r>
              <w:rPr>
                <w:b/>
                <w:bCs/>
                <w:lang w:val="en-GB"/>
              </w:rPr>
              <w:t>SIP Component</w:t>
            </w:r>
          </w:p>
        </w:tc>
        <w:tc>
          <w:tcPr>
            <w:tcW w:w="3084" w:type="dxa"/>
            <w:tcBorders>
              <w:top w:val="single" w:sz="12" w:space="0" w:color="000000"/>
              <w:left w:val="single" w:sz="12" w:space="0" w:color="000000"/>
              <w:bottom w:val="single" w:sz="12" w:space="0" w:color="000000"/>
              <w:right w:val="single" w:sz="12" w:space="0" w:color="000000"/>
            </w:tcBorders>
          </w:tcPr>
          <w:p>
            <w:pPr>
              <w:pStyle w:val="TAL"/>
              <w:rPr>
                <w:b/>
                <w:b/>
                <w:bCs/>
                <w:lang w:val="en-GB"/>
              </w:rPr>
            </w:pPr>
            <w:r>
              <w:rPr>
                <w:b/>
                <w:bCs/>
                <w:lang w:val="en-GB"/>
              </w:rPr>
              <w:t>Value</w:t>
            </w:r>
          </w:p>
        </w:tc>
      </w:tr>
      <w:tr>
        <w:trPr/>
        <w:tc>
          <w:tcPr>
            <w:tcW w:w="2235" w:type="dxa"/>
            <w:tcBorders>
              <w:top w:val="single" w:sz="12" w:space="0" w:color="000000"/>
              <w:left w:val="single" w:sz="12" w:space="0" w:color="000000"/>
              <w:bottom w:val="single" w:sz="12" w:space="0" w:color="000000"/>
              <w:right w:val="single" w:sz="6" w:space="0" w:color="000000"/>
            </w:tcBorders>
          </w:tcPr>
          <w:p>
            <w:pPr>
              <w:pStyle w:val="TAL"/>
              <w:rPr>
                <w:lang w:val="en-GB"/>
              </w:rPr>
            </w:pPr>
            <w:r>
              <w:rPr>
                <w:lang w:val="en-GB"/>
              </w:rPr>
              <w:t>Transit Network Selection</w:t>
            </w:r>
          </w:p>
        </w:tc>
        <w:tc>
          <w:tcPr>
            <w:tcW w:w="709" w:type="dxa"/>
            <w:tcBorders>
              <w:top w:val="single" w:sz="12" w:space="0" w:color="000000"/>
              <w:left w:val="single" w:sz="6" w:space="0" w:color="000000"/>
              <w:bottom w:val="single" w:sz="12" w:space="0" w:color="000000"/>
              <w:right w:val="single" w:sz="12" w:space="0" w:color="000000"/>
            </w:tcBorders>
          </w:tcPr>
          <w:p>
            <w:pPr>
              <w:pStyle w:val="TAL"/>
              <w:rPr>
                <w:lang w:val="en-GB"/>
              </w:rPr>
            </w:pPr>
            <w:r>
              <w:rPr>
                <w:lang w:val="en-GB"/>
              </w:rPr>
              <w:t>Digits</w:t>
            </w:r>
          </w:p>
        </w:tc>
        <w:tc>
          <w:tcPr>
            <w:tcW w:w="3544" w:type="dxa"/>
            <w:tcBorders>
              <w:top w:val="single" w:sz="12" w:space="0" w:color="000000"/>
              <w:left w:val="single" w:sz="12" w:space="0" w:color="000000"/>
              <w:bottom w:val="single" w:sz="12" w:space="0" w:color="000000"/>
              <w:right w:val="single" w:sz="12" w:space="0" w:color="000000"/>
            </w:tcBorders>
          </w:tcPr>
          <w:p>
            <w:pPr>
              <w:pStyle w:val="TAL"/>
              <w:rPr/>
            </w:pPr>
            <w:r>
              <w:rPr>
                <w:lang w:val="en-GB"/>
              </w:rPr>
              <w:t>Carrier id code in Userinfo of Request</w:t>
            </w:r>
            <w:r>
              <w:rPr/>
              <w:t>-</w:t>
            </w:r>
            <w:r>
              <w:rPr>
                <w:lang w:val="en-GB"/>
              </w:rPr>
              <w:t>URI</w:t>
            </w:r>
          </w:p>
          <w:p>
            <w:pPr>
              <w:pStyle w:val="TAL"/>
              <w:rPr>
                <w:bCs/>
                <w:szCs w:val="18"/>
                <w:lang w:val="en-GB"/>
              </w:rPr>
            </w:pPr>
            <w:r>
              <w:rPr>
                <w:bCs/>
                <w:szCs w:val="18"/>
                <w:lang w:val="en-GB"/>
              </w:rPr>
            </w:r>
          </w:p>
        </w:tc>
        <w:tc>
          <w:tcPr>
            <w:tcW w:w="3084" w:type="dxa"/>
            <w:tcBorders>
              <w:top w:val="single" w:sz="12" w:space="0" w:color="000000"/>
              <w:left w:val="single" w:sz="12" w:space="0" w:color="000000"/>
              <w:bottom w:val="single" w:sz="12" w:space="0" w:color="000000"/>
              <w:right w:val="single" w:sz="12" w:space="0" w:color="000000"/>
            </w:tcBorders>
          </w:tcPr>
          <w:p>
            <w:pPr>
              <w:pStyle w:val="TAL"/>
              <w:rPr/>
            </w:pPr>
            <w:r>
              <w:rPr>
                <w:lang w:val="en-GB"/>
              </w:rPr>
              <w:t>"cic=carrier ID code" as defined in IETF RFC 4694 [93]</w:t>
            </w:r>
          </w:p>
        </w:tc>
      </w:tr>
    </w:tbl>
    <w:p>
      <w:pPr>
        <w:pStyle w:val="Normal"/>
        <w:rPr/>
      </w:pPr>
      <w:r>
        <w:rPr/>
      </w:r>
    </w:p>
    <w:p>
      <w:pPr>
        <w:pStyle w:val="Heading6"/>
        <w:rPr>
          <w:lang w:eastAsia="ko-KR"/>
        </w:rPr>
      </w:pPr>
      <w:bookmarkStart w:id="261" w:name="__RefHeading___Toc27992143"/>
      <w:bookmarkEnd w:id="261"/>
      <w:r>
        <w:rPr/>
        <w:t>7.2.3.2.2B.2</w:t>
        <w:tab/>
      </w:r>
      <w:r>
        <w:rPr>
          <w:lang w:eastAsia="ko-KR"/>
        </w:rPr>
        <w:t>Void</w:t>
      </w:r>
    </w:p>
    <w:p>
      <w:pPr>
        <w:pStyle w:val="Heading5"/>
        <w:ind w:left="1701" w:hanging="1701"/>
        <w:rPr/>
      </w:pPr>
      <w:bookmarkStart w:id="262" w:name="__RefHeading___Toc27992144"/>
      <w:bookmarkEnd w:id="262"/>
      <w:r>
        <w:rPr/>
        <w:t>7.2.3.2.2C</w:t>
        <w:tab/>
        <w:t>Coding of INVITE with instance-id in form of IMEI URN</w:t>
      </w:r>
    </w:p>
    <w:p>
      <w:pPr>
        <w:pStyle w:val="Normal"/>
        <w:rPr/>
      </w:pPr>
      <w:r>
        <w:rPr>
          <w:lang w:eastAsia="ko-KR"/>
        </w:rPr>
        <w:t>An Emergency Access Transfer Function (EATF) that provides IMS-based mechanisms for enabling service continuity of IMS emergency sessions is</w:t>
      </w:r>
      <w:r>
        <w:rPr/>
        <w:t xml:space="preserve"> described in 3GPP TS 23.237 [118]. </w:t>
      </w:r>
      <w:r>
        <w:rPr>
          <w:lang w:val="en-US" w:eastAsia="en-US"/>
        </w:rPr>
        <w:t xml:space="preserve">A </w:t>
      </w:r>
      <w:r>
        <w:rPr/>
        <w:t xml:space="preserve">correlation of the call legs at the EATF is </w:t>
      </w:r>
      <w:r>
        <w:rPr>
          <w:lang w:eastAsia="ko-KR"/>
        </w:rPr>
        <w:t>based on the equipment identifier</w:t>
      </w:r>
      <w:r>
        <w:rPr/>
        <w:t>.</w:t>
      </w:r>
    </w:p>
    <w:p>
      <w:pPr>
        <w:pStyle w:val="Normal"/>
        <w:rPr/>
      </w:pPr>
      <w:r>
        <w:rPr/>
        <w:t>A Mobile Equipment Identifier (MEI) parameter of the Mobile Service Transport (MST) Application Transport Parameter is defined in 3GPP TS 29.205 [14].</w:t>
      </w:r>
    </w:p>
    <w:p>
      <w:pPr>
        <w:pStyle w:val="Normal"/>
        <w:rPr/>
      </w:pPr>
      <w:r>
        <w:rPr>
          <w:lang w:val="en-US" w:eastAsia="en-US"/>
        </w:rPr>
        <w:t xml:space="preserve">An instance-id is a SIP Contact header field parameter defined in </w:t>
      </w:r>
      <w:r>
        <w:rPr/>
        <w:t>IETF RFC 5626 [119].</w:t>
      </w:r>
      <w:r>
        <w:rPr>
          <w:lang w:val="en-US" w:eastAsia="en-US"/>
        </w:rPr>
        <w:t xml:space="preserve"> </w:t>
      </w:r>
      <w:r>
        <w:rPr/>
        <w:t>When an IMEI is available, the instance-id shall take the form of an International Mobile station Equipment Identity (IMEI) URN as specified in IETF RFC 7254 [120].</w:t>
      </w:r>
    </w:p>
    <w:p>
      <w:pPr>
        <w:pStyle w:val="Normal"/>
        <w:rPr/>
      </w:pPr>
      <w:r>
        <w:rPr/>
        <w:t>When an O-MGCF receives the Mobile Service Transport (MST) Application Transport Parameter containing the Mobile Equipment Identifier (MEI) parameter within the IAM the O-MGCF shall perform the mapping to the "+sip.instance" Contact header field parameter according to table 7.2.3.2.2C.1.</w:t>
      </w:r>
    </w:p>
    <w:p>
      <w:pPr>
        <w:pStyle w:val="TH"/>
        <w:rPr/>
      </w:pPr>
      <w:r>
        <w:rPr/>
        <w:t>Table</w:t>
        <w:tab/>
        <w:t>7.2.3.2.2C.1</w:t>
      </w:r>
      <w:r>
        <w:rPr>
          <w:lang w:eastAsia="ko-KR"/>
        </w:rPr>
        <w:t>:</w:t>
      </w:r>
      <w:r>
        <w:rPr/>
        <w:tab/>
        <w:t>Mapping of ISUP/BICC to SIP</w:t>
      </w:r>
    </w:p>
    <w:tbl>
      <w:tblPr>
        <w:tblW w:w="9248" w:type="dxa"/>
        <w:jc w:val="center"/>
        <w:tblInd w:w="0" w:type="dxa"/>
        <w:tblLayout w:type="fixed"/>
        <w:tblCellMar>
          <w:top w:w="0" w:type="dxa"/>
          <w:left w:w="28" w:type="dxa"/>
          <w:bottom w:w="0" w:type="dxa"/>
          <w:right w:w="70" w:type="dxa"/>
        </w:tblCellMar>
      </w:tblPr>
      <w:tblGrid>
        <w:gridCol w:w="1875"/>
        <w:gridCol w:w="2340"/>
        <w:gridCol w:w="2160"/>
        <w:gridCol w:w="2873"/>
      </w:tblGrid>
      <w:tr>
        <w:trPr>
          <w:tblHeader w:val="true"/>
          <w:cantSplit w:val="true"/>
        </w:trPr>
        <w:tc>
          <w:tcPr>
            <w:tcW w:w="4215" w:type="dxa"/>
            <w:gridSpan w:val="2"/>
            <w:tcBorders>
              <w:top w:val="single" w:sz="12" w:space="0" w:color="000000"/>
              <w:left w:val="single" w:sz="12" w:space="0" w:color="000000"/>
              <w:bottom w:val="single" w:sz="4" w:space="0" w:color="000000"/>
              <w:right w:val="single" w:sz="12" w:space="0" w:color="000000"/>
            </w:tcBorders>
            <w:vAlign w:val="center"/>
          </w:tcPr>
          <w:p>
            <w:pPr>
              <w:pStyle w:val="TAH"/>
              <w:rPr/>
            </w:pPr>
            <w:r>
              <w:rPr>
                <w:rFonts w:eastAsia="Wingdings" w:cs="Wingdings" w:ascii="Wingdings" w:hAnsi="Wingdings"/>
                <w:lang w:val="en-GB" w:eastAsia="en-US"/>
              </w:rPr>
              <w:t></w:t>
            </w:r>
            <w:r>
              <w:rPr>
                <w:rFonts w:eastAsia="Arial"/>
                <w:lang w:val="en-GB" w:eastAsia="en-US"/>
              </w:rPr>
              <w:t xml:space="preserve"> </w:t>
            </w:r>
            <w:r>
              <w:rPr>
                <w:lang w:val="en-GB" w:eastAsia="en-US"/>
              </w:rPr>
              <w:t>IAM</w:t>
            </w:r>
          </w:p>
        </w:tc>
        <w:tc>
          <w:tcPr>
            <w:tcW w:w="5033" w:type="dxa"/>
            <w:gridSpan w:val="2"/>
            <w:tcBorders>
              <w:top w:val="single" w:sz="12" w:space="0" w:color="000000"/>
              <w:left w:val="single" w:sz="12" w:space="0" w:color="000000"/>
              <w:bottom w:val="single" w:sz="4" w:space="0" w:color="000000"/>
              <w:right w:val="single" w:sz="12" w:space="0" w:color="000000"/>
            </w:tcBorders>
            <w:vAlign w:val="center"/>
          </w:tcPr>
          <w:p>
            <w:pPr>
              <w:pStyle w:val="TAH"/>
              <w:rPr/>
            </w:pPr>
            <w:r>
              <w:rPr>
                <w:rFonts w:eastAsia="Wingdings" w:cs="Wingdings" w:ascii="Wingdings" w:hAnsi="Wingdings"/>
                <w:lang w:val="en-GB" w:eastAsia="en-US"/>
              </w:rPr>
              <w:t></w:t>
            </w:r>
            <w:r>
              <w:rPr>
                <w:rFonts w:eastAsia="Arial"/>
                <w:lang w:val="en-GB" w:eastAsia="en-US"/>
              </w:rPr>
              <w:t xml:space="preserve"> </w:t>
            </w:r>
            <w:r>
              <w:rPr>
                <w:lang w:val="en-GB" w:eastAsia="en-US"/>
              </w:rPr>
              <w:t>INVITE</w:t>
            </w:r>
          </w:p>
        </w:tc>
      </w:tr>
      <w:tr>
        <w:trPr>
          <w:tblHeader w:val="true"/>
          <w:cantSplit w:val="true"/>
        </w:trPr>
        <w:tc>
          <w:tcPr>
            <w:tcW w:w="1875" w:type="dxa"/>
            <w:tcBorders>
              <w:top w:val="single" w:sz="4" w:space="0" w:color="000000"/>
              <w:left w:val="single" w:sz="12" w:space="0" w:color="000000"/>
              <w:bottom w:val="single" w:sz="12" w:space="0" w:color="000000"/>
              <w:right w:val="single" w:sz="4" w:space="0" w:color="000000"/>
            </w:tcBorders>
            <w:vAlign w:val="center"/>
          </w:tcPr>
          <w:p>
            <w:pPr>
              <w:pStyle w:val="TAH"/>
              <w:rPr>
                <w:lang w:val="en-GB" w:eastAsia="en-US"/>
              </w:rPr>
            </w:pPr>
            <w:r>
              <w:rPr>
                <w:lang w:val="en-GB" w:eastAsia="en-US"/>
              </w:rPr>
              <w:t>ISUP Parameter</w:t>
            </w:r>
          </w:p>
        </w:tc>
        <w:tc>
          <w:tcPr>
            <w:tcW w:w="2340" w:type="dxa"/>
            <w:tcBorders>
              <w:top w:val="single" w:sz="4" w:space="0" w:color="000000"/>
              <w:left w:val="single" w:sz="4" w:space="0" w:color="000000"/>
              <w:bottom w:val="single" w:sz="12" w:space="0" w:color="000000"/>
              <w:right w:val="single" w:sz="12" w:space="0" w:color="000000"/>
            </w:tcBorders>
            <w:vAlign w:val="center"/>
          </w:tcPr>
          <w:p>
            <w:pPr>
              <w:pStyle w:val="TAH"/>
              <w:rPr/>
            </w:pPr>
            <w:r>
              <w:rPr>
                <w:lang w:val="en-GB" w:eastAsia="en-US"/>
              </w:rPr>
              <w:t>Value</w:t>
            </w:r>
          </w:p>
        </w:tc>
        <w:tc>
          <w:tcPr>
            <w:tcW w:w="2160" w:type="dxa"/>
            <w:tcBorders>
              <w:top w:val="single" w:sz="4" w:space="0" w:color="000000"/>
              <w:left w:val="single" w:sz="12" w:space="0" w:color="000000"/>
              <w:bottom w:val="single" w:sz="12" w:space="0" w:color="000000"/>
              <w:right w:val="single" w:sz="4" w:space="0" w:color="000000"/>
            </w:tcBorders>
            <w:vAlign w:val="center"/>
          </w:tcPr>
          <w:p>
            <w:pPr>
              <w:pStyle w:val="TAH"/>
              <w:rPr/>
            </w:pPr>
            <w:r>
              <w:rPr>
                <w:lang w:val="en-GB" w:eastAsia="en-US"/>
              </w:rPr>
              <w:t>SIP Component</w:t>
            </w:r>
          </w:p>
        </w:tc>
        <w:tc>
          <w:tcPr>
            <w:tcW w:w="2873" w:type="dxa"/>
            <w:tcBorders>
              <w:top w:val="single" w:sz="4" w:space="0" w:color="000000"/>
              <w:left w:val="single" w:sz="4" w:space="0" w:color="000000"/>
              <w:bottom w:val="single" w:sz="12" w:space="0" w:color="000000"/>
              <w:right w:val="single" w:sz="12" w:space="0" w:color="000000"/>
            </w:tcBorders>
            <w:vAlign w:val="center"/>
          </w:tcPr>
          <w:p>
            <w:pPr>
              <w:pStyle w:val="TAH"/>
              <w:rPr/>
            </w:pPr>
            <w:r>
              <w:rPr>
                <w:lang w:val="en-GB" w:eastAsia="en-US"/>
              </w:rPr>
              <w:t>Value</w:t>
            </w:r>
          </w:p>
        </w:tc>
      </w:tr>
      <w:tr>
        <w:trPr>
          <w:cantSplit w:val="true"/>
        </w:trPr>
        <w:tc>
          <w:tcPr>
            <w:tcW w:w="1875" w:type="dxa"/>
            <w:vMerge w:val="restart"/>
            <w:tcBorders>
              <w:top w:val="single" w:sz="12" w:space="0" w:color="000000"/>
              <w:left w:val="single" w:sz="12" w:space="0" w:color="000000"/>
              <w:bottom w:val="single" w:sz="4" w:space="0" w:color="000000"/>
              <w:right w:val="single" w:sz="4" w:space="0" w:color="000000"/>
            </w:tcBorders>
            <w:vAlign w:val="center"/>
          </w:tcPr>
          <w:p>
            <w:pPr>
              <w:pStyle w:val="TAL"/>
              <w:rPr>
                <w:lang w:val="en-GB"/>
              </w:rPr>
            </w:pPr>
            <w:r>
              <w:rPr>
                <w:lang w:val="en-GB"/>
              </w:rPr>
              <w:t>MST Application Transport Parameter</w:t>
            </w:r>
          </w:p>
        </w:tc>
        <w:tc>
          <w:tcPr>
            <w:tcW w:w="2340" w:type="dxa"/>
            <w:tcBorders>
              <w:top w:val="single" w:sz="12" w:space="0" w:color="000000"/>
              <w:left w:val="single" w:sz="4" w:space="0" w:color="000000"/>
              <w:bottom w:val="single" w:sz="4" w:space="0" w:color="000000"/>
              <w:right w:val="single" w:sz="12" w:space="0" w:color="000000"/>
            </w:tcBorders>
            <w:vAlign w:val="center"/>
          </w:tcPr>
          <w:p>
            <w:pPr>
              <w:pStyle w:val="TAL"/>
              <w:rPr>
                <w:lang w:val="en-GB"/>
              </w:rPr>
            </w:pPr>
            <w:r>
              <w:rPr>
                <w:lang w:val="en-GB"/>
              </w:rPr>
              <w:t>Mobile Equipment Identifier: IMEI</w:t>
            </w:r>
          </w:p>
        </w:tc>
        <w:tc>
          <w:tcPr>
            <w:tcW w:w="2160" w:type="dxa"/>
            <w:vMerge w:val="restart"/>
            <w:tcBorders>
              <w:top w:val="single" w:sz="4" w:space="0" w:color="000000"/>
              <w:left w:val="single" w:sz="12" w:space="0" w:color="000000"/>
              <w:bottom w:val="single" w:sz="4" w:space="0" w:color="000000"/>
              <w:right w:val="single" w:sz="4" w:space="0" w:color="000000"/>
            </w:tcBorders>
            <w:vAlign w:val="center"/>
          </w:tcPr>
          <w:p>
            <w:pPr>
              <w:pStyle w:val="TAL"/>
              <w:rPr>
                <w:lang w:val="en-GB"/>
              </w:rPr>
            </w:pPr>
            <w:r>
              <w:rPr>
                <w:lang w:val="en-GB"/>
              </w:rPr>
              <w:t>Contact header</w:t>
            </w:r>
          </w:p>
          <w:p>
            <w:pPr>
              <w:pStyle w:val="TAL"/>
              <w:rPr/>
            </w:pPr>
            <w:r>
              <w:rPr>
                <w:lang w:val="en-GB"/>
              </w:rPr>
              <w:t>containing "+sip.instance" parameter in the form of IMEI URN</w:t>
            </w:r>
          </w:p>
        </w:tc>
        <w:tc>
          <w:tcPr>
            <w:tcW w:w="2873" w:type="dxa"/>
            <w:vMerge w:val="restart"/>
            <w:tcBorders>
              <w:top w:val="single" w:sz="12" w:space="0" w:color="000000"/>
              <w:left w:val="single" w:sz="4" w:space="0" w:color="000000"/>
              <w:bottom w:val="single" w:sz="4" w:space="0" w:color="000000"/>
              <w:right w:val="single" w:sz="12" w:space="0" w:color="000000"/>
            </w:tcBorders>
            <w:vAlign w:val="center"/>
          </w:tcPr>
          <w:p>
            <w:pPr>
              <w:pStyle w:val="TAL"/>
              <w:rPr/>
            </w:pPr>
            <w:r>
              <w:rPr>
                <w:lang w:val="en-GB"/>
              </w:rPr>
              <w:t>gmsa urn set to "imei" namespace</w:t>
            </w:r>
          </w:p>
          <w:p>
            <w:pPr>
              <w:pStyle w:val="TAL"/>
              <w:rPr/>
            </w:pPr>
            <w:r>
              <w:rPr>
                <w:lang w:val="en-GB"/>
              </w:rPr>
              <w:t>NOTE</w:t>
            </w:r>
            <w:r>
              <w:rPr>
                <w:lang w:val="en-GB" w:eastAsia="ko-KR"/>
              </w:rPr>
              <w:t xml:space="preserve"> 1</w:t>
            </w:r>
          </w:p>
          <w:p>
            <w:pPr>
              <w:pStyle w:val="TAL"/>
              <w:rPr/>
            </w:pPr>
            <w:r>
              <w:rPr>
                <w:lang w:val="en-GB" w:eastAsia="ko-KR"/>
              </w:rPr>
              <w:t>NOTE 2</w:t>
            </w:r>
          </w:p>
          <w:p>
            <w:pPr>
              <w:pStyle w:val="TAL"/>
              <w:rPr>
                <w:lang w:val="en-GB" w:eastAsia="ko-KR"/>
              </w:rPr>
            </w:pPr>
            <w:r>
              <w:rPr>
                <w:lang w:val="en-GB" w:eastAsia="ko-KR"/>
              </w:rPr>
            </w:r>
          </w:p>
        </w:tc>
      </w:tr>
      <w:tr>
        <w:trPr>
          <w:cantSplit w:val="true"/>
        </w:trPr>
        <w:tc>
          <w:tcPr>
            <w:tcW w:w="1875" w:type="dxa"/>
            <w:vMerge w:val="continue"/>
            <w:tcBorders>
              <w:top w:val="single" w:sz="12" w:space="0" w:color="000000"/>
              <w:left w:val="single" w:sz="12" w:space="0" w:color="000000"/>
              <w:bottom w:val="single" w:sz="4" w:space="0" w:color="000000"/>
              <w:right w:val="single" w:sz="4" w:space="0" w:color="000000"/>
            </w:tcBorders>
            <w:vAlign w:val="center"/>
          </w:tcPr>
          <w:p>
            <w:pPr>
              <w:pStyle w:val="TAL"/>
              <w:snapToGrid w:val="false"/>
              <w:rPr>
                <w:lang w:val="en-GB" w:eastAsia="ko-KR"/>
              </w:rPr>
            </w:pPr>
            <w:r>
              <w:rPr>
                <w:lang w:val="en-GB" w:eastAsia="ko-KR"/>
              </w:rPr>
            </w:r>
          </w:p>
        </w:tc>
        <w:tc>
          <w:tcPr>
            <w:tcW w:w="2340" w:type="dxa"/>
            <w:tcBorders>
              <w:top w:val="single" w:sz="4" w:space="0" w:color="000000"/>
              <w:left w:val="single" w:sz="4" w:space="0" w:color="000000"/>
              <w:bottom w:val="single" w:sz="12" w:space="0" w:color="000000"/>
              <w:right w:val="single" w:sz="12" w:space="0" w:color="000000"/>
            </w:tcBorders>
            <w:vAlign w:val="center"/>
          </w:tcPr>
          <w:p>
            <w:pPr>
              <w:pStyle w:val="TAL"/>
              <w:rPr>
                <w:lang w:val="en-GB"/>
              </w:rPr>
            </w:pPr>
            <w:r>
              <w:rPr>
                <w:lang w:val="en-GB"/>
              </w:rPr>
              <w:t>Mobile Equipment Identifier: IMEISV</w:t>
            </w:r>
          </w:p>
        </w:tc>
        <w:tc>
          <w:tcPr>
            <w:tcW w:w="2160" w:type="dxa"/>
            <w:vMerge w:val="continue"/>
            <w:tcBorders>
              <w:top w:val="single" w:sz="4" w:space="0" w:color="000000"/>
              <w:left w:val="single" w:sz="12" w:space="0" w:color="000000"/>
              <w:bottom w:val="single" w:sz="4" w:space="0" w:color="000000"/>
              <w:right w:val="single" w:sz="4" w:space="0" w:color="000000"/>
            </w:tcBorders>
            <w:vAlign w:val="center"/>
          </w:tcPr>
          <w:p>
            <w:pPr>
              <w:pStyle w:val="TAL"/>
              <w:snapToGrid w:val="false"/>
              <w:rPr>
                <w:lang w:val="en-GB"/>
              </w:rPr>
            </w:pPr>
            <w:r>
              <w:rPr>
                <w:lang w:val="en-GB"/>
              </w:rPr>
            </w:r>
          </w:p>
        </w:tc>
        <w:tc>
          <w:tcPr>
            <w:tcW w:w="2873" w:type="dxa"/>
            <w:vMerge w:val="continue"/>
            <w:tcBorders>
              <w:top w:val="single" w:sz="12" w:space="0" w:color="000000"/>
              <w:left w:val="single" w:sz="4" w:space="0" w:color="000000"/>
              <w:bottom w:val="single" w:sz="4" w:space="0" w:color="000000"/>
              <w:right w:val="single" w:sz="12" w:space="0" w:color="000000"/>
            </w:tcBorders>
            <w:vAlign w:val="center"/>
          </w:tcPr>
          <w:p>
            <w:pPr>
              <w:pStyle w:val="TAL"/>
              <w:snapToGrid w:val="false"/>
              <w:rPr>
                <w:lang w:val="en-GB"/>
              </w:rPr>
            </w:pPr>
            <w:r>
              <w:rPr>
                <w:lang w:val="en-GB"/>
              </w:rPr>
            </w:r>
          </w:p>
        </w:tc>
      </w:tr>
      <w:tr>
        <w:trPr>
          <w:cantSplit w:val="true"/>
        </w:trPr>
        <w:tc>
          <w:tcPr>
            <w:tcW w:w="9248" w:type="dxa"/>
            <w:gridSpan w:val="4"/>
            <w:tcBorders>
              <w:top w:val="single" w:sz="4" w:space="0" w:color="000000"/>
              <w:left w:val="single" w:sz="12" w:space="0" w:color="000000"/>
              <w:bottom w:val="single" w:sz="12" w:space="0" w:color="000000"/>
              <w:right w:val="single" w:sz="12" w:space="0" w:color="000000"/>
            </w:tcBorders>
            <w:vAlign w:val="center"/>
          </w:tcPr>
          <w:p>
            <w:pPr>
              <w:pStyle w:val="TAN"/>
              <w:rPr/>
            </w:pPr>
            <w:r>
              <w:rPr>
                <w:lang w:val="en-GB"/>
              </w:rPr>
              <w:t>NOTE</w:t>
            </w:r>
            <w:r>
              <w:rPr>
                <w:lang w:val="en-GB" w:eastAsia="ko-KR"/>
              </w:rPr>
              <w:t xml:space="preserve"> 1</w:t>
            </w:r>
            <w:r>
              <w:rPr>
                <w:lang w:val="en-GB"/>
              </w:rPr>
              <w:t xml:space="preserve">: </w:t>
              <w:tab/>
              <w:t xml:space="preserve">The gsma-specifier "imei" </w:t>
            </w:r>
            <w:r>
              <w:rPr>
                <w:lang w:val="en-GB" w:eastAsia="ko-KR"/>
              </w:rPr>
              <w:t xml:space="preserve">is </w:t>
            </w:r>
            <w:r>
              <w:rPr>
                <w:lang w:val="en-GB"/>
              </w:rPr>
              <w:t>generated as:</w:t>
            </w:r>
          </w:p>
          <w:p>
            <w:pPr>
              <w:pStyle w:val="TAN"/>
              <w:rPr>
                <w:lang w:val="en-GB" w:eastAsia="ko-KR"/>
              </w:rPr>
            </w:pPr>
            <w:r>
              <w:rPr>
                <w:rFonts w:eastAsia="Arial"/>
                <w:lang w:val="en-GB"/>
              </w:rPr>
              <w:t xml:space="preserve">       </w:t>
            </w:r>
            <w:r>
              <w:rPr>
                <w:rFonts w:eastAsia="Arial"/>
                <w:lang w:val="en-GB" w:eastAsia="ko-KR"/>
              </w:rPr>
              <w:t xml:space="preserve">     </w:t>
            </w:r>
            <w:r>
              <w:rPr>
                <w:lang w:val="en-GB"/>
              </w:rPr>
              <w:t>urn:gsma:imei:tac-snr-spare</w:t>
            </w:r>
          </w:p>
          <w:p>
            <w:pPr>
              <w:pStyle w:val="TAN"/>
              <w:rPr>
                <w:lang w:val="en-GB" w:eastAsia="ko-KR"/>
              </w:rPr>
            </w:pPr>
            <w:r>
              <w:rPr>
                <w:rFonts w:eastAsia="Arial"/>
                <w:lang w:val="en-GB"/>
              </w:rPr>
              <w:t xml:space="preserve">       </w:t>
            </w:r>
            <w:r>
              <w:rPr>
                <w:rFonts w:eastAsia="Arial"/>
                <w:lang w:val="en-GB" w:eastAsia="ko-KR"/>
              </w:rPr>
              <w:t xml:space="preserve">     </w:t>
            </w:r>
            <w:r>
              <w:rPr>
                <w:lang w:val="en-GB"/>
              </w:rPr>
              <w:t xml:space="preserve">where </w:t>
              <w:br/>
            </w:r>
            <w:r>
              <w:rPr>
                <w:lang w:val="en-GB" w:eastAsia="ko-KR"/>
              </w:rPr>
              <w:t xml:space="preserve">     </w:t>
            </w:r>
            <w:r>
              <w:rPr>
                <w:lang w:val="en-GB"/>
              </w:rPr>
              <w:t xml:space="preserve">"tac" represents 8 digits type allocation code (TAC), "snr" represents 4 digits serial number (SNR), </w:t>
              <w:br/>
            </w:r>
            <w:r>
              <w:rPr>
                <w:lang w:val="en-GB" w:eastAsia="ko-KR"/>
              </w:rPr>
              <w:t xml:space="preserve">     </w:t>
            </w:r>
            <w:r>
              <w:rPr>
                <w:lang w:val="en-GB"/>
              </w:rPr>
              <w:t>and "spare" represents spare decimal digit as specified in TS 23.003 [74].</w:t>
            </w:r>
          </w:p>
          <w:p>
            <w:pPr>
              <w:pStyle w:val="TAN"/>
              <w:rPr>
                <w:lang w:val="en-GB" w:eastAsia="ko-KR"/>
              </w:rPr>
            </w:pPr>
            <w:r>
              <w:rPr>
                <w:lang w:val="en-GB"/>
              </w:rPr>
              <w:t xml:space="preserve">NOTE 2: </w:t>
              <w:tab/>
              <w:t>The Software Version Number is not interworked and thus the "svn" parameter is not included within the gsma urn.</w:t>
            </w:r>
          </w:p>
        </w:tc>
      </w:tr>
    </w:tbl>
    <w:p>
      <w:pPr>
        <w:pStyle w:val="Normal"/>
        <w:rPr>
          <w:lang w:eastAsia="ko-KR"/>
        </w:rPr>
      </w:pPr>
      <w:r>
        <w:rPr>
          <w:lang w:eastAsia="ko-KR"/>
        </w:rPr>
      </w:r>
    </w:p>
    <w:p>
      <w:pPr>
        <w:pStyle w:val="Heading6"/>
        <w:rPr/>
      </w:pPr>
      <w:bookmarkStart w:id="263" w:name="__RefHeading___Toc27992145"/>
      <w:bookmarkEnd w:id="263"/>
      <w:r>
        <w:rPr/>
        <w:t>7.2.3.2.2.</w:t>
      </w:r>
      <w:r>
        <w:rPr>
          <w:lang w:eastAsia="ko-KR"/>
        </w:rPr>
        <w:t>10</w:t>
      </w:r>
      <w:r>
        <w:rPr/>
        <w:tab/>
        <w:t>PSAP Call-back indication</w:t>
      </w:r>
    </w:p>
    <w:p>
      <w:pPr>
        <w:pStyle w:val="Normal"/>
        <w:rPr/>
      </w:pPr>
      <w:r>
        <w:rPr/>
        <w:t>If the O-MGCF based on the operator policy has determined that the received IAM message is a for the purpose of a PSAP call-back, then the O-MGCF shall include in the initial INVITE request a Priority header field with a "psap-callback" header field value as specified in IETF RFC 7090 [</w:t>
      </w:r>
      <w:r>
        <w:rPr>
          <w:lang w:eastAsia="ko-KR"/>
        </w:rPr>
        <w:t>139</w:t>
      </w:r>
      <w:r>
        <w:rPr/>
        <w:t>]. The operator policy decision may be based the PSAP call-back indication in the received IAM message and/or any other information made available at O-MGCF.</w:t>
      </w:r>
    </w:p>
    <w:p>
      <w:pPr>
        <w:pStyle w:val="NO"/>
        <w:rPr/>
      </w:pPr>
      <w:r>
        <w:rPr/>
        <w:t>NOTE:</w:t>
        <w:tab/>
        <w:t>The PSAP call-back indication in the received IAM message depends on the national regulatory requirements applicable for the emergency services (e.g. calling party's category parameter indicating priority/emergency call, pre-defined prefix in front of the called party number) and is outside the scope of this specification.</w:t>
      </w:r>
    </w:p>
    <w:p>
      <w:pPr>
        <w:pStyle w:val="Heading6"/>
        <w:rPr/>
      </w:pPr>
      <w:bookmarkStart w:id="264" w:name="__RefHeading___Toc27992146"/>
      <w:bookmarkEnd w:id="264"/>
      <w:r>
        <w:rPr/>
        <w:t>7.2.3.2.2.11</w:t>
        <w:tab/>
        <w:t>History-Info header field (optional)</w:t>
      </w:r>
    </w:p>
    <w:p>
      <w:pPr>
        <w:pStyle w:val="Normal"/>
        <w:rPr>
          <w:lang w:val="en-US" w:eastAsia="en-US"/>
        </w:rPr>
      </w:pPr>
      <w:r>
        <w:rPr>
          <w:lang w:val="en-US" w:eastAsia="en-US"/>
        </w:rPr>
        <w:t>See Annex L for the normative interworking of the History-Info header field into the called IN number and original called IN number parameters.</w:t>
      </w:r>
    </w:p>
    <w:p>
      <w:pPr>
        <w:pStyle w:val="Heading5"/>
        <w:ind w:left="1701" w:hanging="1701"/>
        <w:rPr/>
      </w:pPr>
      <w:bookmarkStart w:id="265" w:name="__RefHeading___Toc27992147"/>
      <w:bookmarkEnd w:id="265"/>
      <w:r>
        <w:rPr/>
        <w:t>7.2.3.2.3</w:t>
        <w:tab/>
        <w:t>Receipt of CONTINUITY</w:t>
      </w:r>
    </w:p>
    <w:p>
      <w:pPr>
        <w:pStyle w:val="Normal"/>
        <w:rPr>
          <w:lang w:eastAsia="ko-KR"/>
        </w:rPr>
      </w:pPr>
      <w:r>
        <w:rPr>
          <w:lang w:eastAsia="ko-KR"/>
        </w:rPr>
        <w:t>This clause only applies if the O-MGCF has sent the INVITE request without waiting for an outstanding COT message (see clause </w:t>
      </w:r>
      <w:r>
        <w:rPr/>
        <w:t>7.2.3.2.1).</w:t>
      </w:r>
    </w:p>
    <w:p>
      <w:pPr>
        <w:pStyle w:val="TH"/>
        <w:rPr>
          <w:lang w:eastAsia="ko-KR"/>
        </w:rPr>
      </w:pPr>
      <w:bookmarkStart w:id="266" w:name="_1162169868"/>
      <w:bookmarkStart w:id="267" w:name="_1161079454"/>
      <w:bookmarkStart w:id="268" w:name="_1160846711"/>
      <w:bookmarkStart w:id="269" w:name="_1160846606"/>
      <w:bookmarkStart w:id="270" w:name="_1160846598"/>
      <w:bookmarkStart w:id="271" w:name="_1160846566"/>
      <w:bookmarkStart w:id="272" w:name="_1160845630"/>
      <w:bookmarkEnd w:id="266"/>
      <w:bookmarkEnd w:id="267"/>
      <w:bookmarkEnd w:id="268"/>
      <w:bookmarkEnd w:id="269"/>
      <w:bookmarkEnd w:id="270"/>
      <w:bookmarkEnd w:id="271"/>
      <w:bookmarkEnd w:id="272"/>
      <w:r>
        <w:rPr/>
        <w:object w:dxaOrig="5805" w:dyaOrig="2190">
          <v:shapetype id="_x0000_tole_rId72" coordsize="21600,21600" o:spt="ole_rId7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2" type="_x0000_tole_rId72" style="width:290.25pt;height:109.5pt" filled="f" o:ole="">
            <v:imagedata r:id="rId73" o:title=""/>
          </v:shape>
          <o:OLEObject Type="Embed" ProgID="" ShapeID="ole_rId72" DrawAspect="Content" ObjectID="_52049254" r:id="rId72"/>
        </w:object>
      </w:r>
    </w:p>
    <w:p>
      <w:pPr>
        <w:pStyle w:val="TF"/>
        <w:numPr>
          <w:ilvl w:val="0"/>
          <w:numId w:val="0"/>
        </w:numPr>
        <w:outlineLvl w:val="0"/>
        <w:rPr/>
      </w:pPr>
      <w:r>
        <w:rPr/>
        <w:t>Figure 14a: Receipt of COT (success)</w:t>
      </w:r>
    </w:p>
    <w:p>
      <w:pPr>
        <w:pStyle w:val="Normal"/>
        <w:rPr/>
      </w:pPr>
      <w:r>
        <w:rPr/>
        <w:t>When the requested local preconditions (if any) have been met and if possible outstanding continuity procedures have successfully been completed (COT with the Continuity Indicators parameter set to "continuity check successful" is received), a SDP offer (e.g. a SIP UPDATE request, as defined in IETF RFC 3311 [55]</w:t>
      </w:r>
      <w:r>
        <w:rPr>
          <w:lang w:eastAsia="ko-KR"/>
        </w:rPr>
        <w:t>)</w:t>
      </w:r>
      <w:r>
        <w:rPr/>
        <w:t xml:space="preserve"> shall be sent for each early SIP dialogue for which the received provisional response indicated support of preconditions confirming that all the required local preconditions have been met.</w:t>
      </w:r>
    </w:p>
    <w:p>
      <w:pPr>
        <w:pStyle w:val="NO"/>
        <w:rPr/>
      </w:pPr>
      <w:r>
        <w:rPr/>
        <w:t>NOTE:</w:t>
        <w:tab/>
        <w:t>This procedure applies regardless of whether the early SIP dialog existed prior to the preconditions being fulfilled or is subsequently created.</w:t>
      </w:r>
    </w:p>
    <w:p>
      <w:pPr>
        <w:pStyle w:val="Heading5"/>
        <w:ind w:left="1701" w:hanging="1701"/>
        <w:rPr/>
      </w:pPr>
      <w:bookmarkStart w:id="273" w:name="__RefHeading___Toc27992148"/>
      <w:bookmarkEnd w:id="273"/>
      <w:r>
        <w:rPr/>
        <w:t>7.2.3.2.4</w:t>
        <w:tab/>
        <w:t>Sending of ACM and awaiting answer indication</w:t>
      </w:r>
    </w:p>
    <w:p>
      <w:pPr>
        <w:pStyle w:val="Normal"/>
        <w:rPr/>
      </w:pPr>
      <w:r>
        <w:rPr/>
        <w:t>If the Address Complete Message (ACM) has not yet been sent, the following cases are possible trigger conditions that shall lead to the sending the address complete message (ACM):</w:t>
      </w:r>
    </w:p>
    <w:p>
      <w:pPr>
        <w:pStyle w:val="B1"/>
        <w:rPr/>
      </w:pPr>
      <w:r>
        <w:rPr/>
        <w:t>-</w:t>
        <w:tab/>
        <w:t>the detection of end of address signalling by the expiry of Timer T i/w</w:t>
      </w:r>
      <w:r>
        <w:rPr>
          <w:vertAlign w:val="subscript"/>
        </w:rPr>
        <w:t>1</w:t>
      </w:r>
      <w:r>
        <w:rPr/>
        <w:t xml:space="preserve"> or,</w:t>
      </w:r>
    </w:p>
    <w:p>
      <w:pPr>
        <w:pStyle w:val="TH"/>
        <w:rPr/>
      </w:pPr>
      <w:bookmarkStart w:id="274" w:name="_1236508801"/>
      <w:bookmarkEnd w:id="274"/>
      <w:r>
        <w:rPr/>
        <w:object w:dxaOrig="4320" w:dyaOrig="2550">
          <v:shapetype id="_x0000_tole_rId74" coordsize="21600,21600" o:spt="ole_rId7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4" type="_x0000_tole_rId74" style="width:216pt;height:127.5pt" filled="f" o:ole="">
            <v:imagedata r:id="rId75" o:title=""/>
          </v:shape>
          <o:OLEObject Type="Embed" ProgID="" ShapeID="ole_rId74" DrawAspect="Content" ObjectID="_1365006731" r:id="rId74"/>
        </w:object>
      </w:r>
    </w:p>
    <w:p>
      <w:pPr>
        <w:pStyle w:val="TF"/>
        <w:numPr>
          <w:ilvl w:val="0"/>
          <w:numId w:val="0"/>
        </w:numPr>
        <w:outlineLvl w:val="0"/>
        <w:rPr/>
      </w:pPr>
      <w:r>
        <w:rPr/>
        <w:t>Figure 15: Sending of ACM T i/w1 elapses</w:t>
      </w:r>
    </w:p>
    <w:p>
      <w:pPr>
        <w:pStyle w:val="B1"/>
        <w:rPr/>
      </w:pPr>
      <w:r>
        <w:rPr/>
        <w:t>-</w:t>
        <w:tab/>
        <w:t>the reception of the first 180 Ringing.</w:t>
      </w:r>
      <w:r>
        <w:rPr>
          <w:lang w:eastAsia="ko-KR"/>
        </w:rPr>
        <w:t xml:space="preserve"> </w:t>
      </w:r>
      <w:r>
        <w:rPr/>
        <w:t>An O-MGCF initiates the sending of an awaiting answer indication only if according to IETF RFC 5009 [89] backward early media is not authorized (the most recently received P-Early-Media header field is received does not authorize the backward early media or the P-Early-Media header field has not yet been received).</w:t>
      </w:r>
    </w:p>
    <w:p>
      <w:pPr>
        <w:pStyle w:val="TH"/>
        <w:rPr/>
      </w:pPr>
      <w:bookmarkStart w:id="275" w:name="_1107614491"/>
      <w:bookmarkEnd w:id="275"/>
      <w:r>
        <w:rPr/>
        <w:object w:dxaOrig="4905" w:dyaOrig="2010">
          <v:shapetype id="_x0000_tole_rId76" coordsize="21600,21600" o:spt="ole_rId7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6" type="_x0000_tole_rId76" style="width:245.25pt;height:100.5pt" filled="f" o:ole="">
            <v:imagedata r:id="rId77" o:title=""/>
          </v:shape>
          <o:OLEObject Type="Embed" ProgID="" ShapeID="ole_rId76" DrawAspect="Content" ObjectID="_786058462" r:id="rId76"/>
        </w:object>
      </w:r>
    </w:p>
    <w:p>
      <w:pPr>
        <w:pStyle w:val="TF"/>
        <w:numPr>
          <w:ilvl w:val="0"/>
          <w:numId w:val="0"/>
        </w:numPr>
        <w:outlineLvl w:val="0"/>
        <w:rPr>
          <w:lang w:eastAsia="ko-KR"/>
        </w:rPr>
      </w:pPr>
      <w:r>
        <w:rPr/>
        <w:t>Figure 16: Sending of ACM (Receipt of first 180 Ringing and backward early media is not authorized)</w:t>
      </w:r>
    </w:p>
    <w:p>
      <w:pPr>
        <w:pStyle w:val="B1"/>
        <w:rPr>
          <w:lang w:eastAsia="ko-KR"/>
        </w:rPr>
      </w:pPr>
      <w:r>
        <w:rPr>
          <w:lang w:eastAsia="ko-KR"/>
        </w:rPr>
        <w:tab/>
      </w:r>
      <w:r>
        <w:rPr>
          <w:lang w:eastAsia="zh-CN"/>
        </w:rPr>
        <w:t>B</w:t>
      </w:r>
      <w:r>
        <w:rPr/>
        <w:t>ased on local knowledge that the call is transited to a PSTN network</w:t>
      </w:r>
      <w:r>
        <w:rPr>
          <w:lang w:eastAsia="zh-CN"/>
        </w:rPr>
        <w:t>,</w:t>
      </w:r>
      <w:r>
        <w:rPr/>
        <w:t xml:space="preserve"> the O-MGCF may decide not to generate the awaiting answer indication </w:t>
      </w:r>
      <w:r>
        <w:rPr>
          <w:lang w:eastAsia="zh-CN"/>
        </w:rPr>
        <w:t xml:space="preserve">when receiving the 180 Ringing message </w:t>
      </w:r>
      <w:bookmarkStart w:id="276" w:name="OLE_LINK2"/>
      <w:r>
        <w:rPr>
          <w:lang w:eastAsia="zh-CN"/>
        </w:rPr>
        <w:t xml:space="preserve">and </w:t>
      </w:r>
      <w:r>
        <w:rPr/>
        <w:t>backward early media is not authorized</w:t>
      </w:r>
      <w:bookmarkEnd w:id="276"/>
      <w:r>
        <w:rPr/>
        <w:t xml:space="preserve"> according to IETF RFC 5009 [89]</w:t>
      </w:r>
      <w:r>
        <w:rPr>
          <w:lang w:eastAsia="zh-CN"/>
        </w:rPr>
        <w:t>.</w:t>
      </w:r>
    </w:p>
    <w:p>
      <w:pPr>
        <w:pStyle w:val="TH"/>
        <w:rPr/>
      </w:pPr>
      <w:bookmarkStart w:id="277" w:name="_1301951078"/>
      <w:bookmarkEnd w:id="277"/>
      <w:r>
        <w:rPr/>
        <w:object w:dxaOrig="4319" w:dyaOrig="2879">
          <v:shapetype id="_x0000_tole_rId78" coordsize="21600,21600" o:spt="ole_rId7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8" type="_x0000_tole_rId78" style="width:215.95pt;height:143.95pt" filled="f" o:ole="">
            <v:imagedata r:id="rId79" o:title=""/>
          </v:shape>
          <o:OLEObject Type="Embed" ProgID="" ShapeID="ole_rId78" DrawAspect="Content" ObjectID="_594264923" r:id="rId78"/>
        </w:object>
      </w:r>
    </w:p>
    <w:p>
      <w:pPr>
        <w:pStyle w:val="TF"/>
        <w:numPr>
          <w:ilvl w:val="0"/>
          <w:numId w:val="0"/>
        </w:numPr>
        <w:outlineLvl w:val="0"/>
        <w:rPr/>
      </w:pPr>
      <w:r>
        <w:rPr/>
        <w:t>Figure 16a: Sending of ACM (Receipt of first 180 Ringing and backward early media is authorized)</w:t>
      </w:r>
    </w:p>
    <w:p>
      <w:pPr>
        <w:pStyle w:val="B1"/>
        <w:rPr/>
      </w:pPr>
      <w:r>
        <w:rPr/>
        <w:t>-</w:t>
        <w:tab/>
        <w:t xml:space="preserve">the reception of the first 181 Call is </w:t>
      </w:r>
      <w:r>
        <w:rPr>
          <w:lang w:eastAsia="ko-KR"/>
        </w:rPr>
        <w:t>B</w:t>
      </w:r>
      <w:r>
        <w:rPr/>
        <w:t xml:space="preserve">eing </w:t>
      </w:r>
      <w:r>
        <w:rPr>
          <w:lang w:eastAsia="ko-KR"/>
        </w:rPr>
        <w:t>F</w:t>
      </w:r>
      <w:r>
        <w:rPr/>
        <w:t>orwarded</w:t>
      </w:r>
      <w:r>
        <w:rPr>
          <w:lang w:eastAsia="ko-KR"/>
        </w:rPr>
        <w:t>.</w:t>
      </w:r>
    </w:p>
    <w:p>
      <w:pPr>
        <w:pStyle w:val="TH"/>
        <w:rPr/>
      </w:pPr>
      <w:bookmarkStart w:id="278" w:name="_1301952456"/>
      <w:bookmarkEnd w:id="278"/>
      <w:r>
        <w:rPr/>
        <w:object w:dxaOrig="4319" w:dyaOrig="2879">
          <v:shapetype id="_x0000_tole_rId80" coordsize="21600,21600" o:spt="ole_rId8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0" type="_x0000_tole_rId80" style="width:215.95pt;height:143.95pt" filled="f" o:ole="">
            <v:imagedata r:id="rId81" o:title=""/>
          </v:shape>
          <o:OLEObject Type="Embed" ProgID="" ShapeID="ole_rId80" DrawAspect="Content" ObjectID="_2044593916" r:id="rId80"/>
        </w:object>
      </w:r>
    </w:p>
    <w:p>
      <w:pPr>
        <w:pStyle w:val="TF"/>
        <w:numPr>
          <w:ilvl w:val="0"/>
          <w:numId w:val="0"/>
        </w:numPr>
        <w:outlineLvl w:val="0"/>
        <w:rPr/>
      </w:pPr>
      <w:r>
        <w:rPr/>
        <w:t xml:space="preserve">Figure 16b: Sending of ACM (Receipt of first 181 </w:t>
      </w:r>
      <w:r>
        <w:rPr>
          <w:lang w:eastAsia="ko-KR"/>
        </w:rPr>
        <w:t>C</w:t>
      </w:r>
      <w:r>
        <w:rPr/>
        <w:t xml:space="preserve">all is </w:t>
      </w:r>
      <w:r>
        <w:rPr>
          <w:lang w:eastAsia="ko-KR"/>
        </w:rPr>
        <w:t>B</w:t>
      </w:r>
      <w:r>
        <w:rPr/>
        <w:t xml:space="preserve">eing </w:t>
      </w:r>
      <w:r>
        <w:rPr>
          <w:lang w:eastAsia="ko-KR"/>
        </w:rPr>
        <w:t>F</w:t>
      </w:r>
      <w:r>
        <w:rPr/>
        <w:t xml:space="preserve">orwarded </w:t>
      </w:r>
      <w:r>
        <w:rPr>
          <w:lang w:eastAsia="ko-KR"/>
        </w:rPr>
        <w:t>and backward</w:t>
      </w:r>
      <w:r>
        <w:rPr/>
        <w:t xml:space="preserve"> early media is not authorized)</w:t>
      </w:r>
    </w:p>
    <w:p>
      <w:pPr>
        <w:pStyle w:val="TH"/>
        <w:rPr/>
      </w:pPr>
      <w:bookmarkStart w:id="279" w:name="_1301952370"/>
      <w:bookmarkEnd w:id="279"/>
      <w:r>
        <w:rPr/>
        <w:object w:dxaOrig="4319" w:dyaOrig="2879">
          <v:shapetype id="_x0000_tole_rId82" coordsize="21600,21600" o:spt="ole_rId8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2" type="_x0000_tole_rId82" style="width:215.95pt;height:143.95pt" filled="f" o:ole="">
            <v:imagedata r:id="rId83" o:title=""/>
          </v:shape>
          <o:OLEObject Type="Embed" ProgID="" ShapeID="ole_rId82" DrawAspect="Content" ObjectID="_1257531508" r:id="rId82"/>
        </w:object>
      </w:r>
    </w:p>
    <w:p>
      <w:pPr>
        <w:pStyle w:val="TF"/>
        <w:numPr>
          <w:ilvl w:val="0"/>
          <w:numId w:val="0"/>
        </w:numPr>
        <w:outlineLvl w:val="0"/>
        <w:rPr/>
      </w:pPr>
      <w:r>
        <w:rPr/>
        <w:t xml:space="preserve">Figure 16c: Sending of ACM (Receipt of first 181 Call </w:t>
      </w:r>
      <w:r>
        <w:rPr>
          <w:lang w:eastAsia="ko-KR"/>
        </w:rPr>
        <w:t>is B</w:t>
      </w:r>
      <w:r>
        <w:rPr/>
        <w:t xml:space="preserve">eing </w:t>
      </w:r>
      <w:r>
        <w:rPr>
          <w:lang w:eastAsia="ko-KR"/>
        </w:rPr>
        <w:t>F</w:t>
      </w:r>
      <w:r>
        <w:rPr/>
        <w:t>orwarded that includes authorization of early media)</w:t>
      </w:r>
    </w:p>
    <w:p>
      <w:pPr>
        <w:pStyle w:val="B1"/>
        <w:rPr>
          <w:lang w:eastAsia="ko-KR"/>
        </w:rPr>
      </w:pPr>
      <w:r>
        <w:rPr/>
        <w:t>-</w:t>
        <w:tab/>
      </w:r>
      <w:r>
        <w:rPr>
          <w:lang w:eastAsia="ko-KR"/>
        </w:rPr>
        <w:t>A</w:t>
      </w:r>
      <w:r>
        <w:rPr/>
        <w:t xml:space="preserve">t an O-MGCF once all the following sub-conditions have been met: {1} </w:t>
      </w:r>
      <w:r>
        <w:rPr>
          <w:lang w:eastAsia="zh-CN"/>
        </w:rPr>
        <w:t xml:space="preserve">the reception </w:t>
      </w:r>
      <w:r>
        <w:rPr/>
        <w:t xml:space="preserve">of </w:t>
      </w:r>
      <w:r>
        <w:rPr>
          <w:lang w:eastAsia="zh-CN"/>
        </w:rPr>
        <w:t>the first 183</w:t>
      </w:r>
      <w:r>
        <w:rPr/>
        <w:t xml:space="preserve"> Session Progress</w:t>
      </w:r>
      <w:r>
        <w:rPr>
          <w:lang w:eastAsia="zh-CN"/>
        </w:rPr>
        <w:t xml:space="preserve"> that </w:t>
      </w:r>
      <w:r>
        <w:rPr/>
        <w:t>includ</w:t>
      </w:r>
      <w:r>
        <w:rPr>
          <w:lang w:eastAsia="zh-CN"/>
        </w:rPr>
        <w:t>es</w:t>
      </w:r>
      <w:r>
        <w:rPr/>
        <w:t xml:space="preserve"> a P-Early-Media header field authorizing backward early media</w:t>
      </w:r>
      <w:r>
        <w:rPr>
          <w:lang w:eastAsia="zh-CN"/>
        </w:rPr>
        <w:t>, and {2} SDP preconditions are not used, or applicable SDP preconditions have been met</w:t>
      </w:r>
      <w:r>
        <w:rPr>
          <w:lang w:eastAsia="ko-KR"/>
        </w:rPr>
        <w:t>.</w:t>
      </w:r>
    </w:p>
    <w:p>
      <w:pPr>
        <w:pStyle w:val="TH"/>
        <w:rPr/>
      </w:pPr>
      <w:bookmarkStart w:id="280" w:name="_1301952240"/>
      <w:bookmarkEnd w:id="280"/>
      <w:r>
        <w:rPr/>
        <w:object w:dxaOrig="4319" w:dyaOrig="2879">
          <v:shapetype id="_x0000_tole_rId84" coordsize="21600,21600" o:spt="ole_rId8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4" type="_x0000_tole_rId84" style="width:215.95pt;height:143.95pt" filled="f" o:ole="">
            <v:imagedata r:id="rId85" o:title=""/>
          </v:shape>
          <o:OLEObject Type="Embed" ProgID="" ShapeID="ole_rId84" DrawAspect="Content" ObjectID="_2029638105" r:id="rId84"/>
        </w:object>
      </w:r>
    </w:p>
    <w:p>
      <w:pPr>
        <w:pStyle w:val="TF"/>
        <w:numPr>
          <w:ilvl w:val="0"/>
          <w:numId w:val="0"/>
        </w:numPr>
        <w:outlineLvl w:val="0"/>
        <w:rPr/>
      </w:pPr>
      <w:r>
        <w:rPr/>
        <w:t>Figure 16</w:t>
      </w:r>
      <w:r>
        <w:rPr>
          <w:lang w:eastAsia="ko-KR"/>
        </w:rPr>
        <w:t>d</w:t>
      </w:r>
      <w:r>
        <w:rPr/>
        <w:t>: Sending of ACM (Receipt of first 183 Session Progress</w:t>
      </w:r>
      <w:r>
        <w:rPr>
          <w:lang w:eastAsia="ko-KR"/>
        </w:rPr>
        <w:t xml:space="preserve"> </w:t>
      </w:r>
      <w:r>
        <w:rPr/>
        <w:t>that includes authorization of early media)</w:t>
      </w:r>
    </w:p>
    <w:p>
      <w:pPr>
        <w:pStyle w:val="B1"/>
        <w:rPr/>
      </w:pPr>
      <w:r>
        <w:rPr/>
        <w:t>-</w:t>
        <w:tab/>
      </w:r>
      <w:r>
        <w:rPr>
          <w:lang w:eastAsia="ko-KR"/>
        </w:rPr>
        <w:t>As</w:t>
      </w:r>
      <w:r>
        <w:rPr/>
        <w:t xml:space="preserve"> a network option, reception of 183 containing a SIP reason header with an Q.850 Cause Value</w:t>
      </w:r>
      <w:r>
        <w:rPr>
          <w:lang w:eastAsia="ko-KR"/>
        </w:rPr>
        <w:t>.</w:t>
      </w:r>
    </w:p>
    <w:p>
      <w:pPr>
        <w:pStyle w:val="TH"/>
        <w:rPr>
          <w:sz w:val="24"/>
          <w:szCs w:val="24"/>
          <w:u w:val="single"/>
        </w:rPr>
      </w:pPr>
      <w:bookmarkStart w:id="281" w:name="_1319555487"/>
      <w:bookmarkStart w:id="282" w:name="_1319502483"/>
      <w:bookmarkStart w:id="283" w:name="_1318677367"/>
      <w:bookmarkEnd w:id="281"/>
      <w:bookmarkEnd w:id="282"/>
      <w:bookmarkEnd w:id="283"/>
      <w:r>
        <w:rPr>
          <w:sz w:val="24"/>
          <w:szCs w:val="24"/>
          <w:u w:val="single"/>
        </w:rPr>
        <w:object w:dxaOrig="4710" w:dyaOrig="1455">
          <v:shapetype id="_x0000_tole_rId86" coordsize="21600,21600" o:spt="ole_rId8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6" type="_x0000_tole_rId86" style="width:235.5pt;height:72.75pt" filled="f" o:ole="">
            <v:imagedata r:id="rId87" o:title=""/>
          </v:shape>
          <o:OLEObject Type="Embed" ProgID="" ShapeID="ole_rId86" DrawAspect="Content" ObjectID="_1287329380" r:id="rId86"/>
        </w:object>
      </w:r>
    </w:p>
    <w:p>
      <w:pPr>
        <w:pStyle w:val="TF"/>
        <w:numPr>
          <w:ilvl w:val="0"/>
          <w:numId w:val="0"/>
        </w:numPr>
        <w:outlineLvl w:val="0"/>
        <w:rPr/>
      </w:pPr>
      <w:r>
        <w:rPr/>
        <w:t>Figure 16</w:t>
      </w:r>
      <w:r>
        <w:rPr>
          <w:lang w:eastAsia="ko-KR"/>
        </w:rPr>
        <w:t>e</w:t>
      </w:r>
      <w:r>
        <w:rPr/>
        <w:t>: Sending of ACM (Receipt of 183 Session Progress</w:t>
      </w:r>
      <w:r>
        <w:rPr>
          <w:lang w:eastAsia="ko-KR"/>
        </w:rPr>
        <w:t xml:space="preserve"> </w:t>
      </w:r>
      <w:r>
        <w:rPr/>
        <w:t>containing SIP Reason header)</w:t>
      </w:r>
    </w:p>
    <w:p>
      <w:pPr>
        <w:pStyle w:val="B1"/>
        <w:rPr/>
      </w:pPr>
      <w:r>
        <w:rPr>
          <w:lang w:eastAsia="ko-KR"/>
        </w:rPr>
        <w:t>-</w:t>
      </w:r>
      <w:r>
        <w:rPr/>
        <w:tab/>
        <w:t>Ti/w 2 expires after the initial INVITE is sent.</w:t>
      </w:r>
    </w:p>
    <w:p>
      <w:pPr>
        <w:pStyle w:val="TH"/>
        <w:rPr/>
      </w:pPr>
      <w:bookmarkStart w:id="284" w:name="_1236508894"/>
      <w:bookmarkEnd w:id="284"/>
      <w:r>
        <w:rPr/>
        <w:object w:dxaOrig="4455" w:dyaOrig="2415">
          <v:shapetype id="_x0000_tole_rId88" coordsize="21600,21600" o:spt="ole_rId8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8" type="_x0000_tole_rId88" style="width:222.75pt;height:120.75pt" filled="f" o:ole="">
            <v:imagedata r:id="rId89" o:title=""/>
          </v:shape>
          <o:OLEObject Type="Embed" ProgID="" ShapeID="ole_rId88" DrawAspect="Content" ObjectID="_1320481486" r:id="rId88"/>
        </w:object>
      </w:r>
    </w:p>
    <w:p>
      <w:pPr>
        <w:pStyle w:val="TF"/>
        <w:numPr>
          <w:ilvl w:val="0"/>
          <w:numId w:val="0"/>
        </w:numPr>
        <w:outlineLvl w:val="0"/>
        <w:rPr/>
      </w:pPr>
      <w:r>
        <w:rPr/>
        <w:t>Figure 17: Sending of ACM (Ti/w2 elapses)</w:t>
      </w:r>
    </w:p>
    <w:p>
      <w:pPr>
        <w:pStyle w:val="Normal"/>
        <w:numPr>
          <w:ilvl w:val="0"/>
          <w:numId w:val="0"/>
        </w:numPr>
        <w:outlineLvl w:val="0"/>
        <w:rPr/>
      </w:pPr>
      <w:r>
        <w:rPr/>
        <w:t>The sending of an awaiting answer indication is described in clause 9.2.3.3.</w:t>
      </w:r>
    </w:p>
    <w:p>
      <w:pPr>
        <w:pStyle w:val="Normal"/>
        <w:numPr>
          <w:ilvl w:val="0"/>
          <w:numId w:val="0"/>
        </w:numPr>
        <w:outlineLvl w:val="0"/>
        <w:rPr/>
      </w:pPr>
      <w:r>
        <w:rPr/>
        <w:t>When a 180 (Ringing) response is received with the Alert-Info header field at an O-MGCF supporting capabilities associated with the Alert-Info header field an O-MGCF may instruct the IM-MGW to play out early media available at the associated URL to the PSTN leg of the communication.</w:t>
      </w:r>
    </w:p>
    <w:p>
      <w:pPr>
        <w:pStyle w:val="Normal"/>
        <w:rPr/>
      </w:pPr>
      <w:r>
        <w:rPr/>
        <w:t>If the O-MGCF receives a 18x response with a P-Early-Media header field that changes the authorization of early media, the O-MGCF terminates the sending of the awaiting answer indication if the header field authorizes backward early media, and initiates the sending of the awaiting answer indication if the header field removes authorization of backward early media and if the O-MGCF has received the 180 Ringing response.</w:t>
      </w:r>
    </w:p>
    <w:p>
      <w:pPr>
        <w:pStyle w:val="Heading5"/>
        <w:ind w:left="1701" w:hanging="1701"/>
        <w:rPr/>
      </w:pPr>
      <w:bookmarkStart w:id="285" w:name="__RefHeading___Toc27992149"/>
      <w:bookmarkEnd w:id="285"/>
      <w:r>
        <w:rPr/>
        <w:t>7.2.3.2.5</w:t>
        <w:tab/>
        <w:t>Coding of the ACM</w:t>
      </w:r>
    </w:p>
    <w:p>
      <w:pPr>
        <w:pStyle w:val="Heading6"/>
        <w:rPr/>
      </w:pPr>
      <w:bookmarkStart w:id="286" w:name="__RefHeading___Toc27992150"/>
      <w:bookmarkEnd w:id="286"/>
      <w:r>
        <w:rPr/>
        <w:t>7.2.3.2.5.0</w:t>
        <w:tab/>
        <w:t>General</w:t>
      </w:r>
    </w:p>
    <w:p>
      <w:pPr>
        <w:pStyle w:val="Normal"/>
        <w:rPr/>
      </w:pPr>
      <w:r>
        <w:rPr/>
        <w:t>The description of the following ISDN user part parameters can be found in ITU-T Recommendation Q.763 [4].</w:t>
      </w:r>
    </w:p>
    <w:p>
      <w:pPr>
        <w:pStyle w:val="Heading6"/>
        <w:rPr/>
      </w:pPr>
      <w:bookmarkStart w:id="287" w:name="__RefHeading___Toc27992151"/>
      <w:bookmarkEnd w:id="287"/>
      <w:r>
        <w:rPr/>
        <w:t>7.2.3.2.5.1</w:t>
        <w:tab/>
        <w:t>Backward call indicators</w:t>
      </w:r>
    </w:p>
    <w:p>
      <w:pPr>
        <w:pStyle w:val="B1"/>
        <w:rPr/>
      </w:pPr>
      <w:r>
        <w:rPr/>
        <w:t>bits</w:t>
        <w:tab/>
      </w:r>
      <w:r>
        <w:rPr>
          <w:u w:val="single"/>
        </w:rPr>
        <w:t>AB</w:t>
      </w:r>
      <w:r>
        <w:rPr/>
        <w:tab/>
        <w:tab/>
        <w:t>Charge indicator Contributors</w:t>
      </w:r>
    </w:p>
    <w:p>
      <w:pPr>
        <w:pStyle w:val="B3"/>
        <w:rPr/>
      </w:pPr>
      <w:r>
        <w:rPr/>
        <w:t>1 0</w:t>
        <w:tab/>
        <w:tab/>
        <w:tab/>
      </w:r>
      <w:r>
        <w:rPr>
          <w:i/>
          <w:iCs/>
        </w:rPr>
        <w:t>charge</w:t>
      </w:r>
    </w:p>
    <w:p>
      <w:pPr>
        <w:pStyle w:val="B1"/>
        <w:rPr/>
      </w:pPr>
      <w:r>
        <w:rPr/>
        <w:t>bits</w:t>
        <w:tab/>
      </w:r>
      <w:r>
        <w:rPr>
          <w:u w:val="single"/>
        </w:rPr>
        <w:t>DC</w:t>
      </w:r>
      <w:r>
        <w:rPr/>
        <w:tab/>
        <w:tab/>
        <w:t>Called party's status indicator</w:t>
      </w:r>
    </w:p>
    <w:p>
      <w:pPr>
        <w:pStyle w:val="B3"/>
        <w:rPr/>
      </w:pPr>
      <w:r>
        <w:rPr/>
        <w:t>01</w:t>
        <w:tab/>
        <w:tab/>
        <w:tab/>
      </w:r>
      <w:r>
        <w:rPr>
          <w:i/>
          <w:iCs/>
        </w:rPr>
        <w:t>subscriber free</w:t>
      </w:r>
      <w:r>
        <w:rPr/>
        <w:t xml:space="preserve"> if the 180 Ringing has been received.</w:t>
      </w:r>
    </w:p>
    <w:p>
      <w:pPr>
        <w:pStyle w:val="B3"/>
        <w:rPr/>
      </w:pPr>
      <w:r>
        <w:rPr/>
        <w:t>00</w:t>
        <w:tab/>
        <w:tab/>
        <w:tab/>
      </w:r>
      <w:r>
        <w:rPr>
          <w:i/>
          <w:iCs/>
        </w:rPr>
        <w:t>no indication otherwise</w:t>
      </w:r>
    </w:p>
    <w:p>
      <w:pPr>
        <w:pStyle w:val="B1"/>
        <w:rPr/>
      </w:pPr>
      <w:r>
        <w:rPr/>
        <w:t>bits</w:t>
        <w:tab/>
      </w:r>
      <w:r>
        <w:rPr>
          <w:u w:val="single"/>
        </w:rPr>
        <w:t>FE</w:t>
      </w:r>
      <w:r>
        <w:rPr/>
        <w:tab/>
        <w:tab/>
        <w:t>Called party's category indicator</w:t>
      </w:r>
    </w:p>
    <w:p>
      <w:pPr>
        <w:pStyle w:val="B3"/>
        <w:rPr/>
      </w:pPr>
      <w:r>
        <w:rPr/>
        <w:t>0 0</w:t>
        <w:tab/>
        <w:tab/>
        <w:tab/>
      </w:r>
      <w:r>
        <w:rPr>
          <w:i/>
          <w:iCs/>
        </w:rPr>
        <w:t>no indication</w:t>
      </w:r>
    </w:p>
    <w:p>
      <w:pPr>
        <w:pStyle w:val="B1"/>
        <w:rPr/>
      </w:pPr>
      <w:r>
        <w:rPr/>
        <w:t>bits</w:t>
        <w:tab/>
      </w:r>
      <w:r>
        <w:rPr>
          <w:u w:val="single"/>
        </w:rPr>
        <w:t>HG</w:t>
      </w:r>
      <w:r>
        <w:rPr/>
        <w:tab/>
        <w:t>End-to-end method indicator</w:t>
      </w:r>
    </w:p>
    <w:p>
      <w:pPr>
        <w:pStyle w:val="B3"/>
        <w:rPr/>
      </w:pPr>
      <w:r>
        <w:rPr/>
        <w:t>0 0</w:t>
        <w:tab/>
        <w:tab/>
        <w:tab/>
        <w:t>no end-to-end method available</w:t>
      </w:r>
    </w:p>
    <w:p>
      <w:pPr>
        <w:pStyle w:val="B1"/>
        <w:rPr/>
      </w:pPr>
      <w:r>
        <w:rPr/>
        <w:t>bit</w:t>
        <w:tab/>
        <w:tab/>
      </w:r>
      <w:r>
        <w:rPr>
          <w:u w:val="single"/>
        </w:rPr>
        <w:t>I</w:t>
      </w:r>
      <w:r>
        <w:rPr/>
        <w:tab/>
        <w:tab/>
        <w:t>Interworking indicator</w:t>
      </w:r>
    </w:p>
    <w:p>
      <w:pPr>
        <w:pStyle w:val="B3"/>
        <w:rPr/>
      </w:pPr>
      <w:r>
        <w:rPr/>
        <w:t>1</w:t>
        <w:tab/>
        <w:tab/>
        <w:tab/>
        <w:t>interworking encountered</w:t>
      </w:r>
    </w:p>
    <w:p>
      <w:pPr>
        <w:pStyle w:val="Normal"/>
        <w:rPr/>
      </w:pPr>
      <w:r>
        <w:rPr/>
        <w:t>As a network operator option, the value I = 0 "no interworking encountered" is used for TMR = 64 kBit/s unrestricted</w:t>
      </w:r>
    </w:p>
    <w:p>
      <w:pPr>
        <w:pStyle w:val="NO"/>
        <w:rPr/>
      </w:pPr>
      <w:r>
        <w:rPr/>
        <w:t xml:space="preserve">NOTE: </w:t>
        <w:tab/>
        <w:t>This avoids sending of a progress indicator with Progress information 0 0 0 0 0 0 1 "Call is not end-to-end ISDN; further call progress information may be available in</w:t>
        <w:noBreakHyphen/>
        <w:t>band", so the call will not be released for that reason by an ISDN terminal.</w:t>
      </w:r>
    </w:p>
    <w:p>
      <w:pPr>
        <w:pStyle w:val="B1"/>
        <w:rPr/>
      </w:pPr>
      <w:r>
        <w:rPr/>
        <w:t>bit</w:t>
        <w:tab/>
        <w:tab/>
      </w:r>
      <w:r>
        <w:rPr>
          <w:u w:val="single"/>
        </w:rPr>
        <w:t>J</w:t>
      </w:r>
      <w:r>
        <w:rPr/>
        <w:tab/>
        <w:tab/>
        <w:t>End-to-end information indicator</w:t>
      </w:r>
    </w:p>
    <w:p>
      <w:pPr>
        <w:pStyle w:val="B3"/>
        <w:rPr/>
      </w:pPr>
      <w:r>
        <w:rPr/>
        <w:t>0</w:t>
        <w:tab/>
        <w:tab/>
        <w:tab/>
        <w:t>no end-to-end information available</w:t>
      </w:r>
    </w:p>
    <w:p>
      <w:pPr>
        <w:pStyle w:val="B1"/>
        <w:rPr/>
      </w:pPr>
      <w:r>
        <w:rPr/>
        <w:t>bit</w:t>
        <w:tab/>
        <w:tab/>
      </w:r>
      <w:r>
        <w:rPr>
          <w:u w:val="single"/>
        </w:rPr>
        <w:t>K</w:t>
      </w:r>
      <w:r>
        <w:rPr/>
        <w:tab/>
        <w:tab/>
        <w:t>ISDN user part/BICC indicator</w:t>
      </w:r>
    </w:p>
    <w:p>
      <w:pPr>
        <w:pStyle w:val="B3"/>
        <w:rPr/>
      </w:pPr>
      <w:r>
        <w:rPr/>
        <w:t>0</w:t>
        <w:tab/>
        <w:tab/>
        <w:tab/>
        <w:t>ISDN user part not used all the way</w:t>
      </w:r>
    </w:p>
    <w:p>
      <w:pPr>
        <w:pStyle w:val="Normal"/>
        <w:rPr/>
      </w:pPr>
      <w:r>
        <w:rPr/>
        <w:t>As a network operator option, the value K = 1 "ISDN user part/BICC used all the way" is used for TMR = 64 kBit/s unrestricted</w:t>
      </w:r>
    </w:p>
    <w:p>
      <w:pPr>
        <w:pStyle w:val="NO"/>
        <w:rPr/>
      </w:pPr>
      <w:r>
        <w:rPr/>
        <w:t xml:space="preserve">NOTE: </w:t>
        <w:tab/>
        <w:t>This avoids sending of a progress indicator with progress information 0 0 0 0 0 0 1 "Call is not end-to-end ISDN; further call progress information may be available in</w:t>
        <w:noBreakHyphen/>
        <w:t>band", so the call will not be released for that reason by an ISDN terminal.</w:t>
      </w:r>
    </w:p>
    <w:p>
      <w:pPr>
        <w:pStyle w:val="B1"/>
        <w:rPr/>
      </w:pPr>
      <w:r>
        <w:rPr/>
        <w:t>bit</w:t>
        <w:tab/>
        <w:tab/>
      </w:r>
      <w:r>
        <w:rPr>
          <w:u w:val="single"/>
        </w:rPr>
        <w:t>L</w:t>
      </w:r>
      <w:r>
        <w:rPr/>
        <w:tab/>
        <w:tab/>
        <w:t>Holding indicator (national use)</w:t>
      </w:r>
    </w:p>
    <w:p>
      <w:pPr>
        <w:pStyle w:val="B3"/>
        <w:rPr/>
      </w:pPr>
      <w:r>
        <w:rPr/>
        <w:t>0</w:t>
        <w:tab/>
        <w:tab/>
      </w:r>
      <w:r>
        <w:rPr>
          <w:i/>
        </w:rPr>
        <w:t>holding not requested</w:t>
      </w:r>
    </w:p>
    <w:p>
      <w:pPr>
        <w:pStyle w:val="B1"/>
        <w:rPr/>
      </w:pPr>
      <w:r>
        <w:rPr/>
        <w:t>bit</w:t>
        <w:tab/>
        <w:tab/>
      </w:r>
      <w:r>
        <w:rPr>
          <w:u w:val="single"/>
        </w:rPr>
        <w:t>M</w:t>
      </w:r>
      <w:r>
        <w:rPr/>
        <w:tab/>
        <w:tab/>
        <w:t>ISDN access indicator</w:t>
      </w:r>
    </w:p>
    <w:p>
      <w:pPr>
        <w:pStyle w:val="B3"/>
        <w:rPr/>
      </w:pPr>
      <w:r>
        <w:rPr/>
        <w:t>0</w:t>
        <w:tab/>
        <w:tab/>
      </w:r>
      <w:r>
        <w:rPr>
          <w:i/>
        </w:rPr>
        <w:t>terminating access non-ISDN</w:t>
      </w:r>
    </w:p>
    <w:p>
      <w:pPr>
        <w:pStyle w:val="Normal"/>
        <w:rPr/>
      </w:pPr>
      <w:r>
        <w:rPr/>
        <w:t>As a network operator option, the value M = 1 "terminating access ISDN" is used for TMR = 64 kBit/s unrestricted.</w:t>
      </w:r>
    </w:p>
    <w:p>
      <w:pPr>
        <w:pStyle w:val="NO"/>
        <w:rPr/>
      </w:pPr>
      <w:r>
        <w:rPr/>
        <w:t xml:space="preserve">NOTE: </w:t>
        <w:tab/>
        <w:t>This avoids sending of a progress indicator with progress information 0 0 0 0 0 1 0 "Destination access is non-ISDN", so the call will not be released for that reason by an ISDN terminal.</w:t>
      </w:r>
    </w:p>
    <w:p>
      <w:pPr>
        <w:pStyle w:val="B1"/>
        <w:rPr/>
      </w:pPr>
      <w:r>
        <w:rPr/>
        <w:t>bit</w:t>
        <w:tab/>
        <w:tab/>
      </w:r>
      <w:r>
        <w:rPr>
          <w:u w:val="single"/>
        </w:rPr>
        <w:t>N</w:t>
      </w:r>
      <w:r>
        <w:rPr/>
        <w:tab/>
        <w:tab/>
        <w:t>Echo control device indicator</w:t>
      </w:r>
    </w:p>
    <w:p>
      <w:pPr>
        <w:pStyle w:val="B3"/>
        <w:rPr/>
      </w:pPr>
      <w:r>
        <w:rPr/>
        <w:t>1</w:t>
        <w:tab/>
        <w:tab/>
        <w:tab/>
      </w:r>
      <w:r>
        <w:rPr>
          <w:i/>
          <w:iCs/>
        </w:rPr>
        <w:t>incoming echo control device included</w:t>
      </w:r>
      <w:r>
        <w:rPr/>
        <w:t>, for speech calls, e.g., TMR is "3.1KHz audio".</w:t>
      </w:r>
    </w:p>
    <w:p>
      <w:pPr>
        <w:pStyle w:val="B3"/>
        <w:rPr>
          <w:lang w:eastAsia="ko-KR"/>
        </w:rPr>
      </w:pPr>
      <w:r>
        <w:rPr/>
        <w:t>0</w:t>
        <w:tab/>
        <w:tab/>
        <w:tab/>
      </w:r>
      <w:r>
        <w:rPr>
          <w:i/>
          <w:iCs/>
        </w:rPr>
        <w:t>incoming echo control device not included</w:t>
      </w:r>
      <w:r>
        <w:rPr/>
        <w:t xml:space="preserve">, for known data calls, e.g., TMR "64 kBit/s unrestricted" or </w:t>
        <w:tab/>
        <w:tab/>
        <w:t>HLC "Facsimile Group 2/3".</w:t>
      </w:r>
    </w:p>
    <w:p>
      <w:pPr>
        <w:pStyle w:val="Normal"/>
        <w:rPr/>
      </w:pPr>
      <w:r>
        <w:rPr/>
        <w:t>If the PSTN XML body is supported as a network option, the Backward Call indicators parameters derived as shown in table 7.2.3.2.5.1.1 shall take precedence over the above Backward Call indicators parameter setting.</w:t>
      </w:r>
    </w:p>
    <w:p>
      <w:pPr>
        <w:pStyle w:val="TH"/>
        <w:rPr/>
      </w:pPr>
      <w:r>
        <w:rPr/>
        <w:t>Table</w:t>
      </w:r>
      <w:r>
        <w:rPr>
          <w:lang w:val="en-GB"/>
        </w:rPr>
        <w:t> </w:t>
      </w:r>
      <w:r>
        <w:rPr/>
        <w:t>7.2.3.2.5.1.1: Derivation of Backward Call Indicators from PSTN XML body</w:t>
      </w:r>
    </w:p>
    <w:tbl>
      <w:tblPr>
        <w:tblW w:w="9589" w:type="dxa"/>
        <w:jc w:val="center"/>
        <w:tblInd w:w="0" w:type="dxa"/>
        <w:tblLayout w:type="fixed"/>
        <w:tblCellMar>
          <w:top w:w="0" w:type="dxa"/>
          <w:left w:w="107" w:type="dxa"/>
          <w:bottom w:w="0" w:type="dxa"/>
          <w:right w:w="107" w:type="dxa"/>
        </w:tblCellMar>
      </w:tblPr>
      <w:tblGrid>
        <w:gridCol w:w="5078"/>
        <w:gridCol w:w="4511"/>
      </w:tblGrid>
      <w:tr>
        <w:trPr>
          <w:cantSplit w:val="true"/>
        </w:trPr>
        <w:tc>
          <w:tcPr>
            <w:tcW w:w="5078" w:type="dxa"/>
            <w:tcBorders>
              <w:top w:val="single" w:sz="12" w:space="0" w:color="000000"/>
              <w:left w:val="single" w:sz="12" w:space="0" w:color="000000"/>
              <w:bottom w:val="single" w:sz="6" w:space="0" w:color="000000"/>
              <w:right w:val="single" w:sz="12" w:space="0" w:color="000000"/>
            </w:tcBorders>
            <w:vAlign w:val="center"/>
          </w:tcPr>
          <w:p>
            <w:pPr>
              <w:pStyle w:val="TAH"/>
              <w:rPr/>
            </w:pPr>
            <w:r>
              <w:rPr>
                <w:rFonts w:eastAsia="Symbol" w:cs="Symbol" w:ascii="Symbol" w:hAnsi="Symbol"/>
                <w:lang w:val="en-GB" w:eastAsia="en-US"/>
              </w:rPr>
              <w:t></w:t>
            </w:r>
            <w:r>
              <w:rPr>
                <w:lang w:val="en-GB" w:eastAsia="en-US"/>
              </w:rPr>
              <w:t>ACM</w:t>
            </w:r>
          </w:p>
        </w:tc>
        <w:tc>
          <w:tcPr>
            <w:tcW w:w="4511" w:type="dxa"/>
            <w:tcBorders>
              <w:top w:val="single" w:sz="12" w:space="0" w:color="000000"/>
              <w:left w:val="single" w:sz="12" w:space="0" w:color="000000"/>
              <w:bottom w:val="single" w:sz="6" w:space="0" w:color="000000"/>
              <w:right w:val="single" w:sz="12" w:space="0" w:color="000000"/>
            </w:tcBorders>
            <w:vAlign w:val="center"/>
          </w:tcPr>
          <w:p>
            <w:pPr>
              <w:pStyle w:val="TAH"/>
              <w:rPr/>
            </w:pPr>
            <w:r>
              <w:rPr>
                <w:rFonts w:eastAsia="Symbol" w:cs="Symbol" w:ascii="Symbol" w:hAnsi="Symbol"/>
                <w:lang w:val="en-GB" w:eastAsia="en-US"/>
              </w:rPr>
              <w:t></w:t>
            </w:r>
            <w:r>
              <w:rPr>
                <w:rFonts w:eastAsia="Arial"/>
                <w:lang w:val="en-GB" w:eastAsia="en-US"/>
              </w:rPr>
              <w:t xml:space="preserve"> </w:t>
            </w:r>
            <w:r>
              <w:rPr>
                <w:lang w:val="en-GB" w:eastAsia="en-US"/>
              </w:rPr>
              <w:t>180 Ringing or 183 Session Progress</w:t>
            </w:r>
          </w:p>
        </w:tc>
      </w:tr>
      <w:tr>
        <w:trPr>
          <w:cantSplit w:val="true"/>
        </w:trPr>
        <w:tc>
          <w:tcPr>
            <w:tcW w:w="5078" w:type="dxa"/>
            <w:tcBorders>
              <w:top w:val="single" w:sz="6" w:space="0" w:color="000000"/>
              <w:left w:val="single" w:sz="12" w:space="0" w:color="000000"/>
              <w:bottom w:val="single" w:sz="12" w:space="0" w:color="000000"/>
              <w:right w:val="single" w:sz="12" w:space="0" w:color="000000"/>
            </w:tcBorders>
          </w:tcPr>
          <w:p>
            <w:pPr>
              <w:pStyle w:val="TAH"/>
              <w:rPr>
                <w:lang w:val="en-GB" w:eastAsia="en-US"/>
              </w:rPr>
            </w:pPr>
            <w:r>
              <w:rPr>
                <w:lang w:val="en-GB" w:eastAsia="en-US"/>
              </w:rPr>
              <w:t>Backward call indicators parameter</w:t>
            </w:r>
          </w:p>
          <w:p>
            <w:pPr>
              <w:pStyle w:val="TAH"/>
              <w:rPr>
                <w:lang w:val="en-GB" w:eastAsia="ko-KR"/>
              </w:rPr>
            </w:pPr>
            <w:r>
              <w:rPr>
                <w:lang w:val="en-GB" w:eastAsia="en-US"/>
              </w:rPr>
              <w:t>Optional backward call indicators parameter</w:t>
            </w:r>
          </w:p>
        </w:tc>
        <w:tc>
          <w:tcPr>
            <w:tcW w:w="4511" w:type="dxa"/>
            <w:tcBorders>
              <w:top w:val="single" w:sz="6" w:space="0" w:color="000000"/>
              <w:left w:val="single" w:sz="12" w:space="0" w:color="000000"/>
              <w:bottom w:val="single" w:sz="12" w:space="0" w:color="000000"/>
              <w:right w:val="single" w:sz="12" w:space="0" w:color="000000"/>
            </w:tcBorders>
          </w:tcPr>
          <w:p>
            <w:pPr>
              <w:pStyle w:val="TAH"/>
              <w:rPr>
                <w:lang w:val="en-GB" w:eastAsia="en-US"/>
              </w:rPr>
            </w:pPr>
            <w:r>
              <w:rPr>
                <w:lang w:val="en-GB" w:eastAsia="en-US"/>
              </w:rPr>
              <w:t>PSTN XML body with Progress indicator with "Coding Standard" value "00 (ITU-T standardized coding)" and with "Progress Description" No (Value of PI)</w:t>
            </w:r>
          </w:p>
        </w:tc>
      </w:tr>
      <w:tr>
        <w:trPr>
          <w:cantSplit w:val="true"/>
        </w:trPr>
        <w:tc>
          <w:tcPr>
            <w:tcW w:w="5078" w:type="dxa"/>
            <w:tcBorders>
              <w:top w:val="single" w:sz="12" w:space="0" w:color="000000"/>
              <w:left w:val="single" w:sz="12" w:space="0" w:color="000000"/>
              <w:bottom w:val="single" w:sz="6" w:space="0" w:color="000000"/>
              <w:right w:val="single" w:sz="12" w:space="0" w:color="000000"/>
            </w:tcBorders>
          </w:tcPr>
          <w:p>
            <w:pPr>
              <w:pStyle w:val="TAL"/>
              <w:rPr/>
            </w:pPr>
            <w:r>
              <w:rPr/>
              <w:t>Backward call indicators parameter</w:t>
              <w:br/>
            </w:r>
          </w:p>
          <w:p>
            <w:pPr>
              <w:pStyle w:val="TAL"/>
              <w:rPr>
                <w:lang w:eastAsia="zh-CN"/>
              </w:rPr>
            </w:pPr>
            <w:r>
              <w:rPr/>
              <w:tab/>
              <w:t>ISDN User Part indicator</w:t>
            </w:r>
          </w:p>
          <w:p>
            <w:pPr>
              <w:pStyle w:val="TAL"/>
              <w:rPr>
                <w:rFonts w:cs="Arial"/>
                <w:lang w:val="en-GB"/>
              </w:rPr>
            </w:pPr>
            <w:r>
              <w:rPr/>
              <w:tab/>
              <w:t>0</w:t>
              <w:tab/>
            </w:r>
            <w:r>
              <w:rPr>
                <w:lang w:eastAsia="de-DE"/>
              </w:rPr>
              <w:t>"</w:t>
            </w:r>
            <w:r>
              <w:rPr/>
              <w:t>ISDN User Part not used all the way</w:t>
            </w:r>
            <w:r>
              <w:rPr>
                <w:lang w:eastAsia="de-DE"/>
              </w:rPr>
              <w:t>"</w:t>
            </w:r>
          </w:p>
        </w:tc>
        <w:tc>
          <w:tcPr>
            <w:tcW w:w="4511" w:type="dxa"/>
            <w:tcBorders>
              <w:top w:val="single" w:sz="12" w:space="0" w:color="000000"/>
              <w:left w:val="single" w:sz="12" w:space="0" w:color="000000"/>
              <w:bottom w:val="single" w:sz="6" w:space="0" w:color="000000"/>
              <w:right w:val="single" w:sz="12" w:space="0" w:color="000000"/>
            </w:tcBorders>
          </w:tcPr>
          <w:p>
            <w:pPr>
              <w:pStyle w:val="TAL"/>
              <w:rPr/>
            </w:pPr>
            <w:r>
              <w:rPr>
                <w:lang w:val="en-GB"/>
              </w:rPr>
              <w:t>No. 1</w:t>
            </w:r>
          </w:p>
          <w:p>
            <w:pPr>
              <w:pStyle w:val="TAL"/>
              <w:rPr>
                <w:rFonts w:cs="Arial"/>
                <w:lang w:val="en-GB"/>
              </w:rPr>
            </w:pPr>
            <w:r>
              <w:rPr>
                <w:lang w:val="en-GB"/>
              </w:rPr>
              <w:t>(</w:t>
            </w:r>
            <w:r>
              <w:rPr>
                <w:lang w:val="en-GB" w:eastAsia="de-DE"/>
              </w:rPr>
              <w:t>"</w:t>
            </w:r>
            <w:r>
              <w:rPr>
                <w:lang w:val="en-GB"/>
              </w:rPr>
              <w:t>Call is not end-to-end ISDN: further call progress information may be available in-band</w:t>
            </w:r>
            <w:r>
              <w:rPr>
                <w:lang w:val="en-GB" w:eastAsia="de-DE"/>
              </w:rPr>
              <w:t>"</w:t>
            </w:r>
            <w:r>
              <w:rPr>
                <w:lang w:val="en-GB"/>
              </w:rPr>
              <w:t>)</w:t>
            </w:r>
          </w:p>
        </w:tc>
      </w:tr>
      <w:tr>
        <w:trPr>
          <w:cantSplit w:val="true"/>
        </w:trPr>
        <w:tc>
          <w:tcPr>
            <w:tcW w:w="5078" w:type="dxa"/>
            <w:tcBorders>
              <w:top w:val="single" w:sz="6" w:space="0" w:color="000000"/>
              <w:left w:val="single" w:sz="12" w:space="0" w:color="000000"/>
              <w:bottom w:val="single" w:sz="6" w:space="0" w:color="000000"/>
              <w:right w:val="single" w:sz="12" w:space="0" w:color="000000"/>
            </w:tcBorders>
          </w:tcPr>
          <w:p>
            <w:pPr>
              <w:pStyle w:val="TAL"/>
              <w:rPr/>
            </w:pPr>
            <w:r>
              <w:rPr/>
              <w:t>Backward call indicators parameter</w:t>
              <w:br/>
            </w:r>
          </w:p>
          <w:p>
            <w:pPr>
              <w:pStyle w:val="TAL"/>
              <w:rPr>
                <w:lang w:eastAsia="zh-CN"/>
              </w:rPr>
            </w:pPr>
            <w:r>
              <w:rPr/>
              <w:tab/>
              <w:t>ISDN User Part indicator</w:t>
            </w:r>
          </w:p>
          <w:p>
            <w:pPr>
              <w:pStyle w:val="TAL"/>
              <w:rPr/>
            </w:pPr>
            <w:r>
              <w:rPr/>
              <w:tab/>
              <w:t>1</w:t>
              <w:tab/>
              <w:t xml:space="preserve"> "ISDN User Part used all the way"</w:t>
              <w:br/>
            </w:r>
          </w:p>
          <w:p>
            <w:pPr>
              <w:pStyle w:val="TAL"/>
              <w:rPr/>
            </w:pPr>
            <w:r>
              <w:rPr>
                <w:lang w:eastAsia="ko-KR"/>
              </w:rPr>
              <w:tab/>
            </w:r>
            <w:r>
              <w:rPr>
                <w:lang w:eastAsia="de-DE"/>
              </w:rPr>
              <w:t>ISDN access indicator</w:t>
            </w:r>
          </w:p>
          <w:p>
            <w:pPr>
              <w:pStyle w:val="TAL"/>
              <w:rPr>
                <w:rFonts w:cs="Arial"/>
                <w:lang w:val="en-GB"/>
              </w:rPr>
            </w:pPr>
            <w:r>
              <w:rPr>
                <w:lang w:eastAsia="de-DE"/>
              </w:rPr>
              <w:tab/>
              <w:t>0</w:t>
              <w:tab/>
              <w:t>"Terminating access non-ISDN"</w:t>
            </w:r>
          </w:p>
        </w:tc>
        <w:tc>
          <w:tcPr>
            <w:tcW w:w="4511" w:type="dxa"/>
            <w:tcBorders>
              <w:top w:val="single" w:sz="6" w:space="0" w:color="000000"/>
              <w:left w:val="single" w:sz="12" w:space="0" w:color="000000"/>
              <w:bottom w:val="single" w:sz="6" w:space="0" w:color="000000"/>
              <w:right w:val="single" w:sz="12" w:space="0" w:color="000000"/>
            </w:tcBorders>
          </w:tcPr>
          <w:p>
            <w:pPr>
              <w:pStyle w:val="TAL"/>
              <w:rPr>
                <w:rFonts w:cs="Arial"/>
                <w:lang w:val="en-GB"/>
              </w:rPr>
            </w:pPr>
            <w:r>
              <w:rPr>
                <w:lang w:val="en-GB"/>
              </w:rPr>
              <w:t xml:space="preserve">No. 2 </w:t>
              <w:br/>
              <w:t>(</w:t>
            </w:r>
            <w:r>
              <w:rPr>
                <w:lang w:val="en-GB" w:eastAsia="de-DE"/>
              </w:rPr>
              <w:t>"Destination address is non-ISDN")</w:t>
            </w:r>
          </w:p>
        </w:tc>
      </w:tr>
      <w:tr>
        <w:trPr>
          <w:cantSplit w:val="true"/>
        </w:trPr>
        <w:tc>
          <w:tcPr>
            <w:tcW w:w="5078" w:type="dxa"/>
            <w:tcBorders>
              <w:top w:val="single" w:sz="6" w:space="0" w:color="000000"/>
              <w:left w:val="single" w:sz="12" w:space="0" w:color="000000"/>
              <w:bottom w:val="single" w:sz="6" w:space="0" w:color="000000"/>
              <w:right w:val="single" w:sz="12" w:space="0" w:color="000000"/>
            </w:tcBorders>
          </w:tcPr>
          <w:p>
            <w:pPr>
              <w:pStyle w:val="TAL"/>
              <w:rPr/>
            </w:pPr>
            <w:r>
              <w:rPr/>
              <w:t>Backward call indicators parameter</w:t>
              <w:br/>
            </w:r>
          </w:p>
          <w:p>
            <w:pPr>
              <w:pStyle w:val="TAL"/>
              <w:rPr/>
            </w:pPr>
            <w:r>
              <w:rPr/>
              <w:tab/>
              <w:t>Interworking indicator</w:t>
            </w:r>
          </w:p>
          <w:p>
            <w:pPr>
              <w:pStyle w:val="TAL"/>
              <w:rPr/>
            </w:pPr>
            <w:r>
              <w:rPr/>
              <w:tab/>
              <w:tab/>
              <w:t>0</w:t>
              <w:tab/>
              <w:t>"no interworking encountered"</w:t>
            </w:r>
          </w:p>
          <w:p>
            <w:pPr>
              <w:pStyle w:val="TAL"/>
              <w:rPr/>
            </w:pPr>
            <w:r>
              <w:rPr/>
            </w:r>
          </w:p>
          <w:p>
            <w:pPr>
              <w:pStyle w:val="TAL"/>
              <w:rPr/>
            </w:pPr>
            <w:r>
              <w:rPr/>
              <w:tab/>
              <w:t>ISDN User Part indicator</w:t>
            </w:r>
          </w:p>
          <w:p>
            <w:pPr>
              <w:pStyle w:val="TAL"/>
              <w:rPr/>
            </w:pPr>
            <w:r>
              <w:rPr/>
              <w:tab/>
              <w:tab/>
              <w:t>1</w:t>
              <w:tab/>
              <w:t>"ISDN User Part used all the way"</w:t>
              <w:br/>
            </w:r>
          </w:p>
          <w:p>
            <w:pPr>
              <w:pStyle w:val="TAL"/>
              <w:rPr/>
            </w:pPr>
            <w:r>
              <w:rPr/>
              <w:tab/>
              <w:t>ISDN access indicator</w:t>
            </w:r>
          </w:p>
          <w:p>
            <w:pPr>
              <w:pStyle w:val="TAL"/>
              <w:rPr>
                <w:lang w:val="en-GB"/>
              </w:rPr>
            </w:pPr>
            <w:r>
              <w:rPr/>
              <w:tab/>
              <w:tab/>
              <w:t>1</w:t>
              <w:tab/>
              <w:t>"Terminating access ISDN"</w:t>
            </w:r>
          </w:p>
        </w:tc>
        <w:tc>
          <w:tcPr>
            <w:tcW w:w="4511"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No. 7</w:t>
            </w:r>
          </w:p>
          <w:p>
            <w:pPr>
              <w:pStyle w:val="TAL"/>
              <w:rPr>
                <w:lang w:val="en-GB"/>
              </w:rPr>
            </w:pPr>
            <w:r>
              <w:rPr>
                <w:lang w:val="en-GB"/>
              </w:rPr>
              <w:t>("Terminating user ISDN")</w:t>
            </w:r>
          </w:p>
        </w:tc>
      </w:tr>
      <w:tr>
        <w:trPr>
          <w:cantSplit w:val="true"/>
        </w:trPr>
        <w:tc>
          <w:tcPr>
            <w:tcW w:w="5078" w:type="dxa"/>
            <w:tcBorders>
              <w:top w:val="single" w:sz="6" w:space="0" w:color="000000"/>
              <w:left w:val="single" w:sz="12" w:space="0" w:color="000000"/>
              <w:bottom w:val="single" w:sz="12" w:space="0" w:color="000000"/>
              <w:right w:val="single" w:sz="12" w:space="0" w:color="000000"/>
            </w:tcBorders>
          </w:tcPr>
          <w:p>
            <w:pPr>
              <w:pStyle w:val="TAL"/>
              <w:rPr/>
            </w:pPr>
            <w:r>
              <w:rPr/>
              <w:t>Optional backward call indicators parameter</w:t>
            </w:r>
          </w:p>
          <w:p>
            <w:pPr>
              <w:pStyle w:val="TAL"/>
              <w:rPr/>
            </w:pPr>
            <w:r>
              <w:rPr/>
              <w:tab/>
              <w:t>In-band information indicator</w:t>
              <w:tab/>
            </w:r>
          </w:p>
          <w:p>
            <w:pPr>
              <w:pStyle w:val="TAL"/>
              <w:rPr>
                <w:lang w:val="en-GB"/>
              </w:rPr>
            </w:pPr>
            <w:r>
              <w:rPr/>
              <w:tab/>
              <w:t>1</w:t>
              <w:tab/>
              <w:t>"in-band information or an appropriate pattern is</w:t>
              <w:br/>
              <w:tab/>
              <w:tab/>
              <w:t>now available"</w:t>
            </w:r>
          </w:p>
        </w:tc>
        <w:tc>
          <w:tcPr>
            <w:tcW w:w="4511" w:type="dxa"/>
            <w:tcBorders>
              <w:top w:val="single" w:sz="6" w:space="0" w:color="000000"/>
              <w:left w:val="single" w:sz="12" w:space="0" w:color="000000"/>
              <w:bottom w:val="single" w:sz="12" w:space="0" w:color="000000"/>
              <w:right w:val="single" w:sz="12" w:space="0" w:color="000000"/>
            </w:tcBorders>
            <w:vAlign w:val="center"/>
          </w:tcPr>
          <w:p>
            <w:pPr>
              <w:pStyle w:val="TAL"/>
              <w:rPr/>
            </w:pPr>
            <w:r>
              <w:rPr>
                <w:lang w:val="en-GB"/>
              </w:rPr>
              <w:t>No. 8</w:t>
            </w:r>
          </w:p>
          <w:p>
            <w:pPr>
              <w:pStyle w:val="TAL"/>
              <w:rPr>
                <w:lang w:val="en-GB"/>
              </w:rPr>
            </w:pPr>
            <w:r>
              <w:rPr>
                <w:lang w:val="en-GB"/>
              </w:rPr>
              <w:t>("In-band information or an appropriate pattern is now available")</w:t>
            </w:r>
          </w:p>
        </w:tc>
      </w:tr>
    </w:tbl>
    <w:p>
      <w:pPr>
        <w:pStyle w:val="Normal"/>
        <w:rPr/>
      </w:pPr>
      <w:r>
        <w:rPr/>
      </w:r>
    </w:p>
    <w:p>
      <w:pPr>
        <w:pStyle w:val="Heading6"/>
        <w:rPr/>
      </w:pPr>
      <w:bookmarkStart w:id="288" w:name="__RefHeading___Toc27992152"/>
      <w:bookmarkEnd w:id="288"/>
      <w:r>
        <w:rPr/>
        <w:t>7.2.3.2.5.2</w:t>
        <w:tab/>
        <w:t>Optional Backward call indicators</w:t>
      </w:r>
    </w:p>
    <w:p>
      <w:pPr>
        <w:pStyle w:val="B1"/>
        <w:rPr>
          <w:lang w:eastAsia="ko-KR"/>
        </w:rPr>
      </w:pPr>
      <w:r>
        <w:rPr/>
        <w:t>Bit A</w:t>
        <w:tab/>
        <w:t>1</w:t>
        <w:tab/>
        <w:t xml:space="preserve">"in-band information or an appropriate pattern is now available" shall be set if 183 Session Progress or </w:t>
        <w:br/>
        <w:t xml:space="preserve">      181 Call is Being Forwarded response is received and according to IETF RFC 5009 [89] backward early </w:t>
        <w:br/>
        <w:t xml:space="preserve">      media is authorized.</w:t>
      </w:r>
    </w:p>
    <w:p>
      <w:pPr>
        <w:pStyle w:val="TH"/>
        <w:rPr/>
      </w:pPr>
      <w:r>
        <w:rPr/>
        <w:t>Table 7a0.4: Sending criteria of Optional backward call indicators parameter</w:t>
      </w:r>
    </w:p>
    <w:tbl>
      <w:tblPr>
        <w:tblW w:w="9592" w:type="dxa"/>
        <w:jc w:val="center"/>
        <w:tblInd w:w="0" w:type="dxa"/>
        <w:tblLayout w:type="fixed"/>
        <w:tblCellMar>
          <w:top w:w="0" w:type="dxa"/>
          <w:left w:w="107" w:type="dxa"/>
          <w:bottom w:w="0" w:type="dxa"/>
          <w:right w:w="107" w:type="dxa"/>
        </w:tblCellMar>
      </w:tblPr>
      <w:tblGrid>
        <w:gridCol w:w="5647"/>
        <w:gridCol w:w="3945"/>
      </w:tblGrid>
      <w:tr>
        <w:trPr>
          <w:trHeight w:val="256" w:hRule="atLeast"/>
          <w:cantSplit w:val="true"/>
        </w:trPr>
        <w:tc>
          <w:tcPr>
            <w:tcW w:w="5647" w:type="dxa"/>
            <w:tcBorders>
              <w:top w:val="single" w:sz="12" w:space="0" w:color="000000"/>
              <w:left w:val="single" w:sz="12" w:space="0" w:color="000000"/>
              <w:bottom w:val="single" w:sz="12" w:space="0" w:color="000000"/>
              <w:right w:val="single" w:sz="12" w:space="0" w:color="000000"/>
            </w:tcBorders>
          </w:tcPr>
          <w:p>
            <w:pPr>
              <w:pStyle w:val="TAH"/>
              <w:rPr/>
            </w:pPr>
            <w:r>
              <w:rPr>
                <w:rFonts w:eastAsia="Symbol" w:cs="Symbol" w:ascii="Symbol" w:hAnsi="Symbol"/>
                <w:lang w:val="en-GB" w:eastAsia="en-US"/>
              </w:rPr>
              <w:t></w:t>
            </w:r>
            <w:r>
              <w:rPr>
                <w:lang w:val="en-GB" w:eastAsia="en-US"/>
              </w:rPr>
              <w:t>ACM</w:t>
            </w:r>
          </w:p>
        </w:tc>
        <w:tc>
          <w:tcPr>
            <w:tcW w:w="3945" w:type="dxa"/>
            <w:tcBorders>
              <w:top w:val="single" w:sz="12" w:space="0" w:color="000000"/>
              <w:left w:val="single" w:sz="12" w:space="0" w:color="000000"/>
              <w:bottom w:val="single" w:sz="12" w:space="0" w:color="000000"/>
              <w:right w:val="single" w:sz="12" w:space="0" w:color="000000"/>
            </w:tcBorders>
          </w:tcPr>
          <w:p>
            <w:pPr>
              <w:pStyle w:val="TAH"/>
              <w:rPr>
                <w:lang w:val="en-GB" w:eastAsia="en-US"/>
              </w:rPr>
            </w:pPr>
            <w:r>
              <w:rPr>
                <w:rFonts w:eastAsia="Symbol" w:cs="Symbol" w:ascii="Symbol" w:hAnsi="Symbol"/>
                <w:lang w:val="en-GB" w:eastAsia="en-US"/>
              </w:rPr>
              <w:t></w:t>
            </w:r>
            <w:r>
              <w:rPr>
                <w:rFonts w:eastAsia="Arial"/>
                <w:lang w:val="en-GB" w:eastAsia="en-US"/>
              </w:rPr>
              <w:t xml:space="preserve"> </w:t>
            </w:r>
            <w:r>
              <w:rPr>
                <w:lang w:val="en-GB" w:eastAsia="en-US"/>
              </w:rPr>
              <w:t>183 Session Progress or</w:t>
              <w:br/>
              <w:t>181 Call is Being Forwarded</w:t>
            </w:r>
          </w:p>
        </w:tc>
      </w:tr>
      <w:tr>
        <w:trPr>
          <w:cantSplit w:val="true"/>
        </w:trPr>
        <w:tc>
          <w:tcPr>
            <w:tcW w:w="5647" w:type="dxa"/>
            <w:tcBorders>
              <w:top w:val="single" w:sz="12" w:space="0" w:color="000000"/>
              <w:left w:val="single" w:sz="12" w:space="0" w:color="000000"/>
              <w:bottom w:val="single" w:sz="12" w:space="0" w:color="000000"/>
              <w:right w:val="single" w:sz="12" w:space="0" w:color="000000"/>
            </w:tcBorders>
          </w:tcPr>
          <w:p>
            <w:pPr>
              <w:pStyle w:val="TAL"/>
              <w:rPr>
                <w:lang w:val="en-GB"/>
              </w:rPr>
            </w:pPr>
            <w:r>
              <w:rPr>
                <w:lang w:val="en-GB"/>
              </w:rPr>
              <w:t>Optional backward call indicators parameter</w:t>
            </w:r>
          </w:p>
          <w:p>
            <w:pPr>
              <w:pStyle w:val="TAL"/>
              <w:rPr>
                <w:lang w:val="en-GB"/>
              </w:rPr>
            </w:pPr>
            <w:r>
              <w:rPr>
                <w:lang w:val="en-GB"/>
              </w:rPr>
              <w:tab/>
              <w:t>In-band information indicator</w:t>
              <w:tab/>
            </w:r>
          </w:p>
          <w:p>
            <w:pPr>
              <w:pStyle w:val="TAL"/>
              <w:rPr/>
            </w:pPr>
            <w:r>
              <w:rPr>
                <w:lang w:val="en-GB"/>
              </w:rPr>
              <w:tab/>
              <w:t xml:space="preserve">in-band information or an appropriate pattern is now available </w:t>
            </w:r>
          </w:p>
        </w:tc>
        <w:tc>
          <w:tcPr>
            <w:tcW w:w="3945" w:type="dxa"/>
            <w:tcBorders>
              <w:top w:val="single" w:sz="12" w:space="0" w:color="000000"/>
              <w:left w:val="single" w:sz="12" w:space="0" w:color="000000"/>
              <w:bottom w:val="single" w:sz="12" w:space="0" w:color="000000"/>
              <w:right w:val="single" w:sz="12" w:space="0" w:color="000000"/>
            </w:tcBorders>
          </w:tcPr>
          <w:p>
            <w:pPr>
              <w:pStyle w:val="TAL"/>
              <w:rPr/>
            </w:pPr>
            <w:r>
              <w:rPr>
                <w:lang w:val="en-GB"/>
              </w:rPr>
              <w:t>P-Early-Media header authorizing backward early media</w:t>
            </w:r>
          </w:p>
        </w:tc>
      </w:tr>
    </w:tbl>
    <w:p>
      <w:pPr>
        <w:pStyle w:val="Normal"/>
        <w:rPr>
          <w:lang w:eastAsia="ko-KR"/>
        </w:rPr>
      </w:pPr>
      <w:r>
        <w:rPr>
          <w:lang w:eastAsia="ko-KR"/>
        </w:rPr>
      </w:r>
    </w:p>
    <w:p>
      <w:pPr>
        <w:pStyle w:val="Heading6"/>
        <w:rPr/>
      </w:pPr>
      <w:bookmarkStart w:id="289" w:name="__RefHeading___Toc27992153"/>
      <w:bookmarkEnd w:id="289"/>
      <w:r>
        <w:rPr/>
        <w:t>7.2.3.2.5.3</w:t>
        <w:tab/>
        <w:t>Access Transport Parameter, Transmission medium used parameter</w:t>
      </w:r>
    </w:p>
    <w:p>
      <w:pPr>
        <w:pStyle w:val="Normal"/>
        <w:rPr>
          <w:lang w:eastAsia="ko-KR"/>
        </w:rPr>
      </w:pPr>
      <w:r>
        <w:rPr/>
        <w:t>If the O-MGCF supports the PSTN XML body as a network option and if a PSTN XML body is received within the 180 ringing or 183 session progress, the O-MGCF shall store the received PSTN XML elements, replacing any previously stored PSTN XML elements on that dialog</w:t>
      </w:r>
      <w:r>
        <w:rPr>
          <w:lang w:eastAsia="ko-KR"/>
        </w:rPr>
        <w:t>.</w:t>
      </w:r>
    </w:p>
    <w:p>
      <w:pPr>
        <w:pStyle w:val="NO"/>
        <w:rPr/>
      </w:pPr>
      <w:r>
        <w:rPr/>
        <w:t>NOTE:</w:t>
        <w:tab/>
        <w:t>Multiple 18x responses can be received, both within a single dialog and in multiple dialogs. T</w:t>
      </w:r>
      <w:r>
        <w:rPr>
          <w:rStyle w:val="NOChar"/>
        </w:rPr>
        <w:t>he PSTN XML bodies are stored on a per-dialog basis to be mapped to the ATP/TMU parameters on receipt of the 200 OK (</w:t>
      </w:r>
      <w:r>
        <w:rPr/>
        <w:t>see clause 7.2.3.2.9.2).</w:t>
      </w:r>
    </w:p>
    <w:p>
      <w:pPr>
        <w:pStyle w:val="TH"/>
        <w:rPr/>
      </w:pPr>
      <w:r>
        <w:rPr/>
        <w:t>Table 7.2.3.2.5.3.1: Void</w:t>
      </w:r>
    </w:p>
    <w:p>
      <w:pPr>
        <w:pStyle w:val="Normal"/>
        <w:rPr/>
      </w:pPr>
      <w:r>
        <w:rPr/>
      </w:r>
    </w:p>
    <w:p>
      <w:pPr>
        <w:pStyle w:val="Heading6"/>
        <w:rPr/>
      </w:pPr>
      <w:bookmarkStart w:id="290" w:name="__RefHeading___Toc27992154"/>
      <w:bookmarkEnd w:id="290"/>
      <w:r>
        <w:rPr/>
        <w:t>7.2.3.2.5.4</w:t>
        <w:tab/>
        <w:t>Progress indicator</w:t>
      </w:r>
    </w:p>
    <w:p>
      <w:pPr>
        <w:pStyle w:val="Normal"/>
        <w:rPr>
          <w:lang w:eastAsia="ko-KR"/>
        </w:rPr>
      </w:pPr>
      <w:r>
        <w:rPr/>
        <w:t>If the O-MGCF supports the PSTN XML body as a network option and receives it in the 180 or 183, the O-MGCF shall store a "ProgressIndicator" element from the PSTN XML body on a per dialog basis and shall add itionaly map it into a Progress Indicator in the ACM as shown in table 7.2.3.2.5.4.1.</w:t>
      </w:r>
    </w:p>
    <w:p>
      <w:pPr>
        <w:pStyle w:val="TH"/>
        <w:rPr/>
      </w:pPr>
      <w:r>
        <w:rPr/>
        <w:t>Table 7.2.3.2.5.4.1: Handling of the progress indicator</w:t>
      </w:r>
    </w:p>
    <w:tbl>
      <w:tblPr>
        <w:tblW w:w="9627" w:type="dxa"/>
        <w:jc w:val="center"/>
        <w:tblInd w:w="0" w:type="dxa"/>
        <w:tblLayout w:type="fixed"/>
        <w:tblCellMar>
          <w:top w:w="0" w:type="dxa"/>
          <w:left w:w="107" w:type="dxa"/>
          <w:bottom w:w="0" w:type="dxa"/>
          <w:right w:w="107" w:type="dxa"/>
        </w:tblCellMar>
      </w:tblPr>
      <w:tblGrid>
        <w:gridCol w:w="3963"/>
        <w:gridCol w:w="5664"/>
      </w:tblGrid>
      <w:tr>
        <w:trPr>
          <w:cantSplit w:val="true"/>
        </w:trPr>
        <w:tc>
          <w:tcPr>
            <w:tcW w:w="3963" w:type="dxa"/>
            <w:tcBorders>
              <w:top w:val="single" w:sz="12" w:space="0" w:color="000000"/>
              <w:left w:val="single" w:sz="12" w:space="0" w:color="000000"/>
              <w:bottom w:val="single" w:sz="6" w:space="0" w:color="000000"/>
              <w:right w:val="single" w:sz="12" w:space="0" w:color="000000"/>
            </w:tcBorders>
          </w:tcPr>
          <w:p>
            <w:pPr>
              <w:pStyle w:val="TAH"/>
              <w:rPr/>
            </w:pPr>
            <w:r>
              <w:rPr>
                <w:rFonts w:eastAsia="Symbol" w:cs="Symbol" w:ascii="Symbol" w:hAnsi="Symbol"/>
                <w:lang w:val="en-GB" w:eastAsia="en-US"/>
              </w:rPr>
              <w:t></w:t>
            </w:r>
            <w:r>
              <w:rPr>
                <w:lang w:val="en-GB" w:eastAsia="en-US"/>
              </w:rPr>
              <w:t>ACM</w:t>
            </w:r>
          </w:p>
        </w:tc>
        <w:tc>
          <w:tcPr>
            <w:tcW w:w="5664" w:type="dxa"/>
            <w:tcBorders>
              <w:top w:val="single" w:sz="12" w:space="0" w:color="000000"/>
              <w:left w:val="single" w:sz="12" w:space="0" w:color="000000"/>
              <w:bottom w:val="single" w:sz="6" w:space="0" w:color="000000"/>
              <w:right w:val="single" w:sz="12" w:space="0" w:color="000000"/>
            </w:tcBorders>
          </w:tcPr>
          <w:p>
            <w:pPr>
              <w:pStyle w:val="TAH"/>
              <w:rPr/>
            </w:pPr>
            <w:r>
              <w:rPr>
                <w:rFonts w:eastAsia="Symbol" w:cs="Symbol" w:ascii="Symbol" w:hAnsi="Symbol"/>
                <w:lang w:val="en-GB" w:eastAsia="en-US"/>
              </w:rPr>
              <w:t></w:t>
            </w:r>
            <w:r>
              <w:rPr>
                <w:lang w:val="en-GB" w:eastAsia="ko-KR"/>
              </w:rPr>
              <w:t>180/</w:t>
            </w:r>
            <w:r>
              <w:rPr>
                <w:lang w:val="en-GB" w:eastAsia="en-US"/>
              </w:rPr>
              <w:t>183</w:t>
            </w:r>
          </w:p>
        </w:tc>
      </w:tr>
      <w:tr>
        <w:trPr>
          <w:cantSplit w:val="true"/>
        </w:trPr>
        <w:tc>
          <w:tcPr>
            <w:tcW w:w="3963" w:type="dxa"/>
            <w:tcBorders>
              <w:top w:val="single" w:sz="6" w:space="0" w:color="000000"/>
              <w:left w:val="single" w:sz="12" w:space="0" w:color="000000"/>
              <w:bottom w:val="single" w:sz="12" w:space="0" w:color="000000"/>
              <w:right w:val="single" w:sz="12" w:space="0" w:color="000000"/>
            </w:tcBorders>
          </w:tcPr>
          <w:p>
            <w:pPr>
              <w:pStyle w:val="TAH"/>
              <w:rPr>
                <w:lang w:val="en-GB" w:eastAsia="en-US"/>
              </w:rPr>
            </w:pPr>
            <w:r>
              <w:rPr>
                <w:lang w:val="en-GB" w:eastAsia="en-US"/>
              </w:rPr>
              <w:t>Access transport parameter</w:t>
            </w:r>
          </w:p>
        </w:tc>
        <w:tc>
          <w:tcPr>
            <w:tcW w:w="5664" w:type="dxa"/>
            <w:tcBorders>
              <w:top w:val="single" w:sz="6" w:space="0" w:color="000000"/>
              <w:left w:val="single" w:sz="12" w:space="0" w:color="000000"/>
              <w:bottom w:val="single" w:sz="12" w:space="0" w:color="000000"/>
              <w:right w:val="single" w:sz="12" w:space="0" w:color="000000"/>
            </w:tcBorders>
          </w:tcPr>
          <w:p>
            <w:pPr>
              <w:pStyle w:val="TAH"/>
              <w:rPr/>
            </w:pPr>
            <w:r>
              <w:rPr>
                <w:rFonts w:eastAsia="Arial"/>
                <w:lang w:val="en-GB" w:eastAsia="en-US"/>
              </w:rPr>
              <w:t xml:space="preserve"> </w:t>
            </w:r>
            <w:r>
              <w:rPr>
                <w:lang w:val="en-GB" w:eastAsia="en-US"/>
              </w:rPr>
              <w:t>PSTN XML body with Progress indicator with "Coding Standard" value "00 (ITU-T standardized coding)" and with "Progress Description" No. (Value of PI)</w:t>
            </w:r>
          </w:p>
        </w:tc>
      </w:tr>
      <w:tr>
        <w:trPr>
          <w:cantSplit w:val="true"/>
        </w:trPr>
        <w:tc>
          <w:tcPr>
            <w:tcW w:w="3963" w:type="dxa"/>
            <w:tcBorders>
              <w:top w:val="single" w:sz="12" w:space="0" w:color="000000"/>
              <w:left w:val="single" w:sz="12" w:space="0" w:color="000000"/>
              <w:bottom w:val="single" w:sz="6" w:space="0" w:color="000000"/>
              <w:right w:val="single" w:sz="12" w:space="0" w:color="000000"/>
            </w:tcBorders>
          </w:tcPr>
          <w:p>
            <w:pPr>
              <w:pStyle w:val="TAC"/>
              <w:rPr>
                <w:lang w:val="en-GB" w:eastAsia="ko-KR"/>
              </w:rPr>
            </w:pPr>
            <w:r>
              <w:rPr>
                <w:lang w:val="en-GB"/>
              </w:rPr>
              <w:t>Progress indicator</w:t>
            </w:r>
            <w:r>
              <w:rPr>
                <w:lang w:val="en-GB" w:eastAsia="ko-KR"/>
              </w:rPr>
              <w:t xml:space="preserve"> (NOTE)</w:t>
            </w:r>
          </w:p>
        </w:tc>
        <w:tc>
          <w:tcPr>
            <w:tcW w:w="5664" w:type="dxa"/>
            <w:tcBorders>
              <w:top w:val="single" w:sz="12" w:space="0" w:color="000000"/>
              <w:left w:val="single" w:sz="12" w:space="0" w:color="000000"/>
              <w:bottom w:val="single" w:sz="6" w:space="0" w:color="000000"/>
              <w:right w:val="single" w:sz="12" w:space="0" w:color="000000"/>
            </w:tcBorders>
          </w:tcPr>
          <w:p>
            <w:pPr>
              <w:pStyle w:val="TAC"/>
              <w:rPr>
                <w:lang w:val="en-GB"/>
              </w:rPr>
            </w:pPr>
            <w:r>
              <w:rPr>
                <w:lang w:val="en-GB"/>
              </w:rPr>
              <w:t>Progress indicator No. 1 / 2</w:t>
            </w:r>
          </w:p>
        </w:tc>
      </w:tr>
      <w:tr>
        <w:trPr>
          <w:cantSplit w:val="true"/>
        </w:trPr>
        <w:tc>
          <w:tcPr>
            <w:tcW w:w="3963" w:type="dxa"/>
            <w:tcBorders>
              <w:top w:val="single" w:sz="6" w:space="0" w:color="000000"/>
              <w:left w:val="single" w:sz="12" w:space="0" w:color="000000"/>
              <w:bottom w:val="single" w:sz="12" w:space="0" w:color="000000"/>
              <w:right w:val="single" w:sz="12" w:space="0" w:color="000000"/>
            </w:tcBorders>
          </w:tcPr>
          <w:p>
            <w:pPr>
              <w:pStyle w:val="TAC"/>
              <w:rPr>
                <w:lang w:val="en-GB" w:eastAsia="ko-KR"/>
              </w:rPr>
            </w:pPr>
            <w:r>
              <w:rPr>
                <w:lang w:val="en-GB"/>
              </w:rPr>
              <w:t>Progress indicator</w:t>
            </w:r>
            <w:r>
              <w:rPr>
                <w:lang w:val="en-GB" w:eastAsia="ko-KR"/>
              </w:rPr>
              <w:t xml:space="preserve"> (NOTE)</w:t>
            </w:r>
          </w:p>
        </w:tc>
        <w:tc>
          <w:tcPr>
            <w:tcW w:w="5664" w:type="dxa"/>
            <w:tcBorders>
              <w:top w:val="single" w:sz="6" w:space="0" w:color="000000"/>
              <w:left w:val="single" w:sz="12" w:space="0" w:color="000000"/>
              <w:bottom w:val="single" w:sz="12" w:space="0" w:color="000000"/>
              <w:right w:val="single" w:sz="12" w:space="0" w:color="000000"/>
            </w:tcBorders>
          </w:tcPr>
          <w:p>
            <w:pPr>
              <w:pStyle w:val="TAC"/>
              <w:rPr>
                <w:lang w:val="en-GB"/>
              </w:rPr>
            </w:pPr>
            <w:r>
              <w:rPr>
                <w:lang w:val="en-GB"/>
              </w:rPr>
              <w:t>Progress indicator No. 8</w:t>
            </w:r>
          </w:p>
        </w:tc>
      </w:tr>
      <w:tr>
        <w:trPr>
          <w:cantSplit w:val="true"/>
        </w:trPr>
        <w:tc>
          <w:tcPr>
            <w:tcW w:w="9627" w:type="dxa"/>
            <w:gridSpan w:val="2"/>
            <w:tcBorders>
              <w:top w:val="single" w:sz="12" w:space="0" w:color="000000"/>
              <w:left w:val="single" w:sz="12" w:space="0" w:color="000000"/>
              <w:bottom w:val="single" w:sz="12" w:space="0" w:color="000000"/>
              <w:right w:val="single" w:sz="12" w:space="0" w:color="000000"/>
            </w:tcBorders>
          </w:tcPr>
          <w:p>
            <w:pPr>
              <w:pStyle w:val="TAN"/>
              <w:rPr/>
            </w:pPr>
            <w:r>
              <w:rPr>
                <w:lang w:val="en-GB"/>
              </w:rPr>
              <w:t xml:space="preserve">NOTE: </w:t>
              <w:tab/>
              <w:t>The entire Progress Indicator, including the "Progress Description", "Coding Standard" and "Location" parameters shall be copied.</w:t>
            </w:r>
          </w:p>
        </w:tc>
      </w:tr>
    </w:tbl>
    <w:p>
      <w:pPr>
        <w:pStyle w:val="Normal"/>
        <w:rPr/>
      </w:pPr>
      <w:r>
        <w:rPr/>
      </w:r>
    </w:p>
    <w:p>
      <w:pPr>
        <w:pStyle w:val="TH"/>
        <w:rPr/>
      </w:pPr>
      <w:r>
        <w:rPr/>
        <w:t xml:space="preserve">Table 7.2.3.2.5.4.2: </w:t>
      </w:r>
      <w:r>
        <w:rPr>
          <w:lang w:eastAsia="ko-KR"/>
        </w:rPr>
        <w:t>Void</w:t>
      </w:r>
    </w:p>
    <w:p>
      <w:pPr>
        <w:pStyle w:val="Normal"/>
        <w:rPr>
          <w:lang w:eastAsia="ko-KR"/>
        </w:rPr>
      </w:pPr>
      <w:r>
        <w:rPr>
          <w:lang w:eastAsia="ko-KR"/>
        </w:rPr>
      </w:r>
    </w:p>
    <w:p>
      <w:pPr>
        <w:pStyle w:val="Heading6"/>
        <w:rPr/>
      </w:pPr>
      <w:bookmarkStart w:id="291" w:name="__RefHeading___Toc27992155"/>
      <w:bookmarkEnd w:id="291"/>
      <w:r>
        <w:rPr/>
        <w:t>7.2.3.2.5.5</w:t>
        <w:tab/>
        <w:t>Cause Value</w:t>
      </w:r>
    </w:p>
    <w:p>
      <w:pPr>
        <w:pStyle w:val="Normal"/>
        <w:rPr/>
      </w:pPr>
      <w:r>
        <w:rPr>
          <w:lang w:eastAsia="ko-KR"/>
        </w:rPr>
        <w:t xml:space="preserve">If the O-MGCF sends the ACM upon reception of a SIP 183 provisional response containing a SIP reason header with a Q.850 Cause value, </w:t>
      </w:r>
      <w:r>
        <w:rPr/>
        <w:t>the O-MGCF may include the received Cause value within the ACM as a network option. The mapping of the Cause Indicators parameter to the Reason header as shown in table 8a shall be applied. IETF RFC 6432 [115] describes the use of the Reason header field in responses. The Reason header field itself is described in IETF RFC 3326 [116].</w:t>
      </w:r>
    </w:p>
    <w:p>
      <w:pPr>
        <w:pStyle w:val="Normal"/>
        <w:rPr/>
      </w:pPr>
      <w:r>
        <w:rPr>
          <w:lang w:val="en-US" w:eastAsia="zh-CN"/>
        </w:rPr>
        <w:t>If, as a network option, the O-MGCF supports the location header field parameter as described in IETF RFC 8606</w:t>
      </w:r>
      <w:r>
        <w:rPr/>
        <w:t> [155], the O-MGCF shall derive the ISUP cause location from the location parameter in the SIP Reason header field as shown in table 8c (see subclause </w:t>
      </w:r>
      <w:r>
        <w:rPr>
          <w:lang w:val="en-US" w:eastAsia="en-US"/>
        </w:rPr>
        <w:t>7.2.3.1.7</w:t>
      </w:r>
      <w:r>
        <w:rPr/>
        <w:t>).</w:t>
      </w:r>
    </w:p>
    <w:p>
      <w:pPr>
        <w:pStyle w:val="Heading5"/>
        <w:ind w:left="1701" w:hanging="1701"/>
        <w:rPr/>
      </w:pPr>
      <w:bookmarkStart w:id="292" w:name="__RefHeading___Toc27992156"/>
      <w:bookmarkEnd w:id="292"/>
      <w:r>
        <w:rPr/>
        <w:t>7.2.3.2.6</w:t>
        <w:tab/>
        <w:t>Sending of the Call Progress message (CPG)</w:t>
      </w:r>
    </w:p>
    <w:p>
      <w:pPr>
        <w:pStyle w:val="Heading6"/>
        <w:rPr>
          <w:lang w:eastAsia="ko-KR"/>
        </w:rPr>
      </w:pPr>
      <w:bookmarkStart w:id="293" w:name="__RefHeading___Toc27992157"/>
      <w:bookmarkEnd w:id="293"/>
      <w:r>
        <w:rPr/>
        <w:t>7.2.3.2.6.0</w:t>
        <w:tab/>
        <w:t>General</w:t>
      </w:r>
    </w:p>
    <w:p>
      <w:pPr>
        <w:pStyle w:val="Normal"/>
        <w:rPr/>
      </w:pPr>
      <w:r>
        <w:rPr/>
        <w:t>If the Address Complete Message (ACM) has already been sent, the O-MGCF shall send the Call Progress message (CPG) in the following cases:</w:t>
      </w:r>
    </w:p>
    <w:p>
      <w:pPr>
        <w:pStyle w:val="B1"/>
        <w:rPr/>
      </w:pPr>
      <w:r>
        <w:rPr/>
        <w:t>-</w:t>
        <w:tab/>
        <w:t>Upon receipt of the SIP 180 Ringing provisional response. An O-MGCF should initiate the sending of an awaiting answer indication only if according to IETF RFC 5009 [89] backward early media is not authorized (the most recently received P-Early-Media header field does not authorize the backward early media or the P-Early-Media header field has not yet been received)</w:t>
      </w:r>
      <w:r>
        <w:rPr>
          <w:lang w:eastAsia="zh-CN"/>
        </w:rPr>
        <w:t>.</w:t>
      </w:r>
    </w:p>
    <w:p>
      <w:pPr>
        <w:pStyle w:val="TH"/>
        <w:rPr/>
      </w:pPr>
      <w:r>
        <w:rPr/>
        <w:drawing>
          <wp:inline distT="0" distB="0" distL="0" distR="0">
            <wp:extent cx="2771775" cy="1083945"/>
            <wp:effectExtent l="0" t="0" r="0" b="0"/>
            <wp:docPr id="3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 descr=""/>
                    <pic:cNvPicPr>
                      <a:picLocks noChangeAspect="1" noChangeArrowheads="1"/>
                    </pic:cNvPicPr>
                  </pic:nvPicPr>
                  <pic:blipFill>
                    <a:blip r:embed="rId90"/>
                    <a:srcRect l="-13" t="-33" r="-13" b="-33"/>
                    <a:stretch>
                      <a:fillRect/>
                    </a:stretch>
                  </pic:blipFill>
                  <pic:spPr bwMode="auto">
                    <a:xfrm>
                      <a:off x="0" y="0"/>
                      <a:ext cx="2771775" cy="1083945"/>
                    </a:xfrm>
                    <a:prstGeom prst="rect">
                      <a:avLst/>
                    </a:prstGeom>
                  </pic:spPr>
                </pic:pic>
              </a:graphicData>
            </a:graphic>
          </wp:inline>
        </w:drawing>
      </w:r>
    </w:p>
    <w:p>
      <w:pPr>
        <w:pStyle w:val="TF"/>
        <w:numPr>
          <w:ilvl w:val="0"/>
          <w:numId w:val="0"/>
        </w:numPr>
        <w:outlineLvl w:val="0"/>
        <w:rPr/>
      </w:pPr>
      <w:r>
        <w:rPr/>
        <w:t>Figure 18: Sending of CPG(Alerting) (Receipt of 180 Ringing response and backward early media is not authorized)</w:t>
      </w:r>
    </w:p>
    <w:p>
      <w:pPr>
        <w:pStyle w:val="TH"/>
        <w:rPr/>
      </w:pPr>
      <w:bookmarkStart w:id="294" w:name="_1301951157"/>
      <w:bookmarkEnd w:id="294"/>
      <w:r>
        <w:rPr/>
        <w:object w:dxaOrig="4319" w:dyaOrig="2879">
          <v:shapetype id="_x0000_tole_rId91" coordsize="21600,21600" o:spt="ole_rId9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1" type="_x0000_tole_rId91" style="width:215.95pt;height:143.95pt" filled="f" o:ole="">
            <v:imagedata r:id="rId92" o:title=""/>
          </v:shape>
          <o:OLEObject Type="Embed" ProgID="" ShapeID="ole_rId91" DrawAspect="Content" ObjectID="_1028231169" r:id="rId91"/>
        </w:object>
      </w:r>
    </w:p>
    <w:p>
      <w:pPr>
        <w:pStyle w:val="TF"/>
        <w:numPr>
          <w:ilvl w:val="0"/>
          <w:numId w:val="0"/>
        </w:numPr>
        <w:outlineLvl w:val="0"/>
        <w:rPr>
          <w:lang w:eastAsia="zh-CN"/>
        </w:rPr>
      </w:pPr>
      <w:r>
        <w:rPr/>
        <w:t>Figure 18a: Sending of CPG(Alerting) (Receipt of 180 Ringing response with authorization of early media)</w:t>
      </w:r>
    </w:p>
    <w:p>
      <w:pPr>
        <w:pStyle w:val="B1"/>
        <w:rPr/>
      </w:pPr>
      <w:r>
        <w:rPr>
          <w:lang w:eastAsia="ko-KR"/>
        </w:rPr>
        <w:tab/>
      </w:r>
      <w:r>
        <w:rPr>
          <w:lang w:eastAsia="zh-CN"/>
        </w:rPr>
        <w:t>B</w:t>
      </w:r>
      <w:r>
        <w:rPr/>
        <w:t>ased on local knowledge that the call is transited to a PSTN network</w:t>
      </w:r>
      <w:r>
        <w:rPr>
          <w:lang w:eastAsia="zh-CN"/>
        </w:rPr>
        <w:t>,</w:t>
      </w:r>
      <w:r>
        <w:rPr/>
        <w:t xml:space="preserve"> the O-MGCF </w:t>
      </w:r>
      <w:r>
        <w:rPr>
          <w:lang w:eastAsia="zh-CN"/>
        </w:rPr>
        <w:t>may decide</w:t>
      </w:r>
      <w:r>
        <w:rPr/>
        <w:t xml:space="preserve"> not to generate the awaiting answer indication </w:t>
      </w:r>
      <w:r>
        <w:rPr>
          <w:lang w:eastAsia="zh-CN"/>
        </w:rPr>
        <w:t xml:space="preserve">when receiving the 180 Ringing message and </w:t>
      </w:r>
      <w:r>
        <w:rPr/>
        <w:t>backward early media is not authorized according to IETF RFC 5009 [89].</w:t>
      </w:r>
    </w:p>
    <w:p>
      <w:pPr>
        <w:pStyle w:val="B1"/>
        <w:rPr>
          <w:lang w:eastAsia="zh-CN"/>
        </w:rPr>
      </w:pPr>
      <w:r>
        <w:rPr>
          <w:lang w:eastAsia="zh-CN"/>
        </w:rPr>
        <w:t>-</w:t>
        <w:tab/>
        <w:t xml:space="preserve">At an O-MGCF </w:t>
      </w:r>
      <w:r>
        <w:rPr/>
        <w:t>upon receipt</w:t>
      </w:r>
      <w:r>
        <w:rPr>
          <w:lang w:eastAsia="zh-CN"/>
        </w:rPr>
        <w:t xml:space="preserve"> </w:t>
      </w:r>
      <w:r>
        <w:rPr/>
        <w:t xml:space="preserve">of </w:t>
      </w:r>
      <w:r>
        <w:rPr>
          <w:lang w:eastAsia="zh-CN"/>
        </w:rPr>
        <w:t>a 183</w:t>
      </w:r>
      <w:r>
        <w:rPr/>
        <w:t xml:space="preserve"> Session Progress</w:t>
      </w:r>
      <w:r>
        <w:rPr>
          <w:lang w:eastAsia="zh-CN"/>
        </w:rPr>
        <w:t xml:space="preserve"> that </w:t>
      </w:r>
      <w:r>
        <w:rPr/>
        <w:t>includ</w:t>
      </w:r>
      <w:r>
        <w:rPr>
          <w:lang w:eastAsia="zh-CN"/>
        </w:rPr>
        <w:t>es</w:t>
      </w:r>
      <w:r>
        <w:rPr/>
        <w:t xml:space="preserve"> the first P-Early-Media header field authorizing backward early media</w:t>
      </w:r>
      <w:r>
        <w:rPr>
          <w:lang w:eastAsia="zh-CN"/>
        </w:rPr>
        <w:t>.</w:t>
      </w:r>
    </w:p>
    <w:p>
      <w:pPr>
        <w:pStyle w:val="TH"/>
        <w:rPr>
          <w:lang w:eastAsia="ko-KR"/>
        </w:rPr>
      </w:pPr>
      <w:bookmarkStart w:id="295" w:name="_1301951241"/>
      <w:bookmarkEnd w:id="295"/>
      <w:r>
        <w:rPr/>
        <w:object w:dxaOrig="4319" w:dyaOrig="2879">
          <v:shapetype id="_x0000_tole_rId93" coordsize="21600,21600" o:spt="ole_rId9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3" type="_x0000_tole_rId93" style="width:215.95pt;height:143.95pt" filled="f" o:ole="">
            <v:imagedata r:id="rId94" o:title=""/>
          </v:shape>
          <o:OLEObject Type="Embed" ProgID="" ShapeID="ole_rId93" DrawAspect="Content" ObjectID="_1391477542" r:id="rId93"/>
        </w:object>
      </w:r>
    </w:p>
    <w:p>
      <w:pPr>
        <w:pStyle w:val="TF"/>
        <w:rPr/>
      </w:pPr>
      <w:r>
        <w:rPr/>
        <w:t>Figure 18b: Sending of CPG(in-band information available)</w:t>
      </w:r>
    </w:p>
    <w:p>
      <w:pPr>
        <w:pStyle w:val="B1"/>
        <w:rPr/>
      </w:pPr>
      <w:r>
        <w:rPr/>
        <w:t>-</w:t>
        <w:tab/>
        <w:t>Upon receipt of the 181 Call is Being Forwarded provisional response.</w:t>
      </w:r>
    </w:p>
    <w:p>
      <w:pPr>
        <w:pStyle w:val="TH"/>
        <w:rPr/>
      </w:pPr>
      <w:bookmarkStart w:id="296" w:name="_1301951322"/>
      <w:bookmarkEnd w:id="296"/>
      <w:r>
        <w:rPr/>
        <w:object w:dxaOrig="4319" w:dyaOrig="2879">
          <v:shapetype id="_x0000_tole_rId95" coordsize="21600,21600" o:spt="ole_rId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5" type="_x0000_tole_rId95" style="width:215.95pt;height:143.95pt" filled="f" o:ole="">
            <v:imagedata r:id="rId96" o:title=""/>
          </v:shape>
          <o:OLEObject Type="Embed" ProgID="" ShapeID="ole_rId95" DrawAspect="Content" ObjectID="_2102087916" r:id="rId95"/>
        </w:object>
      </w:r>
    </w:p>
    <w:p>
      <w:pPr>
        <w:pStyle w:val="TF"/>
        <w:rPr/>
      </w:pPr>
      <w:r>
        <w:rPr/>
        <w:t>Figure 18c: Sending of CPG(Progress)</w:t>
      </w:r>
    </w:p>
    <w:p>
      <w:pPr>
        <w:pStyle w:val="B1"/>
        <w:rPr/>
      </w:pPr>
      <w:r>
        <w:rPr/>
        <w:t>-</w:t>
        <w:tab/>
      </w:r>
      <w:r>
        <w:rPr>
          <w:lang w:eastAsia="ko-KR"/>
        </w:rPr>
        <w:t>As</w:t>
      </w:r>
      <w:r>
        <w:rPr/>
        <w:t xml:space="preserve"> a network option, reception of 183 containing a SIP reason header with a Q.850 Cause Value</w:t>
      </w:r>
      <w:r>
        <w:rPr>
          <w:lang w:eastAsia="ko-KR"/>
        </w:rPr>
        <w:t>.</w:t>
      </w:r>
    </w:p>
    <w:p>
      <w:pPr>
        <w:pStyle w:val="TH"/>
        <w:rPr>
          <w:sz w:val="24"/>
          <w:szCs w:val="24"/>
          <w:u w:val="single"/>
        </w:rPr>
      </w:pPr>
      <w:bookmarkStart w:id="297" w:name="_1319555452"/>
      <w:bookmarkStart w:id="298" w:name="_1319502819"/>
      <w:bookmarkStart w:id="299" w:name="_1319502810"/>
      <w:bookmarkStart w:id="300" w:name="_1319502779"/>
      <w:bookmarkStart w:id="301" w:name="_1318677563"/>
      <w:bookmarkEnd w:id="297"/>
      <w:bookmarkEnd w:id="298"/>
      <w:bookmarkEnd w:id="299"/>
      <w:bookmarkEnd w:id="300"/>
      <w:bookmarkEnd w:id="301"/>
      <w:r>
        <w:rPr>
          <w:sz w:val="24"/>
          <w:szCs w:val="24"/>
          <w:u w:val="single"/>
        </w:rPr>
        <w:object w:dxaOrig="4890" w:dyaOrig="1455">
          <v:shapetype id="_x0000_tole_rId97" coordsize="21600,21600" o:spt="ole_rId9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7" type="_x0000_tole_rId97" style="width:255.7pt;height:72.75pt" filled="f" o:ole="">
            <v:imagedata r:id="rId98" o:title=""/>
          </v:shape>
          <o:OLEObject Type="Embed" ProgID="" ShapeID="ole_rId97" DrawAspect="Content" ObjectID="_959094203" r:id="rId97"/>
        </w:object>
      </w:r>
    </w:p>
    <w:p>
      <w:pPr>
        <w:pStyle w:val="TF"/>
        <w:numPr>
          <w:ilvl w:val="0"/>
          <w:numId w:val="0"/>
        </w:numPr>
        <w:outlineLvl w:val="0"/>
        <w:rPr/>
      </w:pPr>
      <w:r>
        <w:rPr/>
        <w:t>Figure 1</w:t>
      </w:r>
      <w:r>
        <w:rPr>
          <w:lang w:eastAsia="zh-CN"/>
        </w:rPr>
        <w:t>8</w:t>
      </w:r>
      <w:r>
        <w:rPr>
          <w:lang w:eastAsia="ko-KR"/>
        </w:rPr>
        <w:t>d</w:t>
      </w:r>
      <w:r>
        <w:rPr/>
        <w:t>: Sending of CPG (Receipt of 18</w:t>
      </w:r>
      <w:r>
        <w:rPr>
          <w:lang w:eastAsia="zh-CN"/>
        </w:rPr>
        <w:t>3 Session Progress</w:t>
      </w:r>
      <w:r>
        <w:rPr>
          <w:lang w:eastAsia="ko-KR"/>
        </w:rPr>
        <w:t xml:space="preserve"> </w:t>
      </w:r>
      <w:r>
        <w:rPr>
          <w:lang w:eastAsia="zh-CN"/>
        </w:rPr>
        <w:t>containing SIP Reason header)</w:t>
      </w:r>
    </w:p>
    <w:p>
      <w:pPr>
        <w:pStyle w:val="Normal"/>
        <w:rPr>
          <w:lang w:eastAsia="ko-KR"/>
        </w:rPr>
      </w:pPr>
      <w:r>
        <w:rPr/>
        <w:t>If the O-MGCF receives a 18x response with P-Early-Media header that changes the authorization of early media, the O-MGCF terminates the sending of the awaiting answer indication if the header authorizes backward early media and initiates the sending of the awaiting answer indication if the header removes authorization of backward early media and if the O-MGCF has received the 180 Ringing response.</w:t>
      </w:r>
    </w:p>
    <w:p>
      <w:pPr>
        <w:pStyle w:val="Heading6"/>
        <w:rPr/>
      </w:pPr>
      <w:bookmarkStart w:id="302" w:name="__RefHeading___Toc27992158"/>
      <w:bookmarkEnd w:id="302"/>
      <w:r>
        <w:rPr/>
        <w:t xml:space="preserve">7.2.3.2.6.1 </w:t>
      </w:r>
      <w:r>
        <w:rPr>
          <w:lang w:eastAsia="ko-KR"/>
        </w:rPr>
        <w:tab/>
      </w:r>
      <w:r>
        <w:rPr/>
        <w:t>Handling of the progress indicator</w:t>
      </w:r>
    </w:p>
    <w:p>
      <w:pPr>
        <w:pStyle w:val="Normal"/>
        <w:rPr/>
      </w:pPr>
      <w:r>
        <w:rPr/>
        <w:t>If the O-MGCF supports the PSTN XML body as a network option and receives it in the 180 or 183, any "ProgressIndicator" element in the PSTN XML body shall be stored on a per-dialog basis as well as mapped as shown in tables 7.2.3.2.6.1.1 and 7.2.3.2.6.1.3.</w:t>
      </w:r>
    </w:p>
    <w:p>
      <w:pPr>
        <w:pStyle w:val="TH"/>
        <w:rPr/>
      </w:pPr>
      <w:r>
        <w:rPr/>
        <w:t>Table 7.2.3.2.6.1.1: Mapping of progress indicator in PSTN XML body into ATP</w:t>
      </w:r>
    </w:p>
    <w:tbl>
      <w:tblPr>
        <w:tblW w:w="9651" w:type="dxa"/>
        <w:jc w:val="center"/>
        <w:tblInd w:w="0" w:type="dxa"/>
        <w:tblLayout w:type="fixed"/>
        <w:tblCellMar>
          <w:top w:w="0" w:type="dxa"/>
          <w:left w:w="28" w:type="dxa"/>
          <w:bottom w:w="0" w:type="dxa"/>
          <w:right w:w="107" w:type="dxa"/>
        </w:tblCellMar>
      </w:tblPr>
      <w:tblGrid>
        <w:gridCol w:w="4864"/>
        <w:gridCol w:w="4787"/>
      </w:tblGrid>
      <w:tr>
        <w:trPr>
          <w:cantSplit w:val="true"/>
        </w:trPr>
        <w:tc>
          <w:tcPr>
            <w:tcW w:w="4864" w:type="dxa"/>
            <w:tcBorders>
              <w:top w:val="single" w:sz="12" w:space="0" w:color="000000"/>
              <w:left w:val="single" w:sz="12" w:space="0" w:color="000000"/>
              <w:bottom w:val="single" w:sz="6" w:space="0" w:color="000000"/>
              <w:right w:val="single" w:sz="12" w:space="0" w:color="000000"/>
            </w:tcBorders>
          </w:tcPr>
          <w:p>
            <w:pPr>
              <w:pStyle w:val="TAH"/>
              <w:rPr/>
            </w:pPr>
            <w:r>
              <w:rPr>
                <w:rFonts w:eastAsia="Symbol" w:cs="Symbol" w:ascii="Symbol" w:hAnsi="Symbol"/>
                <w:lang w:val="en-GB" w:eastAsia="en-US"/>
              </w:rPr>
              <w:t></w:t>
            </w:r>
            <w:r>
              <w:rPr>
                <w:lang w:val="en-GB" w:eastAsia="en-US"/>
              </w:rPr>
              <w:t xml:space="preserve">CPG </w:t>
            </w:r>
          </w:p>
        </w:tc>
        <w:tc>
          <w:tcPr>
            <w:tcW w:w="4787" w:type="dxa"/>
            <w:tcBorders>
              <w:top w:val="single" w:sz="12" w:space="0" w:color="000000"/>
              <w:left w:val="single" w:sz="12" w:space="0" w:color="000000"/>
              <w:bottom w:val="single" w:sz="6" w:space="0" w:color="000000"/>
              <w:right w:val="single" w:sz="12" w:space="0" w:color="000000"/>
            </w:tcBorders>
          </w:tcPr>
          <w:p>
            <w:pPr>
              <w:pStyle w:val="TAH"/>
              <w:rPr/>
            </w:pPr>
            <w:r>
              <w:rPr>
                <w:rFonts w:eastAsia="Symbol" w:cs="Symbol" w:ascii="Symbol" w:hAnsi="Symbol"/>
                <w:lang w:val="en-GB" w:eastAsia="en-US"/>
              </w:rPr>
              <w:t></w:t>
            </w:r>
            <w:r>
              <w:rPr>
                <w:lang w:val="en-GB" w:eastAsia="ko-KR"/>
              </w:rPr>
              <w:t>180/</w:t>
            </w:r>
            <w:r>
              <w:rPr>
                <w:lang w:val="en-GB" w:eastAsia="en-US"/>
              </w:rPr>
              <w:t xml:space="preserve">183 </w:t>
            </w:r>
          </w:p>
        </w:tc>
      </w:tr>
      <w:tr>
        <w:trPr>
          <w:cantSplit w:val="true"/>
        </w:trPr>
        <w:tc>
          <w:tcPr>
            <w:tcW w:w="4864" w:type="dxa"/>
            <w:tcBorders>
              <w:top w:val="single" w:sz="6" w:space="0" w:color="000000"/>
              <w:left w:val="single" w:sz="12" w:space="0" w:color="000000"/>
              <w:bottom w:val="single" w:sz="12" w:space="0" w:color="000000"/>
              <w:right w:val="single" w:sz="12" w:space="0" w:color="000000"/>
            </w:tcBorders>
          </w:tcPr>
          <w:p>
            <w:pPr>
              <w:pStyle w:val="TAH"/>
              <w:rPr>
                <w:lang w:val="en-GB" w:eastAsia="en-US"/>
              </w:rPr>
            </w:pPr>
            <w:r>
              <w:rPr>
                <w:lang w:val="en-GB" w:eastAsia="en-US"/>
              </w:rPr>
              <w:t>Access transport parameter</w:t>
            </w:r>
          </w:p>
        </w:tc>
        <w:tc>
          <w:tcPr>
            <w:tcW w:w="4787" w:type="dxa"/>
            <w:tcBorders>
              <w:top w:val="single" w:sz="6" w:space="0" w:color="000000"/>
              <w:left w:val="single" w:sz="12" w:space="0" w:color="000000"/>
              <w:bottom w:val="single" w:sz="12" w:space="0" w:color="000000"/>
              <w:right w:val="single" w:sz="12" w:space="0" w:color="000000"/>
            </w:tcBorders>
          </w:tcPr>
          <w:p>
            <w:pPr>
              <w:pStyle w:val="TAH"/>
              <w:rPr/>
            </w:pPr>
            <w:r>
              <w:rPr>
                <w:rFonts w:eastAsia="Arial"/>
                <w:lang w:val="en-GB" w:eastAsia="en-US"/>
              </w:rPr>
              <w:t xml:space="preserve"> </w:t>
            </w:r>
            <w:r>
              <w:rPr>
                <w:lang w:val="en-GB" w:eastAsia="en-US"/>
              </w:rPr>
              <w:t>PSTN XML body with Progress indicator X</w:t>
            </w:r>
          </w:p>
        </w:tc>
      </w:tr>
      <w:tr>
        <w:trPr>
          <w:cantSplit w:val="true"/>
        </w:trPr>
        <w:tc>
          <w:tcPr>
            <w:tcW w:w="4864" w:type="dxa"/>
            <w:tcBorders>
              <w:top w:val="single" w:sz="12" w:space="0" w:color="000000"/>
              <w:left w:val="single" w:sz="12" w:space="0" w:color="000000"/>
              <w:bottom w:val="single" w:sz="6" w:space="0" w:color="000000"/>
              <w:right w:val="single" w:sz="12" w:space="0" w:color="000000"/>
            </w:tcBorders>
          </w:tcPr>
          <w:p>
            <w:pPr>
              <w:pStyle w:val="TAC"/>
              <w:rPr/>
            </w:pPr>
            <w:r>
              <w:rPr>
                <w:lang w:val="en-GB"/>
              </w:rPr>
              <w:t>Progress indicator (NOTE 1</w:t>
            </w:r>
            <w:r>
              <w:rPr>
                <w:lang w:val="en-GB" w:eastAsia="ko-KR"/>
              </w:rPr>
              <w:t>, NOTE 3</w:t>
            </w:r>
            <w:r>
              <w:rPr>
                <w:lang w:val="en-GB"/>
              </w:rPr>
              <w:t>)</w:t>
            </w:r>
          </w:p>
        </w:tc>
        <w:tc>
          <w:tcPr>
            <w:tcW w:w="4787" w:type="dxa"/>
            <w:tcBorders>
              <w:top w:val="single" w:sz="12" w:space="0" w:color="000000"/>
              <w:left w:val="single" w:sz="12" w:space="0" w:color="000000"/>
              <w:bottom w:val="single" w:sz="6" w:space="0" w:color="000000"/>
              <w:right w:val="single" w:sz="12" w:space="0" w:color="000000"/>
            </w:tcBorders>
          </w:tcPr>
          <w:p>
            <w:pPr>
              <w:pStyle w:val="TAC"/>
              <w:rPr>
                <w:lang w:val="en-GB"/>
              </w:rPr>
            </w:pPr>
            <w:r>
              <w:rPr>
                <w:lang w:val="en-GB"/>
              </w:rPr>
              <w:t>Progress indicator No. 1 / 2</w:t>
            </w:r>
          </w:p>
        </w:tc>
      </w:tr>
      <w:tr>
        <w:trPr>
          <w:cantSplit w:val="true"/>
        </w:trPr>
        <w:tc>
          <w:tcPr>
            <w:tcW w:w="4864" w:type="dxa"/>
            <w:tcBorders>
              <w:top w:val="single" w:sz="6" w:space="0" w:color="000000"/>
              <w:left w:val="single" w:sz="12" w:space="0" w:color="000000"/>
              <w:bottom w:val="single" w:sz="6" w:space="0" w:color="000000"/>
              <w:right w:val="single" w:sz="12" w:space="0" w:color="000000"/>
            </w:tcBorders>
          </w:tcPr>
          <w:p>
            <w:pPr>
              <w:pStyle w:val="TAC"/>
              <w:rPr/>
            </w:pPr>
            <w:r>
              <w:rPr>
                <w:lang w:val="en-GB"/>
              </w:rPr>
              <w:t>Progress indicator (NOTE 2</w:t>
            </w:r>
            <w:r>
              <w:rPr>
                <w:lang w:val="en-GB" w:eastAsia="ko-KR"/>
              </w:rPr>
              <w:t>, NOTE 3</w:t>
            </w:r>
            <w:r>
              <w:rPr>
                <w:lang w:val="en-GB"/>
              </w:rPr>
              <w:t>)</w:t>
            </w:r>
          </w:p>
        </w:tc>
        <w:tc>
          <w:tcPr>
            <w:tcW w:w="4787" w:type="dxa"/>
            <w:tcBorders>
              <w:top w:val="single" w:sz="6" w:space="0" w:color="000000"/>
              <w:left w:val="single" w:sz="12" w:space="0" w:color="000000"/>
              <w:bottom w:val="single" w:sz="6" w:space="0" w:color="000000"/>
              <w:right w:val="single" w:sz="12" w:space="0" w:color="000000"/>
            </w:tcBorders>
          </w:tcPr>
          <w:p>
            <w:pPr>
              <w:pStyle w:val="TAC"/>
              <w:rPr/>
            </w:pPr>
            <w:r>
              <w:rPr>
                <w:lang w:val="en-GB"/>
              </w:rPr>
              <w:t>Progress indicator No. 4</w:t>
            </w:r>
          </w:p>
        </w:tc>
      </w:tr>
      <w:tr>
        <w:trPr>
          <w:cantSplit w:val="true"/>
        </w:trPr>
        <w:tc>
          <w:tcPr>
            <w:tcW w:w="4864" w:type="dxa"/>
            <w:tcBorders>
              <w:top w:val="single" w:sz="6" w:space="0" w:color="000000"/>
              <w:left w:val="single" w:sz="12" w:space="0" w:color="000000"/>
              <w:bottom w:val="single" w:sz="12" w:space="0" w:color="000000"/>
              <w:right w:val="single" w:sz="12" w:space="0" w:color="000000"/>
            </w:tcBorders>
          </w:tcPr>
          <w:p>
            <w:pPr>
              <w:pStyle w:val="TAC"/>
              <w:rPr/>
            </w:pPr>
            <w:r>
              <w:rPr>
                <w:lang w:val="en-GB"/>
              </w:rPr>
              <w:t>Progress indicator No. 4 (NOTE 2</w:t>
            </w:r>
            <w:r>
              <w:rPr>
                <w:lang w:val="en-GB" w:eastAsia="ko-KR"/>
              </w:rPr>
              <w:t>, NOTE 4</w:t>
            </w:r>
            <w:r>
              <w:rPr>
                <w:lang w:val="en-GB"/>
              </w:rPr>
              <w:t>)</w:t>
            </w:r>
          </w:p>
        </w:tc>
        <w:tc>
          <w:tcPr>
            <w:tcW w:w="4787" w:type="dxa"/>
            <w:tcBorders>
              <w:top w:val="single" w:sz="6" w:space="0" w:color="000000"/>
              <w:left w:val="single" w:sz="12" w:space="0" w:color="000000"/>
              <w:bottom w:val="single" w:sz="12" w:space="0" w:color="000000"/>
              <w:right w:val="single" w:sz="12" w:space="0" w:color="000000"/>
            </w:tcBorders>
          </w:tcPr>
          <w:p>
            <w:pPr>
              <w:pStyle w:val="TAC"/>
              <w:rPr>
                <w:lang w:val="en-GB"/>
              </w:rPr>
            </w:pPr>
            <w:r>
              <w:rPr>
                <w:lang w:val="en-GB"/>
              </w:rPr>
              <w:t>Progress indicator No. 7</w:t>
            </w:r>
          </w:p>
        </w:tc>
      </w:tr>
      <w:tr>
        <w:trPr>
          <w:cantSplit w:val="true"/>
        </w:trPr>
        <w:tc>
          <w:tcPr>
            <w:tcW w:w="9651" w:type="dxa"/>
            <w:gridSpan w:val="2"/>
            <w:tcBorders>
              <w:top w:val="single" w:sz="12" w:space="0" w:color="000000"/>
              <w:left w:val="single" w:sz="12" w:space="0" w:color="000000"/>
              <w:bottom w:val="single" w:sz="12" w:space="0" w:color="000000"/>
              <w:right w:val="single" w:sz="12" w:space="0" w:color="000000"/>
            </w:tcBorders>
          </w:tcPr>
          <w:p>
            <w:pPr>
              <w:pStyle w:val="TAN"/>
              <w:rPr/>
            </w:pPr>
            <w:r>
              <w:rPr>
                <w:lang w:val="en-GB"/>
              </w:rPr>
              <w:t>NOTE 1:</w:t>
              <w:tab/>
              <w:t>Values 1 ("call is not end-to-end ISDN: further call progress information may be available in-band") or 2 ("destination address is non-ISDN") shall be sent if Value 4 ("Call has returned to the ISDN") has been sent since value 1 or 2 was previously sent or if no value 1 or 2 was previously sent.</w:t>
            </w:r>
          </w:p>
          <w:p>
            <w:pPr>
              <w:pStyle w:val="TAN"/>
              <w:rPr>
                <w:lang w:val="en-GB" w:eastAsia="ko-KR"/>
              </w:rPr>
            </w:pPr>
            <w:r>
              <w:rPr>
                <w:lang w:val="en-GB"/>
              </w:rPr>
              <w:t>NOTE 2:</w:t>
              <w:tab/>
              <w:t>Value 4 ("Call has returned to the ISDN") shall be sent if value 1 ("call is not end-to-end ISDN: further call progress information may be available in-band") or 2 ("destination address is non-ISDN") was sent previously and no value 4 has been signalled since.</w:t>
            </w:r>
          </w:p>
          <w:p>
            <w:pPr>
              <w:pStyle w:val="TAN"/>
              <w:rPr>
                <w:lang w:val="en-GB"/>
              </w:rPr>
            </w:pPr>
            <w:r>
              <w:rPr>
                <w:lang w:val="en-GB"/>
              </w:rPr>
              <w:t xml:space="preserve">NOTE 3: </w:t>
              <w:tab/>
              <w:t>The entire Progress Indicator, including the "Progress Description", "Coding Standard" and "Location" parameters shall be copied.</w:t>
            </w:r>
          </w:p>
          <w:p>
            <w:pPr>
              <w:pStyle w:val="TAN"/>
              <w:rPr>
                <w:lang w:val="en-GB" w:eastAsia="ko-KR"/>
              </w:rPr>
            </w:pPr>
            <w:r>
              <w:rPr>
                <w:lang w:val="en-GB"/>
              </w:rPr>
              <w:t xml:space="preserve">NOTE 4: </w:t>
              <w:tab/>
              <w:t>The Progress Indicator "Coding Standard" parameter shall be set to "00 (ITU-T standardized coding)". The default value for the Progress Indicator "Location" parameter is "0100 (Public Network serving remote user)".</w:t>
            </w:r>
          </w:p>
        </w:tc>
      </w:tr>
    </w:tbl>
    <w:p>
      <w:pPr>
        <w:pStyle w:val="Normal"/>
        <w:rPr>
          <w:lang w:eastAsia="zh-CN"/>
        </w:rPr>
      </w:pPr>
      <w:r>
        <w:rPr>
          <w:lang w:eastAsia="zh-CN"/>
        </w:rPr>
      </w:r>
    </w:p>
    <w:p>
      <w:pPr>
        <w:pStyle w:val="TH"/>
        <w:rPr>
          <w:lang w:eastAsia="ko-KR"/>
        </w:rPr>
      </w:pPr>
      <w:r>
        <w:rPr/>
        <w:t xml:space="preserve">Table 7.2.3.2.6.1.2: </w:t>
      </w:r>
      <w:r>
        <w:rPr>
          <w:lang w:eastAsia="ko-KR"/>
        </w:rPr>
        <w:t>Void</w:t>
      </w:r>
    </w:p>
    <w:p>
      <w:pPr>
        <w:pStyle w:val="Normal"/>
        <w:rPr>
          <w:lang w:eastAsia="ko-KR"/>
        </w:rPr>
      </w:pPr>
      <w:r>
        <w:rPr>
          <w:lang w:eastAsia="ko-KR"/>
        </w:rPr>
      </w:r>
    </w:p>
    <w:p>
      <w:pPr>
        <w:pStyle w:val="TH"/>
        <w:rPr/>
      </w:pPr>
      <w:r>
        <w:rPr/>
        <w:t>Table 7.2.3.2.6.1.3: Mapping of progress indicator in PSTN XML body into Event Indicator</w:t>
      </w:r>
    </w:p>
    <w:tbl>
      <w:tblPr>
        <w:tblW w:w="9733" w:type="dxa"/>
        <w:jc w:val="center"/>
        <w:tblInd w:w="0" w:type="dxa"/>
        <w:tblLayout w:type="fixed"/>
        <w:tblCellMar>
          <w:top w:w="0" w:type="dxa"/>
          <w:left w:w="28" w:type="dxa"/>
          <w:bottom w:w="0" w:type="dxa"/>
          <w:right w:w="107" w:type="dxa"/>
        </w:tblCellMar>
      </w:tblPr>
      <w:tblGrid>
        <w:gridCol w:w="4864"/>
        <w:gridCol w:w="4869"/>
      </w:tblGrid>
      <w:tr>
        <w:trPr>
          <w:cantSplit w:val="true"/>
        </w:trPr>
        <w:tc>
          <w:tcPr>
            <w:tcW w:w="4864" w:type="dxa"/>
            <w:tcBorders>
              <w:top w:val="single" w:sz="12" w:space="0" w:color="000000"/>
              <w:left w:val="single" w:sz="12" w:space="0" w:color="000000"/>
              <w:bottom w:val="single" w:sz="6" w:space="0" w:color="000000"/>
              <w:right w:val="single" w:sz="12" w:space="0" w:color="000000"/>
            </w:tcBorders>
          </w:tcPr>
          <w:p>
            <w:pPr>
              <w:pStyle w:val="TAH"/>
              <w:rPr/>
            </w:pPr>
            <w:r>
              <w:rPr>
                <w:rFonts w:eastAsia="Symbol" w:cs="Symbol" w:ascii="Symbol" w:hAnsi="Symbol"/>
                <w:lang w:val="en-GB" w:eastAsia="en-US"/>
              </w:rPr>
              <w:t></w:t>
            </w:r>
            <w:r>
              <w:rPr>
                <w:lang w:val="en-GB" w:eastAsia="en-US"/>
              </w:rPr>
              <w:t xml:space="preserve">CPG </w:t>
            </w:r>
          </w:p>
        </w:tc>
        <w:tc>
          <w:tcPr>
            <w:tcW w:w="4869" w:type="dxa"/>
            <w:tcBorders>
              <w:top w:val="single" w:sz="12" w:space="0" w:color="000000"/>
              <w:left w:val="single" w:sz="12" w:space="0" w:color="000000"/>
              <w:bottom w:val="single" w:sz="6" w:space="0" w:color="000000"/>
              <w:right w:val="single" w:sz="12" w:space="0" w:color="000000"/>
            </w:tcBorders>
          </w:tcPr>
          <w:p>
            <w:pPr>
              <w:pStyle w:val="TAH"/>
              <w:rPr/>
            </w:pPr>
            <w:r>
              <w:rPr>
                <w:rFonts w:eastAsia="Symbol" w:cs="Symbol" w:ascii="Symbol" w:hAnsi="Symbol"/>
                <w:lang w:val="en-GB" w:eastAsia="en-US"/>
              </w:rPr>
              <w:t></w:t>
            </w:r>
            <w:r>
              <w:rPr>
                <w:lang w:val="en-GB" w:eastAsia="ko-KR"/>
              </w:rPr>
              <w:t>180/</w:t>
            </w:r>
            <w:r>
              <w:rPr>
                <w:lang w:val="en-GB" w:eastAsia="en-US"/>
              </w:rPr>
              <w:t xml:space="preserve">183 </w:t>
            </w:r>
          </w:p>
        </w:tc>
      </w:tr>
      <w:tr>
        <w:trPr>
          <w:cantSplit w:val="true"/>
        </w:trPr>
        <w:tc>
          <w:tcPr>
            <w:tcW w:w="4864" w:type="dxa"/>
            <w:tcBorders>
              <w:top w:val="single" w:sz="6" w:space="0" w:color="000000"/>
              <w:left w:val="single" w:sz="12" w:space="0" w:color="000000"/>
              <w:bottom w:val="single" w:sz="12" w:space="0" w:color="000000"/>
              <w:right w:val="single" w:sz="12" w:space="0" w:color="000000"/>
            </w:tcBorders>
          </w:tcPr>
          <w:p>
            <w:pPr>
              <w:pStyle w:val="TAH"/>
              <w:rPr/>
            </w:pPr>
            <w:r>
              <w:rPr>
                <w:lang w:val="en-GB" w:eastAsia="en-US"/>
              </w:rPr>
              <w:t xml:space="preserve">Event indicator </w:t>
            </w:r>
          </w:p>
        </w:tc>
        <w:tc>
          <w:tcPr>
            <w:tcW w:w="4869" w:type="dxa"/>
            <w:tcBorders>
              <w:top w:val="single" w:sz="6" w:space="0" w:color="000000"/>
              <w:left w:val="single" w:sz="12" w:space="0" w:color="000000"/>
              <w:bottom w:val="single" w:sz="12" w:space="0" w:color="000000"/>
              <w:right w:val="single" w:sz="12" w:space="0" w:color="000000"/>
            </w:tcBorders>
          </w:tcPr>
          <w:p>
            <w:pPr>
              <w:pStyle w:val="TAH"/>
              <w:rPr/>
            </w:pPr>
            <w:r>
              <w:rPr>
                <w:rFonts w:eastAsia="Arial"/>
                <w:lang w:val="en-GB" w:eastAsia="en-US"/>
              </w:rPr>
              <w:t xml:space="preserve"> </w:t>
            </w:r>
            <w:r>
              <w:rPr>
                <w:lang w:val="en-GB" w:eastAsia="en-US"/>
              </w:rPr>
              <w:t>PSTN XML body with Progress indicator with "Coding Standard" value "00 (ITU-T standardized coding)" and with Progress Description" value No. X</w:t>
            </w:r>
          </w:p>
        </w:tc>
      </w:tr>
      <w:tr>
        <w:trPr>
          <w:cantSplit w:val="true"/>
        </w:trPr>
        <w:tc>
          <w:tcPr>
            <w:tcW w:w="4864" w:type="dxa"/>
            <w:tcBorders>
              <w:top w:val="single" w:sz="12" w:space="0" w:color="000000"/>
              <w:left w:val="single" w:sz="12" w:space="0" w:color="000000"/>
              <w:bottom w:val="single" w:sz="12" w:space="0" w:color="000000"/>
              <w:right w:val="single" w:sz="12" w:space="0" w:color="000000"/>
            </w:tcBorders>
          </w:tcPr>
          <w:p>
            <w:pPr>
              <w:pStyle w:val="TAC"/>
              <w:rPr>
                <w:lang w:val="en-GB"/>
              </w:rPr>
            </w:pPr>
            <w:r>
              <w:rPr>
                <w:lang w:val="en-GB"/>
              </w:rPr>
              <w:t>"In-band information or appropriate pattern is now available"</w:t>
            </w:r>
          </w:p>
        </w:tc>
        <w:tc>
          <w:tcPr>
            <w:tcW w:w="4869" w:type="dxa"/>
            <w:tcBorders>
              <w:top w:val="single" w:sz="12" w:space="0" w:color="000000"/>
              <w:left w:val="single" w:sz="12" w:space="0" w:color="000000"/>
              <w:bottom w:val="single" w:sz="12" w:space="0" w:color="000000"/>
              <w:right w:val="single" w:sz="12" w:space="0" w:color="000000"/>
            </w:tcBorders>
          </w:tcPr>
          <w:p>
            <w:pPr>
              <w:pStyle w:val="TAC"/>
              <w:rPr>
                <w:lang w:val="en-GB"/>
              </w:rPr>
            </w:pPr>
            <w:r>
              <w:rPr>
                <w:lang w:val="en-GB"/>
              </w:rPr>
              <w:t>No. 8</w:t>
            </w:r>
          </w:p>
          <w:p>
            <w:pPr>
              <w:pStyle w:val="TAC"/>
              <w:rPr>
                <w:lang w:val="en-GB"/>
              </w:rPr>
            </w:pPr>
            <w:r>
              <w:rPr>
                <w:lang w:val="en-GB"/>
              </w:rPr>
              <w:t>"In-band information or appropriate pattern is now available"</w:t>
            </w:r>
          </w:p>
        </w:tc>
      </w:tr>
    </w:tbl>
    <w:p>
      <w:pPr>
        <w:pStyle w:val="Normal"/>
        <w:rPr>
          <w:lang w:eastAsia="ko-KR"/>
        </w:rPr>
      </w:pPr>
      <w:r>
        <w:rPr>
          <w:lang w:eastAsia="ko-KR"/>
        </w:rPr>
      </w:r>
    </w:p>
    <w:p>
      <w:pPr>
        <w:pStyle w:val="Heading5"/>
        <w:ind w:left="1701" w:hanging="1701"/>
        <w:rPr/>
      </w:pPr>
      <w:bookmarkStart w:id="303" w:name="__RefHeading___Toc27992159"/>
      <w:bookmarkEnd w:id="303"/>
      <w:r>
        <w:rPr/>
        <w:t>7.2.3.2.7</w:t>
        <w:tab/>
        <w:t>Coding of the CPG</w:t>
      </w:r>
    </w:p>
    <w:p>
      <w:pPr>
        <w:pStyle w:val="Heading6"/>
        <w:rPr/>
      </w:pPr>
      <w:bookmarkStart w:id="304" w:name="__RefHeading___Toc27992160"/>
      <w:bookmarkEnd w:id="304"/>
      <w:r>
        <w:rPr/>
        <w:t>7.2.3.2.7.0</w:t>
        <w:tab/>
        <w:t>General</w:t>
      </w:r>
    </w:p>
    <w:p>
      <w:pPr>
        <w:pStyle w:val="Normal"/>
        <w:rPr/>
      </w:pPr>
      <w:r>
        <w:rPr/>
        <w:t>The description of the following ISDN user part parameters can be found in ITU-T Recommendation Q.763 [4].</w:t>
      </w:r>
    </w:p>
    <w:p>
      <w:pPr>
        <w:pStyle w:val="Heading6"/>
        <w:rPr/>
      </w:pPr>
      <w:bookmarkStart w:id="305" w:name="__RefHeading___Toc27992161"/>
      <w:bookmarkEnd w:id="305"/>
      <w:r>
        <w:rPr/>
        <w:t>7.2.3.2.7.1</w:t>
        <w:tab/>
        <w:t>Event information</w:t>
      </w:r>
    </w:p>
    <w:p>
      <w:pPr>
        <w:pStyle w:val="B1"/>
        <w:rPr/>
      </w:pPr>
      <w:r>
        <w:rPr/>
        <w:t>bits</w:t>
        <w:tab/>
        <w:t>G-A</w:t>
        <w:tab/>
        <w:tab/>
        <w:tab/>
        <w:t>Event indicator</w:t>
      </w:r>
    </w:p>
    <w:p>
      <w:pPr>
        <w:pStyle w:val="B3"/>
        <w:rPr/>
      </w:pPr>
      <w:r>
        <w:rPr/>
        <w:t>0 0 0 0 0 0 1</w:t>
        <w:tab/>
      </w:r>
      <w:r>
        <w:rPr>
          <w:i/>
          <w:iCs/>
        </w:rPr>
        <w:t>alerting</w:t>
      </w:r>
      <w:r>
        <w:rPr/>
        <w:t xml:space="preserve"> </w:t>
      </w:r>
      <w:r>
        <w:rPr>
          <w:lang w:eastAsia="zh-CN"/>
        </w:rPr>
        <w:t>if 180 Ringing response received</w:t>
      </w:r>
    </w:p>
    <w:p>
      <w:pPr>
        <w:pStyle w:val="B3"/>
        <w:rPr/>
      </w:pPr>
      <w:r>
        <w:rPr>
          <w:lang w:eastAsia="zh-CN"/>
        </w:rPr>
        <w:t>0 0 0 0 0 1 0</w:t>
        <w:tab/>
      </w:r>
      <w:r>
        <w:rPr>
          <w:i/>
          <w:iCs/>
        </w:rPr>
        <w:t>progress</w:t>
      </w:r>
      <w:r>
        <w:rPr>
          <w:lang w:eastAsia="zh-CN"/>
        </w:rPr>
        <w:t>, if 181 Call is Being Forwarded response received</w:t>
      </w:r>
    </w:p>
    <w:p>
      <w:pPr>
        <w:pStyle w:val="B3"/>
        <w:rPr>
          <w:lang w:eastAsia="ko-KR"/>
        </w:rPr>
      </w:pPr>
      <w:r>
        <w:rPr>
          <w:lang w:eastAsia="zh-CN"/>
        </w:rPr>
        <w:t>0 0 0 0 0 1 1</w:t>
        <w:tab/>
      </w:r>
      <w:r>
        <w:rPr>
          <w:i/>
          <w:iCs/>
        </w:rPr>
        <w:t>in-band information or an appropriate pattern is now available</w:t>
      </w:r>
      <w:r>
        <w:rPr>
          <w:lang w:eastAsia="zh-CN"/>
        </w:rPr>
        <w:t xml:space="preserve">, if the received 183 Session </w:t>
        <w:br/>
        <w:tab/>
        <w:tab/>
        <w:tab/>
        <w:tab/>
        <w:t xml:space="preserve">Progress response and most recently received P-Early-Media header authorizes backward early </w:t>
      </w:r>
      <w:r>
        <w:rPr>
          <w:lang w:eastAsia="ko-KR"/>
        </w:rPr>
        <w:tab/>
        <w:tab/>
        <w:tab/>
        <w:tab/>
      </w:r>
      <w:r>
        <w:rPr>
          <w:lang w:eastAsia="zh-CN"/>
        </w:rPr>
        <w:t>media</w:t>
      </w:r>
    </w:p>
    <w:p>
      <w:pPr>
        <w:pStyle w:val="NO"/>
        <w:rPr>
          <w:lang w:val="en-US" w:eastAsia="en-US"/>
        </w:rPr>
      </w:pPr>
      <w:r>
        <w:rPr>
          <w:lang w:val="en-US" w:eastAsia="en-US"/>
        </w:rPr>
        <w:t>NOTE:</w:t>
        <w:tab/>
        <w:t>In national networks other values of the Event indicator may be used.</w:t>
      </w:r>
    </w:p>
    <w:p>
      <w:pPr>
        <w:pStyle w:val="Normal"/>
        <w:rPr>
          <w:lang w:eastAsia="ko-KR"/>
        </w:rPr>
      </w:pPr>
      <w:r>
        <w:rPr/>
        <w:t>If the O-MGCF supports the PSTN XML body as a network option and receives in the 180 or 183 a "ProgressIndicator" element in the PSTN XML body with a "Coding Standard" value "00 (ITU-T standardized coding)" and with Progress Description" value No. 8, instead of the mapping above, the O-MGCF shall map this "Progress Indicator" into the "Event Indicator" within the CPG as shown in table 7.2.3.2.6.1.3.</w:t>
      </w:r>
    </w:p>
    <w:p>
      <w:pPr>
        <w:pStyle w:val="Heading6"/>
        <w:rPr/>
      </w:pPr>
      <w:bookmarkStart w:id="306" w:name="__RefHeading___Toc27992162"/>
      <w:bookmarkEnd w:id="306"/>
      <w:r>
        <w:rPr/>
        <w:t>7.2.3.2.7.2</w:t>
        <w:tab/>
        <w:t>Access Transport Parameter</w:t>
      </w:r>
    </w:p>
    <w:p>
      <w:pPr>
        <w:pStyle w:val="Normal"/>
        <w:rPr/>
      </w:pPr>
      <w:r>
        <w:rPr/>
        <w:t>If the O-MGCF supports the PSTN XML body as a network option and if a PSTN XML body is received within the 180 ringing or 183 session progress, the O-MGCF shall store the contained information as described in clause 7.2.3.2.5.3, and additionally shall map this "Progress Indicator" into the ATP within the CPG as shown in table 7.2.3.2.6.1.1.</w:t>
      </w:r>
    </w:p>
    <w:p>
      <w:pPr>
        <w:pStyle w:val="NO"/>
        <w:rPr/>
      </w:pPr>
      <w:r>
        <w:rPr/>
        <w:t>NOTE:</w:t>
        <w:tab/>
        <w:t>Multiple 18x responses can be received, both within a single dialog and in multiple dialogs. T</w:t>
      </w:r>
      <w:r>
        <w:rPr>
          <w:rStyle w:val="NOChar"/>
        </w:rPr>
        <w:t>he PSTN XML bodies are stored on a per-dialog basis to be mapped to the ATP parameter on receipt of the 200 OK (</w:t>
      </w:r>
      <w:r>
        <w:rPr/>
        <w:t>see clause 7.2.3.2.9.2).</w:t>
      </w:r>
    </w:p>
    <w:p>
      <w:pPr>
        <w:pStyle w:val="Heading6"/>
        <w:rPr>
          <w:lang w:eastAsia="ko-KR"/>
        </w:rPr>
      </w:pPr>
      <w:bookmarkStart w:id="307" w:name="__RefHeading___Toc27992163"/>
      <w:bookmarkEnd w:id="307"/>
      <w:r>
        <w:rPr/>
        <w:t>7.2.3.2.7.</w:t>
      </w:r>
      <w:r>
        <w:rPr>
          <w:lang w:eastAsia="ko-KR"/>
        </w:rPr>
        <w:t>3</w:t>
        <w:tab/>
        <w:t>Void</w:t>
      </w:r>
    </w:p>
    <w:p>
      <w:pPr>
        <w:pStyle w:val="TH"/>
        <w:rPr/>
      </w:pPr>
      <w:r>
        <w:rPr/>
        <w:t>Table 17h: Void</w:t>
      </w:r>
    </w:p>
    <w:p>
      <w:pPr>
        <w:pStyle w:val="TH"/>
        <w:rPr/>
      </w:pPr>
      <w:r>
        <w:rPr/>
        <w:t>Table 17j: Void</w:t>
      </w:r>
    </w:p>
    <w:p>
      <w:pPr>
        <w:pStyle w:val="Heading6"/>
        <w:rPr>
          <w:lang w:eastAsia="ko-KR"/>
        </w:rPr>
      </w:pPr>
      <w:bookmarkStart w:id="308" w:name="__RefHeading___Toc27992164"/>
      <w:bookmarkEnd w:id="308"/>
      <w:r>
        <w:rPr/>
        <w:t xml:space="preserve">7.2.3.2.7.4 </w:t>
      </w:r>
      <w:r>
        <w:rPr>
          <w:lang w:eastAsia="ko-KR"/>
        </w:rPr>
        <w:tab/>
      </w:r>
      <w:r>
        <w:rPr/>
        <w:t>Handling of Backward Call indicator</w:t>
      </w:r>
      <w:r>
        <w:rPr>
          <w:lang w:eastAsia="ko-KR"/>
        </w:rPr>
        <w:t>s</w:t>
      </w:r>
    </w:p>
    <w:p>
      <w:pPr>
        <w:pStyle w:val="Normal"/>
        <w:rPr>
          <w:lang w:eastAsia="ko-KR"/>
        </w:rPr>
      </w:pPr>
      <w:r>
        <w:rPr/>
        <w:t>The Backward Call indicator shall be derived as shown in clause 7.2.3.2.5.1. The Backward Call Indicators parameter is optional in the CPG message and shall only be included if any indicators have changed from those previously sent.</w:t>
      </w:r>
    </w:p>
    <w:p>
      <w:pPr>
        <w:pStyle w:val="Heading6"/>
        <w:rPr/>
      </w:pPr>
      <w:bookmarkStart w:id="309" w:name="__RefHeading___Toc27992165"/>
      <w:bookmarkEnd w:id="309"/>
      <w:r>
        <w:rPr/>
        <w:t>7.2.3.2.7.5</w:t>
        <w:tab/>
        <w:t>Optional Backward call indicators</w:t>
      </w:r>
    </w:p>
    <w:p>
      <w:pPr>
        <w:pStyle w:val="B1"/>
        <w:rPr>
          <w:lang w:eastAsia="ko-KR"/>
        </w:rPr>
      </w:pPr>
      <w:r>
        <w:rPr/>
        <w:t>Bit A</w:t>
        <w:tab/>
        <w:t>1</w:t>
        <w:tab/>
        <w:t xml:space="preserve">"in-band information or an appropriate pattern is now available" shall be set if 181 Call is Being </w:t>
        <w:br/>
        <w:t xml:space="preserve">      Forwarded response is received and according to IETF RFC 5009 [89] the backward early media is </w:t>
        <w:br/>
        <w:t xml:space="preserve">      authorized.</w:t>
      </w:r>
    </w:p>
    <w:p>
      <w:pPr>
        <w:pStyle w:val="TH"/>
        <w:rPr/>
      </w:pPr>
      <w:r>
        <w:rPr/>
        <w:t xml:space="preserve">Table </w:t>
      </w:r>
      <w:r>
        <w:rPr>
          <w:lang w:eastAsia="ko-KR"/>
        </w:rPr>
        <w:t>17k</w:t>
      </w:r>
      <w:r>
        <w:rPr/>
        <w:t>: Sending criteria of Optional backward call indicators parameter</w:t>
      </w:r>
    </w:p>
    <w:tbl>
      <w:tblPr>
        <w:tblW w:w="9592" w:type="dxa"/>
        <w:jc w:val="center"/>
        <w:tblInd w:w="0" w:type="dxa"/>
        <w:tblLayout w:type="fixed"/>
        <w:tblCellMar>
          <w:top w:w="0" w:type="dxa"/>
          <w:left w:w="107" w:type="dxa"/>
          <w:bottom w:w="0" w:type="dxa"/>
          <w:right w:w="107" w:type="dxa"/>
        </w:tblCellMar>
      </w:tblPr>
      <w:tblGrid>
        <w:gridCol w:w="4629"/>
        <w:gridCol w:w="4963"/>
      </w:tblGrid>
      <w:tr>
        <w:trPr>
          <w:trHeight w:val="256" w:hRule="atLeast"/>
          <w:cantSplit w:val="true"/>
        </w:trPr>
        <w:tc>
          <w:tcPr>
            <w:tcW w:w="4629" w:type="dxa"/>
            <w:tcBorders>
              <w:top w:val="single" w:sz="12" w:space="0" w:color="000000"/>
              <w:left w:val="single" w:sz="12" w:space="0" w:color="000000"/>
              <w:bottom w:val="single" w:sz="12" w:space="0" w:color="000000"/>
              <w:right w:val="single" w:sz="12" w:space="0" w:color="000000"/>
            </w:tcBorders>
          </w:tcPr>
          <w:p>
            <w:pPr>
              <w:pStyle w:val="TAH"/>
              <w:rPr/>
            </w:pPr>
            <w:r>
              <w:rPr>
                <w:rFonts w:eastAsia="Symbol" w:cs="Symbol" w:ascii="Symbol" w:hAnsi="Symbol"/>
                <w:lang w:val="en-GB" w:eastAsia="en-US"/>
              </w:rPr>
              <w:t></w:t>
            </w:r>
            <w:r>
              <w:rPr>
                <w:lang w:val="en-GB" w:eastAsia="en-US"/>
              </w:rPr>
              <w:t>CPG</w:t>
            </w:r>
          </w:p>
        </w:tc>
        <w:tc>
          <w:tcPr>
            <w:tcW w:w="4963" w:type="dxa"/>
            <w:tcBorders>
              <w:top w:val="single" w:sz="12" w:space="0" w:color="000000"/>
              <w:left w:val="single" w:sz="12" w:space="0" w:color="000000"/>
              <w:bottom w:val="single" w:sz="12" w:space="0" w:color="000000"/>
              <w:right w:val="single" w:sz="12" w:space="0" w:color="000000"/>
            </w:tcBorders>
          </w:tcPr>
          <w:p>
            <w:pPr>
              <w:pStyle w:val="TAH"/>
              <w:rPr/>
            </w:pPr>
            <w:r>
              <w:rPr>
                <w:rFonts w:eastAsia="Symbol" w:cs="Symbol" w:ascii="Symbol" w:hAnsi="Symbol"/>
                <w:lang w:val="en-GB" w:eastAsia="en-US"/>
              </w:rPr>
              <w:t></w:t>
            </w:r>
            <w:r>
              <w:rPr>
                <w:rFonts w:eastAsia="Arial"/>
                <w:lang w:val="en-GB" w:eastAsia="en-US"/>
              </w:rPr>
              <w:t xml:space="preserve"> </w:t>
            </w:r>
            <w:r>
              <w:rPr>
                <w:lang w:val="en-GB" w:eastAsia="en-US"/>
              </w:rPr>
              <w:t>181 Call is Being Forwarded</w:t>
            </w:r>
          </w:p>
        </w:tc>
      </w:tr>
      <w:tr>
        <w:trPr>
          <w:cantSplit w:val="true"/>
        </w:trPr>
        <w:tc>
          <w:tcPr>
            <w:tcW w:w="4629" w:type="dxa"/>
            <w:tcBorders>
              <w:top w:val="single" w:sz="12" w:space="0" w:color="000000"/>
              <w:left w:val="single" w:sz="12" w:space="0" w:color="000000"/>
              <w:bottom w:val="single" w:sz="12" w:space="0" w:color="000000"/>
              <w:right w:val="single" w:sz="12" w:space="0" w:color="000000"/>
            </w:tcBorders>
          </w:tcPr>
          <w:p>
            <w:pPr>
              <w:pStyle w:val="TAL"/>
              <w:rPr/>
            </w:pPr>
            <w:r>
              <w:rPr>
                <w:lang w:val="en-GB"/>
              </w:rPr>
              <w:t>Optional backward call indicators parameter</w:t>
            </w:r>
          </w:p>
          <w:p>
            <w:pPr>
              <w:pStyle w:val="TAL"/>
              <w:rPr/>
            </w:pPr>
            <w:r>
              <w:rPr>
                <w:lang w:val="en-GB"/>
              </w:rPr>
              <w:tab/>
              <w:t>In-band information indicator</w:t>
              <w:tab/>
            </w:r>
          </w:p>
          <w:p>
            <w:pPr>
              <w:pStyle w:val="TAL"/>
              <w:rPr>
                <w:lang w:val="en-GB"/>
              </w:rPr>
            </w:pPr>
            <w:r>
              <w:rPr>
                <w:lang w:val="en-GB"/>
              </w:rPr>
              <w:tab/>
              <w:t xml:space="preserve">in-band information or an appropriate pattern is </w:t>
              <w:br/>
              <w:t xml:space="preserve">      now available </w:t>
            </w:r>
          </w:p>
        </w:tc>
        <w:tc>
          <w:tcPr>
            <w:tcW w:w="4963" w:type="dxa"/>
            <w:tcBorders>
              <w:top w:val="single" w:sz="12" w:space="0" w:color="000000"/>
              <w:left w:val="single" w:sz="12" w:space="0" w:color="000000"/>
              <w:bottom w:val="single" w:sz="12" w:space="0" w:color="000000"/>
              <w:right w:val="single" w:sz="12" w:space="0" w:color="000000"/>
            </w:tcBorders>
          </w:tcPr>
          <w:p>
            <w:pPr>
              <w:pStyle w:val="TAL"/>
              <w:rPr/>
            </w:pPr>
            <w:r>
              <w:rPr>
                <w:lang w:val="en-GB"/>
              </w:rPr>
              <w:t>P-Early-Media header authorizing backward early media</w:t>
            </w:r>
          </w:p>
        </w:tc>
      </w:tr>
    </w:tbl>
    <w:p>
      <w:pPr>
        <w:pStyle w:val="Normal"/>
        <w:rPr>
          <w:lang w:eastAsia="ko-KR"/>
        </w:rPr>
      </w:pPr>
      <w:r>
        <w:rPr>
          <w:lang w:eastAsia="ko-KR"/>
        </w:rPr>
      </w:r>
    </w:p>
    <w:p>
      <w:pPr>
        <w:pStyle w:val="Heading6"/>
        <w:rPr/>
      </w:pPr>
      <w:bookmarkStart w:id="310" w:name="__RefHeading___Toc27992166"/>
      <w:bookmarkEnd w:id="310"/>
      <w:r>
        <w:rPr/>
        <w:t>7.2.3.2.7.6</w:t>
        <w:tab/>
        <w:t>Cause Value</w:t>
      </w:r>
    </w:p>
    <w:p>
      <w:pPr>
        <w:pStyle w:val="Normal"/>
        <w:rPr/>
      </w:pPr>
      <w:r>
        <w:rPr>
          <w:lang w:eastAsia="ko-KR"/>
        </w:rPr>
        <w:t xml:space="preserve">If the O-MGCF sends the CPG upon reception of a SIP 183 provisional response containing a SIP reason header with a Q.850 Cause value, </w:t>
      </w:r>
      <w:r>
        <w:rPr/>
        <w:t>the O-MGCF may include the received Cause value within the ACM as a network option. The mapping of the Cause Indicators parameter to the Reason header as shown in table 8a shall be applied. IETF RFC 6432 [115] describes the use of the Reason header field in responses. The Reason header field itself is described in IETF RFC 3326 [116].</w:t>
      </w:r>
    </w:p>
    <w:p>
      <w:pPr>
        <w:pStyle w:val="Normal"/>
        <w:rPr/>
      </w:pPr>
      <w:r>
        <w:rPr>
          <w:lang w:val="en-US" w:eastAsia="zh-CN"/>
        </w:rPr>
        <w:t>If, as a network option, the O-MGCF supports the location header field parameter as described in IETF RFC 8606</w:t>
      </w:r>
      <w:r>
        <w:rPr/>
        <w:t> [155], the O-MGCF shall derive the ISUP cause location from the location parameter in the SIP Reason header field as shown in table 8c (see subclause </w:t>
      </w:r>
      <w:r>
        <w:rPr>
          <w:lang w:val="en-US" w:eastAsia="en-US"/>
        </w:rPr>
        <w:t>7.2.3.1.7</w:t>
      </w:r>
      <w:r>
        <w:rPr/>
        <w:t>).</w:t>
      </w:r>
    </w:p>
    <w:p>
      <w:pPr>
        <w:pStyle w:val="Heading5"/>
        <w:ind w:left="1701" w:hanging="1701"/>
        <w:rPr/>
      </w:pPr>
      <w:bookmarkStart w:id="311" w:name="__RefHeading___Toc27992167"/>
      <w:bookmarkEnd w:id="311"/>
      <w:r>
        <w:rPr/>
        <w:t>7.2.3.2.7a</w:t>
        <w:tab/>
        <w:t>Receipt of 200 OK(INVITE)</w:t>
      </w:r>
    </w:p>
    <w:p>
      <w:pPr>
        <w:pStyle w:val="Normal"/>
        <w:rPr/>
      </w:pPr>
      <w:r>
        <w:rPr/>
        <w:t>Upon receipt of the first 200 OK (INVITE), the O-MGCF shall send an Answer Message (ANM) or Connect message (CON) as described in clauses 7.2.3.2.8 to 7.2.3.2.11.</w:t>
      </w:r>
    </w:p>
    <w:p>
      <w:pPr>
        <w:pStyle w:val="Normal"/>
        <w:rPr/>
      </w:pPr>
      <w:r>
        <w:rPr/>
        <w:t>The O-MGCF shall not progress any further early dialogues to established dialogues. Therefore, upon the reception of a subsequent final 200 (OK) response for any further dialogue for an INVITE request (e.g., due to forking), the O-MGCF shall:</w:t>
      </w:r>
    </w:p>
    <w:p>
      <w:pPr>
        <w:pStyle w:val="B1"/>
        <w:rPr/>
      </w:pPr>
      <w:r>
        <w:rPr/>
        <w:t>1)</w:t>
        <w:tab/>
        <w:t>acknowledge the response with an ACK request; and</w:t>
      </w:r>
    </w:p>
    <w:p>
      <w:pPr>
        <w:pStyle w:val="B1"/>
        <w:rPr>
          <w:lang w:eastAsia="ko-KR"/>
        </w:rPr>
      </w:pPr>
      <w:r>
        <w:rPr/>
        <w:t>2)</w:t>
        <w:tab/>
        <w:t>send a BYE request to this dialog in order to terminate it.</w:t>
      </w:r>
    </w:p>
    <w:p>
      <w:pPr>
        <w:pStyle w:val="Normal"/>
        <w:rPr/>
      </w:pPr>
      <w:r>
        <w:rPr/>
        <w:t>If the received 200 OK (INVITE) response contains a Feature-Caps header field, defined in IETF RFC 6809 [142] with a "+g.3gpp.ics" header field parameter as specified in clause B.4 of 3GPP TS 24.292 [141] then according to operator policy the O-MGCF may mark a call as an "ICS call".</w:t>
      </w:r>
    </w:p>
    <w:p>
      <w:pPr>
        <w:pStyle w:val="Heading5"/>
        <w:ind w:left="1701" w:hanging="1701"/>
        <w:rPr/>
      </w:pPr>
      <w:bookmarkStart w:id="312" w:name="__RefHeading___Toc27992168"/>
      <w:bookmarkEnd w:id="312"/>
      <w:r>
        <w:rPr/>
        <w:t>7.2.3.2.7b</w:t>
        <w:tab/>
        <w:t>Internal through connection of the bearer path</w:t>
      </w:r>
    </w:p>
    <w:p>
      <w:pPr>
        <w:pStyle w:val="Normal"/>
        <w:rPr>
          <w:lang w:eastAsia="ko-KR"/>
        </w:rPr>
      </w:pPr>
      <w:r>
        <w:rPr/>
        <w:t>The through connection procedure is described in clause 9.2.3.3.7.</w:t>
      </w:r>
    </w:p>
    <w:p>
      <w:pPr>
        <w:pStyle w:val="Heading5"/>
        <w:ind w:left="1701" w:hanging="1701"/>
        <w:rPr/>
      </w:pPr>
      <w:bookmarkStart w:id="313" w:name="__RefHeading___Toc27992169"/>
      <w:bookmarkEnd w:id="313"/>
      <w:r>
        <w:rPr/>
        <w:t>7.2.3.2.8</w:t>
        <w:tab/>
        <w:t>Sending of the Answer Message (ANM)</w:t>
      </w:r>
    </w:p>
    <w:p>
      <w:pPr>
        <w:pStyle w:val="Normal"/>
        <w:rPr/>
      </w:pPr>
      <w:r>
        <w:rPr/>
        <w:t>Upon receipt of the first 200 OK (INVITE), if the Address Complete Message (ACM) has already been sent, the O-MGCF shall send the Answer Message (ANM) to the preceding exchange.</w:t>
      </w:r>
    </w:p>
    <w:p>
      <w:pPr>
        <w:pStyle w:val="NO"/>
        <w:rPr/>
      </w:pPr>
      <w:r>
        <w:rPr/>
        <w:t>NOTE: Through connection and the stop of awaiting answer indication are described in clause 9.2.3.3</w:t>
      </w:r>
    </w:p>
    <w:p>
      <w:pPr>
        <w:pStyle w:val="TH"/>
        <w:rPr/>
      </w:pPr>
      <w:bookmarkStart w:id="314" w:name="_1107614972"/>
      <w:bookmarkEnd w:id="314"/>
      <w:r>
        <w:rPr/>
        <w:object w:dxaOrig="4035" w:dyaOrig="1650">
          <v:shapetype id="_x0000_tole_rId99" coordsize="21600,21600" o:spt="ole_rId9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9" type="_x0000_tole_rId99" style="width:201.75pt;height:82.5pt" filled="f" o:ole="">
            <v:imagedata r:id="rId100" o:title=""/>
          </v:shape>
          <o:OLEObject Type="Embed" ProgID="" ShapeID="ole_rId99" DrawAspect="Content" ObjectID="_1385605588" r:id="rId99"/>
        </w:object>
      </w:r>
    </w:p>
    <w:p>
      <w:pPr>
        <w:pStyle w:val="TF"/>
        <w:numPr>
          <w:ilvl w:val="0"/>
          <w:numId w:val="0"/>
        </w:numPr>
        <w:outlineLvl w:val="0"/>
        <w:rPr/>
      </w:pPr>
      <w:r>
        <w:rPr/>
        <w:t>Figure 19: Sending of ANM</w:t>
      </w:r>
    </w:p>
    <w:p>
      <w:pPr>
        <w:pStyle w:val="Heading5"/>
        <w:ind w:left="1701" w:hanging="1701"/>
        <w:rPr/>
      </w:pPr>
      <w:bookmarkStart w:id="315" w:name="__RefHeading___Toc27992170"/>
      <w:bookmarkEnd w:id="315"/>
      <w:r>
        <w:rPr/>
        <w:t>7.2.3.2.9</w:t>
        <w:tab/>
        <w:t>Coding of the ANM</w:t>
      </w:r>
    </w:p>
    <w:p>
      <w:pPr>
        <w:pStyle w:val="Heading6"/>
        <w:rPr/>
      </w:pPr>
      <w:bookmarkStart w:id="316" w:name="__RefHeading___Toc27992171"/>
      <w:bookmarkEnd w:id="316"/>
      <w:r>
        <w:rPr/>
        <w:t>7.2.3.2.9.1</w:t>
        <w:tab/>
        <w:t>Backwards Call Indicators</w:t>
      </w:r>
    </w:p>
    <w:p>
      <w:pPr>
        <w:pStyle w:val="Normal"/>
        <w:rPr>
          <w:lang w:eastAsia="ko-KR"/>
        </w:rPr>
      </w:pPr>
      <w:r>
        <w:rPr/>
        <w:t>If Backwards Call Indicators are included in the ANM, then the coding of these parameters shall be as described in clause 7.2.3.2.5.1.</w:t>
      </w:r>
      <w:r>
        <w:rPr>
          <w:lang w:eastAsia="ko-KR"/>
        </w:rPr>
        <w:t xml:space="preserve"> </w:t>
      </w:r>
      <w:r>
        <w:rPr/>
        <w:t>The Backward Call Indicators parameter is optional in the ANM message and shall only be included if any indicators have changed from those previously sent.</w:t>
      </w:r>
    </w:p>
    <w:p>
      <w:pPr>
        <w:pStyle w:val="Heading6"/>
        <w:rPr/>
      </w:pPr>
      <w:bookmarkStart w:id="317" w:name="__RefHeading___Toc27992172"/>
      <w:bookmarkEnd w:id="317"/>
      <w:r>
        <w:rPr/>
        <w:t>7.2.3.2.9.2</w:t>
        <w:tab/>
        <w:t>Access Transport Parameter</w:t>
      </w:r>
    </w:p>
    <w:p>
      <w:pPr>
        <w:pStyle w:val="Normal"/>
        <w:rPr/>
      </w:pPr>
      <w:r>
        <w:rPr/>
        <w:t>If the O-MGCF supports the PSTN XML body as a network option and if a PSTN XML body is received within the 200 OK(INVITE) or has been previously stored from a 18x message, the O-MGCF shall map the most recently received information for the established dialog (i.e. the dialog for which the first 200 OK has been received)</w:t>
      </w:r>
      <w:r>
        <w:rPr>
          <w:lang w:eastAsia="ko-KR"/>
        </w:rPr>
        <w:t xml:space="preserve"> </w:t>
      </w:r>
      <w:r>
        <w:rPr/>
        <w:t xml:space="preserve">into the ANM as shown in table 7.2.3.2.9.2.1 except Progress Indicator </w:t>
      </w:r>
      <w:r>
        <w:rPr>
          <w:lang w:eastAsia="ko-KR"/>
        </w:rPr>
        <w:t xml:space="preserve">value </w:t>
      </w:r>
      <w:r>
        <w:rPr/>
        <w:t>No. 3 or No. 8.</w:t>
      </w:r>
    </w:p>
    <w:p>
      <w:pPr>
        <w:pStyle w:val="TH"/>
        <w:rPr/>
      </w:pPr>
      <w:r>
        <w:rPr/>
        <w:t>Table 7.2.3.2.9.2.1: Mapping of PSTN XML elements into ISUP Parameters</w:t>
      </w:r>
    </w:p>
    <w:tbl>
      <w:tblPr>
        <w:tblW w:w="9567" w:type="dxa"/>
        <w:jc w:val="center"/>
        <w:tblInd w:w="0" w:type="dxa"/>
        <w:tblLayout w:type="fixed"/>
        <w:tblCellMar>
          <w:top w:w="0" w:type="dxa"/>
          <w:left w:w="108" w:type="dxa"/>
          <w:bottom w:w="0" w:type="dxa"/>
          <w:right w:w="108" w:type="dxa"/>
        </w:tblCellMar>
      </w:tblPr>
      <w:tblGrid>
        <w:gridCol w:w="2516"/>
        <w:gridCol w:w="3827"/>
        <w:gridCol w:w="3224"/>
      </w:tblGrid>
      <w:tr>
        <w:trPr>
          <w:tblHeader w:val="true"/>
          <w:cantSplit w:val="true"/>
        </w:trPr>
        <w:tc>
          <w:tcPr>
            <w:tcW w:w="6343" w:type="dxa"/>
            <w:gridSpan w:val="2"/>
            <w:tcBorders>
              <w:top w:val="single" w:sz="12" w:space="0" w:color="000000"/>
              <w:left w:val="single" w:sz="12" w:space="0" w:color="000000"/>
              <w:bottom w:val="single" w:sz="6" w:space="0" w:color="000000"/>
              <w:right w:val="single" w:sz="12" w:space="0" w:color="000000"/>
            </w:tcBorders>
            <w:shd w:fill="FFFFFF" w:val="clear"/>
            <w:vAlign w:val="center"/>
          </w:tcPr>
          <w:p>
            <w:pPr>
              <w:pStyle w:val="TAH"/>
              <w:rPr/>
            </w:pPr>
            <w:r>
              <w:rPr>
                <w:rFonts w:eastAsia="Wingdings" w:cs="Wingdings" w:ascii="Wingdings" w:hAnsi="Wingdings"/>
                <w:lang w:val="en-GB" w:eastAsia="en-US"/>
              </w:rPr>
              <w:t></w:t>
            </w:r>
            <w:r>
              <w:rPr>
                <w:rFonts w:eastAsia="Arial"/>
                <w:lang w:val="en-GB" w:eastAsia="en-US"/>
              </w:rPr>
              <w:t xml:space="preserve"> </w:t>
            </w:r>
            <w:r>
              <w:rPr>
                <w:lang w:val="en-GB" w:eastAsia="en-US"/>
              </w:rPr>
              <w:t>ANM</w:t>
            </w:r>
          </w:p>
        </w:tc>
        <w:tc>
          <w:tcPr>
            <w:tcW w:w="3224" w:type="dxa"/>
            <w:tcBorders>
              <w:top w:val="single" w:sz="12" w:space="0" w:color="000000"/>
              <w:left w:val="single" w:sz="12" w:space="0" w:color="000000"/>
              <w:bottom w:val="single" w:sz="6" w:space="0" w:color="000000"/>
              <w:right w:val="single" w:sz="12" w:space="0" w:color="000000"/>
            </w:tcBorders>
            <w:shd w:fill="FFFFFF" w:val="clear"/>
            <w:vAlign w:val="center"/>
          </w:tcPr>
          <w:p>
            <w:pPr>
              <w:pStyle w:val="TAH"/>
              <w:rPr>
                <w:lang w:val="en-GB" w:eastAsia="ko-KR"/>
              </w:rPr>
            </w:pPr>
            <w:r>
              <w:rPr>
                <w:rFonts w:eastAsia="Wingdings" w:cs="Wingdings" w:ascii="Wingdings" w:hAnsi="Wingdings"/>
                <w:lang w:val="en-GB" w:eastAsia="en-US"/>
              </w:rPr>
              <w:t></w:t>
            </w:r>
            <w:r>
              <w:rPr>
                <w:rFonts w:eastAsia="Arial"/>
                <w:lang w:val="en-GB" w:eastAsia="en-US"/>
              </w:rPr>
              <w:t xml:space="preserve"> </w:t>
            </w:r>
            <w:r>
              <w:rPr>
                <w:lang w:val="en-GB" w:eastAsia="en-US"/>
              </w:rPr>
              <w:t>200</w:t>
            </w:r>
            <w:r>
              <w:rPr>
                <w:lang w:val="en-GB" w:eastAsia="ko-KR"/>
              </w:rPr>
              <w:t xml:space="preserve"> OK / </w:t>
            </w:r>
            <w:r>
              <w:rPr>
                <w:lang w:val="en-GB" w:eastAsia="en-US"/>
              </w:rPr>
              <w:t xml:space="preserve">stored information from previous </w:t>
            </w:r>
            <w:r>
              <w:rPr>
                <w:lang w:val="en-GB" w:eastAsia="ko-KR"/>
              </w:rPr>
              <w:t>18x</w:t>
            </w:r>
          </w:p>
        </w:tc>
      </w:tr>
      <w:tr>
        <w:trPr>
          <w:tblHeader w:val="true"/>
          <w:cantSplit w:val="true"/>
        </w:trPr>
        <w:tc>
          <w:tcPr>
            <w:tcW w:w="2516" w:type="dxa"/>
            <w:tcBorders>
              <w:top w:val="single" w:sz="6" w:space="0" w:color="000000"/>
              <w:left w:val="single" w:sz="12" w:space="0" w:color="000000"/>
              <w:bottom w:val="single" w:sz="12" w:space="0" w:color="000000"/>
              <w:right w:val="single" w:sz="6" w:space="0" w:color="000000"/>
            </w:tcBorders>
            <w:shd w:fill="FFFFFF" w:val="clear"/>
            <w:vAlign w:val="center"/>
          </w:tcPr>
          <w:p>
            <w:pPr>
              <w:pStyle w:val="TAH"/>
              <w:rPr>
                <w:lang w:val="en-GB" w:eastAsia="en-US"/>
              </w:rPr>
            </w:pPr>
            <w:r>
              <w:rPr>
                <w:lang w:val="en-GB" w:eastAsia="en-US"/>
              </w:rPr>
              <w:t>ISUP Parameter</w:t>
            </w:r>
          </w:p>
        </w:tc>
        <w:tc>
          <w:tcPr>
            <w:tcW w:w="3827" w:type="dxa"/>
            <w:tcBorders>
              <w:top w:val="single" w:sz="6" w:space="0" w:color="000000"/>
              <w:left w:val="single" w:sz="6" w:space="0" w:color="000000"/>
              <w:bottom w:val="single" w:sz="12" w:space="0" w:color="000000"/>
              <w:right w:val="single" w:sz="12" w:space="0" w:color="000000"/>
            </w:tcBorders>
            <w:shd w:fill="FFFFFF" w:val="clear"/>
            <w:vAlign w:val="center"/>
          </w:tcPr>
          <w:p>
            <w:pPr>
              <w:pStyle w:val="TAH"/>
              <w:rPr>
                <w:lang w:val="en-GB" w:eastAsia="en-US"/>
              </w:rPr>
            </w:pPr>
            <w:r>
              <w:rPr>
                <w:lang w:val="en-GB" w:eastAsia="en-US"/>
              </w:rPr>
              <w:t>Content</w:t>
            </w:r>
          </w:p>
        </w:tc>
        <w:tc>
          <w:tcPr>
            <w:tcW w:w="3224" w:type="dxa"/>
            <w:tcBorders>
              <w:top w:val="single" w:sz="6" w:space="0" w:color="000000"/>
              <w:left w:val="single" w:sz="12" w:space="0" w:color="000000"/>
              <w:bottom w:val="single" w:sz="12" w:space="0" w:color="000000"/>
              <w:right w:val="single" w:sz="12" w:space="0" w:color="000000"/>
            </w:tcBorders>
            <w:shd w:fill="FFFFFF" w:val="clear"/>
            <w:vAlign w:val="center"/>
          </w:tcPr>
          <w:p>
            <w:pPr>
              <w:pStyle w:val="TAH"/>
              <w:rPr>
                <w:lang w:val="en-GB" w:eastAsia="ko-KR"/>
              </w:rPr>
            </w:pPr>
            <w:r>
              <w:rPr>
                <w:lang w:val="en-GB" w:eastAsia="en-US"/>
              </w:rPr>
              <w:t>PSTN XML</w:t>
            </w:r>
            <w:r>
              <w:rPr>
                <w:lang w:val="en-GB" w:eastAsia="ko-KR"/>
              </w:rPr>
              <w:t xml:space="preserve"> (NOTE 9)</w:t>
            </w:r>
          </w:p>
        </w:tc>
      </w:tr>
      <w:tr>
        <w:trPr>
          <w:cantSplit w:val="true"/>
        </w:trPr>
        <w:tc>
          <w:tcPr>
            <w:tcW w:w="2516" w:type="dxa"/>
            <w:vMerge w:val="restart"/>
            <w:tcBorders>
              <w:top w:val="single" w:sz="12" w:space="0" w:color="000000"/>
              <w:left w:val="single" w:sz="12" w:space="0" w:color="000000"/>
              <w:bottom w:val="single" w:sz="6" w:space="0" w:color="000000"/>
              <w:right w:val="single" w:sz="6" w:space="0" w:color="000000"/>
            </w:tcBorders>
            <w:vAlign w:val="center"/>
          </w:tcPr>
          <w:p>
            <w:pPr>
              <w:pStyle w:val="TAL"/>
              <w:rPr>
                <w:szCs w:val="16"/>
                <w:lang w:val="en-GB"/>
              </w:rPr>
            </w:pPr>
            <w:r>
              <w:rPr>
                <w:lang w:val="en-GB"/>
              </w:rPr>
              <w:t>Access Transport Parameter</w:t>
            </w:r>
          </w:p>
        </w:tc>
        <w:tc>
          <w:tcPr>
            <w:tcW w:w="3827" w:type="dxa"/>
            <w:tcBorders>
              <w:top w:val="single" w:sz="12" w:space="0" w:color="000000"/>
              <w:left w:val="single" w:sz="6" w:space="0" w:color="000000"/>
              <w:bottom w:val="single" w:sz="6" w:space="0" w:color="000000"/>
              <w:right w:val="single" w:sz="12" w:space="0" w:color="000000"/>
            </w:tcBorders>
            <w:vAlign w:val="center"/>
          </w:tcPr>
          <w:p>
            <w:pPr>
              <w:pStyle w:val="TAL"/>
              <w:rPr>
                <w:szCs w:val="16"/>
                <w:lang w:val="en-GB"/>
              </w:rPr>
            </w:pPr>
            <w:r>
              <w:rPr>
                <w:lang w:val="en-GB"/>
              </w:rPr>
              <w:t>Progress indicator (NOTE 5</w:t>
            </w:r>
            <w:r>
              <w:rPr>
                <w:lang w:val="en-GB" w:eastAsia="ko-KR"/>
              </w:rPr>
              <w:t>, NOTE 8</w:t>
            </w:r>
            <w:r>
              <w:rPr>
                <w:lang w:val="en-GB"/>
              </w:rPr>
              <w:t>)</w:t>
            </w:r>
          </w:p>
        </w:tc>
        <w:tc>
          <w:tcPr>
            <w:tcW w:w="3224" w:type="dxa"/>
            <w:tcBorders>
              <w:top w:val="single" w:sz="12" w:space="0" w:color="000000"/>
              <w:left w:val="single" w:sz="12" w:space="0" w:color="000000"/>
              <w:bottom w:val="single" w:sz="6" w:space="0" w:color="000000"/>
              <w:right w:val="single" w:sz="12" w:space="0" w:color="000000"/>
            </w:tcBorders>
            <w:vAlign w:val="center"/>
          </w:tcPr>
          <w:p>
            <w:pPr>
              <w:pStyle w:val="TAL"/>
              <w:rPr/>
            </w:pPr>
            <w:r>
              <w:rPr>
                <w:lang w:val="en-GB"/>
              </w:rPr>
              <w:t>ProgressIndicator with "Coding Standard" value "00 (ITU-T standardized coding)" and with "Progress Description" value No. 1 / 2</w:t>
            </w:r>
          </w:p>
        </w:tc>
      </w:tr>
      <w:tr>
        <w:trPr>
          <w:cantSplit w:val="true"/>
        </w:trPr>
        <w:tc>
          <w:tcPr>
            <w:tcW w:w="2516" w:type="dxa"/>
            <w:vMerge w:val="continue"/>
            <w:tcBorders>
              <w:top w:val="single" w:sz="12" w:space="0" w:color="000000"/>
              <w:left w:val="single" w:sz="12" w:space="0" w:color="000000"/>
              <w:bottom w:val="single" w:sz="6" w:space="0" w:color="000000"/>
              <w:right w:val="single" w:sz="6" w:space="0" w:color="000000"/>
            </w:tcBorders>
            <w:vAlign w:val="center"/>
          </w:tcPr>
          <w:p>
            <w:pPr>
              <w:pStyle w:val="TAL"/>
              <w:snapToGrid w:val="false"/>
              <w:rPr>
                <w:szCs w:val="16"/>
                <w:lang w:val="en-GB"/>
              </w:rPr>
            </w:pPr>
            <w:r>
              <w:rPr>
                <w:szCs w:val="16"/>
                <w:lang w:val="en-GB"/>
              </w:rPr>
            </w:r>
          </w:p>
        </w:tc>
        <w:tc>
          <w:tcPr>
            <w:tcW w:w="3827" w:type="dxa"/>
            <w:tcBorders>
              <w:top w:val="single" w:sz="6" w:space="0" w:color="000000"/>
              <w:left w:val="single" w:sz="6" w:space="0" w:color="000000"/>
              <w:bottom w:val="single" w:sz="6" w:space="0" w:color="000000"/>
              <w:right w:val="single" w:sz="12" w:space="0" w:color="000000"/>
            </w:tcBorders>
            <w:vAlign w:val="center"/>
          </w:tcPr>
          <w:p>
            <w:pPr>
              <w:pStyle w:val="TAL"/>
              <w:rPr/>
            </w:pPr>
            <w:r>
              <w:rPr>
                <w:lang w:val="en-GB"/>
              </w:rPr>
              <w:t>Progress indicator with "Progress Description" value No. 4 (NOTE 4, NOTE 6</w:t>
            </w:r>
            <w:r>
              <w:rPr>
                <w:lang w:val="en-GB" w:eastAsia="ko-KR"/>
              </w:rPr>
              <w:t>, NOTE 9</w:t>
            </w:r>
            <w:r>
              <w:rPr>
                <w:lang w:val="en-GB"/>
              </w:rPr>
              <w:t>)</w:t>
            </w:r>
          </w:p>
        </w:tc>
        <w:tc>
          <w:tcPr>
            <w:tcW w:w="3224" w:type="dxa"/>
            <w:tcBorders>
              <w:top w:val="single" w:sz="6" w:space="0" w:color="000000"/>
              <w:left w:val="single" w:sz="12" w:space="0" w:color="000000"/>
              <w:bottom w:val="single" w:sz="6" w:space="0" w:color="000000"/>
              <w:right w:val="single" w:sz="12" w:space="0" w:color="000000"/>
            </w:tcBorders>
            <w:vAlign w:val="center"/>
          </w:tcPr>
          <w:p>
            <w:pPr>
              <w:pStyle w:val="TAL"/>
              <w:rPr/>
            </w:pPr>
            <w:r>
              <w:rPr>
                <w:lang w:val="en-GB"/>
              </w:rPr>
              <w:t xml:space="preserve">ProgressIndicator with "Coding Standard" value "00 (ITU-T standardized coding)" and with "Progress Description" value No. 7 </w:t>
            </w:r>
          </w:p>
        </w:tc>
      </w:tr>
      <w:tr>
        <w:trPr>
          <w:cantSplit w:val="true"/>
        </w:trPr>
        <w:tc>
          <w:tcPr>
            <w:tcW w:w="2516" w:type="dxa"/>
            <w:vMerge w:val="continue"/>
            <w:tcBorders>
              <w:top w:val="single" w:sz="12" w:space="0" w:color="000000"/>
              <w:left w:val="single" w:sz="12" w:space="0" w:color="000000"/>
              <w:bottom w:val="single" w:sz="6" w:space="0" w:color="000000"/>
              <w:right w:val="single" w:sz="6" w:space="0" w:color="000000"/>
            </w:tcBorders>
            <w:vAlign w:val="center"/>
          </w:tcPr>
          <w:p>
            <w:pPr>
              <w:pStyle w:val="TAL"/>
              <w:snapToGrid w:val="false"/>
              <w:rPr>
                <w:szCs w:val="16"/>
                <w:lang w:val="en-GB"/>
              </w:rPr>
            </w:pPr>
            <w:r>
              <w:rPr>
                <w:szCs w:val="16"/>
                <w:lang w:val="en-GB"/>
              </w:rPr>
            </w:r>
          </w:p>
        </w:tc>
        <w:tc>
          <w:tcPr>
            <w:tcW w:w="3827" w:type="dxa"/>
            <w:tcBorders>
              <w:top w:val="single" w:sz="6" w:space="0" w:color="000000"/>
              <w:left w:val="single" w:sz="6" w:space="0" w:color="000000"/>
              <w:bottom w:val="single" w:sz="6" w:space="0" w:color="000000"/>
              <w:right w:val="single" w:sz="12" w:space="0" w:color="000000"/>
            </w:tcBorders>
            <w:vAlign w:val="center"/>
          </w:tcPr>
          <w:p>
            <w:pPr>
              <w:pStyle w:val="TAL"/>
              <w:rPr/>
            </w:pPr>
            <w:r>
              <w:rPr>
                <w:lang w:val="en-GB"/>
              </w:rPr>
              <w:t>Progress indicator (NOTE 6</w:t>
            </w:r>
            <w:r>
              <w:rPr>
                <w:lang w:val="en-GB" w:eastAsia="ko-KR"/>
              </w:rPr>
              <w:t>, NOTE 8</w:t>
            </w:r>
            <w:r>
              <w:rPr>
                <w:lang w:val="en-GB"/>
              </w:rPr>
              <w:t>)</w:t>
            </w:r>
          </w:p>
        </w:tc>
        <w:tc>
          <w:tcPr>
            <w:tcW w:w="3224" w:type="dxa"/>
            <w:tcBorders>
              <w:top w:val="single" w:sz="6" w:space="0" w:color="000000"/>
              <w:left w:val="single" w:sz="12" w:space="0" w:color="000000"/>
              <w:bottom w:val="single" w:sz="6" w:space="0" w:color="000000"/>
              <w:right w:val="single" w:sz="12" w:space="0" w:color="000000"/>
            </w:tcBorders>
            <w:vAlign w:val="center"/>
          </w:tcPr>
          <w:p>
            <w:pPr>
              <w:pStyle w:val="TAL"/>
              <w:rPr/>
            </w:pPr>
            <w:r>
              <w:rPr>
                <w:lang w:val="en-GB"/>
              </w:rPr>
              <w:t>ProgressIndicator with "Coding Standard" value "00 (ITU-T standardized coding)" and with "Progress Description" value No. 4</w:t>
            </w:r>
          </w:p>
        </w:tc>
      </w:tr>
      <w:tr>
        <w:trPr>
          <w:cantSplit w:val="true"/>
        </w:trPr>
        <w:tc>
          <w:tcPr>
            <w:tcW w:w="2516" w:type="dxa"/>
            <w:vMerge w:val="continue"/>
            <w:tcBorders>
              <w:top w:val="single" w:sz="12" w:space="0" w:color="000000"/>
              <w:left w:val="single" w:sz="12" w:space="0" w:color="000000"/>
              <w:bottom w:val="single" w:sz="6" w:space="0" w:color="000000"/>
              <w:right w:val="single" w:sz="6" w:space="0" w:color="000000"/>
            </w:tcBorders>
            <w:vAlign w:val="center"/>
          </w:tcPr>
          <w:p>
            <w:pPr>
              <w:pStyle w:val="TAL"/>
              <w:snapToGrid w:val="false"/>
              <w:rPr>
                <w:szCs w:val="16"/>
                <w:lang w:val="en-GB"/>
              </w:rPr>
            </w:pPr>
            <w:r>
              <w:rPr>
                <w:szCs w:val="16"/>
                <w:lang w:val="en-GB"/>
              </w:rPr>
            </w:r>
          </w:p>
        </w:tc>
        <w:tc>
          <w:tcPr>
            <w:tcW w:w="3827" w:type="dxa"/>
            <w:tcBorders>
              <w:top w:val="single" w:sz="6" w:space="0" w:color="000000"/>
              <w:left w:val="single" w:sz="6" w:space="0" w:color="000000"/>
              <w:bottom w:val="single" w:sz="6" w:space="0" w:color="000000"/>
              <w:right w:val="single" w:sz="12" w:space="0" w:color="000000"/>
            </w:tcBorders>
            <w:vAlign w:val="center"/>
          </w:tcPr>
          <w:p>
            <w:pPr>
              <w:pStyle w:val="TAL"/>
              <w:rPr/>
            </w:pPr>
            <w:r>
              <w:rPr>
                <w:lang w:val="en-GB"/>
              </w:rPr>
              <w:t>Progress indicator (NOTE 7</w:t>
            </w:r>
            <w:r>
              <w:rPr>
                <w:lang w:val="en-GB" w:eastAsia="ko-KR"/>
              </w:rPr>
              <w:t>, NOTE 8</w:t>
            </w:r>
            <w:r>
              <w:rPr>
                <w:lang w:val="en-GB"/>
              </w:rPr>
              <w:t>)</w:t>
            </w:r>
          </w:p>
        </w:tc>
        <w:tc>
          <w:tcPr>
            <w:tcW w:w="3224" w:type="dxa"/>
            <w:tcBorders>
              <w:top w:val="single" w:sz="6" w:space="0" w:color="000000"/>
              <w:left w:val="single" w:sz="12" w:space="0" w:color="000000"/>
              <w:bottom w:val="single" w:sz="6" w:space="0" w:color="000000"/>
              <w:right w:val="single" w:sz="12" w:space="0" w:color="000000"/>
            </w:tcBorders>
            <w:vAlign w:val="center"/>
          </w:tcPr>
          <w:p>
            <w:pPr>
              <w:pStyle w:val="TAL"/>
              <w:rPr/>
            </w:pPr>
            <w:r>
              <w:rPr>
                <w:lang w:val="en-GB"/>
              </w:rPr>
              <w:t>ProgressIndicator with "Coding Standard" value "00 (ITU-T standardized coding)" and with "Progress Description" value No. 5</w:t>
            </w:r>
          </w:p>
        </w:tc>
      </w:tr>
      <w:tr>
        <w:trPr>
          <w:cantSplit w:val="true"/>
        </w:trPr>
        <w:tc>
          <w:tcPr>
            <w:tcW w:w="2516" w:type="dxa"/>
            <w:vMerge w:val="continue"/>
            <w:tcBorders>
              <w:top w:val="single" w:sz="12" w:space="0" w:color="000000"/>
              <w:left w:val="single" w:sz="12" w:space="0" w:color="000000"/>
              <w:bottom w:val="single" w:sz="6" w:space="0" w:color="000000"/>
              <w:right w:val="single" w:sz="6" w:space="0" w:color="000000"/>
            </w:tcBorders>
            <w:vAlign w:val="center"/>
          </w:tcPr>
          <w:p>
            <w:pPr>
              <w:pStyle w:val="TAL"/>
              <w:snapToGrid w:val="false"/>
              <w:rPr>
                <w:szCs w:val="16"/>
                <w:lang w:val="en-GB"/>
              </w:rPr>
            </w:pPr>
            <w:r>
              <w:rPr>
                <w:szCs w:val="16"/>
                <w:lang w:val="en-GB"/>
              </w:rPr>
            </w:r>
          </w:p>
        </w:tc>
        <w:tc>
          <w:tcPr>
            <w:tcW w:w="3827" w:type="dxa"/>
            <w:tcBorders>
              <w:top w:val="single" w:sz="6" w:space="0" w:color="000000"/>
              <w:left w:val="single" w:sz="6" w:space="0" w:color="000000"/>
              <w:bottom w:val="single" w:sz="6" w:space="0" w:color="000000"/>
              <w:right w:val="single" w:sz="12" w:space="0" w:color="000000"/>
            </w:tcBorders>
            <w:vAlign w:val="center"/>
          </w:tcPr>
          <w:p>
            <w:pPr>
              <w:pStyle w:val="TAL"/>
              <w:rPr>
                <w:szCs w:val="16"/>
                <w:lang w:val="en-GB"/>
              </w:rPr>
            </w:pPr>
            <w:r>
              <w:rPr>
                <w:lang w:val="en-GB"/>
              </w:rPr>
              <w:t>High layer compatibility (NOTE 1)</w:t>
            </w:r>
          </w:p>
        </w:tc>
        <w:tc>
          <w:tcPr>
            <w:tcW w:w="3224" w:type="dxa"/>
            <w:tcBorders>
              <w:top w:val="single" w:sz="6" w:space="0" w:color="000000"/>
              <w:left w:val="single" w:sz="12" w:space="0" w:color="000000"/>
              <w:bottom w:val="single" w:sz="6" w:space="0" w:color="000000"/>
              <w:right w:val="single" w:sz="12" w:space="0" w:color="000000"/>
            </w:tcBorders>
            <w:vAlign w:val="center"/>
          </w:tcPr>
          <w:p>
            <w:pPr>
              <w:pStyle w:val="TAL"/>
              <w:rPr>
                <w:lang w:val="en-GB"/>
              </w:rPr>
            </w:pPr>
            <w:r>
              <w:rPr>
                <w:lang w:val="en-GB"/>
              </w:rPr>
              <w:t>HighLayerCompatibility</w:t>
            </w:r>
          </w:p>
        </w:tc>
      </w:tr>
      <w:tr>
        <w:trPr>
          <w:cantSplit w:val="true"/>
        </w:trPr>
        <w:tc>
          <w:tcPr>
            <w:tcW w:w="2516" w:type="dxa"/>
            <w:vMerge w:val="continue"/>
            <w:tcBorders>
              <w:top w:val="single" w:sz="12" w:space="0" w:color="000000"/>
              <w:left w:val="single" w:sz="12" w:space="0" w:color="000000"/>
              <w:bottom w:val="single" w:sz="6" w:space="0" w:color="000000"/>
              <w:right w:val="single" w:sz="6" w:space="0" w:color="000000"/>
            </w:tcBorders>
            <w:vAlign w:val="center"/>
          </w:tcPr>
          <w:p>
            <w:pPr>
              <w:pStyle w:val="TAL"/>
              <w:snapToGrid w:val="false"/>
              <w:rPr>
                <w:szCs w:val="16"/>
                <w:lang w:val="en-GB"/>
              </w:rPr>
            </w:pPr>
            <w:r>
              <w:rPr>
                <w:szCs w:val="16"/>
                <w:lang w:val="en-GB"/>
              </w:rPr>
            </w:r>
          </w:p>
        </w:tc>
        <w:tc>
          <w:tcPr>
            <w:tcW w:w="3827" w:type="dxa"/>
            <w:tcBorders>
              <w:top w:val="single" w:sz="6" w:space="0" w:color="000000"/>
              <w:left w:val="single" w:sz="6" w:space="0" w:color="000000"/>
              <w:bottom w:val="single" w:sz="6" w:space="0" w:color="000000"/>
              <w:right w:val="single" w:sz="12" w:space="0" w:color="000000"/>
            </w:tcBorders>
            <w:vAlign w:val="center"/>
          </w:tcPr>
          <w:p>
            <w:pPr>
              <w:pStyle w:val="TAL"/>
              <w:rPr>
                <w:lang w:val="en-GB"/>
              </w:rPr>
            </w:pPr>
            <w:r>
              <w:rPr>
                <w:lang w:val="en-GB"/>
              </w:rPr>
              <w:t>Bearer Capability</w:t>
            </w:r>
          </w:p>
        </w:tc>
        <w:tc>
          <w:tcPr>
            <w:tcW w:w="3224" w:type="dxa"/>
            <w:tcBorders>
              <w:top w:val="single" w:sz="6" w:space="0" w:color="000000"/>
              <w:left w:val="single" w:sz="12" w:space="0" w:color="000000"/>
              <w:bottom w:val="single" w:sz="6" w:space="0" w:color="000000"/>
              <w:right w:val="single" w:sz="12" w:space="0" w:color="000000"/>
            </w:tcBorders>
            <w:vAlign w:val="center"/>
          </w:tcPr>
          <w:p>
            <w:pPr>
              <w:pStyle w:val="TAL"/>
              <w:rPr/>
            </w:pPr>
            <w:r>
              <w:rPr>
                <w:lang w:val="en-GB"/>
              </w:rPr>
              <w:t>BearerCapability (NOTE 2)</w:t>
            </w:r>
          </w:p>
        </w:tc>
      </w:tr>
      <w:tr>
        <w:trPr>
          <w:cantSplit w:val="true"/>
        </w:trPr>
        <w:tc>
          <w:tcPr>
            <w:tcW w:w="2516" w:type="dxa"/>
            <w:vMerge w:val="continue"/>
            <w:tcBorders>
              <w:top w:val="single" w:sz="12" w:space="0" w:color="000000"/>
              <w:left w:val="single" w:sz="12" w:space="0" w:color="000000"/>
              <w:bottom w:val="single" w:sz="6" w:space="0" w:color="000000"/>
              <w:right w:val="single" w:sz="6" w:space="0" w:color="000000"/>
            </w:tcBorders>
            <w:vAlign w:val="center"/>
          </w:tcPr>
          <w:p>
            <w:pPr>
              <w:pStyle w:val="TAL"/>
              <w:snapToGrid w:val="false"/>
              <w:rPr>
                <w:szCs w:val="16"/>
                <w:lang w:val="en-GB"/>
              </w:rPr>
            </w:pPr>
            <w:r>
              <w:rPr>
                <w:szCs w:val="16"/>
                <w:lang w:val="en-GB"/>
              </w:rPr>
            </w:r>
          </w:p>
        </w:tc>
        <w:tc>
          <w:tcPr>
            <w:tcW w:w="3827" w:type="dxa"/>
            <w:tcBorders>
              <w:top w:val="single" w:sz="6" w:space="0" w:color="000000"/>
              <w:left w:val="single" w:sz="6" w:space="0" w:color="000000"/>
              <w:bottom w:val="single" w:sz="12" w:space="0" w:color="000000"/>
              <w:right w:val="single" w:sz="12" w:space="0" w:color="000000"/>
            </w:tcBorders>
            <w:vAlign w:val="center"/>
          </w:tcPr>
          <w:p>
            <w:pPr>
              <w:pStyle w:val="TAL"/>
              <w:rPr/>
            </w:pPr>
            <w:r>
              <w:rPr>
                <w:lang w:val="en-GB"/>
              </w:rPr>
              <w:t>Bearer Capability ("UDI</w:t>
            </w:r>
            <w:r>
              <w:rPr>
                <w:lang w:val="en-GB" w:eastAsia="ko-KR"/>
              </w:rPr>
              <w:t>-</w:t>
            </w:r>
            <w:r>
              <w:rPr>
                <w:lang w:val="en-GB"/>
              </w:rPr>
              <w:t>TA")</w:t>
            </w:r>
          </w:p>
        </w:tc>
        <w:tc>
          <w:tcPr>
            <w:tcW w:w="3224" w:type="dxa"/>
            <w:tcBorders>
              <w:top w:val="single" w:sz="6" w:space="0" w:color="000000"/>
              <w:left w:val="single" w:sz="12" w:space="0" w:color="000000"/>
              <w:bottom w:val="single" w:sz="12" w:space="0" w:color="000000"/>
              <w:right w:val="single" w:sz="12" w:space="0" w:color="000000"/>
            </w:tcBorders>
            <w:vAlign w:val="center"/>
          </w:tcPr>
          <w:p>
            <w:pPr>
              <w:pStyle w:val="TAL"/>
              <w:rPr/>
            </w:pPr>
            <w:r>
              <w:rPr>
                <w:lang w:val="en-GB"/>
              </w:rPr>
              <w:t>BearerCapability ("UDI</w:t>
            </w:r>
            <w:r>
              <w:rPr>
                <w:lang w:val="en-GB" w:eastAsia="ko-KR"/>
              </w:rPr>
              <w:t>-</w:t>
            </w:r>
            <w:r>
              <w:rPr>
                <w:lang w:val="en-GB"/>
              </w:rPr>
              <w:t>TA") (NOTE 3)</w:t>
            </w:r>
          </w:p>
        </w:tc>
      </w:tr>
      <w:tr>
        <w:trPr>
          <w:cantSplit w:val="true"/>
        </w:trPr>
        <w:tc>
          <w:tcPr>
            <w:tcW w:w="9567" w:type="dxa"/>
            <w:gridSpan w:val="3"/>
            <w:tcBorders>
              <w:top w:val="single" w:sz="12" w:space="0" w:color="000000"/>
              <w:left w:val="single" w:sz="12" w:space="0" w:color="000000"/>
              <w:bottom w:val="single" w:sz="12" w:space="0" w:color="000000"/>
              <w:right w:val="single" w:sz="12" w:space="0" w:color="000000"/>
            </w:tcBorders>
            <w:vAlign w:val="center"/>
          </w:tcPr>
          <w:p>
            <w:pPr>
              <w:pStyle w:val="TAN"/>
              <w:rPr/>
            </w:pPr>
            <w:r>
              <w:rPr>
                <w:lang w:val="en-GB"/>
              </w:rPr>
              <w:t>NOTE 1:</w:t>
              <w:tab/>
              <w:t>This information element shall only be mapped if the O-MGCF transfers media types listed in table 10b without transcoding.</w:t>
            </w:r>
          </w:p>
          <w:p>
            <w:pPr>
              <w:pStyle w:val="TAN"/>
              <w:rPr/>
            </w:pPr>
            <w:r>
              <w:rPr>
                <w:lang w:val="en-GB"/>
              </w:rPr>
              <w:t>NOTE 2:</w:t>
              <w:tab/>
              <w:t>Applicable if the O-MGCF has not propagated UDI fallback signalling according to clause 7.2.3.2.1.5.</w:t>
            </w:r>
          </w:p>
          <w:p>
            <w:pPr>
              <w:pStyle w:val="TAN"/>
              <w:rPr>
                <w:lang w:val="en-GB"/>
              </w:rPr>
            </w:pPr>
            <w:r>
              <w:rPr>
                <w:lang w:val="en-GB"/>
              </w:rPr>
              <w:t>NOTE 3:</w:t>
              <w:tab/>
              <w:t>Applicable if the O-MGCF has propagated UDI fallback signalling according to clause 7.2.3.2.1.5. Only the value "UDI-TA" within the PSTN XML BC shall be mapped. Other values within the PSTN XML BC are mapped to TMU as described in clause 7.2.3.2.9.3.</w:t>
            </w:r>
          </w:p>
          <w:p>
            <w:pPr>
              <w:pStyle w:val="TAN"/>
              <w:rPr/>
            </w:pPr>
            <w:r>
              <w:rPr>
                <w:lang w:val="en-GB"/>
              </w:rPr>
              <w:t>NOTE 4:</w:t>
              <w:tab/>
              <w:t>ProgressIndicator No. 7 is not mapped into the ISUP ATP. However, it may be mapped into PI=4.</w:t>
            </w:r>
          </w:p>
          <w:p>
            <w:pPr>
              <w:pStyle w:val="TAN"/>
              <w:rPr/>
            </w:pPr>
            <w:r>
              <w:rPr>
                <w:lang w:val="en-GB"/>
              </w:rPr>
              <w:t>NOTE 5:</w:t>
              <w:tab/>
              <w:t>Values 1 ("call is not end-to-end ISDN: further call progress information may be available in-band") or 2 ("destination address is non-ISDN") shall be sent if Value 4 ("Call has returned to the ISDN") has been sent since value 1 or 2 was previously sent or if no value 1 or 2 was previously sent.</w:t>
            </w:r>
          </w:p>
          <w:p>
            <w:pPr>
              <w:pStyle w:val="TAN"/>
              <w:rPr/>
            </w:pPr>
            <w:r>
              <w:rPr>
                <w:lang w:val="en-GB"/>
              </w:rPr>
              <w:t>NOTE 6:</w:t>
              <w:tab/>
              <w:t>Value 4 ("Call has returned to the ISDN") shall be sent if value 1 ("call is not end-to-end ISDN: further call progress information may be available in-band") or 2 ("destination address is non-ISDN") was sent previously and no value 4 has been signalled since.</w:t>
            </w:r>
          </w:p>
          <w:p>
            <w:pPr>
              <w:pStyle w:val="TAN"/>
              <w:rPr>
                <w:lang w:val="en-GB" w:eastAsia="ko-KR"/>
              </w:rPr>
            </w:pPr>
            <w:r>
              <w:rPr>
                <w:lang w:val="en-GB"/>
              </w:rPr>
              <w:t>NOTE 7:</w:t>
              <w:tab/>
              <w:t>This value indicates a bearer service change and is present with an associated BearerCapability and indicates that fallback has occurred (i.e. TMR and TMR Prime present in IAM and the destination ISDN user has accepted the BearerCapability equating to TMR Prime).</w:t>
            </w:r>
          </w:p>
          <w:p>
            <w:pPr>
              <w:pStyle w:val="TAN"/>
              <w:rPr/>
            </w:pPr>
            <w:r>
              <w:rPr>
                <w:lang w:val="en-GB"/>
              </w:rPr>
              <w:t xml:space="preserve">NOTE 8: </w:t>
              <w:tab/>
              <w:t>The entire Progress Indicator, including the "Progress Description", "Coding Standard" and "Location" parameters shall be copied.</w:t>
            </w:r>
          </w:p>
          <w:p>
            <w:pPr>
              <w:pStyle w:val="TAN"/>
              <w:rPr>
                <w:szCs w:val="16"/>
                <w:lang w:val="en-GB" w:eastAsia="ko-KR"/>
              </w:rPr>
            </w:pPr>
            <w:r>
              <w:rPr>
                <w:lang w:val="en-GB"/>
              </w:rPr>
              <w:t xml:space="preserve">NOTE 9: </w:t>
              <w:tab/>
              <w:t>The Progress Indicator "Coding Standard" parameter shall be set to "00 (ITU-T standardized coding)". The default value for the Progress Indicator "Location" parameter is "0100 (Public Network serving remote user)".</w:t>
            </w:r>
          </w:p>
        </w:tc>
      </w:tr>
    </w:tbl>
    <w:p>
      <w:pPr>
        <w:pStyle w:val="Normal"/>
        <w:rPr>
          <w:lang w:eastAsia="ko-KR"/>
        </w:rPr>
      </w:pPr>
      <w:r>
        <w:rPr>
          <w:lang w:eastAsia="ko-KR"/>
        </w:rPr>
      </w:r>
    </w:p>
    <w:p>
      <w:pPr>
        <w:pStyle w:val="Heading6"/>
        <w:rPr/>
      </w:pPr>
      <w:bookmarkStart w:id="318" w:name="__RefHeading___Toc27992173"/>
      <w:bookmarkEnd w:id="318"/>
      <w:r>
        <w:rPr/>
        <w:t>7.2.3.2.9.3</w:t>
        <w:tab/>
        <w:t>Transmission Medium Used parameter (TMU)</w:t>
      </w:r>
    </w:p>
    <w:p>
      <w:pPr>
        <w:pStyle w:val="Normal"/>
        <w:rPr/>
      </w:pPr>
      <w:r>
        <w:rPr/>
        <w:t>The procedures in the present clause shall only apply if the O-MGCF supports the PSTN XML body, and has propagated UDI-TA fallback signalling according to clause 7.2.3.2.1.5.</w:t>
      </w:r>
    </w:p>
    <w:p>
      <w:pPr>
        <w:pStyle w:val="Normal"/>
        <w:rPr>
          <w:lang w:eastAsia="ko-KR"/>
        </w:rPr>
      </w:pPr>
      <w:r>
        <w:rPr/>
        <w:t>If a Bearer Capability element within a PSTN XML body is received within the first 200 OK(INVITE) or has been previously stored from a 18x message relating to the now established dialog (i.e. the dialogue for which the first 200 OK has been received), the O-MGCF shall map the most recently received information (if any) into a TMU within the ANM as shown in table 7.2.3.2.9.3.1. If the most recently received PSTN XML BearerCapability is "UDI-TA", it shall be mapped into an ISUP Access Transport Parameter Bearer Capability (see clause 7.2.3.2.9.2).</w:t>
      </w:r>
    </w:p>
    <w:p>
      <w:pPr>
        <w:pStyle w:val="NO"/>
        <w:rPr/>
      </w:pPr>
      <w:r>
        <w:rPr/>
        <w:t>NOTE:</w:t>
        <w:tab/>
        <w:t>The TMU is only included if both the TMR and TMR Prime were received in the ISUP IAM and fallback has occurred.</w:t>
      </w:r>
    </w:p>
    <w:p>
      <w:pPr>
        <w:pStyle w:val="TH"/>
        <w:rPr/>
      </w:pPr>
      <w:r>
        <w:rPr/>
        <w:t>Table 7.2.3.2.9.3.1 - Mapping to TMU parameter</w:t>
      </w:r>
    </w:p>
    <w:tbl>
      <w:tblPr>
        <w:tblW w:w="9544" w:type="dxa"/>
        <w:jc w:val="center"/>
        <w:tblInd w:w="0" w:type="dxa"/>
        <w:tblLayout w:type="fixed"/>
        <w:tblCellMar>
          <w:top w:w="0" w:type="dxa"/>
          <w:left w:w="107" w:type="dxa"/>
          <w:bottom w:w="0" w:type="dxa"/>
          <w:right w:w="107" w:type="dxa"/>
        </w:tblCellMar>
      </w:tblPr>
      <w:tblGrid>
        <w:gridCol w:w="4865"/>
        <w:gridCol w:w="4679"/>
      </w:tblGrid>
      <w:tr>
        <w:trPr>
          <w:cantSplit w:val="true"/>
        </w:trPr>
        <w:tc>
          <w:tcPr>
            <w:tcW w:w="4865" w:type="dxa"/>
            <w:tcBorders>
              <w:top w:val="single" w:sz="12" w:space="0" w:color="000000"/>
              <w:left w:val="single" w:sz="12" w:space="0" w:color="000000"/>
              <w:bottom w:val="single" w:sz="6" w:space="0" w:color="000000"/>
              <w:right w:val="single" w:sz="6" w:space="0" w:color="000000"/>
            </w:tcBorders>
            <w:vAlign w:val="center"/>
          </w:tcPr>
          <w:p>
            <w:pPr>
              <w:pStyle w:val="TAH"/>
              <w:rPr/>
            </w:pPr>
            <w:r>
              <w:rPr>
                <w:rFonts w:eastAsia="Wingdings" w:cs="Wingdings" w:ascii="Wingdings" w:hAnsi="Wingdings"/>
                <w:lang w:val="en-GB" w:eastAsia="en-US"/>
              </w:rPr>
              <w:t></w:t>
            </w:r>
            <w:r>
              <w:rPr>
                <w:rFonts w:eastAsia="Arial"/>
                <w:lang w:val="en-GB" w:eastAsia="en-US"/>
              </w:rPr>
              <w:t xml:space="preserve"> </w:t>
            </w:r>
            <w:r>
              <w:rPr>
                <w:lang w:val="en-GB" w:eastAsia="en-US"/>
              </w:rPr>
              <w:t>ANM</w:t>
            </w:r>
          </w:p>
        </w:tc>
        <w:tc>
          <w:tcPr>
            <w:tcW w:w="4679" w:type="dxa"/>
            <w:tcBorders>
              <w:top w:val="single" w:sz="12" w:space="0" w:color="000000"/>
              <w:left w:val="single" w:sz="12" w:space="0" w:color="000000"/>
              <w:bottom w:val="single" w:sz="6" w:space="0" w:color="000000"/>
              <w:right w:val="single" w:sz="12" w:space="0" w:color="000000"/>
            </w:tcBorders>
            <w:vAlign w:val="center"/>
          </w:tcPr>
          <w:p>
            <w:pPr>
              <w:pStyle w:val="TAH"/>
              <w:rPr/>
            </w:pPr>
            <w:r>
              <w:rPr>
                <w:rFonts w:eastAsia="Wingdings" w:cs="Wingdings" w:ascii="Wingdings" w:hAnsi="Wingdings"/>
                <w:lang w:val="en-GB" w:eastAsia="en-US"/>
              </w:rPr>
              <w:t></w:t>
            </w:r>
            <w:r>
              <w:rPr>
                <w:rFonts w:eastAsia="Arial"/>
                <w:lang w:val="en-GB" w:eastAsia="en-US"/>
              </w:rPr>
              <w:t xml:space="preserve"> </w:t>
            </w:r>
            <w:r>
              <w:rPr>
                <w:lang w:val="en-GB" w:eastAsia="en-US"/>
              </w:rPr>
              <w:t>200 OK / stored information from previous 18x</w:t>
            </w:r>
          </w:p>
        </w:tc>
      </w:tr>
      <w:tr>
        <w:trPr>
          <w:cantSplit w:val="true"/>
        </w:trPr>
        <w:tc>
          <w:tcPr>
            <w:tcW w:w="4865" w:type="dxa"/>
            <w:tcBorders>
              <w:top w:val="single" w:sz="6" w:space="0" w:color="000000"/>
              <w:left w:val="single" w:sz="12" w:space="0" w:color="000000"/>
              <w:bottom w:val="single" w:sz="12" w:space="0" w:color="000000"/>
              <w:right w:val="single" w:sz="6" w:space="0" w:color="000000"/>
            </w:tcBorders>
            <w:vAlign w:val="center"/>
          </w:tcPr>
          <w:p>
            <w:pPr>
              <w:pStyle w:val="TAH"/>
              <w:rPr>
                <w:lang w:val="en-GB" w:eastAsia="en-US"/>
              </w:rPr>
            </w:pPr>
            <w:r>
              <w:rPr>
                <w:lang w:val="en-GB" w:eastAsia="en-US"/>
              </w:rPr>
              <w:t>TMU</w:t>
            </w:r>
          </w:p>
        </w:tc>
        <w:tc>
          <w:tcPr>
            <w:tcW w:w="4679" w:type="dxa"/>
            <w:tcBorders>
              <w:top w:val="single" w:sz="6" w:space="0" w:color="000000"/>
              <w:left w:val="single" w:sz="12" w:space="0" w:color="000000"/>
              <w:bottom w:val="single" w:sz="12" w:space="0" w:color="000000"/>
              <w:right w:val="single" w:sz="12" w:space="0" w:color="000000"/>
            </w:tcBorders>
            <w:vAlign w:val="center"/>
          </w:tcPr>
          <w:p>
            <w:pPr>
              <w:pStyle w:val="TAH"/>
              <w:rPr>
                <w:lang w:val="en-GB" w:eastAsia="en-US"/>
              </w:rPr>
            </w:pPr>
            <w:r>
              <w:rPr>
                <w:lang w:val="en-GB" w:eastAsia="en-US"/>
              </w:rPr>
              <w:t>PSTN XML BearerCapability</w:t>
            </w:r>
          </w:p>
        </w:tc>
      </w:tr>
      <w:tr>
        <w:trPr>
          <w:cantSplit w:val="true"/>
        </w:trPr>
        <w:tc>
          <w:tcPr>
            <w:tcW w:w="4865" w:type="dxa"/>
            <w:tcBorders>
              <w:top w:val="single" w:sz="12" w:space="0" w:color="000000"/>
              <w:left w:val="single" w:sz="12" w:space="0" w:color="000000"/>
              <w:bottom w:val="single" w:sz="6" w:space="0" w:color="000000"/>
              <w:right w:val="single" w:sz="6" w:space="0" w:color="000000"/>
            </w:tcBorders>
            <w:vAlign w:val="center"/>
          </w:tcPr>
          <w:p>
            <w:pPr>
              <w:pStyle w:val="TAL"/>
              <w:rPr>
                <w:lang w:val="en-GB"/>
              </w:rPr>
            </w:pPr>
            <w:r>
              <w:rPr>
                <w:lang w:val="en-GB"/>
              </w:rPr>
              <w:t>TMU = "Speech"</w:t>
            </w:r>
          </w:p>
        </w:tc>
        <w:tc>
          <w:tcPr>
            <w:tcW w:w="4679" w:type="dxa"/>
            <w:tcBorders>
              <w:top w:val="single" w:sz="12" w:space="0" w:color="000000"/>
              <w:left w:val="single" w:sz="12" w:space="0" w:color="000000"/>
              <w:bottom w:val="single" w:sz="6" w:space="0" w:color="000000"/>
              <w:right w:val="single" w:sz="12" w:space="0" w:color="000000"/>
            </w:tcBorders>
            <w:vAlign w:val="center"/>
          </w:tcPr>
          <w:p>
            <w:pPr>
              <w:pStyle w:val="TAL"/>
              <w:rPr>
                <w:lang w:val="en-GB"/>
              </w:rPr>
            </w:pPr>
            <w:r>
              <w:rPr>
                <w:lang w:val="en-GB"/>
              </w:rPr>
              <w:t>PSTN XML BearerCapability = "Speech"</w:t>
            </w:r>
          </w:p>
        </w:tc>
      </w:tr>
      <w:tr>
        <w:trPr>
          <w:cantSplit w:val="true"/>
        </w:trPr>
        <w:tc>
          <w:tcPr>
            <w:tcW w:w="4865" w:type="dxa"/>
            <w:tcBorders>
              <w:top w:val="single" w:sz="6" w:space="0" w:color="000000"/>
              <w:left w:val="single" w:sz="12" w:space="0" w:color="000000"/>
              <w:bottom w:val="single" w:sz="6" w:space="0" w:color="000000"/>
              <w:right w:val="single" w:sz="6" w:space="0" w:color="000000"/>
            </w:tcBorders>
            <w:vAlign w:val="center"/>
          </w:tcPr>
          <w:p>
            <w:pPr>
              <w:pStyle w:val="TAL"/>
              <w:rPr>
                <w:lang w:val="en-GB"/>
              </w:rPr>
            </w:pPr>
            <w:r>
              <w:rPr>
                <w:lang w:val="en-GB"/>
              </w:rPr>
              <w:t>TMU= "3.1 kHz audio"</w:t>
            </w:r>
          </w:p>
        </w:tc>
        <w:tc>
          <w:tcPr>
            <w:tcW w:w="4679" w:type="dxa"/>
            <w:tcBorders>
              <w:top w:val="single" w:sz="6" w:space="0" w:color="000000"/>
              <w:left w:val="single" w:sz="12" w:space="0" w:color="000000"/>
              <w:bottom w:val="single" w:sz="6" w:space="0" w:color="000000"/>
              <w:right w:val="single" w:sz="12" w:space="0" w:color="000000"/>
            </w:tcBorders>
            <w:vAlign w:val="center"/>
          </w:tcPr>
          <w:p>
            <w:pPr>
              <w:pStyle w:val="TAL"/>
              <w:rPr>
                <w:lang w:val="en-GB"/>
              </w:rPr>
            </w:pPr>
            <w:r>
              <w:rPr>
                <w:lang w:val="en-GB"/>
              </w:rPr>
              <w:t>PSTN XML BearerCapability = "3.1 kHz audio"</w:t>
            </w:r>
          </w:p>
        </w:tc>
      </w:tr>
      <w:tr>
        <w:trPr>
          <w:cantSplit w:val="true"/>
        </w:trPr>
        <w:tc>
          <w:tcPr>
            <w:tcW w:w="4865" w:type="dxa"/>
            <w:tcBorders>
              <w:top w:val="single" w:sz="6" w:space="0" w:color="000000"/>
              <w:left w:val="single" w:sz="12" w:space="0" w:color="000000"/>
              <w:bottom w:val="single" w:sz="6" w:space="0" w:color="000000"/>
              <w:right w:val="single" w:sz="6" w:space="0" w:color="000000"/>
            </w:tcBorders>
            <w:vAlign w:val="center"/>
          </w:tcPr>
          <w:p>
            <w:pPr>
              <w:pStyle w:val="TAL"/>
              <w:rPr>
                <w:lang w:val="en-GB"/>
              </w:rPr>
            </w:pPr>
            <w:r>
              <w:rPr>
                <w:lang w:val="en-GB"/>
              </w:rPr>
              <w:t>No mapping (fallback has not occurred)</w:t>
            </w:r>
          </w:p>
        </w:tc>
        <w:tc>
          <w:tcPr>
            <w:tcW w:w="4679" w:type="dxa"/>
            <w:tcBorders>
              <w:top w:val="single" w:sz="6" w:space="0" w:color="000000"/>
              <w:left w:val="single" w:sz="12" w:space="0" w:color="000000"/>
              <w:bottom w:val="single" w:sz="6" w:space="0" w:color="000000"/>
              <w:right w:val="single" w:sz="12" w:space="0" w:color="000000"/>
            </w:tcBorders>
            <w:vAlign w:val="center"/>
          </w:tcPr>
          <w:p>
            <w:pPr>
              <w:pStyle w:val="TAL"/>
              <w:rPr>
                <w:lang w:val="en-GB"/>
              </w:rPr>
            </w:pPr>
            <w:r>
              <w:rPr>
                <w:lang w:val="en-GB"/>
              </w:rPr>
              <w:t>PSTN XML BearerCapability = "UDI-TA"</w:t>
            </w:r>
          </w:p>
        </w:tc>
      </w:tr>
      <w:tr>
        <w:trPr>
          <w:cantSplit w:val="true"/>
        </w:trPr>
        <w:tc>
          <w:tcPr>
            <w:tcW w:w="4865" w:type="dxa"/>
            <w:tcBorders>
              <w:top w:val="single" w:sz="6" w:space="0" w:color="000000"/>
              <w:left w:val="single" w:sz="12" w:space="0" w:color="000000"/>
              <w:bottom w:val="single" w:sz="12" w:space="0" w:color="000000"/>
              <w:right w:val="single" w:sz="6" w:space="0" w:color="000000"/>
            </w:tcBorders>
            <w:vAlign w:val="center"/>
          </w:tcPr>
          <w:p>
            <w:pPr>
              <w:pStyle w:val="TAL"/>
              <w:rPr>
                <w:lang w:val="en-GB"/>
              </w:rPr>
            </w:pPr>
            <w:r>
              <w:rPr>
                <w:lang w:val="en-GB"/>
              </w:rPr>
              <w:t>TMU = "3.1 kHz audio"</w:t>
            </w:r>
          </w:p>
        </w:tc>
        <w:tc>
          <w:tcPr>
            <w:tcW w:w="4679" w:type="dxa"/>
            <w:tcBorders>
              <w:top w:val="single" w:sz="6" w:space="0" w:color="000000"/>
              <w:left w:val="single" w:sz="12" w:space="0" w:color="000000"/>
              <w:bottom w:val="single" w:sz="12" w:space="0" w:color="000000"/>
              <w:right w:val="single" w:sz="12" w:space="0" w:color="000000"/>
            </w:tcBorders>
            <w:vAlign w:val="center"/>
          </w:tcPr>
          <w:p>
            <w:pPr>
              <w:pStyle w:val="TAL"/>
              <w:rPr/>
            </w:pPr>
            <w:r>
              <w:rPr>
                <w:lang w:val="en-GB"/>
              </w:rPr>
              <w:t>PSTN XML BearerCapability not present</w:t>
            </w:r>
          </w:p>
        </w:tc>
      </w:tr>
    </w:tbl>
    <w:p>
      <w:pPr>
        <w:pStyle w:val="Normal"/>
        <w:rPr>
          <w:lang w:eastAsia="ko-KR"/>
        </w:rPr>
      </w:pPr>
      <w:r>
        <w:rPr>
          <w:lang w:eastAsia="ko-KR"/>
        </w:rPr>
      </w:r>
    </w:p>
    <w:p>
      <w:pPr>
        <w:pStyle w:val="Heading5"/>
        <w:ind w:left="1701" w:hanging="1701"/>
        <w:rPr/>
      </w:pPr>
      <w:bookmarkStart w:id="319" w:name="__RefHeading___Toc27992174"/>
      <w:bookmarkEnd w:id="319"/>
      <w:r>
        <w:rPr/>
        <w:t>7.2.3.2.10</w:t>
        <w:tab/>
        <w:t>Sending of the Connect message (CON)</w:t>
      </w:r>
    </w:p>
    <w:p>
      <w:pPr>
        <w:pStyle w:val="Normal"/>
        <w:rPr/>
      </w:pPr>
      <w:r>
        <w:rPr/>
        <w:t>Upon receipt of the first 200 OK (INVITE), if the Address Complete Message (ACM) has not yet been sent, the O-MGCF shall send the Connect message (CON) to the preceding exchange.</w:t>
      </w:r>
    </w:p>
    <w:p>
      <w:pPr>
        <w:pStyle w:val="TH"/>
        <w:rPr/>
      </w:pPr>
      <w:bookmarkStart w:id="320" w:name="_1107615119"/>
      <w:bookmarkEnd w:id="320"/>
      <w:r>
        <w:rPr/>
        <w:object w:dxaOrig="4395" w:dyaOrig="1290">
          <v:shapetype id="_x0000_tole_rId101" coordsize="21600,21600" o:spt="ole_rId10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1" type="_x0000_tole_rId101" style="width:219.75pt;height:64.5pt" filled="f" o:ole="">
            <v:imagedata r:id="rId102" o:title=""/>
          </v:shape>
          <o:OLEObject Type="Embed" ProgID="" ShapeID="ole_rId101" DrawAspect="Content" ObjectID="_211202691" r:id="rId101"/>
        </w:object>
      </w:r>
    </w:p>
    <w:p>
      <w:pPr>
        <w:pStyle w:val="TF"/>
        <w:numPr>
          <w:ilvl w:val="0"/>
          <w:numId w:val="0"/>
        </w:numPr>
        <w:outlineLvl w:val="0"/>
        <w:rPr/>
      </w:pPr>
      <w:r>
        <w:rPr/>
        <w:t>Figure 20: Sending of CON</w:t>
      </w:r>
    </w:p>
    <w:p>
      <w:pPr>
        <w:pStyle w:val="Heading5"/>
        <w:ind w:left="1701" w:hanging="1701"/>
        <w:rPr/>
      </w:pPr>
      <w:bookmarkStart w:id="321" w:name="__RefHeading___Toc27992175"/>
      <w:bookmarkEnd w:id="321"/>
      <w:r>
        <w:rPr/>
        <w:t>7.2.3.2.11</w:t>
        <w:tab/>
        <w:t>Coding of the CON</w:t>
      </w:r>
    </w:p>
    <w:p>
      <w:pPr>
        <w:pStyle w:val="Heading6"/>
        <w:rPr>
          <w:lang w:eastAsia="ko-KR"/>
        </w:rPr>
      </w:pPr>
      <w:bookmarkStart w:id="322" w:name="__RefHeading___Toc27992176"/>
      <w:bookmarkEnd w:id="322"/>
      <w:r>
        <w:rPr/>
        <w:t>7.2.3.2.11.0</w:t>
        <w:tab/>
        <w:t>General</w:t>
      </w:r>
    </w:p>
    <w:p>
      <w:pPr>
        <w:pStyle w:val="Normal"/>
        <w:rPr/>
      </w:pPr>
      <w:r>
        <w:rPr/>
        <w:t>The description of the following ISDN user part parameters can be found in ITU-T Recommendation Q.763 [4].</w:t>
      </w:r>
    </w:p>
    <w:p>
      <w:pPr>
        <w:pStyle w:val="Heading6"/>
        <w:rPr/>
      </w:pPr>
      <w:bookmarkStart w:id="323" w:name="__RefHeading___Toc27992177"/>
      <w:bookmarkEnd w:id="323"/>
      <w:r>
        <w:rPr/>
        <w:t>7.2.3.2.11.1</w:t>
        <w:tab/>
        <w:t>Backward call indicators</w:t>
      </w:r>
    </w:p>
    <w:p>
      <w:pPr>
        <w:pStyle w:val="Normal"/>
        <w:keepNext w:val="true"/>
        <w:keepLines/>
        <w:rPr>
          <w:lang w:eastAsia="ko-KR"/>
        </w:rPr>
      </w:pPr>
      <w:r>
        <w:rPr/>
        <w:t>The Called Party's status indicator (Bit DC) of BCI parameter shall be set to "no indication". The other BCI indicators shall be set as described in clause 7.2.3.2.5.1</w:t>
      </w:r>
    </w:p>
    <w:p>
      <w:pPr>
        <w:pStyle w:val="Heading6"/>
        <w:rPr/>
      </w:pPr>
      <w:bookmarkStart w:id="324" w:name="__RefHeading___Toc27992178"/>
      <w:bookmarkEnd w:id="324"/>
      <w:r>
        <w:rPr/>
        <w:t>7.2.3.2.11.2</w:t>
        <w:tab/>
        <w:t>Access Transport Parameter</w:t>
      </w:r>
    </w:p>
    <w:p>
      <w:pPr>
        <w:pStyle w:val="Normal"/>
        <w:rPr/>
      </w:pPr>
      <w:r>
        <w:rPr/>
        <w:t>The O-MGCF shall apply the same procedure as described for the ANM in clause 7.2.3.2.9.2.</w:t>
      </w:r>
    </w:p>
    <w:p>
      <w:pPr>
        <w:pStyle w:val="Heading6"/>
        <w:rPr/>
      </w:pPr>
      <w:bookmarkStart w:id="325" w:name="__RefHeading___Toc27992179"/>
      <w:bookmarkEnd w:id="325"/>
      <w:r>
        <w:rPr/>
        <w:t>7.2.3.2.11.3</w:t>
        <w:tab/>
        <w:t>Transmission medium used parameter</w:t>
      </w:r>
    </w:p>
    <w:p>
      <w:pPr>
        <w:pStyle w:val="Normal"/>
        <w:rPr>
          <w:lang w:val="en-US" w:eastAsia="en-US"/>
        </w:rPr>
      </w:pPr>
      <w:r>
        <w:rPr/>
        <w:t>The O-MGCF shall apply the same procedure as described for the ANM in clause 7.2.3.2.9.3.</w:t>
      </w:r>
    </w:p>
    <w:p>
      <w:pPr>
        <w:pStyle w:val="Heading5"/>
        <w:ind w:left="1701" w:hanging="1701"/>
        <w:rPr/>
      </w:pPr>
      <w:bookmarkStart w:id="326" w:name="__RefHeading___Toc27992180"/>
      <w:bookmarkEnd w:id="326"/>
      <w:r>
        <w:rPr/>
        <w:t>7.2.3.2.11A</w:t>
        <w:tab/>
        <w:t>Receipt of a reINVITE request</w:t>
      </w:r>
    </w:p>
    <w:p>
      <w:pPr>
        <w:pStyle w:val="Normal"/>
        <w:keepNext w:val="true"/>
        <w:keepLines/>
        <w:rPr>
          <w:lang w:eastAsia="ko-KR"/>
        </w:rPr>
      </w:pPr>
      <w:r>
        <w:rPr/>
        <w:t>When a reINVITE request is received from the network containing a Call-Info header field the MGCF may instruct the IM-MGW to send media available at the associated URL to the PSTN leg of the communication.</w:t>
      </w:r>
    </w:p>
    <w:p>
      <w:pPr>
        <w:pStyle w:val="Heading5"/>
        <w:ind w:left="1701" w:hanging="1701"/>
        <w:rPr/>
      </w:pPr>
      <w:bookmarkStart w:id="327" w:name="__RefHeading___Toc27992181"/>
      <w:bookmarkEnd w:id="327"/>
      <w:r>
        <w:rPr/>
        <w:t>7.2.3.2.12</w:t>
        <w:tab/>
        <w:t>Receipt of Status Codes 4xx, 5xx or 6xx</w:t>
      </w:r>
    </w:p>
    <w:p>
      <w:pPr>
        <w:pStyle w:val="TH"/>
        <w:rPr/>
      </w:pPr>
      <w:bookmarkStart w:id="328" w:name="_1107615237"/>
      <w:bookmarkEnd w:id="328"/>
      <w:r>
        <w:rPr/>
        <w:object w:dxaOrig="4185" w:dyaOrig="1650">
          <v:shapetype id="_x0000_tole_rId103" coordsize="21600,21600" o:spt="ole_rId10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3" type="_x0000_tole_rId103" style="width:209.25pt;height:82.5pt" filled="f" o:ole="">
            <v:imagedata r:id="rId104" o:title=""/>
          </v:shape>
          <o:OLEObject Type="Embed" ProgID="" ShapeID="ole_rId103" DrawAspect="Content" ObjectID="_1373695934" r:id="rId103"/>
        </w:object>
      </w:r>
    </w:p>
    <w:p>
      <w:pPr>
        <w:pStyle w:val="TF"/>
        <w:numPr>
          <w:ilvl w:val="0"/>
          <w:numId w:val="0"/>
        </w:numPr>
        <w:outlineLvl w:val="0"/>
        <w:rPr/>
      </w:pPr>
      <w:r>
        <w:rPr/>
        <w:t>Figure 21: Receipt of Status codes 4xx, 5xx or 6xx</w:t>
      </w:r>
    </w:p>
    <w:p>
      <w:pPr>
        <w:pStyle w:val="Normal"/>
        <w:widowControl w:val="false"/>
        <w:rPr/>
      </w:pPr>
      <w:r>
        <w:rPr>
          <w:lang w:val="en-US" w:eastAsia="en-US"/>
        </w:rPr>
        <w:t xml:space="preserve">If a Reason header </w:t>
      </w:r>
      <w:r>
        <w:rPr/>
        <w:t>as described in IETF RFC 6432 [115]</w:t>
      </w:r>
      <w:r>
        <w:rPr>
          <w:lang w:val="en-US" w:eastAsia="en-US"/>
        </w:rPr>
        <w:t xml:space="preserve"> is included in a 4xx, 5xx, 6xx response, then the Cause Value of the Reason header shall be mapped to the ISUP Cause Value field in the ISUP REL message. </w:t>
      </w:r>
      <w:r>
        <w:rPr/>
        <w:t>The Reason header field itself is described in IETF RFC 3326 [116]. The mapping of the Reason header to the Cause Indicators parameter is shown in table 8a (see clause </w:t>
      </w:r>
      <w:r>
        <w:rPr>
          <w:lang w:val="en-US" w:eastAsia="en-US"/>
        </w:rPr>
        <w:t>7.2.3.1.7</w:t>
      </w:r>
      <w:r>
        <w:rPr/>
        <w:t>). Otherwise coding of the Cause value field in the REL message is derived from the SIP Status code received according to table 18. The Cause Indicators Parameter Values are defined in ITU-T Recommendation Q.850 [38].</w:t>
      </w:r>
    </w:p>
    <w:p>
      <w:pPr>
        <w:pStyle w:val="Normal"/>
        <w:rPr/>
      </w:pPr>
      <w:r>
        <w:rPr>
          <w:lang w:val="en-US" w:eastAsia="zh-CN"/>
        </w:rPr>
        <w:t>If, as a network option, the O-MGCF supports the location header field parameter as described in IETF RFC 8606</w:t>
      </w:r>
      <w:r>
        <w:rPr/>
        <w:t> [155], the O-MGCF shall derive the ISUP cause location from the location parameter in the SIP Reason header field as shown in table 8c (see subclause </w:t>
      </w:r>
      <w:r>
        <w:rPr>
          <w:lang w:val="en-US" w:eastAsia="en-US"/>
        </w:rPr>
        <w:t>7.2.3.1.7</w:t>
      </w:r>
      <w:r>
        <w:rPr/>
        <w:t>).</w:t>
      </w:r>
    </w:p>
    <w:p>
      <w:pPr>
        <w:pStyle w:val="Normal"/>
        <w:widowControl w:val="false"/>
        <w:rPr/>
      </w:pPr>
      <w:r>
        <w:rPr/>
        <w:t>In all cases where SIP itself specifies additional SIP side behaviour related to the receipt of a particular INVITE response these procedures should be followed in preference to the immediate sending of a REL message to BICC/ISUP.</w:t>
      </w:r>
    </w:p>
    <w:p>
      <w:pPr>
        <w:pStyle w:val="Normal"/>
        <w:widowControl w:val="false"/>
        <w:rPr/>
      </w:pPr>
      <w:r>
        <w:rPr/>
        <w:t>If there are no SIP side procedures associated with this response, the REL shall be sent immediately.</w:t>
      </w:r>
    </w:p>
    <w:p>
      <w:pPr>
        <w:pStyle w:val="NO"/>
        <w:rPr/>
      </w:pPr>
      <w:r>
        <w:rPr/>
        <w:t>NOTE</w:t>
        <w:tab/>
        <w:t>Depending upon the SIP side procedures applied at the O-MGCF it is possible that receipt of certain 4xx/5xx/6xx responses to an INVITE may in some cases not result in any REL message being sent to the BICC/ISUP network. For example, if a 401 Unauthorized response is received and the O-MGCF successfully initiates a new INVITE containing the correct credentials, the call will proceed.</w:t>
      </w:r>
    </w:p>
    <w:p>
      <w:pPr>
        <w:pStyle w:val="Normal"/>
        <w:rPr/>
      </w:pPr>
      <w:r>
        <w:rPr/>
        <w:t>When the O-MGCF receives a 415 Unsupported Media Type response, as a result from a multipart MIME body in an initial INVITE request not being accepted, and when the handling of all the MIME bodies in the initial INVITE request except for the SDP MIME body are optional (Content-Disposition header parameter "handling" is set to optional), the O-MGCF shall send an ACK request and send a new initial INVITE request with SDP as only MIME body in accordance with clause 8.1.3.5 of IETF RFC 3261 [19].</w:t>
      </w:r>
    </w:p>
    <w:p>
      <w:pPr>
        <w:pStyle w:val="TH"/>
        <w:rPr/>
      </w:pPr>
      <w:r>
        <w:rPr/>
        <w:t>Table 18: 4xx/5xx/6xx Received on SIP side of O-MGCF</w:t>
      </w:r>
    </w:p>
    <w:tbl>
      <w:tblPr>
        <w:tblW w:w="9783" w:type="dxa"/>
        <w:jc w:val="center"/>
        <w:tblInd w:w="0" w:type="dxa"/>
        <w:tblLayout w:type="fixed"/>
        <w:tblCellMar>
          <w:top w:w="0" w:type="dxa"/>
          <w:left w:w="108" w:type="dxa"/>
          <w:bottom w:w="0" w:type="dxa"/>
          <w:right w:w="108" w:type="dxa"/>
        </w:tblCellMar>
      </w:tblPr>
      <w:tblGrid>
        <w:gridCol w:w="6381"/>
        <w:gridCol w:w="3402"/>
      </w:tblGrid>
      <w:tr>
        <w:trPr>
          <w:tblHeader w:val="true"/>
        </w:trPr>
        <w:tc>
          <w:tcPr>
            <w:tcW w:w="6381" w:type="dxa"/>
            <w:tcBorders>
              <w:top w:val="single" w:sz="12" w:space="0" w:color="000000"/>
              <w:left w:val="single" w:sz="12" w:space="0" w:color="000000"/>
              <w:bottom w:val="single" w:sz="12" w:space="0" w:color="000000"/>
              <w:right w:val="single" w:sz="12" w:space="0" w:color="000000"/>
            </w:tcBorders>
            <w:vAlign w:val="center"/>
          </w:tcPr>
          <w:p>
            <w:pPr>
              <w:pStyle w:val="TAH"/>
              <w:rPr/>
            </w:pPr>
            <w:r>
              <w:rPr>
                <w:rFonts w:eastAsia="Symbol" w:cs="Symbol" w:ascii="Symbol" w:hAnsi="Symbol"/>
              </w:rPr>
              <w:t></w:t>
            </w:r>
            <w:r>
              <w:rPr/>
              <w:t>REL (cause value)</w:t>
            </w:r>
          </w:p>
        </w:tc>
        <w:tc>
          <w:tcPr>
            <w:tcW w:w="3402" w:type="dxa"/>
            <w:tcBorders>
              <w:top w:val="single" w:sz="12" w:space="0" w:color="000000"/>
              <w:left w:val="single" w:sz="12" w:space="0" w:color="000000"/>
              <w:bottom w:val="single" w:sz="12" w:space="0" w:color="000000"/>
              <w:right w:val="single" w:sz="12" w:space="0" w:color="000000"/>
            </w:tcBorders>
            <w:vAlign w:val="center"/>
          </w:tcPr>
          <w:p>
            <w:pPr>
              <w:pStyle w:val="TAH"/>
              <w:rPr/>
            </w:pPr>
            <w:r>
              <w:rPr>
                <w:rFonts w:eastAsia="Symbol" w:cs="Symbol" w:ascii="Symbol" w:hAnsi="Symbol"/>
              </w:rPr>
              <w:t></w:t>
            </w:r>
            <w:r>
              <w:rPr/>
              <w:t>4xx/5xx/6xx SIP Message</w:t>
            </w:r>
          </w:p>
        </w:tc>
      </w:tr>
      <w:tr>
        <w:trPr/>
        <w:tc>
          <w:tcPr>
            <w:tcW w:w="6381" w:type="dxa"/>
            <w:tcBorders>
              <w:top w:val="single" w:sz="12" w:space="0" w:color="000000"/>
              <w:left w:val="single" w:sz="12" w:space="0" w:color="000000"/>
              <w:bottom w:val="single" w:sz="6" w:space="0" w:color="000000"/>
              <w:right w:val="single" w:sz="12" w:space="0" w:color="000000"/>
            </w:tcBorders>
            <w:vAlign w:val="center"/>
          </w:tcPr>
          <w:p>
            <w:pPr>
              <w:pStyle w:val="TAC"/>
              <w:rPr/>
            </w:pPr>
            <w:r>
              <w:rPr/>
              <w:t>Cause value No 111 (Protocol error, unspecified)</w:t>
            </w:r>
          </w:p>
        </w:tc>
        <w:tc>
          <w:tcPr>
            <w:tcW w:w="3402" w:type="dxa"/>
            <w:tcBorders>
              <w:top w:val="single" w:sz="12" w:space="0" w:color="000000"/>
              <w:left w:val="single" w:sz="12" w:space="0" w:color="000000"/>
              <w:bottom w:val="single" w:sz="6" w:space="0" w:color="000000"/>
              <w:right w:val="single" w:sz="12" w:space="0" w:color="000000"/>
            </w:tcBorders>
            <w:vAlign w:val="center"/>
          </w:tcPr>
          <w:p>
            <w:pPr>
              <w:pStyle w:val="TAC"/>
              <w:rPr/>
            </w:pPr>
            <w:r>
              <w:rPr/>
              <w:t>400 Bad Request</w:t>
            </w:r>
          </w:p>
        </w:tc>
      </w:tr>
      <w:tr>
        <w:trPr/>
        <w:tc>
          <w:tcPr>
            <w:tcW w:w="6381" w:type="dxa"/>
            <w:tcBorders>
              <w:top w:val="single" w:sz="6" w:space="0" w:color="000000"/>
              <w:left w:val="single" w:sz="12" w:space="0" w:color="000000"/>
              <w:bottom w:val="single" w:sz="6" w:space="0" w:color="000000"/>
              <w:right w:val="single" w:sz="12" w:space="0" w:color="000000"/>
            </w:tcBorders>
            <w:vAlign w:val="center"/>
          </w:tcPr>
          <w:p>
            <w:pPr>
              <w:pStyle w:val="TAC"/>
              <w:rPr/>
            </w:pPr>
            <w:r>
              <w:rPr/>
              <w:t>Cause value No 127 (Interworking, unspecified)</w:t>
            </w:r>
          </w:p>
        </w:tc>
        <w:tc>
          <w:tcPr>
            <w:tcW w:w="3402" w:type="dxa"/>
            <w:tcBorders>
              <w:top w:val="single" w:sz="6" w:space="0" w:color="000000"/>
              <w:left w:val="single" w:sz="12" w:space="0" w:color="000000"/>
              <w:bottom w:val="single" w:sz="6" w:space="0" w:color="000000"/>
              <w:right w:val="single" w:sz="12" w:space="0" w:color="000000"/>
            </w:tcBorders>
            <w:vAlign w:val="center"/>
          </w:tcPr>
          <w:p>
            <w:pPr>
              <w:pStyle w:val="TAC"/>
              <w:rPr/>
            </w:pPr>
            <w:r>
              <w:rPr/>
              <w:t>401 Unauthorized</w:t>
            </w:r>
          </w:p>
        </w:tc>
      </w:tr>
      <w:tr>
        <w:trPr/>
        <w:tc>
          <w:tcPr>
            <w:tcW w:w="6381" w:type="dxa"/>
            <w:tcBorders>
              <w:top w:val="single" w:sz="6" w:space="0" w:color="000000"/>
              <w:left w:val="single" w:sz="12" w:space="0" w:color="000000"/>
              <w:bottom w:val="single" w:sz="6" w:space="0" w:color="000000"/>
              <w:right w:val="single" w:sz="12" w:space="0" w:color="000000"/>
            </w:tcBorders>
            <w:vAlign w:val="center"/>
          </w:tcPr>
          <w:p>
            <w:pPr>
              <w:pStyle w:val="TAC"/>
              <w:rPr/>
            </w:pPr>
            <w:r>
              <w:rPr/>
              <w:t>Cause value No 127 (Interworking, unspecified)</w:t>
            </w:r>
          </w:p>
        </w:tc>
        <w:tc>
          <w:tcPr>
            <w:tcW w:w="3402" w:type="dxa"/>
            <w:tcBorders>
              <w:top w:val="single" w:sz="6" w:space="0" w:color="000000"/>
              <w:left w:val="single" w:sz="12" w:space="0" w:color="000000"/>
              <w:bottom w:val="single" w:sz="6" w:space="0" w:color="000000"/>
              <w:right w:val="single" w:sz="12" w:space="0" w:color="000000"/>
            </w:tcBorders>
            <w:vAlign w:val="center"/>
          </w:tcPr>
          <w:p>
            <w:pPr>
              <w:pStyle w:val="TAC"/>
              <w:rPr/>
            </w:pPr>
            <w:r>
              <w:rPr/>
              <w:t>402 Payment Required</w:t>
            </w:r>
          </w:p>
        </w:tc>
      </w:tr>
      <w:tr>
        <w:trPr/>
        <w:tc>
          <w:tcPr>
            <w:tcW w:w="6381" w:type="dxa"/>
            <w:tcBorders>
              <w:top w:val="single" w:sz="6" w:space="0" w:color="000000"/>
              <w:left w:val="single" w:sz="12" w:space="0" w:color="000000"/>
              <w:bottom w:val="single" w:sz="6" w:space="0" w:color="000000"/>
              <w:right w:val="single" w:sz="12" w:space="0" w:color="000000"/>
            </w:tcBorders>
            <w:vAlign w:val="center"/>
          </w:tcPr>
          <w:p>
            <w:pPr>
              <w:pStyle w:val="TAC"/>
              <w:rPr/>
            </w:pPr>
            <w:r>
              <w:rPr/>
              <w:t>Cause value No </w:t>
            </w:r>
            <w:r>
              <w:rPr>
                <w:lang w:eastAsia="ko-KR"/>
              </w:rPr>
              <w:t>79</w:t>
            </w:r>
            <w:r>
              <w:rPr/>
              <w:t xml:space="preserve"> (Service or option not implemented, unspecified)</w:t>
            </w:r>
          </w:p>
        </w:tc>
        <w:tc>
          <w:tcPr>
            <w:tcW w:w="3402" w:type="dxa"/>
            <w:tcBorders>
              <w:top w:val="single" w:sz="6" w:space="0" w:color="000000"/>
              <w:left w:val="single" w:sz="12" w:space="0" w:color="000000"/>
              <w:bottom w:val="single" w:sz="6" w:space="0" w:color="000000"/>
              <w:right w:val="single" w:sz="12" w:space="0" w:color="000000"/>
            </w:tcBorders>
            <w:vAlign w:val="center"/>
          </w:tcPr>
          <w:p>
            <w:pPr>
              <w:pStyle w:val="TAC"/>
              <w:rPr/>
            </w:pPr>
            <w:r>
              <w:rPr/>
              <w:t>403 Forbidden</w:t>
            </w:r>
          </w:p>
        </w:tc>
      </w:tr>
      <w:tr>
        <w:trPr/>
        <w:tc>
          <w:tcPr>
            <w:tcW w:w="6381" w:type="dxa"/>
            <w:tcBorders>
              <w:top w:val="single" w:sz="6" w:space="0" w:color="000000"/>
              <w:left w:val="single" w:sz="12" w:space="0" w:color="000000"/>
              <w:bottom w:val="single" w:sz="6" w:space="0" w:color="000000"/>
              <w:right w:val="single" w:sz="12" w:space="0" w:color="000000"/>
            </w:tcBorders>
            <w:vAlign w:val="center"/>
          </w:tcPr>
          <w:p>
            <w:pPr>
              <w:pStyle w:val="TAC"/>
              <w:rPr/>
            </w:pPr>
            <w:r>
              <w:rPr/>
              <w:t>Cause value No 1 (Unallocated (unassigned) number)</w:t>
            </w:r>
          </w:p>
        </w:tc>
        <w:tc>
          <w:tcPr>
            <w:tcW w:w="3402" w:type="dxa"/>
            <w:tcBorders>
              <w:top w:val="single" w:sz="6" w:space="0" w:color="000000"/>
              <w:left w:val="single" w:sz="12" w:space="0" w:color="000000"/>
              <w:bottom w:val="single" w:sz="6" w:space="0" w:color="000000"/>
              <w:right w:val="single" w:sz="12" w:space="0" w:color="000000"/>
            </w:tcBorders>
            <w:vAlign w:val="center"/>
          </w:tcPr>
          <w:p>
            <w:pPr>
              <w:pStyle w:val="TAC"/>
              <w:rPr/>
            </w:pPr>
            <w:r>
              <w:rPr/>
              <w:t>404 Not Found</w:t>
            </w:r>
          </w:p>
        </w:tc>
      </w:tr>
      <w:tr>
        <w:trPr/>
        <w:tc>
          <w:tcPr>
            <w:tcW w:w="6381" w:type="dxa"/>
            <w:tcBorders>
              <w:top w:val="single" w:sz="6" w:space="0" w:color="000000"/>
              <w:left w:val="single" w:sz="12" w:space="0" w:color="000000"/>
              <w:bottom w:val="single" w:sz="6" w:space="0" w:color="000000"/>
              <w:right w:val="single" w:sz="12" w:space="0" w:color="000000"/>
            </w:tcBorders>
            <w:vAlign w:val="center"/>
          </w:tcPr>
          <w:p>
            <w:pPr>
              <w:pStyle w:val="TAC"/>
              <w:rPr/>
            </w:pPr>
            <w:r>
              <w:rPr/>
              <w:t>Cause value No 127 (Interworking, unspecified)</w:t>
            </w:r>
          </w:p>
        </w:tc>
        <w:tc>
          <w:tcPr>
            <w:tcW w:w="3402" w:type="dxa"/>
            <w:tcBorders>
              <w:top w:val="single" w:sz="6" w:space="0" w:color="000000"/>
              <w:left w:val="single" w:sz="12" w:space="0" w:color="000000"/>
              <w:bottom w:val="single" w:sz="6" w:space="0" w:color="000000"/>
              <w:right w:val="single" w:sz="12" w:space="0" w:color="000000"/>
            </w:tcBorders>
            <w:vAlign w:val="center"/>
          </w:tcPr>
          <w:p>
            <w:pPr>
              <w:pStyle w:val="TAC"/>
              <w:rPr/>
            </w:pPr>
            <w:r>
              <w:rPr/>
              <w:t>405 Method Not Allowed</w:t>
            </w:r>
          </w:p>
        </w:tc>
      </w:tr>
      <w:tr>
        <w:trPr/>
        <w:tc>
          <w:tcPr>
            <w:tcW w:w="6381" w:type="dxa"/>
            <w:tcBorders>
              <w:top w:val="single" w:sz="6" w:space="0" w:color="000000"/>
              <w:left w:val="single" w:sz="12" w:space="0" w:color="000000"/>
              <w:bottom w:val="single" w:sz="6" w:space="0" w:color="000000"/>
              <w:right w:val="single" w:sz="12" w:space="0" w:color="000000"/>
            </w:tcBorders>
            <w:vAlign w:val="center"/>
          </w:tcPr>
          <w:p>
            <w:pPr>
              <w:pStyle w:val="TAC"/>
              <w:rPr/>
            </w:pPr>
            <w:r>
              <w:rPr/>
              <w:t>Cause value No 127 (Interworking, unspecified)</w:t>
            </w:r>
          </w:p>
        </w:tc>
        <w:tc>
          <w:tcPr>
            <w:tcW w:w="3402" w:type="dxa"/>
            <w:tcBorders>
              <w:top w:val="single" w:sz="6" w:space="0" w:color="000000"/>
              <w:left w:val="single" w:sz="12" w:space="0" w:color="000000"/>
              <w:bottom w:val="single" w:sz="6" w:space="0" w:color="000000"/>
              <w:right w:val="single" w:sz="12" w:space="0" w:color="000000"/>
            </w:tcBorders>
            <w:vAlign w:val="center"/>
          </w:tcPr>
          <w:p>
            <w:pPr>
              <w:pStyle w:val="TAC"/>
              <w:rPr/>
            </w:pPr>
            <w:r>
              <w:rPr/>
              <w:t>406 Not Acceptable</w:t>
            </w:r>
          </w:p>
        </w:tc>
      </w:tr>
      <w:tr>
        <w:trPr/>
        <w:tc>
          <w:tcPr>
            <w:tcW w:w="6381" w:type="dxa"/>
            <w:tcBorders>
              <w:top w:val="single" w:sz="6" w:space="0" w:color="000000"/>
              <w:left w:val="single" w:sz="12" w:space="0" w:color="000000"/>
              <w:bottom w:val="single" w:sz="6" w:space="0" w:color="000000"/>
              <w:right w:val="single" w:sz="12" w:space="0" w:color="000000"/>
            </w:tcBorders>
            <w:vAlign w:val="center"/>
          </w:tcPr>
          <w:p>
            <w:pPr>
              <w:pStyle w:val="TAC"/>
              <w:rPr/>
            </w:pPr>
            <w:r>
              <w:rPr/>
              <w:t>Cause value No 127 (Interworking, unspecified)</w:t>
            </w:r>
          </w:p>
        </w:tc>
        <w:tc>
          <w:tcPr>
            <w:tcW w:w="3402" w:type="dxa"/>
            <w:tcBorders>
              <w:top w:val="single" w:sz="6" w:space="0" w:color="000000"/>
              <w:left w:val="single" w:sz="12" w:space="0" w:color="000000"/>
              <w:bottom w:val="single" w:sz="6" w:space="0" w:color="000000"/>
              <w:right w:val="single" w:sz="12" w:space="0" w:color="000000"/>
            </w:tcBorders>
            <w:vAlign w:val="center"/>
          </w:tcPr>
          <w:p>
            <w:pPr>
              <w:pStyle w:val="TAC"/>
              <w:rPr/>
            </w:pPr>
            <w:r>
              <w:rPr/>
              <w:t>407 Proxy authentication required</w:t>
            </w:r>
          </w:p>
        </w:tc>
      </w:tr>
      <w:tr>
        <w:trPr/>
        <w:tc>
          <w:tcPr>
            <w:tcW w:w="6381" w:type="dxa"/>
            <w:tcBorders>
              <w:top w:val="single" w:sz="6" w:space="0" w:color="000000"/>
              <w:left w:val="single" w:sz="12" w:space="0" w:color="000000"/>
              <w:bottom w:val="single" w:sz="6" w:space="0" w:color="000000"/>
              <w:right w:val="single" w:sz="12" w:space="0" w:color="000000"/>
            </w:tcBorders>
            <w:vAlign w:val="center"/>
          </w:tcPr>
          <w:p>
            <w:pPr>
              <w:pStyle w:val="TAC"/>
              <w:rPr/>
            </w:pPr>
            <w:r>
              <w:rPr/>
              <w:t>Cause value No 102 (Recovery on timer expiry)</w:t>
            </w:r>
          </w:p>
        </w:tc>
        <w:tc>
          <w:tcPr>
            <w:tcW w:w="3402" w:type="dxa"/>
            <w:tcBorders>
              <w:top w:val="single" w:sz="6" w:space="0" w:color="000000"/>
              <w:left w:val="single" w:sz="12" w:space="0" w:color="000000"/>
              <w:bottom w:val="single" w:sz="6" w:space="0" w:color="000000"/>
              <w:right w:val="single" w:sz="12" w:space="0" w:color="000000"/>
            </w:tcBorders>
            <w:vAlign w:val="center"/>
          </w:tcPr>
          <w:p>
            <w:pPr>
              <w:pStyle w:val="TAC"/>
              <w:rPr/>
            </w:pPr>
            <w:r>
              <w:rPr/>
              <w:t>408 Request Timeout</w:t>
            </w:r>
          </w:p>
        </w:tc>
      </w:tr>
      <w:tr>
        <w:trPr/>
        <w:tc>
          <w:tcPr>
            <w:tcW w:w="6381" w:type="dxa"/>
            <w:tcBorders>
              <w:top w:val="single" w:sz="6" w:space="0" w:color="000000"/>
              <w:left w:val="single" w:sz="12" w:space="0" w:color="000000"/>
              <w:bottom w:val="single" w:sz="6" w:space="0" w:color="000000"/>
              <w:right w:val="single" w:sz="12" w:space="0" w:color="000000"/>
            </w:tcBorders>
            <w:vAlign w:val="center"/>
          </w:tcPr>
          <w:p>
            <w:pPr>
              <w:pStyle w:val="TAC"/>
              <w:rPr/>
            </w:pPr>
            <w:r>
              <w:rPr/>
              <w:t>Cause value No 22 (Number changed)</w:t>
            </w:r>
          </w:p>
        </w:tc>
        <w:tc>
          <w:tcPr>
            <w:tcW w:w="3402" w:type="dxa"/>
            <w:tcBorders>
              <w:top w:val="single" w:sz="6" w:space="0" w:color="000000"/>
              <w:left w:val="single" w:sz="12" w:space="0" w:color="000000"/>
              <w:bottom w:val="single" w:sz="6" w:space="0" w:color="000000"/>
              <w:right w:val="single" w:sz="12" w:space="0" w:color="000000"/>
            </w:tcBorders>
            <w:vAlign w:val="center"/>
          </w:tcPr>
          <w:p>
            <w:pPr>
              <w:pStyle w:val="TAC"/>
              <w:rPr/>
            </w:pPr>
            <w:r>
              <w:rPr/>
              <w:t>410 Gone</w:t>
            </w:r>
          </w:p>
        </w:tc>
      </w:tr>
      <w:tr>
        <w:trPr/>
        <w:tc>
          <w:tcPr>
            <w:tcW w:w="6381" w:type="dxa"/>
            <w:tcBorders>
              <w:top w:val="single" w:sz="6" w:space="0" w:color="000000"/>
              <w:left w:val="single" w:sz="12" w:space="0" w:color="000000"/>
              <w:bottom w:val="single" w:sz="6" w:space="0" w:color="000000"/>
              <w:right w:val="single" w:sz="12" w:space="0" w:color="000000"/>
            </w:tcBorders>
            <w:vAlign w:val="center"/>
          </w:tcPr>
          <w:p>
            <w:pPr>
              <w:pStyle w:val="TAC"/>
              <w:rPr/>
            </w:pPr>
            <w:r>
              <w:rPr/>
              <w:t>Cause value No 127 (Interworking, unspecified)</w:t>
            </w:r>
          </w:p>
        </w:tc>
        <w:tc>
          <w:tcPr>
            <w:tcW w:w="3402" w:type="dxa"/>
            <w:tcBorders>
              <w:top w:val="single" w:sz="6" w:space="0" w:color="000000"/>
              <w:left w:val="single" w:sz="12" w:space="0" w:color="000000"/>
              <w:bottom w:val="single" w:sz="6" w:space="0" w:color="000000"/>
              <w:right w:val="single" w:sz="12" w:space="0" w:color="000000"/>
            </w:tcBorders>
            <w:vAlign w:val="center"/>
          </w:tcPr>
          <w:p>
            <w:pPr>
              <w:pStyle w:val="TAC"/>
              <w:rPr/>
            </w:pPr>
            <w:r>
              <w:rPr/>
              <w:t>413 Request Entity too long</w:t>
            </w:r>
          </w:p>
        </w:tc>
      </w:tr>
      <w:tr>
        <w:trPr/>
        <w:tc>
          <w:tcPr>
            <w:tcW w:w="6381" w:type="dxa"/>
            <w:tcBorders>
              <w:top w:val="single" w:sz="6" w:space="0" w:color="000000"/>
              <w:left w:val="single" w:sz="12" w:space="0" w:color="000000"/>
              <w:bottom w:val="single" w:sz="6" w:space="0" w:color="000000"/>
              <w:right w:val="single" w:sz="12" w:space="0" w:color="000000"/>
            </w:tcBorders>
            <w:vAlign w:val="center"/>
          </w:tcPr>
          <w:p>
            <w:pPr>
              <w:pStyle w:val="TAC"/>
              <w:rPr/>
            </w:pPr>
            <w:r>
              <w:rPr/>
              <w:t>Cause value No 111 (Protocol error, unspecified)</w:t>
            </w:r>
          </w:p>
        </w:tc>
        <w:tc>
          <w:tcPr>
            <w:tcW w:w="3402" w:type="dxa"/>
            <w:tcBorders>
              <w:top w:val="single" w:sz="6" w:space="0" w:color="000000"/>
              <w:left w:val="single" w:sz="12" w:space="0" w:color="000000"/>
              <w:bottom w:val="single" w:sz="6" w:space="0" w:color="000000"/>
              <w:right w:val="single" w:sz="12" w:space="0" w:color="000000"/>
            </w:tcBorders>
            <w:vAlign w:val="center"/>
          </w:tcPr>
          <w:p>
            <w:pPr>
              <w:pStyle w:val="TAC"/>
              <w:rPr/>
            </w:pPr>
            <w:r>
              <w:rPr/>
              <w:t>414 Request-URI too long</w:t>
            </w:r>
          </w:p>
        </w:tc>
      </w:tr>
      <w:tr>
        <w:trPr/>
        <w:tc>
          <w:tcPr>
            <w:tcW w:w="6381" w:type="dxa"/>
            <w:tcBorders>
              <w:top w:val="single" w:sz="6" w:space="0" w:color="000000"/>
              <w:left w:val="single" w:sz="12" w:space="0" w:color="000000"/>
              <w:bottom w:val="single" w:sz="6" w:space="0" w:color="000000"/>
              <w:right w:val="single" w:sz="12" w:space="0" w:color="000000"/>
            </w:tcBorders>
            <w:vAlign w:val="center"/>
          </w:tcPr>
          <w:p>
            <w:pPr>
              <w:pStyle w:val="TAC"/>
              <w:rPr/>
            </w:pPr>
            <w:r>
              <w:rPr/>
              <w:t>Cause value No 127 (Interworking, unspecified)</w:t>
            </w:r>
          </w:p>
        </w:tc>
        <w:tc>
          <w:tcPr>
            <w:tcW w:w="3402" w:type="dxa"/>
            <w:tcBorders>
              <w:top w:val="single" w:sz="6" w:space="0" w:color="000000"/>
              <w:left w:val="single" w:sz="12" w:space="0" w:color="000000"/>
              <w:bottom w:val="single" w:sz="6" w:space="0" w:color="000000"/>
              <w:right w:val="single" w:sz="12" w:space="0" w:color="000000"/>
            </w:tcBorders>
            <w:vAlign w:val="center"/>
          </w:tcPr>
          <w:p>
            <w:pPr>
              <w:pStyle w:val="TAC"/>
              <w:rPr/>
            </w:pPr>
            <w:r>
              <w:rPr/>
              <w:t>415 Unsupported Media type</w:t>
            </w:r>
          </w:p>
        </w:tc>
      </w:tr>
      <w:tr>
        <w:trPr/>
        <w:tc>
          <w:tcPr>
            <w:tcW w:w="6381" w:type="dxa"/>
            <w:tcBorders>
              <w:top w:val="single" w:sz="6" w:space="0" w:color="000000"/>
              <w:left w:val="single" w:sz="12" w:space="0" w:color="000000"/>
              <w:bottom w:val="single" w:sz="6" w:space="0" w:color="000000"/>
              <w:right w:val="single" w:sz="12" w:space="0" w:color="000000"/>
            </w:tcBorders>
            <w:vAlign w:val="center"/>
          </w:tcPr>
          <w:p>
            <w:pPr>
              <w:pStyle w:val="TAC"/>
              <w:rPr/>
            </w:pPr>
            <w:r>
              <w:rPr/>
              <w:t>Cause value No 111 (Protocol error, unspecified)</w:t>
            </w:r>
          </w:p>
        </w:tc>
        <w:tc>
          <w:tcPr>
            <w:tcW w:w="3402" w:type="dxa"/>
            <w:tcBorders>
              <w:top w:val="single" w:sz="6" w:space="0" w:color="000000"/>
              <w:left w:val="single" w:sz="12" w:space="0" w:color="000000"/>
              <w:bottom w:val="single" w:sz="6" w:space="0" w:color="000000"/>
              <w:right w:val="single" w:sz="12" w:space="0" w:color="000000"/>
            </w:tcBorders>
            <w:vAlign w:val="center"/>
          </w:tcPr>
          <w:p>
            <w:pPr>
              <w:pStyle w:val="TAC"/>
              <w:rPr/>
            </w:pPr>
            <w:r>
              <w:rPr/>
              <w:t>416 Unsupported URI scheme</w:t>
            </w:r>
          </w:p>
        </w:tc>
      </w:tr>
      <w:tr>
        <w:trPr/>
        <w:tc>
          <w:tcPr>
            <w:tcW w:w="6381" w:type="dxa"/>
            <w:tcBorders>
              <w:top w:val="single" w:sz="6" w:space="0" w:color="000000"/>
              <w:left w:val="single" w:sz="12" w:space="0" w:color="000000"/>
              <w:bottom w:val="single" w:sz="6" w:space="0" w:color="000000"/>
              <w:right w:val="single" w:sz="12" w:space="0" w:color="000000"/>
            </w:tcBorders>
            <w:vAlign w:val="center"/>
          </w:tcPr>
          <w:p>
            <w:pPr>
              <w:pStyle w:val="TAC"/>
              <w:rPr/>
            </w:pPr>
            <w:r>
              <w:rPr/>
              <w:t>Cause value No 79 (Service or option not implemented, unspecified)</w:t>
            </w:r>
          </w:p>
        </w:tc>
        <w:tc>
          <w:tcPr>
            <w:tcW w:w="3402" w:type="dxa"/>
            <w:tcBorders>
              <w:top w:val="single" w:sz="6" w:space="0" w:color="000000"/>
              <w:left w:val="single" w:sz="12" w:space="0" w:color="000000"/>
              <w:bottom w:val="single" w:sz="6" w:space="0" w:color="000000"/>
              <w:right w:val="single" w:sz="12" w:space="0" w:color="000000"/>
            </w:tcBorders>
            <w:vAlign w:val="center"/>
          </w:tcPr>
          <w:p>
            <w:pPr>
              <w:pStyle w:val="TAC"/>
              <w:rPr/>
            </w:pPr>
            <w:r>
              <w:rPr/>
              <w:t>417 Unknown Resource-Priority</w:t>
            </w:r>
          </w:p>
        </w:tc>
      </w:tr>
      <w:tr>
        <w:trPr/>
        <w:tc>
          <w:tcPr>
            <w:tcW w:w="6381" w:type="dxa"/>
            <w:tcBorders>
              <w:top w:val="single" w:sz="6" w:space="0" w:color="000000"/>
              <w:left w:val="single" w:sz="12" w:space="0" w:color="000000"/>
              <w:bottom w:val="single" w:sz="6" w:space="0" w:color="000000"/>
              <w:right w:val="single" w:sz="12" w:space="0" w:color="000000"/>
            </w:tcBorders>
            <w:vAlign w:val="center"/>
          </w:tcPr>
          <w:p>
            <w:pPr>
              <w:pStyle w:val="TAC"/>
              <w:rPr/>
            </w:pPr>
            <w:r>
              <w:rPr/>
              <w:t>Cause value No 111 (Protocol error, unspecified)</w:t>
            </w:r>
          </w:p>
        </w:tc>
        <w:tc>
          <w:tcPr>
            <w:tcW w:w="3402" w:type="dxa"/>
            <w:tcBorders>
              <w:top w:val="single" w:sz="6" w:space="0" w:color="000000"/>
              <w:left w:val="single" w:sz="12" w:space="0" w:color="000000"/>
              <w:bottom w:val="single" w:sz="6" w:space="0" w:color="000000"/>
              <w:right w:val="single" w:sz="12" w:space="0" w:color="000000"/>
            </w:tcBorders>
            <w:vAlign w:val="center"/>
          </w:tcPr>
          <w:p>
            <w:pPr>
              <w:pStyle w:val="TAC"/>
              <w:rPr/>
            </w:pPr>
            <w:r>
              <w:rPr/>
              <w:t>420 Bad Extension</w:t>
            </w:r>
          </w:p>
        </w:tc>
      </w:tr>
      <w:tr>
        <w:trPr/>
        <w:tc>
          <w:tcPr>
            <w:tcW w:w="6381" w:type="dxa"/>
            <w:tcBorders>
              <w:top w:val="single" w:sz="6" w:space="0" w:color="000000"/>
              <w:left w:val="single" w:sz="12" w:space="0" w:color="000000"/>
              <w:bottom w:val="single" w:sz="6" w:space="0" w:color="000000"/>
              <w:right w:val="single" w:sz="12" w:space="0" w:color="000000"/>
            </w:tcBorders>
            <w:vAlign w:val="center"/>
          </w:tcPr>
          <w:p>
            <w:pPr>
              <w:pStyle w:val="TAC"/>
              <w:rPr/>
            </w:pPr>
            <w:r>
              <w:rPr/>
              <w:t>Cause value No 111 (Protocol error, unspecified)</w:t>
            </w:r>
          </w:p>
        </w:tc>
        <w:tc>
          <w:tcPr>
            <w:tcW w:w="3402" w:type="dxa"/>
            <w:tcBorders>
              <w:top w:val="single" w:sz="6" w:space="0" w:color="000000"/>
              <w:left w:val="single" w:sz="12" w:space="0" w:color="000000"/>
              <w:bottom w:val="single" w:sz="6" w:space="0" w:color="000000"/>
              <w:right w:val="single" w:sz="12" w:space="0" w:color="000000"/>
            </w:tcBorders>
            <w:vAlign w:val="center"/>
          </w:tcPr>
          <w:p>
            <w:pPr>
              <w:pStyle w:val="TAC"/>
              <w:rPr/>
            </w:pPr>
            <w:r>
              <w:rPr/>
              <w:t>421 Extension required</w:t>
            </w:r>
          </w:p>
        </w:tc>
      </w:tr>
      <w:tr>
        <w:trPr/>
        <w:tc>
          <w:tcPr>
            <w:tcW w:w="6381" w:type="dxa"/>
            <w:tcBorders>
              <w:top w:val="single" w:sz="6" w:space="0" w:color="000000"/>
              <w:left w:val="single" w:sz="12" w:space="0" w:color="000000"/>
              <w:bottom w:val="single" w:sz="6" w:space="0" w:color="000000"/>
              <w:right w:val="single" w:sz="12" w:space="0" w:color="000000"/>
            </w:tcBorders>
            <w:vAlign w:val="center"/>
          </w:tcPr>
          <w:p>
            <w:pPr>
              <w:pStyle w:val="TAC"/>
              <w:rPr/>
            </w:pPr>
            <w:r>
              <w:rPr/>
              <w:t>Cause value No 31 (Normal, unspecified)</w:t>
            </w:r>
          </w:p>
        </w:tc>
        <w:tc>
          <w:tcPr>
            <w:tcW w:w="3402" w:type="dxa"/>
            <w:tcBorders>
              <w:top w:val="single" w:sz="6" w:space="0" w:color="000000"/>
              <w:left w:val="single" w:sz="12" w:space="0" w:color="000000"/>
              <w:bottom w:val="single" w:sz="6" w:space="0" w:color="000000"/>
              <w:right w:val="single" w:sz="12" w:space="0" w:color="000000"/>
            </w:tcBorders>
            <w:vAlign w:val="center"/>
          </w:tcPr>
          <w:p>
            <w:pPr>
              <w:pStyle w:val="TAC"/>
              <w:rPr/>
            </w:pPr>
            <w:r>
              <w:rPr/>
              <w:t>422 Session Interval Too Small</w:t>
            </w:r>
          </w:p>
        </w:tc>
      </w:tr>
      <w:tr>
        <w:trPr/>
        <w:tc>
          <w:tcPr>
            <w:tcW w:w="6381" w:type="dxa"/>
            <w:tcBorders>
              <w:top w:val="single" w:sz="6" w:space="0" w:color="000000"/>
              <w:left w:val="single" w:sz="12" w:space="0" w:color="000000"/>
              <w:bottom w:val="single" w:sz="6" w:space="0" w:color="000000"/>
              <w:right w:val="single" w:sz="12" w:space="0" w:color="000000"/>
            </w:tcBorders>
            <w:vAlign w:val="center"/>
          </w:tcPr>
          <w:p>
            <w:pPr>
              <w:pStyle w:val="TAC"/>
              <w:rPr/>
            </w:pPr>
            <w:r>
              <w:rPr/>
              <w:t>Cause value No 127 (Interworking, unspecified)</w:t>
            </w:r>
          </w:p>
        </w:tc>
        <w:tc>
          <w:tcPr>
            <w:tcW w:w="3402" w:type="dxa"/>
            <w:tcBorders>
              <w:top w:val="single" w:sz="6" w:space="0" w:color="000000"/>
              <w:left w:val="single" w:sz="12" w:space="0" w:color="000000"/>
              <w:bottom w:val="single" w:sz="6" w:space="0" w:color="000000"/>
              <w:right w:val="single" w:sz="12" w:space="0" w:color="000000"/>
            </w:tcBorders>
            <w:vAlign w:val="center"/>
          </w:tcPr>
          <w:p>
            <w:pPr>
              <w:pStyle w:val="TAC"/>
              <w:rPr/>
            </w:pPr>
            <w:r>
              <w:rPr/>
              <w:t>423 Interval Too Brief</w:t>
            </w:r>
          </w:p>
        </w:tc>
      </w:tr>
      <w:tr>
        <w:trPr/>
        <w:tc>
          <w:tcPr>
            <w:tcW w:w="6381" w:type="dxa"/>
            <w:tcBorders>
              <w:top w:val="single" w:sz="6" w:space="0" w:color="000000"/>
              <w:left w:val="single" w:sz="12" w:space="0" w:color="000000"/>
              <w:bottom w:val="single" w:sz="6" w:space="0" w:color="000000"/>
              <w:right w:val="single" w:sz="12" w:space="0" w:color="000000"/>
            </w:tcBorders>
            <w:vAlign w:val="center"/>
          </w:tcPr>
          <w:p>
            <w:pPr>
              <w:pStyle w:val="TAC"/>
              <w:rPr/>
            </w:pPr>
            <w:r>
              <w:rPr/>
              <w:t>Cause value No 127 (Interworking, unspecified)</w:t>
            </w:r>
          </w:p>
        </w:tc>
        <w:tc>
          <w:tcPr>
            <w:tcW w:w="3402" w:type="dxa"/>
            <w:tcBorders>
              <w:top w:val="single" w:sz="6" w:space="0" w:color="000000"/>
              <w:left w:val="single" w:sz="12" w:space="0" w:color="000000"/>
              <w:bottom w:val="single" w:sz="6" w:space="0" w:color="000000"/>
              <w:right w:val="single" w:sz="12" w:space="0" w:color="000000"/>
            </w:tcBorders>
            <w:vAlign w:val="center"/>
          </w:tcPr>
          <w:p>
            <w:pPr>
              <w:pStyle w:val="TAC"/>
              <w:rPr/>
            </w:pPr>
            <w:r>
              <w:rPr/>
              <w:t>428 Use Identity Header (NOTE 5)</w:t>
            </w:r>
          </w:p>
        </w:tc>
      </w:tr>
      <w:tr>
        <w:trPr/>
        <w:tc>
          <w:tcPr>
            <w:tcW w:w="6381" w:type="dxa"/>
            <w:tcBorders>
              <w:top w:val="single" w:sz="6" w:space="0" w:color="000000"/>
              <w:left w:val="single" w:sz="12" w:space="0" w:color="000000"/>
              <w:bottom w:val="single" w:sz="6" w:space="0" w:color="000000"/>
              <w:right w:val="single" w:sz="12" w:space="0" w:color="000000"/>
            </w:tcBorders>
            <w:vAlign w:val="center"/>
          </w:tcPr>
          <w:p>
            <w:pPr>
              <w:pStyle w:val="TAC"/>
              <w:rPr/>
            </w:pPr>
            <w:r>
              <w:rPr/>
              <w:t>Cause value No 24 (Call rejected due to feature at the destination)</w:t>
            </w:r>
          </w:p>
        </w:tc>
        <w:tc>
          <w:tcPr>
            <w:tcW w:w="3402" w:type="dxa"/>
            <w:tcBorders>
              <w:top w:val="single" w:sz="6" w:space="0" w:color="000000"/>
              <w:left w:val="single" w:sz="12" w:space="0" w:color="000000"/>
              <w:bottom w:val="single" w:sz="6" w:space="0" w:color="000000"/>
              <w:right w:val="single" w:sz="12" w:space="0" w:color="000000"/>
            </w:tcBorders>
            <w:vAlign w:val="center"/>
          </w:tcPr>
          <w:p>
            <w:pPr>
              <w:pStyle w:val="TAC"/>
              <w:rPr/>
            </w:pPr>
            <w:r>
              <w:rPr/>
              <w:t>433 Anonymity Disallowed (NOTE 1)</w:t>
            </w:r>
          </w:p>
        </w:tc>
      </w:tr>
      <w:tr>
        <w:trPr/>
        <w:tc>
          <w:tcPr>
            <w:tcW w:w="6381" w:type="dxa"/>
            <w:tcBorders>
              <w:top w:val="single" w:sz="6" w:space="0" w:color="000000"/>
              <w:left w:val="single" w:sz="12" w:space="0" w:color="000000"/>
              <w:bottom w:val="single" w:sz="6" w:space="0" w:color="000000"/>
              <w:right w:val="single" w:sz="12" w:space="0" w:color="000000"/>
            </w:tcBorders>
            <w:vAlign w:val="center"/>
          </w:tcPr>
          <w:p>
            <w:pPr>
              <w:pStyle w:val="TAC"/>
              <w:rPr/>
            </w:pPr>
            <w:r>
              <w:rPr/>
              <w:t>Cause value No 127 (Interworking, unspecified)</w:t>
            </w:r>
          </w:p>
        </w:tc>
        <w:tc>
          <w:tcPr>
            <w:tcW w:w="3402" w:type="dxa"/>
            <w:tcBorders>
              <w:top w:val="single" w:sz="6" w:space="0" w:color="000000"/>
              <w:left w:val="single" w:sz="12" w:space="0" w:color="000000"/>
              <w:bottom w:val="single" w:sz="6" w:space="0" w:color="000000"/>
              <w:right w:val="single" w:sz="12" w:space="0" w:color="000000"/>
            </w:tcBorders>
            <w:vAlign w:val="center"/>
          </w:tcPr>
          <w:p>
            <w:pPr>
              <w:pStyle w:val="TAC"/>
              <w:rPr/>
            </w:pPr>
            <w:r>
              <w:rPr/>
              <w:t>436 Bad Identity Info (NOTE 5)</w:t>
            </w:r>
          </w:p>
        </w:tc>
      </w:tr>
      <w:tr>
        <w:trPr/>
        <w:tc>
          <w:tcPr>
            <w:tcW w:w="6381" w:type="dxa"/>
            <w:tcBorders>
              <w:top w:val="single" w:sz="6" w:space="0" w:color="000000"/>
              <w:left w:val="single" w:sz="12" w:space="0" w:color="000000"/>
              <w:bottom w:val="single" w:sz="6" w:space="0" w:color="000000"/>
              <w:right w:val="single" w:sz="12" w:space="0" w:color="000000"/>
            </w:tcBorders>
            <w:vAlign w:val="center"/>
          </w:tcPr>
          <w:p>
            <w:pPr>
              <w:pStyle w:val="TAC"/>
              <w:rPr/>
            </w:pPr>
            <w:r>
              <w:rPr/>
              <w:t>Cause value No 127 (Interworking, unspecified)</w:t>
            </w:r>
          </w:p>
        </w:tc>
        <w:tc>
          <w:tcPr>
            <w:tcW w:w="3402" w:type="dxa"/>
            <w:tcBorders>
              <w:top w:val="single" w:sz="6" w:space="0" w:color="000000"/>
              <w:left w:val="single" w:sz="12" w:space="0" w:color="000000"/>
              <w:bottom w:val="single" w:sz="6" w:space="0" w:color="000000"/>
              <w:right w:val="single" w:sz="12" w:space="0" w:color="000000"/>
            </w:tcBorders>
            <w:vAlign w:val="center"/>
          </w:tcPr>
          <w:p>
            <w:pPr>
              <w:pStyle w:val="TAC"/>
              <w:rPr/>
            </w:pPr>
            <w:r>
              <w:rPr/>
              <w:t xml:space="preserve">437 Unsupported </w:t>
            </w:r>
            <w:r>
              <w:rPr>
                <w:rFonts w:cs="Arial"/>
                <w:lang w:val="en-US" w:eastAsia="en-US"/>
              </w:rPr>
              <w:t>Credential</w:t>
            </w:r>
            <w:r>
              <w:rPr/>
              <w:t xml:space="preserve"> (NOTE 5)</w:t>
            </w:r>
          </w:p>
        </w:tc>
      </w:tr>
      <w:tr>
        <w:trPr/>
        <w:tc>
          <w:tcPr>
            <w:tcW w:w="6381" w:type="dxa"/>
            <w:tcBorders>
              <w:top w:val="single" w:sz="6" w:space="0" w:color="000000"/>
              <w:left w:val="single" w:sz="12" w:space="0" w:color="000000"/>
              <w:bottom w:val="single" w:sz="6" w:space="0" w:color="000000"/>
              <w:right w:val="single" w:sz="12" w:space="0" w:color="000000"/>
            </w:tcBorders>
            <w:vAlign w:val="center"/>
          </w:tcPr>
          <w:p>
            <w:pPr>
              <w:pStyle w:val="TAC"/>
              <w:rPr/>
            </w:pPr>
            <w:r>
              <w:rPr/>
              <w:t>Cause value No 127 (Interworking, unspecified)</w:t>
            </w:r>
          </w:p>
        </w:tc>
        <w:tc>
          <w:tcPr>
            <w:tcW w:w="3402" w:type="dxa"/>
            <w:tcBorders>
              <w:top w:val="single" w:sz="6" w:space="0" w:color="000000"/>
              <w:left w:val="single" w:sz="12" w:space="0" w:color="000000"/>
              <w:bottom w:val="single" w:sz="6" w:space="0" w:color="000000"/>
              <w:right w:val="single" w:sz="12" w:space="0" w:color="000000"/>
            </w:tcBorders>
            <w:vAlign w:val="center"/>
          </w:tcPr>
          <w:p>
            <w:pPr>
              <w:pStyle w:val="TAC"/>
              <w:rPr/>
            </w:pPr>
            <w:r>
              <w:rPr/>
              <w:t>438 Invalid Identity Header (NOTE 5)</w:t>
            </w:r>
          </w:p>
        </w:tc>
      </w:tr>
      <w:tr>
        <w:trPr/>
        <w:tc>
          <w:tcPr>
            <w:tcW w:w="6381" w:type="dxa"/>
            <w:tcBorders>
              <w:top w:val="single" w:sz="6" w:space="0" w:color="000000"/>
              <w:left w:val="single" w:sz="12" w:space="0" w:color="000000"/>
              <w:bottom w:val="single" w:sz="6" w:space="0" w:color="000000"/>
              <w:right w:val="single" w:sz="12" w:space="0" w:color="000000"/>
            </w:tcBorders>
            <w:vAlign w:val="center"/>
          </w:tcPr>
          <w:p>
            <w:pPr>
              <w:pStyle w:val="TAC"/>
              <w:rPr/>
            </w:pPr>
            <w:r>
              <w:rPr/>
              <w:t>Cause value No 127 (Interworking, unspecified)</w:t>
            </w:r>
          </w:p>
        </w:tc>
        <w:tc>
          <w:tcPr>
            <w:tcW w:w="3402" w:type="dxa"/>
            <w:tcBorders>
              <w:top w:val="single" w:sz="6" w:space="0" w:color="000000"/>
              <w:left w:val="single" w:sz="12" w:space="0" w:color="000000"/>
              <w:bottom w:val="single" w:sz="6" w:space="0" w:color="000000"/>
              <w:right w:val="single" w:sz="12" w:space="0" w:color="000000"/>
            </w:tcBorders>
            <w:vAlign w:val="center"/>
          </w:tcPr>
          <w:p>
            <w:pPr>
              <w:pStyle w:val="TAC"/>
              <w:rPr/>
            </w:pPr>
            <w:r>
              <w:rPr/>
              <w:t>440 Max-Breadth Exceeded</w:t>
            </w:r>
          </w:p>
        </w:tc>
      </w:tr>
      <w:tr>
        <w:trPr/>
        <w:tc>
          <w:tcPr>
            <w:tcW w:w="6381" w:type="dxa"/>
            <w:tcBorders>
              <w:top w:val="single" w:sz="6" w:space="0" w:color="000000"/>
              <w:left w:val="single" w:sz="12" w:space="0" w:color="000000"/>
              <w:bottom w:val="single" w:sz="6" w:space="0" w:color="000000"/>
              <w:right w:val="single" w:sz="12" w:space="0" w:color="000000"/>
            </w:tcBorders>
            <w:vAlign w:val="center"/>
          </w:tcPr>
          <w:p>
            <w:pPr>
              <w:pStyle w:val="TAC"/>
              <w:rPr/>
            </w:pPr>
            <w:r>
              <w:rPr/>
              <w:t>Cause value No 20 (Subscriber absent)</w:t>
            </w:r>
          </w:p>
        </w:tc>
        <w:tc>
          <w:tcPr>
            <w:tcW w:w="3402" w:type="dxa"/>
            <w:tcBorders>
              <w:top w:val="single" w:sz="6" w:space="0" w:color="000000"/>
              <w:left w:val="single" w:sz="12" w:space="0" w:color="000000"/>
              <w:bottom w:val="single" w:sz="6" w:space="0" w:color="000000"/>
              <w:right w:val="single" w:sz="12" w:space="0" w:color="000000"/>
            </w:tcBorders>
            <w:vAlign w:val="center"/>
          </w:tcPr>
          <w:p>
            <w:pPr>
              <w:pStyle w:val="TAC"/>
              <w:rPr/>
            </w:pPr>
            <w:r>
              <w:rPr/>
              <w:t>480 Temporarily Unavailable</w:t>
            </w:r>
          </w:p>
        </w:tc>
      </w:tr>
      <w:tr>
        <w:trPr/>
        <w:tc>
          <w:tcPr>
            <w:tcW w:w="6381" w:type="dxa"/>
            <w:tcBorders>
              <w:top w:val="single" w:sz="6" w:space="0" w:color="000000"/>
              <w:left w:val="single" w:sz="12" w:space="0" w:color="000000"/>
              <w:bottom w:val="single" w:sz="6" w:space="0" w:color="000000"/>
              <w:right w:val="single" w:sz="12" w:space="0" w:color="000000"/>
            </w:tcBorders>
            <w:vAlign w:val="center"/>
          </w:tcPr>
          <w:p>
            <w:pPr>
              <w:pStyle w:val="TAC"/>
              <w:rPr/>
            </w:pPr>
            <w:r>
              <w:rPr/>
              <w:t>Cause value No 127 (Interworking, unspecified)</w:t>
            </w:r>
          </w:p>
        </w:tc>
        <w:tc>
          <w:tcPr>
            <w:tcW w:w="3402" w:type="dxa"/>
            <w:tcBorders>
              <w:top w:val="single" w:sz="6" w:space="0" w:color="000000"/>
              <w:left w:val="single" w:sz="12" w:space="0" w:color="000000"/>
              <w:bottom w:val="single" w:sz="6" w:space="0" w:color="000000"/>
              <w:right w:val="single" w:sz="12" w:space="0" w:color="000000"/>
            </w:tcBorders>
            <w:vAlign w:val="center"/>
          </w:tcPr>
          <w:p>
            <w:pPr>
              <w:pStyle w:val="TAC"/>
              <w:rPr/>
            </w:pPr>
            <w:r>
              <w:rPr/>
              <w:t>481 Call/Transaction does not exist</w:t>
            </w:r>
          </w:p>
        </w:tc>
      </w:tr>
      <w:tr>
        <w:trPr/>
        <w:tc>
          <w:tcPr>
            <w:tcW w:w="6381" w:type="dxa"/>
            <w:tcBorders>
              <w:top w:val="single" w:sz="6" w:space="0" w:color="000000"/>
              <w:left w:val="single" w:sz="12" w:space="0" w:color="000000"/>
              <w:bottom w:val="single" w:sz="6" w:space="0" w:color="000000"/>
              <w:right w:val="single" w:sz="12" w:space="0" w:color="000000"/>
            </w:tcBorders>
            <w:vAlign w:val="center"/>
          </w:tcPr>
          <w:p>
            <w:pPr>
              <w:pStyle w:val="TAC"/>
              <w:rPr/>
            </w:pPr>
            <w:r>
              <w:rPr/>
              <w:t>Cause value No 127 (Interworking, unspecified)</w:t>
            </w:r>
          </w:p>
        </w:tc>
        <w:tc>
          <w:tcPr>
            <w:tcW w:w="3402" w:type="dxa"/>
            <w:tcBorders>
              <w:top w:val="single" w:sz="6" w:space="0" w:color="000000"/>
              <w:left w:val="single" w:sz="12" w:space="0" w:color="000000"/>
              <w:bottom w:val="single" w:sz="6" w:space="0" w:color="000000"/>
              <w:right w:val="single" w:sz="12" w:space="0" w:color="000000"/>
            </w:tcBorders>
            <w:vAlign w:val="center"/>
          </w:tcPr>
          <w:p>
            <w:pPr>
              <w:pStyle w:val="TAC"/>
              <w:rPr/>
            </w:pPr>
            <w:r>
              <w:rPr/>
              <w:t>482 Loop detected</w:t>
            </w:r>
          </w:p>
        </w:tc>
      </w:tr>
      <w:tr>
        <w:trPr/>
        <w:tc>
          <w:tcPr>
            <w:tcW w:w="6381" w:type="dxa"/>
            <w:tcBorders>
              <w:top w:val="single" w:sz="6" w:space="0" w:color="000000"/>
              <w:left w:val="single" w:sz="12" w:space="0" w:color="000000"/>
              <w:bottom w:val="single" w:sz="6" w:space="0" w:color="000000"/>
              <w:right w:val="single" w:sz="12" w:space="0" w:color="000000"/>
            </w:tcBorders>
            <w:vAlign w:val="center"/>
          </w:tcPr>
          <w:p>
            <w:pPr>
              <w:pStyle w:val="TAC"/>
              <w:rPr/>
            </w:pPr>
            <w:r>
              <w:rPr/>
              <w:t>Cause value No 25 (Exchange routing error)</w:t>
            </w:r>
          </w:p>
        </w:tc>
        <w:tc>
          <w:tcPr>
            <w:tcW w:w="3402" w:type="dxa"/>
            <w:tcBorders>
              <w:top w:val="single" w:sz="6" w:space="0" w:color="000000"/>
              <w:left w:val="single" w:sz="12" w:space="0" w:color="000000"/>
              <w:bottom w:val="single" w:sz="6" w:space="0" w:color="000000"/>
              <w:right w:val="single" w:sz="12" w:space="0" w:color="000000"/>
            </w:tcBorders>
            <w:vAlign w:val="center"/>
          </w:tcPr>
          <w:p>
            <w:pPr>
              <w:pStyle w:val="TAC"/>
              <w:rPr/>
            </w:pPr>
            <w:r>
              <w:rPr/>
              <w:t>483 Too many hops</w:t>
            </w:r>
          </w:p>
        </w:tc>
      </w:tr>
      <w:tr>
        <w:trPr/>
        <w:tc>
          <w:tcPr>
            <w:tcW w:w="6381" w:type="dxa"/>
            <w:tcBorders>
              <w:top w:val="single" w:sz="6" w:space="0" w:color="000000"/>
              <w:left w:val="single" w:sz="12" w:space="0" w:color="000000"/>
              <w:bottom w:val="single" w:sz="6" w:space="0" w:color="000000"/>
              <w:right w:val="single" w:sz="12" w:space="0" w:color="000000"/>
            </w:tcBorders>
            <w:vAlign w:val="center"/>
          </w:tcPr>
          <w:p>
            <w:pPr>
              <w:pStyle w:val="TAC"/>
              <w:rPr/>
            </w:pPr>
            <w:r>
              <w:rPr/>
              <w:t>Cause value No 28 (Invalid number format (address incomplete))</w:t>
            </w:r>
          </w:p>
        </w:tc>
        <w:tc>
          <w:tcPr>
            <w:tcW w:w="3402" w:type="dxa"/>
            <w:tcBorders>
              <w:top w:val="single" w:sz="6" w:space="0" w:color="000000"/>
              <w:left w:val="single" w:sz="12" w:space="0" w:color="000000"/>
              <w:bottom w:val="single" w:sz="6" w:space="0" w:color="000000"/>
              <w:right w:val="single" w:sz="12" w:space="0" w:color="000000"/>
            </w:tcBorders>
            <w:vAlign w:val="center"/>
          </w:tcPr>
          <w:p>
            <w:pPr>
              <w:pStyle w:val="TAC"/>
              <w:rPr/>
            </w:pPr>
            <w:r>
              <w:rPr/>
              <w:t>484 Address Incomplete</w:t>
            </w:r>
          </w:p>
        </w:tc>
      </w:tr>
      <w:tr>
        <w:trPr/>
        <w:tc>
          <w:tcPr>
            <w:tcW w:w="6381" w:type="dxa"/>
            <w:tcBorders>
              <w:top w:val="single" w:sz="6" w:space="0" w:color="000000"/>
              <w:left w:val="single" w:sz="12" w:space="0" w:color="000000"/>
              <w:bottom w:val="single" w:sz="6" w:space="0" w:color="000000"/>
              <w:right w:val="single" w:sz="12" w:space="0" w:color="000000"/>
            </w:tcBorders>
            <w:vAlign w:val="center"/>
          </w:tcPr>
          <w:p>
            <w:pPr>
              <w:pStyle w:val="TAC"/>
              <w:rPr>
                <w:lang w:eastAsia="ko-KR"/>
              </w:rPr>
            </w:pPr>
            <w:r>
              <w:rPr/>
              <w:t>Cause value No 1 (Unallocated (unassigned) number)</w:t>
            </w:r>
          </w:p>
        </w:tc>
        <w:tc>
          <w:tcPr>
            <w:tcW w:w="3402" w:type="dxa"/>
            <w:tcBorders>
              <w:top w:val="single" w:sz="6" w:space="0" w:color="000000"/>
              <w:left w:val="single" w:sz="12" w:space="0" w:color="000000"/>
              <w:bottom w:val="single" w:sz="6" w:space="0" w:color="000000"/>
              <w:right w:val="single" w:sz="12" w:space="0" w:color="000000"/>
            </w:tcBorders>
            <w:vAlign w:val="center"/>
          </w:tcPr>
          <w:p>
            <w:pPr>
              <w:pStyle w:val="TAC"/>
              <w:rPr/>
            </w:pPr>
            <w:r>
              <w:rPr/>
              <w:t>485 Ambiguous</w:t>
            </w:r>
          </w:p>
        </w:tc>
      </w:tr>
      <w:tr>
        <w:trPr/>
        <w:tc>
          <w:tcPr>
            <w:tcW w:w="6381" w:type="dxa"/>
            <w:tcBorders>
              <w:top w:val="single" w:sz="6" w:space="0" w:color="000000"/>
              <w:left w:val="single" w:sz="12" w:space="0" w:color="000000"/>
              <w:bottom w:val="single" w:sz="6" w:space="0" w:color="000000"/>
              <w:right w:val="single" w:sz="12" w:space="0" w:color="000000"/>
            </w:tcBorders>
            <w:vAlign w:val="center"/>
          </w:tcPr>
          <w:p>
            <w:pPr>
              <w:pStyle w:val="TAC"/>
              <w:rPr/>
            </w:pPr>
            <w:r>
              <w:rPr/>
              <w:t>Cause value No 17 (User busy)</w:t>
            </w:r>
          </w:p>
        </w:tc>
        <w:tc>
          <w:tcPr>
            <w:tcW w:w="3402" w:type="dxa"/>
            <w:tcBorders>
              <w:top w:val="single" w:sz="6" w:space="0" w:color="000000"/>
              <w:left w:val="single" w:sz="12" w:space="0" w:color="000000"/>
              <w:bottom w:val="single" w:sz="6" w:space="0" w:color="000000"/>
              <w:right w:val="single" w:sz="12" w:space="0" w:color="000000"/>
            </w:tcBorders>
            <w:vAlign w:val="center"/>
          </w:tcPr>
          <w:p>
            <w:pPr>
              <w:pStyle w:val="TAC"/>
              <w:rPr/>
            </w:pPr>
            <w:r>
              <w:rPr/>
              <w:t>486 Busy Here</w:t>
            </w:r>
          </w:p>
        </w:tc>
      </w:tr>
      <w:tr>
        <w:trPr/>
        <w:tc>
          <w:tcPr>
            <w:tcW w:w="6381" w:type="dxa"/>
            <w:tcBorders>
              <w:top w:val="single" w:sz="6" w:space="0" w:color="000000"/>
              <w:left w:val="single" w:sz="12" w:space="0" w:color="000000"/>
              <w:bottom w:val="single" w:sz="6" w:space="0" w:color="000000"/>
              <w:right w:val="single" w:sz="12" w:space="0" w:color="000000"/>
            </w:tcBorders>
            <w:vAlign w:val="center"/>
          </w:tcPr>
          <w:p>
            <w:pPr>
              <w:pStyle w:val="TAC"/>
              <w:rPr/>
            </w:pPr>
            <w:r>
              <w:rPr/>
              <w:t>Cause value No 127 (Interworking, unspecified) or not interworked. (NOTE 2)</w:t>
            </w:r>
          </w:p>
        </w:tc>
        <w:tc>
          <w:tcPr>
            <w:tcW w:w="3402" w:type="dxa"/>
            <w:tcBorders>
              <w:top w:val="single" w:sz="6" w:space="0" w:color="000000"/>
              <w:left w:val="single" w:sz="12" w:space="0" w:color="000000"/>
              <w:bottom w:val="single" w:sz="6" w:space="0" w:color="000000"/>
              <w:right w:val="single" w:sz="12" w:space="0" w:color="000000"/>
            </w:tcBorders>
            <w:vAlign w:val="center"/>
          </w:tcPr>
          <w:p>
            <w:pPr>
              <w:pStyle w:val="TAC"/>
              <w:rPr/>
            </w:pPr>
            <w:r>
              <w:rPr/>
              <w:t>487 Request terminated</w:t>
            </w:r>
          </w:p>
        </w:tc>
      </w:tr>
      <w:tr>
        <w:trPr/>
        <w:tc>
          <w:tcPr>
            <w:tcW w:w="6381" w:type="dxa"/>
            <w:tcBorders>
              <w:top w:val="single" w:sz="6" w:space="0" w:color="000000"/>
              <w:left w:val="single" w:sz="12" w:space="0" w:color="000000"/>
              <w:bottom w:val="single" w:sz="6" w:space="0" w:color="000000"/>
              <w:right w:val="single" w:sz="12" w:space="0" w:color="000000"/>
            </w:tcBorders>
            <w:vAlign w:val="center"/>
          </w:tcPr>
          <w:p>
            <w:pPr>
              <w:pStyle w:val="TAC"/>
              <w:rPr/>
            </w:pPr>
            <w:r>
              <w:rPr/>
              <w:t>Cause value No 50 (Requested facility not subscribed)</w:t>
            </w:r>
          </w:p>
        </w:tc>
        <w:tc>
          <w:tcPr>
            <w:tcW w:w="3402" w:type="dxa"/>
            <w:tcBorders>
              <w:top w:val="single" w:sz="6" w:space="0" w:color="000000"/>
              <w:left w:val="single" w:sz="12" w:space="0" w:color="000000"/>
              <w:bottom w:val="single" w:sz="6" w:space="0" w:color="000000"/>
              <w:right w:val="single" w:sz="12" w:space="0" w:color="000000"/>
            </w:tcBorders>
            <w:vAlign w:val="center"/>
          </w:tcPr>
          <w:p>
            <w:pPr>
              <w:pStyle w:val="TAC"/>
              <w:rPr/>
            </w:pPr>
            <w:r>
              <w:rPr/>
              <w:t>488 Not acceptable here</w:t>
            </w:r>
          </w:p>
        </w:tc>
      </w:tr>
      <w:tr>
        <w:trPr/>
        <w:tc>
          <w:tcPr>
            <w:tcW w:w="6381" w:type="dxa"/>
            <w:tcBorders>
              <w:top w:val="single" w:sz="6" w:space="0" w:color="000000"/>
              <w:left w:val="single" w:sz="12" w:space="0" w:color="000000"/>
              <w:bottom w:val="single" w:sz="6" w:space="0" w:color="000000"/>
              <w:right w:val="single" w:sz="12" w:space="0" w:color="000000"/>
            </w:tcBorders>
            <w:vAlign w:val="center"/>
          </w:tcPr>
          <w:p>
            <w:pPr>
              <w:pStyle w:val="TAC"/>
              <w:rPr/>
            </w:pPr>
            <w:r>
              <w:rPr/>
              <w:t>Cause value No 127 (Interworking, unspecified)</w:t>
            </w:r>
          </w:p>
        </w:tc>
        <w:tc>
          <w:tcPr>
            <w:tcW w:w="3402" w:type="dxa"/>
            <w:tcBorders>
              <w:top w:val="single" w:sz="6" w:space="0" w:color="000000"/>
              <w:left w:val="single" w:sz="12" w:space="0" w:color="000000"/>
              <w:bottom w:val="single" w:sz="6" w:space="0" w:color="000000"/>
              <w:right w:val="single" w:sz="12" w:space="0" w:color="000000"/>
            </w:tcBorders>
            <w:vAlign w:val="center"/>
          </w:tcPr>
          <w:p>
            <w:pPr>
              <w:pStyle w:val="TAC"/>
              <w:rPr/>
            </w:pPr>
            <w:r>
              <w:rPr/>
              <w:t>493 Undecipherable</w:t>
            </w:r>
          </w:p>
        </w:tc>
      </w:tr>
      <w:tr>
        <w:trPr/>
        <w:tc>
          <w:tcPr>
            <w:tcW w:w="6381" w:type="dxa"/>
            <w:tcBorders>
              <w:top w:val="single" w:sz="6" w:space="0" w:color="000000"/>
              <w:left w:val="single" w:sz="12" w:space="0" w:color="000000"/>
              <w:bottom w:val="single" w:sz="6" w:space="0" w:color="000000"/>
              <w:right w:val="single" w:sz="12" w:space="0" w:color="000000"/>
            </w:tcBorders>
            <w:vAlign w:val="center"/>
          </w:tcPr>
          <w:p>
            <w:pPr>
              <w:pStyle w:val="TAC"/>
              <w:rPr/>
            </w:pPr>
            <w:r>
              <w:rPr/>
              <w:t>Cause value No 127 (Interworking, unspecified)</w:t>
            </w:r>
          </w:p>
        </w:tc>
        <w:tc>
          <w:tcPr>
            <w:tcW w:w="3402" w:type="dxa"/>
            <w:tcBorders>
              <w:top w:val="single" w:sz="6" w:space="0" w:color="000000"/>
              <w:left w:val="single" w:sz="12" w:space="0" w:color="000000"/>
              <w:bottom w:val="single" w:sz="6" w:space="0" w:color="000000"/>
              <w:right w:val="single" w:sz="12" w:space="0" w:color="000000"/>
            </w:tcBorders>
            <w:vAlign w:val="center"/>
          </w:tcPr>
          <w:p>
            <w:pPr>
              <w:pStyle w:val="TAC"/>
              <w:rPr/>
            </w:pPr>
            <w:r>
              <w:rPr/>
              <w:t>500 Server Internal error</w:t>
            </w:r>
          </w:p>
        </w:tc>
      </w:tr>
      <w:tr>
        <w:trPr/>
        <w:tc>
          <w:tcPr>
            <w:tcW w:w="6381" w:type="dxa"/>
            <w:tcBorders>
              <w:top w:val="single" w:sz="6" w:space="0" w:color="000000"/>
              <w:left w:val="single" w:sz="12" w:space="0" w:color="000000"/>
              <w:bottom w:val="single" w:sz="6" w:space="0" w:color="000000"/>
              <w:right w:val="single" w:sz="12" w:space="0" w:color="000000"/>
            </w:tcBorders>
            <w:vAlign w:val="center"/>
          </w:tcPr>
          <w:p>
            <w:pPr>
              <w:pStyle w:val="TAC"/>
              <w:rPr/>
            </w:pPr>
            <w:r>
              <w:rPr/>
              <w:t>Cause value No </w:t>
            </w:r>
            <w:r>
              <w:rPr>
                <w:lang w:eastAsia="ko-KR"/>
              </w:rPr>
              <w:t xml:space="preserve">79 </w:t>
            </w:r>
            <w:r>
              <w:rPr/>
              <w:t>(Service or option not implemented, unspecified)</w:t>
            </w:r>
          </w:p>
        </w:tc>
        <w:tc>
          <w:tcPr>
            <w:tcW w:w="3402" w:type="dxa"/>
            <w:tcBorders>
              <w:top w:val="single" w:sz="6" w:space="0" w:color="000000"/>
              <w:left w:val="single" w:sz="12" w:space="0" w:color="000000"/>
              <w:bottom w:val="single" w:sz="6" w:space="0" w:color="000000"/>
              <w:right w:val="single" w:sz="12" w:space="0" w:color="000000"/>
            </w:tcBorders>
            <w:vAlign w:val="center"/>
          </w:tcPr>
          <w:p>
            <w:pPr>
              <w:pStyle w:val="TAC"/>
              <w:rPr/>
            </w:pPr>
            <w:r>
              <w:rPr/>
              <w:t>501 Not implemented</w:t>
            </w:r>
          </w:p>
        </w:tc>
      </w:tr>
      <w:tr>
        <w:trPr/>
        <w:tc>
          <w:tcPr>
            <w:tcW w:w="6381" w:type="dxa"/>
            <w:tcBorders>
              <w:top w:val="single" w:sz="6" w:space="0" w:color="000000"/>
              <w:left w:val="single" w:sz="12" w:space="0" w:color="000000"/>
              <w:bottom w:val="single" w:sz="6" w:space="0" w:color="000000"/>
              <w:right w:val="single" w:sz="12" w:space="0" w:color="000000"/>
            </w:tcBorders>
            <w:vAlign w:val="center"/>
          </w:tcPr>
          <w:p>
            <w:pPr>
              <w:pStyle w:val="TAC"/>
              <w:rPr/>
            </w:pPr>
            <w:r>
              <w:rPr/>
              <w:t>Cause value No 27 (Destination out of order)</w:t>
            </w:r>
          </w:p>
        </w:tc>
        <w:tc>
          <w:tcPr>
            <w:tcW w:w="3402" w:type="dxa"/>
            <w:tcBorders>
              <w:top w:val="single" w:sz="6" w:space="0" w:color="000000"/>
              <w:left w:val="single" w:sz="12" w:space="0" w:color="000000"/>
              <w:bottom w:val="single" w:sz="6" w:space="0" w:color="000000"/>
              <w:right w:val="single" w:sz="12" w:space="0" w:color="000000"/>
            </w:tcBorders>
            <w:vAlign w:val="center"/>
          </w:tcPr>
          <w:p>
            <w:pPr>
              <w:pStyle w:val="TAC"/>
              <w:rPr>
                <w:b/>
                <w:b/>
              </w:rPr>
            </w:pPr>
            <w:r>
              <w:rPr/>
              <w:t>502 Bad Gateway</w:t>
            </w:r>
          </w:p>
        </w:tc>
      </w:tr>
      <w:tr>
        <w:trPr/>
        <w:tc>
          <w:tcPr>
            <w:tcW w:w="6381" w:type="dxa"/>
            <w:tcBorders>
              <w:top w:val="single" w:sz="6" w:space="0" w:color="000000"/>
              <w:left w:val="single" w:sz="12" w:space="0" w:color="000000"/>
              <w:bottom w:val="single" w:sz="6" w:space="0" w:color="000000"/>
              <w:right w:val="single" w:sz="12" w:space="0" w:color="000000"/>
            </w:tcBorders>
            <w:vAlign w:val="center"/>
          </w:tcPr>
          <w:p>
            <w:pPr>
              <w:pStyle w:val="TAC"/>
              <w:rPr/>
            </w:pPr>
            <w:r>
              <w:rPr/>
              <w:t>Cause value No 41 (Temporary failure)</w:t>
            </w:r>
          </w:p>
        </w:tc>
        <w:tc>
          <w:tcPr>
            <w:tcW w:w="3402" w:type="dxa"/>
            <w:tcBorders>
              <w:top w:val="single" w:sz="6" w:space="0" w:color="000000"/>
              <w:left w:val="single" w:sz="12" w:space="0" w:color="000000"/>
              <w:bottom w:val="single" w:sz="6" w:space="0" w:color="000000"/>
              <w:right w:val="single" w:sz="12" w:space="0" w:color="000000"/>
            </w:tcBorders>
            <w:vAlign w:val="center"/>
          </w:tcPr>
          <w:p>
            <w:pPr>
              <w:pStyle w:val="TAC"/>
              <w:rPr/>
            </w:pPr>
            <w:r>
              <w:rPr/>
              <w:t>503 Service Unavailable</w:t>
            </w:r>
          </w:p>
        </w:tc>
      </w:tr>
      <w:tr>
        <w:trPr/>
        <w:tc>
          <w:tcPr>
            <w:tcW w:w="6381" w:type="dxa"/>
            <w:tcBorders>
              <w:top w:val="single" w:sz="6" w:space="0" w:color="000000"/>
              <w:left w:val="single" w:sz="12" w:space="0" w:color="000000"/>
              <w:bottom w:val="single" w:sz="6" w:space="0" w:color="000000"/>
              <w:right w:val="single" w:sz="12" w:space="0" w:color="000000"/>
            </w:tcBorders>
            <w:vAlign w:val="center"/>
          </w:tcPr>
          <w:p>
            <w:pPr>
              <w:pStyle w:val="TAC"/>
              <w:rPr/>
            </w:pPr>
            <w:r>
              <w:rPr/>
              <w:t>Cause value No 102 (Recovery on timer expiry)</w:t>
            </w:r>
          </w:p>
        </w:tc>
        <w:tc>
          <w:tcPr>
            <w:tcW w:w="3402" w:type="dxa"/>
            <w:tcBorders>
              <w:top w:val="single" w:sz="6" w:space="0" w:color="000000"/>
              <w:left w:val="single" w:sz="12" w:space="0" w:color="000000"/>
              <w:bottom w:val="single" w:sz="6" w:space="0" w:color="000000"/>
              <w:right w:val="single" w:sz="12" w:space="0" w:color="000000"/>
            </w:tcBorders>
            <w:vAlign w:val="center"/>
          </w:tcPr>
          <w:p>
            <w:pPr>
              <w:pStyle w:val="TAC"/>
              <w:rPr/>
            </w:pPr>
            <w:r>
              <w:rPr/>
              <w:t>504 Server timeout</w:t>
            </w:r>
          </w:p>
        </w:tc>
      </w:tr>
      <w:tr>
        <w:trPr/>
        <w:tc>
          <w:tcPr>
            <w:tcW w:w="6381" w:type="dxa"/>
            <w:tcBorders>
              <w:top w:val="single" w:sz="6" w:space="0" w:color="000000"/>
              <w:left w:val="single" w:sz="12" w:space="0" w:color="000000"/>
              <w:bottom w:val="single" w:sz="6" w:space="0" w:color="000000"/>
              <w:right w:val="single" w:sz="12" w:space="0" w:color="000000"/>
            </w:tcBorders>
            <w:vAlign w:val="center"/>
          </w:tcPr>
          <w:p>
            <w:pPr>
              <w:pStyle w:val="TAC"/>
              <w:rPr/>
            </w:pPr>
            <w:r>
              <w:rPr/>
              <w:t>Cause value No 127 (Interworking, unspecified)</w:t>
            </w:r>
          </w:p>
        </w:tc>
        <w:tc>
          <w:tcPr>
            <w:tcW w:w="3402" w:type="dxa"/>
            <w:tcBorders>
              <w:top w:val="single" w:sz="6" w:space="0" w:color="000000"/>
              <w:left w:val="single" w:sz="12" w:space="0" w:color="000000"/>
              <w:bottom w:val="single" w:sz="6" w:space="0" w:color="000000"/>
              <w:right w:val="single" w:sz="12" w:space="0" w:color="000000"/>
            </w:tcBorders>
            <w:vAlign w:val="center"/>
          </w:tcPr>
          <w:p>
            <w:pPr>
              <w:pStyle w:val="TAC"/>
              <w:rPr/>
            </w:pPr>
            <w:r>
              <w:rPr/>
              <w:t>505 Version not supported</w:t>
            </w:r>
          </w:p>
        </w:tc>
      </w:tr>
      <w:tr>
        <w:trPr/>
        <w:tc>
          <w:tcPr>
            <w:tcW w:w="6381" w:type="dxa"/>
            <w:tcBorders>
              <w:top w:val="single" w:sz="6" w:space="0" w:color="000000"/>
              <w:left w:val="single" w:sz="12" w:space="0" w:color="000000"/>
              <w:bottom w:val="single" w:sz="6" w:space="0" w:color="000000"/>
              <w:right w:val="single" w:sz="12" w:space="0" w:color="000000"/>
            </w:tcBorders>
            <w:vAlign w:val="center"/>
          </w:tcPr>
          <w:p>
            <w:pPr>
              <w:pStyle w:val="TAC"/>
              <w:rPr/>
            </w:pPr>
            <w:r>
              <w:rPr/>
              <w:t>Cause value No 95 (Invalid message, unspecified)</w:t>
            </w:r>
          </w:p>
        </w:tc>
        <w:tc>
          <w:tcPr>
            <w:tcW w:w="3402" w:type="dxa"/>
            <w:tcBorders>
              <w:top w:val="single" w:sz="6" w:space="0" w:color="000000"/>
              <w:left w:val="single" w:sz="12" w:space="0" w:color="000000"/>
              <w:bottom w:val="single" w:sz="6" w:space="0" w:color="000000"/>
              <w:right w:val="single" w:sz="12" w:space="0" w:color="000000"/>
            </w:tcBorders>
            <w:vAlign w:val="center"/>
          </w:tcPr>
          <w:p>
            <w:pPr>
              <w:pStyle w:val="TAC"/>
              <w:rPr/>
            </w:pPr>
            <w:r>
              <w:rPr/>
              <w:t>513 Message too large</w:t>
            </w:r>
          </w:p>
        </w:tc>
      </w:tr>
      <w:tr>
        <w:trPr/>
        <w:tc>
          <w:tcPr>
            <w:tcW w:w="6381" w:type="dxa"/>
            <w:tcBorders>
              <w:top w:val="single" w:sz="6" w:space="0" w:color="000000"/>
              <w:left w:val="single" w:sz="12" w:space="0" w:color="000000"/>
              <w:bottom w:val="single" w:sz="6" w:space="0" w:color="000000"/>
              <w:right w:val="single" w:sz="12" w:space="0" w:color="000000"/>
            </w:tcBorders>
            <w:vAlign w:val="center"/>
          </w:tcPr>
          <w:p>
            <w:pPr>
              <w:pStyle w:val="TAC"/>
              <w:rPr/>
            </w:pPr>
            <w:r>
              <w:rPr/>
              <w:t>Cause value No 127 (Interworking, unspecified)</w:t>
            </w:r>
          </w:p>
        </w:tc>
        <w:tc>
          <w:tcPr>
            <w:tcW w:w="3402" w:type="dxa"/>
            <w:tcBorders>
              <w:top w:val="single" w:sz="6" w:space="0" w:color="000000"/>
              <w:left w:val="single" w:sz="12" w:space="0" w:color="000000"/>
              <w:bottom w:val="single" w:sz="6" w:space="0" w:color="000000"/>
              <w:right w:val="single" w:sz="12" w:space="0" w:color="000000"/>
            </w:tcBorders>
            <w:vAlign w:val="center"/>
          </w:tcPr>
          <w:p>
            <w:pPr>
              <w:pStyle w:val="TAC"/>
              <w:rPr/>
            </w:pPr>
            <w:r>
              <w:rPr/>
              <w:t>580 Precondition failure</w:t>
            </w:r>
          </w:p>
        </w:tc>
      </w:tr>
      <w:tr>
        <w:trPr/>
        <w:tc>
          <w:tcPr>
            <w:tcW w:w="6381" w:type="dxa"/>
            <w:tcBorders>
              <w:top w:val="single" w:sz="6" w:space="0" w:color="000000"/>
              <w:left w:val="single" w:sz="12" w:space="0" w:color="000000"/>
              <w:bottom w:val="single" w:sz="6" w:space="0" w:color="000000"/>
              <w:right w:val="single" w:sz="12" w:space="0" w:color="000000"/>
            </w:tcBorders>
            <w:vAlign w:val="center"/>
          </w:tcPr>
          <w:p>
            <w:pPr>
              <w:pStyle w:val="TAC"/>
              <w:rPr/>
            </w:pPr>
            <w:r>
              <w:rPr/>
              <w:t>Cause value No 17 (User busy)</w:t>
            </w:r>
          </w:p>
        </w:tc>
        <w:tc>
          <w:tcPr>
            <w:tcW w:w="3402" w:type="dxa"/>
            <w:tcBorders>
              <w:top w:val="single" w:sz="6" w:space="0" w:color="000000"/>
              <w:left w:val="single" w:sz="12" w:space="0" w:color="000000"/>
              <w:bottom w:val="single" w:sz="6" w:space="0" w:color="000000"/>
              <w:right w:val="single" w:sz="12" w:space="0" w:color="000000"/>
            </w:tcBorders>
            <w:vAlign w:val="center"/>
          </w:tcPr>
          <w:p>
            <w:pPr>
              <w:pStyle w:val="TAC"/>
              <w:rPr/>
            </w:pPr>
            <w:r>
              <w:rPr/>
              <w:t>600 Busy Everywhere</w:t>
            </w:r>
          </w:p>
        </w:tc>
      </w:tr>
      <w:tr>
        <w:trPr/>
        <w:tc>
          <w:tcPr>
            <w:tcW w:w="6381" w:type="dxa"/>
            <w:tcBorders>
              <w:top w:val="single" w:sz="6" w:space="0" w:color="000000"/>
              <w:left w:val="single" w:sz="12" w:space="0" w:color="000000"/>
              <w:bottom w:val="single" w:sz="6" w:space="0" w:color="000000"/>
              <w:right w:val="single" w:sz="12" w:space="0" w:color="000000"/>
            </w:tcBorders>
            <w:vAlign w:val="center"/>
          </w:tcPr>
          <w:p>
            <w:pPr>
              <w:pStyle w:val="TAC"/>
              <w:rPr/>
            </w:pPr>
            <w:r>
              <w:rPr/>
              <w:t>Cause value No 21 (Call rejected)</w:t>
            </w:r>
          </w:p>
        </w:tc>
        <w:tc>
          <w:tcPr>
            <w:tcW w:w="3402" w:type="dxa"/>
            <w:tcBorders>
              <w:top w:val="single" w:sz="6" w:space="0" w:color="000000"/>
              <w:left w:val="single" w:sz="12" w:space="0" w:color="000000"/>
              <w:bottom w:val="single" w:sz="6" w:space="0" w:color="000000"/>
              <w:right w:val="single" w:sz="12" w:space="0" w:color="000000"/>
            </w:tcBorders>
            <w:vAlign w:val="center"/>
          </w:tcPr>
          <w:p>
            <w:pPr>
              <w:pStyle w:val="TAC"/>
              <w:rPr/>
            </w:pPr>
            <w:r>
              <w:rPr/>
              <w:t>603 Decline</w:t>
            </w:r>
          </w:p>
        </w:tc>
      </w:tr>
      <w:tr>
        <w:trPr/>
        <w:tc>
          <w:tcPr>
            <w:tcW w:w="6381" w:type="dxa"/>
            <w:tcBorders>
              <w:top w:val="single" w:sz="6" w:space="0" w:color="000000"/>
              <w:left w:val="single" w:sz="12" w:space="0" w:color="000000"/>
              <w:bottom w:val="single" w:sz="6" w:space="0" w:color="000000"/>
              <w:right w:val="single" w:sz="12" w:space="0" w:color="000000"/>
            </w:tcBorders>
            <w:vAlign w:val="center"/>
          </w:tcPr>
          <w:p>
            <w:pPr>
              <w:pStyle w:val="TAC"/>
              <w:rPr/>
            </w:pPr>
            <w:r>
              <w:rPr/>
              <w:t>Cause value No 2 (No route to specified transit network)</w:t>
            </w:r>
          </w:p>
        </w:tc>
        <w:tc>
          <w:tcPr>
            <w:tcW w:w="3402" w:type="dxa"/>
            <w:tcBorders>
              <w:top w:val="single" w:sz="6" w:space="0" w:color="000000"/>
              <w:left w:val="single" w:sz="12" w:space="0" w:color="000000"/>
              <w:bottom w:val="single" w:sz="6" w:space="0" w:color="000000"/>
              <w:right w:val="single" w:sz="12" w:space="0" w:color="000000"/>
            </w:tcBorders>
            <w:vAlign w:val="center"/>
          </w:tcPr>
          <w:p>
            <w:pPr>
              <w:pStyle w:val="TAC"/>
              <w:rPr/>
            </w:pPr>
            <w:r>
              <w:rPr/>
              <w:t>604 Does not exist anywhere</w:t>
            </w:r>
          </w:p>
        </w:tc>
      </w:tr>
      <w:tr>
        <w:trPr/>
        <w:tc>
          <w:tcPr>
            <w:tcW w:w="6381" w:type="dxa"/>
            <w:tcBorders>
              <w:top w:val="single" w:sz="6" w:space="0" w:color="000000"/>
              <w:left w:val="single" w:sz="12" w:space="0" w:color="000000"/>
              <w:bottom w:val="single" w:sz="4" w:space="0" w:color="000000"/>
              <w:right w:val="single" w:sz="12" w:space="0" w:color="000000"/>
            </w:tcBorders>
            <w:vAlign w:val="center"/>
          </w:tcPr>
          <w:p>
            <w:pPr>
              <w:pStyle w:val="TAC"/>
              <w:rPr/>
            </w:pPr>
            <w:r>
              <w:rPr/>
              <w:t>Cause value No 88 (Incompatible destination)</w:t>
            </w:r>
          </w:p>
        </w:tc>
        <w:tc>
          <w:tcPr>
            <w:tcW w:w="3402" w:type="dxa"/>
            <w:tcBorders>
              <w:top w:val="single" w:sz="6" w:space="0" w:color="000000"/>
              <w:left w:val="single" w:sz="12" w:space="0" w:color="000000"/>
              <w:bottom w:val="single" w:sz="4" w:space="0" w:color="000000"/>
              <w:right w:val="single" w:sz="12" w:space="0" w:color="000000"/>
            </w:tcBorders>
            <w:vAlign w:val="center"/>
          </w:tcPr>
          <w:p>
            <w:pPr>
              <w:pStyle w:val="TAC"/>
              <w:rPr/>
            </w:pPr>
            <w:r>
              <w:rPr/>
              <w:t xml:space="preserve">606 Not </w:t>
            </w:r>
            <w:r>
              <w:rPr>
                <w:lang w:eastAsia="ko-KR"/>
              </w:rPr>
              <w:t>A</w:t>
            </w:r>
            <w:r>
              <w:rPr/>
              <w:t>cceptable</w:t>
            </w:r>
          </w:p>
        </w:tc>
      </w:tr>
      <w:tr>
        <w:trPr/>
        <w:tc>
          <w:tcPr>
            <w:tcW w:w="6381" w:type="dxa"/>
            <w:tcBorders>
              <w:top w:val="single" w:sz="4" w:space="0" w:color="000000"/>
              <w:left w:val="single" w:sz="12" w:space="0" w:color="000000"/>
              <w:bottom w:val="single" w:sz="12" w:space="0" w:color="000000"/>
              <w:right w:val="single" w:sz="12" w:space="0" w:color="000000"/>
            </w:tcBorders>
            <w:vAlign w:val="center"/>
          </w:tcPr>
          <w:p>
            <w:pPr>
              <w:pStyle w:val="TAC"/>
              <w:rPr/>
            </w:pPr>
            <w:r>
              <w:rPr/>
              <w:t>Cause value No 21 (Call rejected)</w:t>
            </w:r>
          </w:p>
        </w:tc>
        <w:tc>
          <w:tcPr>
            <w:tcW w:w="3402" w:type="dxa"/>
            <w:tcBorders>
              <w:top w:val="single" w:sz="4" w:space="0" w:color="000000"/>
              <w:left w:val="single" w:sz="12" w:space="0" w:color="000000"/>
              <w:bottom w:val="single" w:sz="12" w:space="0" w:color="000000"/>
              <w:right w:val="single" w:sz="12" w:space="0" w:color="000000"/>
            </w:tcBorders>
            <w:vAlign w:val="center"/>
          </w:tcPr>
          <w:p>
            <w:pPr>
              <w:pStyle w:val="TAC"/>
              <w:rPr/>
            </w:pPr>
            <w:r>
              <w:rPr/>
              <w:t>6</w:t>
            </w:r>
            <w:r>
              <w:rPr>
                <w:lang w:val="en-GB"/>
              </w:rPr>
              <w:t>07</w:t>
            </w:r>
            <w:r>
              <w:rPr/>
              <w:t xml:space="preserve"> Unwanted (NOTE 4)</w:t>
            </w:r>
          </w:p>
        </w:tc>
      </w:tr>
      <w:tr>
        <w:trPr/>
        <w:tc>
          <w:tcPr>
            <w:tcW w:w="9783" w:type="dxa"/>
            <w:gridSpan w:val="2"/>
            <w:tcBorders>
              <w:top w:val="single" w:sz="12" w:space="0" w:color="000000"/>
              <w:left w:val="single" w:sz="12" w:space="0" w:color="000000"/>
              <w:bottom w:val="single" w:sz="12" w:space="0" w:color="000000"/>
              <w:right w:val="single" w:sz="12" w:space="0" w:color="000000"/>
            </w:tcBorders>
            <w:vAlign w:val="center"/>
          </w:tcPr>
          <w:p>
            <w:pPr>
              <w:pStyle w:val="TAN"/>
              <w:rPr/>
            </w:pPr>
            <w:r>
              <w:rPr/>
              <w:t>NOTE 1:</w:t>
              <w:tab/>
              <w:t>Anonymity Disallowed, IETF RFC 5079 [77] refers.</w:t>
            </w:r>
          </w:p>
          <w:p>
            <w:pPr>
              <w:pStyle w:val="TAN"/>
              <w:rPr/>
            </w:pPr>
            <w:r>
              <w:rPr/>
              <w:t>NOTE 2:</w:t>
              <w:tab/>
              <w:t>No interworking if the O-MGCF previously issued a CANCEL request for the INVITE.</w:t>
            </w:r>
          </w:p>
          <w:p>
            <w:pPr>
              <w:pStyle w:val="TAN"/>
              <w:rPr/>
            </w:pPr>
            <w:r>
              <w:rPr/>
              <w:t>NOTE 3:</w:t>
              <w:tab/>
              <w:t>The 4xx/5xx/6xx SIP responses that are not covered in this table are not interworked.</w:t>
            </w:r>
          </w:p>
          <w:p>
            <w:pPr>
              <w:pStyle w:val="TAN"/>
              <w:rPr/>
            </w:pPr>
            <w:r>
              <w:rPr/>
              <w:t>NOTE 4:</w:t>
              <w:tab/>
              <w:t>The "6</w:t>
            </w:r>
            <w:r>
              <w:rPr>
                <w:lang w:val="en-GB"/>
              </w:rPr>
              <w:t>07</w:t>
            </w:r>
            <w:r>
              <w:rPr/>
              <w:t xml:space="preserve"> Unwanted" SIP response code is defined in IETF </w:t>
            </w:r>
            <w:r>
              <w:rPr>
                <w:lang w:val="en-US"/>
              </w:rPr>
              <w:t>RFC 8197</w:t>
            </w:r>
            <w:r>
              <w:rPr/>
              <w:t> [154].</w:t>
            </w:r>
          </w:p>
          <w:p>
            <w:pPr>
              <w:pStyle w:val="TAN"/>
              <w:rPr/>
            </w:pPr>
            <w:r>
              <w:rPr/>
              <w:t>NOTE 5:</w:t>
              <w:tab/>
              <w:t>The 428, 436, 437 and 438 SIP response codes are defined in IETF RFC 8224 [153].</w:t>
            </w:r>
          </w:p>
        </w:tc>
      </w:tr>
    </w:tbl>
    <w:p>
      <w:pPr>
        <w:pStyle w:val="Normal"/>
        <w:rPr>
          <w:lang w:eastAsia="ko-KR"/>
        </w:rPr>
      </w:pPr>
      <w:r>
        <w:rPr>
          <w:lang w:eastAsia="ko-KR"/>
        </w:rPr>
      </w:r>
    </w:p>
    <w:p>
      <w:pPr>
        <w:pStyle w:val="Normal"/>
        <w:rPr>
          <w:lang w:eastAsia="ko-KR"/>
        </w:rPr>
      </w:pPr>
      <w:r>
        <w:rPr/>
        <w:t>If the O-MGCF supports the PSTN XML body as a network option and if a PSTN XML body is received within the 4xx/5xx/6xx, the O-MGCF shall map the contained information into the Access Transport Parameter of the REL as shown in clause 7.2.3.2.9.2.</w:t>
      </w:r>
    </w:p>
    <w:p>
      <w:pPr>
        <w:pStyle w:val="Normal"/>
        <w:rPr>
          <w:lang w:eastAsia="ko-KR"/>
        </w:rPr>
      </w:pPr>
      <w:r>
        <w:rPr/>
        <w:t>When a 4xx, 5xx or 6xx SIP response to an INVITE request is received from the network containing an Error-Info header field, the O-MGCF, supporting the capabilities associated with the Error-Info header field, may instruct the IM-MGW to play out media available at the associated URL towards PSTN.</w:t>
      </w:r>
    </w:p>
    <w:p>
      <w:pPr>
        <w:pStyle w:val="Heading6"/>
        <w:rPr/>
      </w:pPr>
      <w:bookmarkStart w:id="329" w:name="__RefHeading___Toc27992182"/>
      <w:bookmarkEnd w:id="329"/>
      <w:r>
        <w:rPr/>
        <w:t>7.2.3.2.12.1</w:t>
        <w:tab/>
        <w:t>Special handling of 404 Not Found and 484 Address Incomplete responses after sending of INVITE without determining the end of address signalling</w:t>
      </w:r>
    </w:p>
    <w:p>
      <w:pPr>
        <w:pStyle w:val="Normal"/>
        <w:rPr/>
      </w:pPr>
      <w:r>
        <w:rPr/>
        <w:t>This clause is only applicable when the network option of Sending of INVITE without determining the end of address signalling is being used (see clause 7.2.3.2.1.a).</w:t>
      </w:r>
    </w:p>
    <w:p>
      <w:pPr>
        <w:pStyle w:val="Normal"/>
        <w:rPr/>
      </w:pPr>
      <w:r>
        <w:rPr/>
        <w:t>On receipt of a 404 Not Found or 484 Address Incomplete response while Ti/w2 is running, the O-MGCF shall start timer Ti/w3, if there are no other pending INVITE transactions for the corresponding call.</w:t>
      </w:r>
    </w:p>
    <w:p>
      <w:pPr>
        <w:pStyle w:val="Normal"/>
        <w:rPr/>
      </w:pPr>
      <w:r>
        <w:rPr/>
        <w:t>At the receipt of a SAM, a SIP 1xx provisional response or a SIP 200 OK (INVITE), the O-MGCF shall stop Ti/w2 and Ti/w3.</w:t>
      </w:r>
    </w:p>
    <w:p>
      <w:pPr>
        <w:pStyle w:val="Normal"/>
        <w:rPr/>
      </w:pPr>
      <w:r>
        <w:rPr/>
        <w:t>The O-MGCF shall send a REL message with Cause Value 28 towards the BICC/ISUP network if Ti/w3 expires.</w:t>
      </w:r>
    </w:p>
    <w:p>
      <w:pPr>
        <w:pStyle w:val="Heading5"/>
        <w:ind w:left="1701" w:hanging="1701"/>
        <w:rPr/>
      </w:pPr>
      <w:bookmarkStart w:id="330" w:name="__RefHeading___Toc27992183"/>
      <w:bookmarkEnd w:id="330"/>
      <w:r>
        <w:rPr/>
        <w:t>7.2.3 2.13</w:t>
        <w:tab/>
        <w:t>Receipt of a BYE</w:t>
      </w:r>
    </w:p>
    <w:p>
      <w:pPr>
        <w:pStyle w:val="TH"/>
        <w:rPr>
          <w:lang w:val="en-US" w:eastAsia="en-US"/>
        </w:rPr>
      </w:pPr>
      <w:r>
        <w:rPr>
          <w:lang w:val="en-US" w:eastAsia="en-US"/>
        </w:rPr>
        <w:object w:dxaOrig="4020" w:dyaOrig="1650">
          <v:shapetype id="_x0000_tole_rId105" coordsize="21600,21600" o:spt="ole_rId10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5" type="_x0000_tole_rId105" style="width:201pt;height:82.5pt" filled="f" o:ole="">
            <v:imagedata r:id="rId106" o:title=""/>
          </v:shape>
          <o:OLEObject Type="Embed" ProgID="" ShapeID="ole_rId105" DrawAspect="Content" ObjectID="_1322894175" r:id="rId105"/>
        </w:object>
      </w:r>
    </w:p>
    <w:p>
      <w:pPr>
        <w:pStyle w:val="TF"/>
        <w:numPr>
          <w:ilvl w:val="0"/>
          <w:numId w:val="0"/>
        </w:numPr>
        <w:outlineLvl w:val="0"/>
        <w:rPr>
          <w:lang w:val="en-US" w:eastAsia="en-US"/>
        </w:rPr>
      </w:pPr>
      <w:r>
        <w:rPr>
          <w:lang w:val="en-US" w:eastAsia="en-US"/>
        </w:rPr>
        <w:t>Figure 22: Receipt of BYE method</w:t>
      </w:r>
    </w:p>
    <w:p>
      <w:pPr>
        <w:pStyle w:val="Normal"/>
        <w:rPr/>
      </w:pPr>
      <w:r>
        <w:rPr>
          <w:lang w:val="en-US" w:eastAsia="en-US"/>
        </w:rPr>
        <w:t>If a Reason header field with Q.850 Cause Value is included in the BYE request, then the Cause Value shall be mapped to the ISUP Cause Value field in the ISUP REL</w:t>
      </w:r>
      <w:r>
        <w:rPr/>
        <w:t xml:space="preserve"> as shown in table 8a (see clause </w:t>
      </w:r>
      <w:r>
        <w:rPr>
          <w:lang w:val="en-US" w:eastAsia="en-US"/>
        </w:rPr>
        <w:t>7.2.3.1.7</w:t>
      </w:r>
      <w:r>
        <w:rPr/>
        <w:t>). Otherwise, the O-MGCF sends a REL message with Cause Code value 16 (Normal Call Clearing).</w:t>
      </w:r>
    </w:p>
    <w:p>
      <w:pPr>
        <w:pStyle w:val="Normal"/>
        <w:rPr/>
      </w:pPr>
      <w:r>
        <w:rPr>
          <w:lang w:val="en-US" w:eastAsia="zh-CN"/>
        </w:rPr>
        <w:t>If, as a network option, the O-MGCF supports the location header field parameter as described in IETF RFC 8606</w:t>
      </w:r>
      <w:r>
        <w:rPr/>
        <w:t> [155], the O-MGCF shall derive the ISUP cause location from the location parameter in the SIP Reason header field as shown in table 8c (see subclause </w:t>
      </w:r>
      <w:r>
        <w:rPr>
          <w:lang w:val="en-US" w:eastAsia="en-US"/>
        </w:rPr>
        <w:t>7.2.3.1.7</w:t>
      </w:r>
      <w:r>
        <w:rPr/>
        <w:t>).</w:t>
      </w:r>
    </w:p>
    <w:p>
      <w:pPr>
        <w:pStyle w:val="Normal"/>
        <w:rPr/>
      </w:pPr>
      <w:r>
        <w:rPr/>
        <w:t>If the O-MGCF supports the PSTN XML body as a network option and if a PSTN XML body is received within the BYE, the O-MGCF shall map the contained information into the Access Transport Parameter of the REL as shown in clause 7.2.3.2.9.2.</w:t>
      </w:r>
    </w:p>
    <w:p>
      <w:pPr>
        <w:pStyle w:val="Normal"/>
        <w:rPr>
          <w:lang w:eastAsia="ko-KR"/>
        </w:rPr>
      </w:pPr>
      <w:r>
        <w:rPr>
          <w:lang w:val="en-US" w:eastAsia="en-US"/>
        </w:rPr>
        <w:t xml:space="preserve">If a Reason header field with </w:t>
      </w:r>
      <w:r>
        <w:rPr/>
        <w:t>SIP status code</w:t>
      </w:r>
      <w:r>
        <w:rPr>
          <w:lang w:val="en-US" w:eastAsia="en-US"/>
        </w:rPr>
        <w:t xml:space="preserve"> </w:t>
      </w:r>
      <w:r>
        <w:rPr/>
        <w:t>"607 (Unwanted)" (defined in IETF </w:t>
      </w:r>
      <w:r>
        <w:rPr>
          <w:lang w:val="en-US"/>
        </w:rPr>
        <w:t>RFC 8197</w:t>
      </w:r>
      <w:r>
        <w:rPr/>
        <w:t xml:space="preserve"> [154]) </w:t>
      </w:r>
      <w:r>
        <w:rPr>
          <w:lang w:val="en-US" w:eastAsia="en-US"/>
        </w:rPr>
        <w:t xml:space="preserve">is included in the BYE request, then </w:t>
      </w:r>
      <w:r>
        <w:rPr/>
        <w:t>the O-MGCF shall send a REL message with the Cause Code value "21 (Call rejected)".</w:t>
      </w:r>
    </w:p>
    <w:p>
      <w:pPr>
        <w:pStyle w:val="Heading5"/>
        <w:ind w:left="1701" w:hanging="1701"/>
        <w:rPr/>
      </w:pPr>
      <w:bookmarkStart w:id="331" w:name="__RefHeading___Toc27992184"/>
      <w:bookmarkEnd w:id="331"/>
      <w:r>
        <w:rPr/>
        <w:t>7.2.3.2.14</w:t>
        <w:tab/>
        <w:t>Receipt of the Release Message</w:t>
      </w:r>
    </w:p>
    <w:p>
      <w:pPr>
        <w:pStyle w:val="Normal"/>
        <w:rPr/>
      </w:pPr>
      <w:r>
        <w:rPr/>
        <w:t>In the case that the REL message is received and a final response (i.e. 200 OK (INVITE)) has already been received the O-MGCF shall send a BYE request. If the final response (i.e. 200 OK (INVITE)) has not already been received the O-MGCF shall send a CANCEL method.</w:t>
      </w:r>
    </w:p>
    <w:p>
      <w:pPr>
        <w:pStyle w:val="Normal"/>
        <w:rPr/>
      </w:pPr>
      <w:r>
        <w:rPr/>
        <w:t>A Reason header field containing the received (Q.850) Cause Value of the REL message shall be added to the CANCEL or BYE request. The mapping of the Cause Indicators parameter to the Reason header is shown in table 9a (see clause </w:t>
      </w:r>
      <w:r>
        <w:rPr>
          <w:lang w:val="en-US" w:eastAsia="en-US"/>
        </w:rPr>
        <w:t>7.2.3.1.8</w:t>
      </w:r>
      <w:r>
        <w:rPr/>
        <w:t>).</w:t>
      </w:r>
    </w:p>
    <w:p>
      <w:pPr>
        <w:pStyle w:val="Normal"/>
        <w:rPr>
          <w:lang w:eastAsia="ko-KR"/>
        </w:rPr>
      </w:pPr>
      <w:r>
        <w:rPr/>
        <w:t xml:space="preserve">If the O-MGCF supports the PSTN XML body as a network option, the O-MGCF shall map the contained information into a PSTN XML body within the BYE or CANCEL as shown in table </w:t>
      </w:r>
      <w:r>
        <w:rPr>
          <w:lang w:eastAsia="ko-KR"/>
        </w:rPr>
        <w:t>9aa</w:t>
      </w:r>
      <w:r>
        <w:rPr/>
        <w:t>.</w:t>
      </w:r>
    </w:p>
    <w:p>
      <w:pPr>
        <w:pStyle w:val="Heading5"/>
        <w:ind w:left="1701" w:hanging="1701"/>
        <w:rPr/>
      </w:pPr>
      <w:bookmarkStart w:id="332" w:name="__RefHeading___Toc27992185"/>
      <w:bookmarkEnd w:id="332"/>
      <w:r>
        <w:rPr/>
        <w:t>7.2.3.2.15</w:t>
        <w:tab/>
        <w:t>Receipt of RSC, GRS or CGB (H/W oriented)</w:t>
      </w:r>
    </w:p>
    <w:p>
      <w:pPr>
        <w:pStyle w:val="Normal"/>
        <w:rPr/>
      </w:pPr>
      <w:r>
        <w:rPr/>
        <w:t>Upon receipt of a RSC, GRS or CGB (H/W oriented) message the following applies independently for each affected circuit:</w:t>
      </w:r>
    </w:p>
    <w:p>
      <w:pPr>
        <w:pStyle w:val="NO"/>
        <w:rPr/>
      </w:pPr>
      <w:r>
        <w:rPr/>
        <w:t>NOTE:</w:t>
        <w:tab/>
        <w:t>For the RSC message, the circuit identified by the CIC is affected.</w:t>
        <w:br/>
        <w:t>For the GRS message, the affected circuits are identified by the CIC and the Range subfield of the Range and Status parameter.</w:t>
        <w:br/>
        <w:t>For the CGB message, the affected circuits are identified by the CIC and the Range and Status parameter.</w:t>
      </w:r>
    </w:p>
    <w:p>
      <w:pPr>
        <w:pStyle w:val="Normal"/>
        <w:rPr/>
      </w:pPr>
      <w:r>
        <w:rPr/>
        <w:t>If a final response (i.e. 200 OK (INVITE) has already been received, the O-MGCF shall send a BYE method. If a final response (i.e. 200 OK (INVITE)) has not already been received, the O-MGCF shall send a CANCEL method.</w:t>
      </w:r>
    </w:p>
    <w:p>
      <w:pPr>
        <w:pStyle w:val="Normal"/>
        <w:rPr/>
      </w:pPr>
      <w:r>
        <w:rPr/>
        <w:t>A Reason header field containing the (Q.850) Cause Value of the REL message generated by the ISUP procedures shall be added to the SIP message (BYE or CANCEL request) to be sent by the SIP side of the O</w:t>
        <w:noBreakHyphen/>
        <w:t>MGCF.</w:t>
      </w:r>
    </w:p>
    <w:p>
      <w:pPr>
        <w:pStyle w:val="Heading5"/>
        <w:ind w:left="1701" w:hanging="1701"/>
        <w:rPr/>
      </w:pPr>
      <w:bookmarkStart w:id="333" w:name="__RefHeading___Toc27992186"/>
      <w:bookmarkEnd w:id="333"/>
      <w:r>
        <w:rPr/>
        <w:t>7.2.3.2.16</w:t>
        <w:tab/>
        <w:t>Autonomous Release at O-MGCF</w:t>
      </w:r>
    </w:p>
    <w:p>
      <w:pPr>
        <w:pStyle w:val="Normal"/>
        <w:rPr/>
      </w:pPr>
      <w:r>
        <w:rPr/>
        <w:t>If the O-MGCF determines due to internal procedures that the call shall be released then the MGCF shall send</w:t>
      </w:r>
    </w:p>
    <w:p>
      <w:pPr>
        <w:pStyle w:val="B1"/>
        <w:rPr/>
      </w:pPr>
      <w:r>
        <w:rPr/>
        <w:t>-</w:t>
        <w:tab/>
        <w:t>A BYE method if the ACK has been sent.</w:t>
      </w:r>
    </w:p>
    <w:p>
      <w:pPr>
        <w:pStyle w:val="B1"/>
        <w:rPr/>
      </w:pPr>
      <w:r>
        <w:rPr/>
        <w:t>-</w:t>
        <w:tab/>
        <w:t>A CANCEL method before 200 OK (INVITE) has been received.</w:t>
      </w:r>
    </w:p>
    <w:p>
      <w:pPr>
        <w:pStyle w:val="NO"/>
        <w:rPr/>
      </w:pPr>
      <w:r>
        <w:rPr/>
        <w:t>NOTE:</w:t>
        <w:tab/>
        <w:t>The MGCF shall send the ACK method before it sends the BYE, if 200 OK (INVITE) is received.</w:t>
      </w:r>
    </w:p>
    <w:p>
      <w:pPr>
        <w:pStyle w:val="Normal"/>
        <w:rPr>
          <w:lang w:val="en-US" w:eastAsia="en-US"/>
        </w:rPr>
      </w:pPr>
      <w:r>
        <w:rPr>
          <w:lang w:val="en-US" w:eastAsia="en-US"/>
        </w:rPr>
        <w:t>A Reason header field containing the (Q.850) Cause Value of the REL message sent by the O</w:t>
        <w:noBreakHyphen/>
        <w:t>IWU shall be added to the SIP Message (BYE or CANCEL request) to be sent by the SIP side of the O</w:t>
        <w:noBreakHyphen/>
        <w:t>IWU.</w:t>
      </w:r>
    </w:p>
    <w:p>
      <w:pPr>
        <w:pStyle w:val="TH"/>
        <w:numPr>
          <w:ilvl w:val="0"/>
          <w:numId w:val="0"/>
        </w:numPr>
        <w:outlineLvl w:val="0"/>
        <w:rPr/>
      </w:pPr>
      <w:bookmarkStart w:id="334" w:name="_Ref25398334"/>
      <w:r>
        <w:rPr/>
        <w:t xml:space="preserve">Table 18a: </w:t>
      </w:r>
      <w:bookmarkEnd w:id="334"/>
      <w:r>
        <w:rPr/>
        <w:t>Autonomous Release at O-MGCF</w:t>
      </w:r>
    </w:p>
    <w:tbl>
      <w:tblPr>
        <w:tblW w:w="9627" w:type="dxa"/>
        <w:jc w:val="center"/>
        <w:tblInd w:w="0" w:type="dxa"/>
        <w:tblLayout w:type="fixed"/>
        <w:tblCellMar>
          <w:top w:w="0" w:type="dxa"/>
          <w:left w:w="70" w:type="dxa"/>
          <w:bottom w:w="0" w:type="dxa"/>
          <w:right w:w="70" w:type="dxa"/>
        </w:tblCellMar>
      </w:tblPr>
      <w:tblGrid>
        <w:gridCol w:w="2971"/>
        <w:gridCol w:w="4253"/>
        <w:gridCol w:w="2403"/>
      </w:tblGrid>
      <w:tr>
        <w:trPr>
          <w:tblHeader w:val="true"/>
          <w:cantSplit w:val="true"/>
        </w:trPr>
        <w:tc>
          <w:tcPr>
            <w:tcW w:w="2971" w:type="dxa"/>
            <w:tcBorders>
              <w:top w:val="single" w:sz="12" w:space="0" w:color="000000"/>
              <w:left w:val="single" w:sz="12" w:space="0" w:color="000000"/>
              <w:bottom w:val="single" w:sz="12" w:space="0" w:color="000000"/>
              <w:right w:val="single" w:sz="12" w:space="0" w:color="000000"/>
            </w:tcBorders>
          </w:tcPr>
          <w:p>
            <w:pPr>
              <w:pStyle w:val="TAH"/>
              <w:rPr>
                <w:lang w:val="en-GB" w:eastAsia="en-US"/>
              </w:rPr>
            </w:pPr>
            <w:r>
              <w:rPr>
                <w:lang w:val="en-GB" w:eastAsia="en-US"/>
              </w:rPr>
              <w:t xml:space="preserve">REL </w:t>
            </w:r>
            <w:r>
              <w:rPr>
                <w:rFonts w:eastAsia="Wingdings" w:cs="Wingdings" w:ascii="Wingdings" w:hAnsi="Wingdings"/>
                <w:lang w:val="en-GB" w:eastAsia="en-US"/>
              </w:rPr>
              <w:t></w:t>
            </w:r>
          </w:p>
          <w:p>
            <w:pPr>
              <w:pStyle w:val="TAH"/>
              <w:rPr>
                <w:lang w:val="en-GB" w:eastAsia="en-US"/>
              </w:rPr>
            </w:pPr>
            <w:r>
              <w:rPr>
                <w:lang w:val="en-GB" w:eastAsia="en-US"/>
              </w:rPr>
              <w:t>Cause parameter</w:t>
            </w:r>
          </w:p>
        </w:tc>
        <w:tc>
          <w:tcPr>
            <w:tcW w:w="4253" w:type="dxa"/>
            <w:tcBorders>
              <w:top w:val="single" w:sz="12" w:space="0" w:color="000000"/>
              <w:left w:val="single" w:sz="12" w:space="0" w:color="000000"/>
              <w:bottom w:val="single" w:sz="12" w:space="0" w:color="000000"/>
              <w:right w:val="single" w:sz="12" w:space="0" w:color="000000"/>
            </w:tcBorders>
          </w:tcPr>
          <w:p>
            <w:pPr>
              <w:pStyle w:val="TAH"/>
              <w:rPr>
                <w:lang w:val="en-GB" w:eastAsia="en-US"/>
              </w:rPr>
            </w:pPr>
            <w:r>
              <w:rPr>
                <w:lang w:val="en-GB" w:eastAsia="en-US"/>
              </w:rPr>
              <w:t>Trigger event</w:t>
            </w:r>
          </w:p>
        </w:tc>
        <w:tc>
          <w:tcPr>
            <w:tcW w:w="2403" w:type="dxa"/>
            <w:tcBorders>
              <w:top w:val="single" w:sz="12" w:space="0" w:color="000000"/>
              <w:left w:val="single" w:sz="12" w:space="0" w:color="000000"/>
              <w:bottom w:val="single" w:sz="12" w:space="0" w:color="000000"/>
              <w:right w:val="single" w:sz="12" w:space="0" w:color="000000"/>
            </w:tcBorders>
          </w:tcPr>
          <w:p>
            <w:pPr>
              <w:pStyle w:val="TAH"/>
              <w:rPr/>
            </w:pPr>
            <w:r>
              <w:rPr>
                <w:rFonts w:eastAsia="Wingdings" w:cs="Wingdings" w:ascii="Wingdings" w:hAnsi="Wingdings"/>
                <w:lang w:val="en-GB" w:eastAsia="en-US"/>
              </w:rPr>
              <w:t></w:t>
            </w:r>
            <w:r>
              <w:rPr>
                <w:rFonts w:eastAsia="Arial"/>
                <w:lang w:val="en-GB" w:eastAsia="en-US"/>
              </w:rPr>
              <w:t xml:space="preserve"> </w:t>
            </w:r>
            <w:r>
              <w:rPr>
                <w:lang w:val="en-GB" w:eastAsia="en-US"/>
              </w:rPr>
              <w:t>SIP</w:t>
            </w:r>
          </w:p>
        </w:tc>
      </w:tr>
      <w:tr>
        <w:trPr>
          <w:cantSplit w:val="true"/>
        </w:trPr>
        <w:tc>
          <w:tcPr>
            <w:tcW w:w="2971" w:type="dxa"/>
            <w:tcBorders>
              <w:top w:val="single" w:sz="12" w:space="0" w:color="000000"/>
              <w:left w:val="single" w:sz="12" w:space="0" w:color="000000"/>
              <w:bottom w:val="single" w:sz="4" w:space="0" w:color="000000"/>
              <w:right w:val="single" w:sz="12" w:space="0" w:color="000000"/>
            </w:tcBorders>
          </w:tcPr>
          <w:p>
            <w:pPr>
              <w:pStyle w:val="TAC"/>
              <w:rPr>
                <w:lang w:val="en-GB"/>
              </w:rPr>
            </w:pPr>
            <w:r>
              <w:rPr>
                <w:lang w:val="en-GB"/>
              </w:rPr>
              <w:t>As determined by BICC/ISUP procedure.</w:t>
            </w:r>
          </w:p>
        </w:tc>
        <w:tc>
          <w:tcPr>
            <w:tcW w:w="4253" w:type="dxa"/>
            <w:tcBorders>
              <w:top w:val="single" w:sz="12" w:space="0" w:color="000000"/>
              <w:left w:val="single" w:sz="12" w:space="0" w:color="000000"/>
              <w:bottom w:val="single" w:sz="4" w:space="0" w:color="000000"/>
              <w:right w:val="single" w:sz="12" w:space="0" w:color="000000"/>
            </w:tcBorders>
          </w:tcPr>
          <w:p>
            <w:pPr>
              <w:pStyle w:val="TAC"/>
              <w:rPr/>
            </w:pPr>
            <w:r>
              <w:rPr>
                <w:lang w:val="en-GB"/>
              </w:rPr>
              <w:t>COT received with the Continuity Indicators parameter set to "</w:t>
            </w:r>
            <w:r>
              <w:rPr>
                <w:i/>
                <w:iCs/>
                <w:lang w:val="en-GB"/>
              </w:rPr>
              <w:t>continuity check failed</w:t>
            </w:r>
            <w:r>
              <w:rPr>
                <w:lang w:val="en-GB"/>
              </w:rPr>
              <w:t>" (ISUP only) or the BICC/ISUP timer T8 expires.</w:t>
            </w:r>
          </w:p>
        </w:tc>
        <w:tc>
          <w:tcPr>
            <w:tcW w:w="2403" w:type="dxa"/>
            <w:tcBorders>
              <w:top w:val="single" w:sz="12" w:space="0" w:color="000000"/>
              <w:left w:val="single" w:sz="12" w:space="0" w:color="000000"/>
              <w:bottom w:val="single" w:sz="4" w:space="0" w:color="000000"/>
              <w:right w:val="single" w:sz="12" w:space="0" w:color="000000"/>
            </w:tcBorders>
          </w:tcPr>
          <w:p>
            <w:pPr>
              <w:pStyle w:val="TAC"/>
              <w:rPr/>
            </w:pPr>
            <w:r>
              <w:rPr>
                <w:lang w:val="en-GB"/>
              </w:rPr>
              <w:t>CANCEL or BYE according to the rules described in this subclause.</w:t>
            </w:r>
          </w:p>
        </w:tc>
      </w:tr>
      <w:tr>
        <w:trPr>
          <w:cantSplit w:val="true"/>
        </w:trPr>
        <w:tc>
          <w:tcPr>
            <w:tcW w:w="2971" w:type="dxa"/>
            <w:tcBorders>
              <w:top w:val="single" w:sz="4" w:space="0" w:color="000000"/>
              <w:left w:val="single" w:sz="12" w:space="0" w:color="000000"/>
              <w:bottom w:val="single" w:sz="4" w:space="0" w:color="000000"/>
              <w:right w:val="single" w:sz="12" w:space="0" w:color="000000"/>
            </w:tcBorders>
          </w:tcPr>
          <w:p>
            <w:pPr>
              <w:pStyle w:val="TAC"/>
              <w:rPr>
                <w:lang w:val="en-GB"/>
              </w:rPr>
            </w:pPr>
            <w:r>
              <w:rPr>
                <w:lang w:val="en-GB"/>
              </w:rPr>
              <w:t>REL with cause value 47 (resource unavailable, unspecified).</w:t>
            </w:r>
          </w:p>
        </w:tc>
        <w:tc>
          <w:tcPr>
            <w:tcW w:w="4253" w:type="dxa"/>
            <w:tcBorders>
              <w:top w:val="single" w:sz="4" w:space="0" w:color="000000"/>
              <w:left w:val="single" w:sz="12" w:space="0" w:color="000000"/>
              <w:bottom w:val="single" w:sz="4" w:space="0" w:color="000000"/>
              <w:right w:val="single" w:sz="12" w:space="0" w:color="000000"/>
            </w:tcBorders>
          </w:tcPr>
          <w:p>
            <w:pPr>
              <w:pStyle w:val="TAC"/>
              <w:rPr>
                <w:lang w:val="en-GB"/>
              </w:rPr>
            </w:pPr>
            <w:r>
              <w:rPr>
                <w:lang w:val="en-GB"/>
              </w:rPr>
              <w:t>Internal resource reservation unsuccessful</w:t>
            </w:r>
          </w:p>
        </w:tc>
        <w:tc>
          <w:tcPr>
            <w:tcW w:w="2403" w:type="dxa"/>
            <w:tcBorders>
              <w:top w:val="single" w:sz="4" w:space="0" w:color="000000"/>
              <w:left w:val="single" w:sz="12" w:space="0" w:color="000000"/>
              <w:bottom w:val="single" w:sz="4" w:space="0" w:color="000000"/>
              <w:right w:val="single" w:sz="12" w:space="0" w:color="000000"/>
            </w:tcBorders>
          </w:tcPr>
          <w:p>
            <w:pPr>
              <w:pStyle w:val="TAC"/>
              <w:rPr/>
            </w:pPr>
            <w:r>
              <w:rPr>
                <w:lang w:val="en-GB"/>
              </w:rPr>
              <w:t>As determined by SIP procedure</w:t>
            </w:r>
          </w:p>
        </w:tc>
      </w:tr>
      <w:tr>
        <w:trPr>
          <w:cantSplit w:val="true"/>
        </w:trPr>
        <w:tc>
          <w:tcPr>
            <w:tcW w:w="2971" w:type="dxa"/>
            <w:tcBorders>
              <w:top w:val="single" w:sz="4" w:space="0" w:color="000000"/>
              <w:left w:val="single" w:sz="12" w:space="0" w:color="000000"/>
              <w:bottom w:val="single" w:sz="4" w:space="0" w:color="000000"/>
              <w:right w:val="single" w:sz="12" w:space="0" w:color="000000"/>
            </w:tcBorders>
          </w:tcPr>
          <w:p>
            <w:pPr>
              <w:pStyle w:val="TAC"/>
              <w:rPr/>
            </w:pPr>
            <w:r>
              <w:rPr>
                <w:lang w:val="en-GB"/>
              </w:rPr>
              <w:t>As determined by BICC/ISUP procedure.</w:t>
            </w:r>
          </w:p>
        </w:tc>
        <w:tc>
          <w:tcPr>
            <w:tcW w:w="4253" w:type="dxa"/>
            <w:tcBorders>
              <w:top w:val="single" w:sz="4" w:space="0" w:color="000000"/>
              <w:left w:val="single" w:sz="12" w:space="0" w:color="000000"/>
              <w:bottom w:val="single" w:sz="4" w:space="0" w:color="000000"/>
              <w:right w:val="single" w:sz="12" w:space="0" w:color="000000"/>
            </w:tcBorders>
          </w:tcPr>
          <w:p>
            <w:pPr>
              <w:pStyle w:val="TAC"/>
              <w:rPr/>
            </w:pPr>
            <w:r>
              <w:rPr>
                <w:lang w:val="en-GB"/>
              </w:rPr>
              <w:t>BICC/ISUP procedures result in generation of autonomous REL on BICC/ISUP side.</w:t>
            </w:r>
          </w:p>
        </w:tc>
        <w:tc>
          <w:tcPr>
            <w:tcW w:w="2403" w:type="dxa"/>
            <w:tcBorders>
              <w:top w:val="single" w:sz="4" w:space="0" w:color="000000"/>
              <w:left w:val="single" w:sz="12" w:space="0" w:color="000000"/>
              <w:bottom w:val="single" w:sz="4" w:space="0" w:color="000000"/>
              <w:right w:val="single" w:sz="12" w:space="0" w:color="000000"/>
            </w:tcBorders>
          </w:tcPr>
          <w:p>
            <w:pPr>
              <w:pStyle w:val="TAC"/>
              <w:rPr>
                <w:lang w:val="en-GB"/>
              </w:rPr>
            </w:pPr>
            <w:r>
              <w:rPr>
                <w:lang w:val="en-GB"/>
              </w:rPr>
              <w:t xml:space="preserve">CANCEL or BYE according to the rules described in this subclause. </w:t>
            </w:r>
          </w:p>
        </w:tc>
      </w:tr>
      <w:tr>
        <w:trPr>
          <w:cantSplit w:val="true"/>
        </w:trPr>
        <w:tc>
          <w:tcPr>
            <w:tcW w:w="2971" w:type="dxa"/>
            <w:tcBorders>
              <w:top w:val="single" w:sz="4" w:space="0" w:color="000000"/>
              <w:left w:val="single" w:sz="12" w:space="0" w:color="000000"/>
              <w:bottom w:val="single" w:sz="12" w:space="0" w:color="000000"/>
              <w:right w:val="single" w:sz="12" w:space="0" w:color="000000"/>
            </w:tcBorders>
          </w:tcPr>
          <w:p>
            <w:pPr>
              <w:pStyle w:val="TAC"/>
              <w:rPr>
                <w:lang w:val="en-GB"/>
              </w:rPr>
            </w:pPr>
            <w:r>
              <w:rPr>
                <w:lang w:val="en-GB"/>
              </w:rPr>
              <w:t>Depending on the SIP release reason.</w:t>
            </w:r>
          </w:p>
        </w:tc>
        <w:tc>
          <w:tcPr>
            <w:tcW w:w="4253" w:type="dxa"/>
            <w:tcBorders>
              <w:top w:val="single" w:sz="4" w:space="0" w:color="000000"/>
              <w:left w:val="single" w:sz="12" w:space="0" w:color="000000"/>
              <w:bottom w:val="single" w:sz="12" w:space="0" w:color="000000"/>
              <w:right w:val="single" w:sz="12" w:space="0" w:color="000000"/>
            </w:tcBorders>
          </w:tcPr>
          <w:p>
            <w:pPr>
              <w:pStyle w:val="TAC"/>
              <w:rPr/>
            </w:pPr>
            <w:r>
              <w:rPr>
                <w:lang w:val="en-GB"/>
              </w:rPr>
              <w:t>SIP procedures result in a decision to release the call.</w:t>
            </w:r>
          </w:p>
        </w:tc>
        <w:tc>
          <w:tcPr>
            <w:tcW w:w="2403" w:type="dxa"/>
            <w:tcBorders>
              <w:top w:val="single" w:sz="4" w:space="0" w:color="000000"/>
              <w:left w:val="single" w:sz="12" w:space="0" w:color="000000"/>
              <w:bottom w:val="single" w:sz="12" w:space="0" w:color="000000"/>
              <w:right w:val="single" w:sz="12" w:space="0" w:color="000000"/>
            </w:tcBorders>
          </w:tcPr>
          <w:p>
            <w:pPr>
              <w:pStyle w:val="TAC"/>
              <w:rPr/>
            </w:pPr>
            <w:r>
              <w:rPr>
                <w:lang w:val="en-GB"/>
              </w:rPr>
              <w:t>As determined by SIP procedure.</w:t>
            </w:r>
          </w:p>
        </w:tc>
      </w:tr>
    </w:tbl>
    <w:p>
      <w:pPr>
        <w:pStyle w:val="Normal"/>
        <w:rPr/>
      </w:pPr>
      <w:r>
        <w:rPr/>
      </w:r>
    </w:p>
    <w:p>
      <w:pPr>
        <w:pStyle w:val="Heading5"/>
        <w:ind w:left="1701" w:hanging="1701"/>
        <w:rPr/>
      </w:pPr>
      <w:bookmarkStart w:id="335" w:name="__RefHeading___Toc27992187"/>
      <w:bookmarkEnd w:id="335"/>
      <w:r>
        <w:rPr/>
        <w:t>7.2.3.2.17</w:t>
        <w:tab/>
        <w:t>Special handling of 580 precondition failure received in response to either an INVITE or UPDATE</w:t>
      </w:r>
    </w:p>
    <w:p>
      <w:pPr>
        <w:pStyle w:val="Normal"/>
        <w:rPr/>
      </w:pPr>
      <w:r>
        <w:rPr/>
        <w:t>A 580 Precondition failure response may be received as a response either to an INVITE or to an UPDATE request.</w:t>
      </w:r>
    </w:p>
    <w:p>
      <w:pPr>
        <w:pStyle w:val="Heading6"/>
        <w:rPr/>
      </w:pPr>
      <w:bookmarkStart w:id="336" w:name="__RefHeading___Toc27992188"/>
      <w:bookmarkEnd w:id="336"/>
      <w:r>
        <w:rPr/>
        <w:t>7.2.3.2.17.1</w:t>
        <w:tab/>
        <w:t>580 Precondition failure response to an INVITE</w:t>
      </w:r>
    </w:p>
    <w:p>
      <w:pPr>
        <w:pStyle w:val="Normal"/>
        <w:rPr/>
      </w:pPr>
      <w:r>
        <w:rPr/>
        <w:t>Release with cause code as indicated in table 1</w:t>
      </w:r>
      <w:r>
        <w:rPr>
          <w:lang w:eastAsia="ko-KR"/>
        </w:rPr>
        <w:t>8</w:t>
      </w:r>
      <w:r>
        <w:rPr/>
        <w:t xml:space="preserve"> is sent immediately to the BICC/ISUP network.</w:t>
      </w:r>
    </w:p>
    <w:p>
      <w:pPr>
        <w:pStyle w:val="Heading6"/>
        <w:rPr/>
      </w:pPr>
      <w:bookmarkStart w:id="337" w:name="__RefHeading___Toc27992189"/>
      <w:bookmarkEnd w:id="337"/>
      <w:r>
        <w:rPr/>
        <w:t>7.2.3.2.17.2</w:t>
        <w:tab/>
        <w:t>580 Precondition failure response to an UPDATE within an early dialog</w:t>
      </w:r>
    </w:p>
    <w:p>
      <w:pPr>
        <w:pStyle w:val="Normal"/>
        <w:rPr>
          <w:lang w:eastAsia="ko-KR"/>
        </w:rPr>
      </w:pPr>
      <w:r>
        <w:rPr/>
        <w:t>A BYE request is sent for the early dialog within which the UPDATE was sent.</w:t>
      </w:r>
    </w:p>
    <w:p>
      <w:pPr>
        <w:pStyle w:val="Normal"/>
        <w:rPr>
          <w:lang w:eastAsia="ko-KR"/>
        </w:rPr>
      </w:pPr>
      <w:r>
        <w:rPr/>
        <w:t>If all the early dialogs that were generated from the INVITE request have answered the respective UPDATE request with 580 Precondition failure response then the O-MGCF shall send the Release message with Cause Code '127 Interworking' to the ISUP network.</w:t>
      </w:r>
    </w:p>
    <w:p>
      <w:pPr>
        <w:pStyle w:val="Heading5"/>
        <w:ind w:left="1701" w:hanging="1701"/>
        <w:rPr/>
      </w:pPr>
      <w:bookmarkStart w:id="338" w:name="__RefHeading___Toc27992190"/>
      <w:bookmarkEnd w:id="338"/>
      <w:r>
        <w:rPr/>
        <w:t>7.2.3.2.18</w:t>
        <w:tab/>
        <w:t>Sending of CANCEL</w:t>
      </w:r>
    </w:p>
    <w:p>
      <w:pPr>
        <w:pStyle w:val="TH"/>
        <w:rPr/>
      </w:pPr>
      <w:bookmarkStart w:id="339" w:name="_1123499512"/>
      <w:bookmarkStart w:id="340" w:name="_1123499204"/>
      <w:bookmarkEnd w:id="339"/>
      <w:bookmarkEnd w:id="340"/>
      <w:r>
        <w:rPr/>
        <w:object w:dxaOrig="4485" w:dyaOrig="1470">
          <v:shapetype id="_x0000_tole_rId107" coordsize="21600,21600" o:spt="ole_rId10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7" type="_x0000_tole_rId107" style="width:224.25pt;height:73.5pt" filled="f" o:ole="">
            <v:imagedata r:id="rId108" o:title=""/>
          </v:shape>
          <o:OLEObject Type="Embed" ProgID="" ShapeID="ole_rId107" DrawAspect="Content" ObjectID="_384981732" r:id="rId107"/>
        </w:object>
      </w:r>
    </w:p>
    <w:p>
      <w:pPr>
        <w:pStyle w:val="TF"/>
        <w:numPr>
          <w:ilvl w:val="0"/>
          <w:numId w:val="0"/>
        </w:numPr>
        <w:outlineLvl w:val="0"/>
        <w:rPr/>
      </w:pPr>
      <w:r>
        <w:rPr/>
        <w:t>Figure 23: Receipt of COT (failure)</w:t>
      </w:r>
    </w:p>
    <w:p>
      <w:pPr>
        <w:pStyle w:val="Normal"/>
        <w:rPr/>
      </w:pPr>
      <w:r>
        <w:rPr/>
        <w:t>CANCEL shall be sent if the Continuity message is received with the Continuity Indicators parameter set to "</w:t>
      </w:r>
      <w:r>
        <w:rPr>
          <w:i/>
          <w:iCs/>
        </w:rPr>
        <w:t>continuity check failed</w:t>
      </w:r>
      <w:r>
        <w:rPr/>
        <w:t>" or the ISUP (or BICC) timer T8 expires.</w:t>
      </w:r>
    </w:p>
    <w:p>
      <w:pPr>
        <w:pStyle w:val="Normal"/>
        <w:rPr/>
      </w:pPr>
      <w:r>
        <w:rPr/>
        <w:t>A Reason header field containing the (Q.850) Cause Value 41 Temporary Failure shall be added to the CANCEL request to be sent by the SIP side of the O</w:t>
        <w:noBreakHyphen/>
        <w:t>MGCF.</w:t>
      </w:r>
    </w:p>
    <w:p>
      <w:pPr>
        <w:pStyle w:val="Heading5"/>
        <w:ind w:left="1701" w:hanging="1701"/>
        <w:rPr/>
      </w:pPr>
      <w:bookmarkStart w:id="341" w:name="__RefHeading___Toc27992191"/>
      <w:bookmarkEnd w:id="341"/>
      <w:r>
        <w:rPr/>
        <w:t>7.2.3.2.19</w:t>
        <w:tab/>
        <w:t>Receipt of SIP redirect (3xx) response</w:t>
      </w:r>
    </w:p>
    <w:p>
      <w:pPr>
        <w:pStyle w:val="TH"/>
        <w:rPr/>
      </w:pPr>
      <w:bookmarkStart w:id="342" w:name="_1122185949"/>
      <w:bookmarkStart w:id="343" w:name="_1122185404"/>
      <w:bookmarkEnd w:id="342"/>
      <w:bookmarkEnd w:id="343"/>
      <w:r>
        <w:rPr/>
        <w:object w:dxaOrig="4185" w:dyaOrig="1650">
          <v:shapetype id="_x0000_tole_rId109" coordsize="21600,21600" o:spt="ole_rId10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9" type="_x0000_tole_rId109" style="width:209.25pt;height:82.5pt" filled="f" o:ole="">
            <v:imagedata r:id="rId110" o:title=""/>
          </v:shape>
          <o:OLEObject Type="Embed" ProgID="" ShapeID="ole_rId109" DrawAspect="Content" ObjectID="_2137634986" r:id="rId109"/>
        </w:object>
      </w:r>
    </w:p>
    <w:p>
      <w:pPr>
        <w:pStyle w:val="TF"/>
        <w:numPr>
          <w:ilvl w:val="0"/>
          <w:numId w:val="0"/>
        </w:numPr>
        <w:outlineLvl w:val="0"/>
        <w:rPr/>
      </w:pPr>
      <w:r>
        <w:rPr/>
        <w:t>Figure 24: Receipt of SIP response code 3xx</w:t>
      </w:r>
    </w:p>
    <w:p>
      <w:pPr>
        <w:pStyle w:val="Normal"/>
        <w:widowControl w:val="false"/>
        <w:rPr/>
      </w:pPr>
      <w:r>
        <w:rPr/>
        <w:t>When receiving a SIP response with a response code 3xx, the default behaviour of the O-MGCF is to release the call with a cause code value 127 (Interworking unspecified).</w:t>
      </w:r>
    </w:p>
    <w:p>
      <w:pPr>
        <w:pStyle w:val="NO"/>
        <w:rPr>
          <w:lang w:eastAsia="ko-KR"/>
        </w:rPr>
      </w:pPr>
      <w:r>
        <w:rPr/>
        <w:t>NOTE:</w:t>
        <w:tab/>
        <w:t>The O-MGCF may also decide for example to redirect the call towards the URIs in the Contact header field of the response as an operator option, but such handling is outside of the scope of the present document.</w:t>
      </w:r>
    </w:p>
    <w:p>
      <w:pPr>
        <w:pStyle w:val="Heading5"/>
        <w:ind w:left="1701" w:hanging="1701"/>
        <w:rPr/>
      </w:pPr>
      <w:bookmarkStart w:id="344" w:name="__RefHeading___Toc27992192"/>
      <w:bookmarkEnd w:id="344"/>
      <w:r>
        <w:rPr/>
        <w:t>7.2.3.2.20</w:t>
        <w:tab/>
        <w:t xml:space="preserve">Sending of INFO </w:t>
      </w:r>
      <w:r>
        <w:rPr>
          <w:lang w:eastAsia="zh-CN"/>
        </w:rPr>
        <w:t>for overlap signalling using the in-dialog method</w:t>
      </w:r>
    </w:p>
    <w:p>
      <w:pPr>
        <w:pStyle w:val="Heading6"/>
        <w:rPr/>
      </w:pPr>
      <w:bookmarkStart w:id="345" w:name="__RefHeading___Toc27992193"/>
      <w:bookmarkEnd w:id="345"/>
      <w:r>
        <w:rPr/>
        <w:t>7.2.3.2.20.1</w:t>
        <w:tab/>
        <w:t>General</w:t>
      </w:r>
    </w:p>
    <w:p>
      <w:pPr>
        <w:pStyle w:val="Normal"/>
        <w:rPr/>
      </w:pPr>
      <w:r>
        <w:rPr/>
        <w:t>SIP INFO request ("legacy" mode of usage of the INFO method as defined in IETF RFC 6086 [133]) is used to carry additional digits when overlap signalling is sent using the in-dialog method as described in clause 7.2.3.2.1a.2, which is a network option. Clause 7.2.3.2.1a.2 also describes when the O-MGCF sends a SIP INFO request.</w:t>
      </w:r>
    </w:p>
    <w:p>
      <w:pPr>
        <w:pStyle w:val="Heading6"/>
        <w:rPr/>
      </w:pPr>
      <w:bookmarkStart w:id="346" w:name="__RefHeading___Toc27992194"/>
      <w:bookmarkEnd w:id="346"/>
      <w:r>
        <w:rPr/>
        <w:t>7.2.3.2.20.2</w:t>
        <w:tab/>
        <w:t>Encoding of the INFO</w:t>
      </w:r>
    </w:p>
    <w:p>
      <w:pPr>
        <w:pStyle w:val="Normal"/>
        <w:rPr/>
      </w:pPr>
      <w:r>
        <w:rPr/>
        <w:t>Table 18b provides a summary of how the header fields within the outgoing INFO messages are populated when in-dialog SIP INFO requests are used for overlap dialling.</w:t>
      </w:r>
    </w:p>
    <w:p>
      <w:pPr>
        <w:pStyle w:val="TH"/>
        <w:numPr>
          <w:ilvl w:val="0"/>
          <w:numId w:val="0"/>
        </w:numPr>
        <w:outlineLvl w:val="0"/>
        <w:rPr/>
      </w:pPr>
      <w:r>
        <w:rPr/>
        <w:t>Table 18b: Interworked contents of the INFO message</w:t>
      </w:r>
    </w:p>
    <w:tbl>
      <w:tblPr>
        <w:tblW w:w="9591" w:type="dxa"/>
        <w:jc w:val="center"/>
        <w:tblInd w:w="0" w:type="dxa"/>
        <w:tblLayout w:type="fixed"/>
        <w:tblCellMar>
          <w:top w:w="0" w:type="dxa"/>
          <w:left w:w="107" w:type="dxa"/>
          <w:bottom w:w="0" w:type="dxa"/>
          <w:right w:w="107" w:type="dxa"/>
        </w:tblCellMar>
      </w:tblPr>
      <w:tblGrid>
        <w:gridCol w:w="4912"/>
        <w:gridCol w:w="4679"/>
      </w:tblGrid>
      <w:tr>
        <w:trPr>
          <w:cantSplit w:val="true"/>
        </w:trPr>
        <w:tc>
          <w:tcPr>
            <w:tcW w:w="4912" w:type="dxa"/>
            <w:tcBorders>
              <w:top w:val="single" w:sz="12" w:space="0" w:color="000000"/>
              <w:left w:val="single" w:sz="12" w:space="0" w:color="000000"/>
              <w:bottom w:val="single" w:sz="12" w:space="0" w:color="000000"/>
              <w:right w:val="single" w:sz="12" w:space="0" w:color="000000"/>
            </w:tcBorders>
          </w:tcPr>
          <w:p>
            <w:pPr>
              <w:pStyle w:val="TAH"/>
              <w:rPr>
                <w:lang w:val="en-GB" w:eastAsia="en-US"/>
              </w:rPr>
            </w:pPr>
            <w:r>
              <w:rPr>
                <w:lang w:val="en-GB" w:eastAsia="en-US"/>
              </w:rPr>
              <w:t>SAM</w:t>
            </w:r>
            <w:r>
              <w:rPr>
                <w:rFonts w:eastAsia="Symbol" w:cs="Symbol" w:ascii="Symbol" w:hAnsi="Symbol"/>
                <w:lang w:val="en-GB" w:eastAsia="en-US"/>
              </w:rPr>
              <w:t></w:t>
            </w:r>
          </w:p>
        </w:tc>
        <w:tc>
          <w:tcPr>
            <w:tcW w:w="4679" w:type="dxa"/>
            <w:tcBorders>
              <w:top w:val="single" w:sz="12" w:space="0" w:color="000000"/>
              <w:left w:val="single" w:sz="12" w:space="0" w:color="000000"/>
              <w:bottom w:val="single" w:sz="12" w:space="0" w:color="000000"/>
              <w:right w:val="single" w:sz="12" w:space="0" w:color="000000"/>
            </w:tcBorders>
          </w:tcPr>
          <w:p>
            <w:pPr>
              <w:pStyle w:val="TAH"/>
              <w:rPr>
                <w:lang w:val="en-GB" w:eastAsia="en-US"/>
              </w:rPr>
            </w:pPr>
            <w:r>
              <w:rPr>
                <w:lang w:val="en-GB" w:eastAsia="en-US"/>
              </w:rPr>
              <w:t>INFO</w:t>
            </w:r>
            <w:r>
              <w:rPr>
                <w:rFonts w:eastAsia="Symbol" w:cs="Symbol" w:ascii="Symbol" w:hAnsi="Symbol"/>
                <w:lang w:val="en-GB" w:eastAsia="en-US"/>
              </w:rPr>
              <w:t></w:t>
            </w:r>
          </w:p>
        </w:tc>
      </w:tr>
      <w:tr>
        <w:trPr>
          <w:cantSplit w:val="true"/>
        </w:trPr>
        <w:tc>
          <w:tcPr>
            <w:tcW w:w="4912" w:type="dxa"/>
            <w:tcBorders>
              <w:top w:val="single" w:sz="12" w:space="0" w:color="000000"/>
              <w:left w:val="single" w:sz="12" w:space="0" w:color="000000"/>
              <w:bottom w:val="single" w:sz="12" w:space="0" w:color="000000"/>
              <w:right w:val="single" w:sz="12" w:space="0" w:color="000000"/>
            </w:tcBorders>
          </w:tcPr>
          <w:p>
            <w:pPr>
              <w:pStyle w:val="TAL"/>
              <w:rPr>
                <w:lang w:val="en-GB"/>
              </w:rPr>
            </w:pPr>
            <w:r>
              <w:rPr>
                <w:lang w:val="en-GB"/>
              </w:rPr>
              <w:t>Digits</w:t>
            </w:r>
          </w:p>
        </w:tc>
        <w:tc>
          <w:tcPr>
            <w:tcW w:w="4679" w:type="dxa"/>
            <w:tcBorders>
              <w:top w:val="single" w:sz="12" w:space="0" w:color="000000"/>
              <w:left w:val="single" w:sz="12" w:space="0" w:color="000000"/>
              <w:bottom w:val="single" w:sz="12" w:space="0" w:color="000000"/>
              <w:right w:val="single" w:sz="12" w:space="0" w:color="000000"/>
            </w:tcBorders>
          </w:tcPr>
          <w:p>
            <w:pPr>
              <w:pStyle w:val="TAL"/>
              <w:rPr>
                <w:lang w:val="en-GB" w:eastAsia="ko-KR"/>
              </w:rPr>
            </w:pPr>
            <w:r>
              <w:rPr>
                <w:lang w:val="en-GB"/>
              </w:rPr>
              <w:t>See TS 24.229 [9] clause 7.12.1.2</w:t>
            </w:r>
          </w:p>
        </w:tc>
      </w:tr>
    </w:tbl>
    <w:p>
      <w:pPr>
        <w:pStyle w:val="Normal"/>
        <w:rPr>
          <w:lang w:eastAsia="ko-KR"/>
        </w:rPr>
      </w:pPr>
      <w:r>
        <w:rPr>
          <w:lang w:eastAsia="ko-KR"/>
        </w:rPr>
      </w:r>
    </w:p>
    <w:p>
      <w:pPr>
        <w:pStyle w:val="Heading4"/>
        <w:ind w:left="1418" w:hanging="1418"/>
        <w:rPr/>
      </w:pPr>
      <w:bookmarkStart w:id="347" w:name="__RefHeading___Toc27992195"/>
      <w:bookmarkEnd w:id="347"/>
      <w:r>
        <w:rPr/>
        <w:t>7.2.3.3</w:t>
        <w:tab/>
        <w:t>Timers</w:t>
      </w:r>
    </w:p>
    <w:p>
      <w:pPr>
        <w:pStyle w:val="TH"/>
        <w:numPr>
          <w:ilvl w:val="0"/>
          <w:numId w:val="0"/>
        </w:numPr>
        <w:outlineLvl w:val="0"/>
        <w:rPr/>
      </w:pPr>
      <w:r>
        <w:rPr/>
        <w:t>Table 19: Timers for interworking</w:t>
      </w:r>
    </w:p>
    <w:tbl>
      <w:tblPr>
        <w:tblW w:w="9617" w:type="dxa"/>
        <w:jc w:val="center"/>
        <w:tblInd w:w="0" w:type="dxa"/>
        <w:tblLayout w:type="fixed"/>
        <w:tblCellMar>
          <w:top w:w="0" w:type="dxa"/>
          <w:left w:w="70" w:type="dxa"/>
          <w:bottom w:w="0" w:type="dxa"/>
          <w:right w:w="70" w:type="dxa"/>
        </w:tblCellMar>
      </w:tblPr>
      <w:tblGrid>
        <w:gridCol w:w="905"/>
        <w:gridCol w:w="1494"/>
        <w:gridCol w:w="2268"/>
        <w:gridCol w:w="2552"/>
        <w:gridCol w:w="1275"/>
        <w:gridCol w:w="1123"/>
      </w:tblGrid>
      <w:tr>
        <w:trPr>
          <w:tblHeader w:val="true"/>
          <w:cantSplit w:val="true"/>
        </w:trPr>
        <w:tc>
          <w:tcPr>
            <w:tcW w:w="905" w:type="dxa"/>
            <w:tcBorders>
              <w:top w:val="single" w:sz="12" w:space="0" w:color="000000"/>
              <w:left w:val="single" w:sz="12" w:space="0" w:color="000000"/>
              <w:bottom w:val="single" w:sz="12" w:space="0" w:color="000000"/>
              <w:right w:val="single" w:sz="12" w:space="0" w:color="000000"/>
            </w:tcBorders>
            <w:vAlign w:val="center"/>
          </w:tcPr>
          <w:p>
            <w:pPr>
              <w:pStyle w:val="TAH"/>
              <w:rPr>
                <w:lang w:val="en-GB" w:eastAsia="en-US"/>
              </w:rPr>
            </w:pPr>
            <w:r>
              <w:rPr>
                <w:lang w:val="en-GB" w:eastAsia="en-US"/>
              </w:rPr>
              <w:t>Symbol</w:t>
            </w:r>
          </w:p>
        </w:tc>
        <w:tc>
          <w:tcPr>
            <w:tcW w:w="1494" w:type="dxa"/>
            <w:tcBorders>
              <w:top w:val="single" w:sz="12" w:space="0" w:color="000000"/>
              <w:left w:val="single" w:sz="12" w:space="0" w:color="000000"/>
              <w:bottom w:val="single" w:sz="12" w:space="0" w:color="000000"/>
              <w:right w:val="single" w:sz="12" w:space="0" w:color="000000"/>
            </w:tcBorders>
            <w:vAlign w:val="center"/>
          </w:tcPr>
          <w:p>
            <w:pPr>
              <w:pStyle w:val="TAH"/>
              <w:rPr>
                <w:lang w:val="en-GB" w:eastAsia="en-US"/>
              </w:rPr>
            </w:pPr>
            <w:r>
              <w:rPr>
                <w:lang w:val="en-GB" w:eastAsia="en-US"/>
              </w:rPr>
              <w:t>Time-out value</w:t>
            </w:r>
          </w:p>
        </w:tc>
        <w:tc>
          <w:tcPr>
            <w:tcW w:w="2268" w:type="dxa"/>
            <w:tcBorders>
              <w:top w:val="single" w:sz="12" w:space="0" w:color="000000"/>
              <w:left w:val="single" w:sz="12" w:space="0" w:color="000000"/>
              <w:bottom w:val="single" w:sz="12" w:space="0" w:color="000000"/>
              <w:right w:val="single" w:sz="12" w:space="0" w:color="000000"/>
            </w:tcBorders>
            <w:vAlign w:val="center"/>
          </w:tcPr>
          <w:p>
            <w:pPr>
              <w:pStyle w:val="TAH"/>
              <w:rPr/>
            </w:pPr>
            <w:r>
              <w:rPr>
                <w:lang w:val="en-GB" w:eastAsia="en-US"/>
              </w:rPr>
              <w:t>Cause for initiation</w:t>
            </w:r>
          </w:p>
        </w:tc>
        <w:tc>
          <w:tcPr>
            <w:tcW w:w="2552" w:type="dxa"/>
            <w:tcBorders>
              <w:top w:val="single" w:sz="12" w:space="0" w:color="000000"/>
              <w:left w:val="single" w:sz="12" w:space="0" w:color="000000"/>
              <w:bottom w:val="single" w:sz="12" w:space="0" w:color="000000"/>
              <w:right w:val="single" w:sz="12" w:space="0" w:color="000000"/>
            </w:tcBorders>
            <w:vAlign w:val="center"/>
          </w:tcPr>
          <w:p>
            <w:pPr>
              <w:pStyle w:val="TAH"/>
              <w:rPr/>
            </w:pPr>
            <w:r>
              <w:rPr>
                <w:lang w:val="en-GB" w:eastAsia="en-US"/>
              </w:rPr>
              <w:t>Normal termination</w:t>
            </w:r>
          </w:p>
        </w:tc>
        <w:tc>
          <w:tcPr>
            <w:tcW w:w="1275" w:type="dxa"/>
            <w:tcBorders>
              <w:top w:val="single" w:sz="12" w:space="0" w:color="000000"/>
              <w:left w:val="single" w:sz="12" w:space="0" w:color="000000"/>
              <w:bottom w:val="single" w:sz="12" w:space="0" w:color="000000"/>
              <w:right w:val="single" w:sz="12" w:space="0" w:color="000000"/>
            </w:tcBorders>
            <w:vAlign w:val="center"/>
          </w:tcPr>
          <w:p>
            <w:pPr>
              <w:pStyle w:val="TAH"/>
              <w:rPr>
                <w:lang w:val="en-GB" w:eastAsia="en-US"/>
              </w:rPr>
            </w:pPr>
            <w:r>
              <w:rPr>
                <w:lang w:val="en-GB" w:eastAsia="en-US"/>
              </w:rPr>
              <w:t>At expiry</w:t>
            </w:r>
          </w:p>
        </w:tc>
        <w:tc>
          <w:tcPr>
            <w:tcW w:w="1123" w:type="dxa"/>
            <w:tcBorders>
              <w:top w:val="single" w:sz="12" w:space="0" w:color="000000"/>
              <w:left w:val="single" w:sz="12" w:space="0" w:color="000000"/>
              <w:bottom w:val="single" w:sz="12" w:space="0" w:color="000000"/>
              <w:right w:val="single" w:sz="12" w:space="0" w:color="000000"/>
            </w:tcBorders>
            <w:vAlign w:val="center"/>
          </w:tcPr>
          <w:p>
            <w:pPr>
              <w:pStyle w:val="TAH"/>
              <w:rPr>
                <w:lang w:val="en-GB" w:eastAsia="en-US"/>
              </w:rPr>
            </w:pPr>
            <w:r>
              <w:rPr>
                <w:lang w:val="en-GB" w:eastAsia="en-US"/>
              </w:rPr>
              <w:t>Reference</w:t>
            </w:r>
          </w:p>
        </w:tc>
      </w:tr>
      <w:tr>
        <w:trPr>
          <w:cantSplit w:val="true"/>
        </w:trPr>
        <w:tc>
          <w:tcPr>
            <w:tcW w:w="905" w:type="dxa"/>
            <w:tcBorders>
              <w:top w:val="single" w:sz="12" w:space="0" w:color="000000"/>
              <w:left w:val="single" w:sz="12" w:space="0" w:color="000000"/>
              <w:bottom w:val="single" w:sz="6" w:space="0" w:color="000000"/>
              <w:right w:val="single" w:sz="12" w:space="0" w:color="000000"/>
            </w:tcBorders>
          </w:tcPr>
          <w:p>
            <w:pPr>
              <w:pStyle w:val="TAL"/>
              <w:rPr/>
            </w:pPr>
            <w:r>
              <w:rPr>
                <w:lang w:val="en-GB"/>
              </w:rPr>
              <w:t>Ti/w1</w:t>
            </w:r>
          </w:p>
        </w:tc>
        <w:tc>
          <w:tcPr>
            <w:tcW w:w="1494" w:type="dxa"/>
            <w:tcBorders>
              <w:top w:val="single" w:sz="12" w:space="0" w:color="000000"/>
              <w:left w:val="single" w:sz="12" w:space="0" w:color="000000"/>
              <w:bottom w:val="single" w:sz="6" w:space="0" w:color="000000"/>
              <w:right w:val="single" w:sz="12" w:space="0" w:color="000000"/>
            </w:tcBorders>
          </w:tcPr>
          <w:p>
            <w:pPr>
              <w:pStyle w:val="TAL"/>
              <w:rPr>
                <w:lang w:val="en-GB"/>
              </w:rPr>
            </w:pPr>
            <w:r>
              <w:rPr>
                <w:lang w:val="en-GB"/>
              </w:rPr>
              <w:t>4 s to 6 s (default of 4 s)</w:t>
            </w:r>
          </w:p>
        </w:tc>
        <w:tc>
          <w:tcPr>
            <w:tcW w:w="2268" w:type="dxa"/>
            <w:tcBorders>
              <w:top w:val="single" w:sz="12" w:space="0" w:color="000000"/>
              <w:left w:val="single" w:sz="12" w:space="0" w:color="000000"/>
              <w:bottom w:val="single" w:sz="6" w:space="0" w:color="000000"/>
              <w:right w:val="single" w:sz="12" w:space="0" w:color="000000"/>
            </w:tcBorders>
          </w:tcPr>
          <w:p>
            <w:pPr>
              <w:pStyle w:val="TAL"/>
              <w:rPr>
                <w:lang w:val="en-GB"/>
              </w:rPr>
            </w:pPr>
            <w:r>
              <w:rPr>
                <w:lang w:val="en-GB"/>
              </w:rPr>
              <w:t>When last address message is received and the minimum number of digits required for routing the call have been received.</w:t>
            </w:r>
          </w:p>
        </w:tc>
        <w:tc>
          <w:tcPr>
            <w:tcW w:w="2552" w:type="dxa"/>
            <w:tcBorders>
              <w:top w:val="single" w:sz="12" w:space="0" w:color="000000"/>
              <w:left w:val="single" w:sz="12" w:space="0" w:color="000000"/>
              <w:bottom w:val="single" w:sz="6" w:space="0" w:color="000000"/>
              <w:right w:val="single" w:sz="12" w:space="0" w:color="000000"/>
            </w:tcBorders>
          </w:tcPr>
          <w:p>
            <w:pPr>
              <w:pStyle w:val="TAL"/>
              <w:rPr/>
            </w:pPr>
            <w:r>
              <w:rPr>
                <w:lang w:val="en-GB"/>
              </w:rPr>
              <w:t>At the receipt of fresh address information.</w:t>
            </w:r>
          </w:p>
        </w:tc>
        <w:tc>
          <w:tcPr>
            <w:tcW w:w="1275" w:type="dxa"/>
            <w:tcBorders>
              <w:top w:val="single" w:sz="12" w:space="0" w:color="000000"/>
              <w:left w:val="single" w:sz="12" w:space="0" w:color="000000"/>
              <w:bottom w:val="single" w:sz="6" w:space="0" w:color="000000"/>
              <w:right w:val="single" w:sz="12" w:space="0" w:color="000000"/>
            </w:tcBorders>
          </w:tcPr>
          <w:p>
            <w:pPr>
              <w:pStyle w:val="TAL"/>
              <w:rPr/>
            </w:pPr>
            <w:r>
              <w:rPr>
                <w:lang w:val="en-GB"/>
              </w:rPr>
              <w:t>Send INVITE, send the address complete message</w:t>
            </w:r>
          </w:p>
        </w:tc>
        <w:tc>
          <w:tcPr>
            <w:tcW w:w="1123" w:type="dxa"/>
            <w:tcBorders>
              <w:top w:val="single" w:sz="12" w:space="0" w:color="000000"/>
              <w:left w:val="single" w:sz="12" w:space="0" w:color="000000"/>
              <w:bottom w:val="single" w:sz="6" w:space="0" w:color="000000"/>
              <w:right w:val="single" w:sz="12" w:space="0" w:color="000000"/>
            </w:tcBorders>
          </w:tcPr>
          <w:p>
            <w:pPr>
              <w:pStyle w:val="TAL"/>
              <w:rPr/>
            </w:pPr>
            <w:r>
              <w:rPr>
                <w:lang w:val="en-GB"/>
              </w:rPr>
              <w:t>7.2.3.2.1</w:t>
              <w:br/>
              <w:t>7.2.3.2.4</w:t>
              <w:br/>
              <w:t>(NOTE 1)</w:t>
            </w:r>
          </w:p>
        </w:tc>
      </w:tr>
      <w:tr>
        <w:trPr>
          <w:cantSplit w:val="true"/>
        </w:trPr>
        <w:tc>
          <w:tcPr>
            <w:tcW w:w="905"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Ti/w2</w:t>
            </w:r>
          </w:p>
        </w:tc>
        <w:tc>
          <w:tcPr>
            <w:tcW w:w="1494" w:type="dxa"/>
            <w:tcBorders>
              <w:top w:val="single" w:sz="6" w:space="0" w:color="000000"/>
              <w:left w:val="single" w:sz="12" w:space="0" w:color="000000"/>
              <w:bottom w:val="single" w:sz="6" w:space="0" w:color="000000"/>
              <w:right w:val="single" w:sz="12" w:space="0" w:color="000000"/>
            </w:tcBorders>
          </w:tcPr>
          <w:p>
            <w:pPr>
              <w:pStyle w:val="TAL"/>
              <w:rPr/>
            </w:pPr>
            <w:r>
              <w:rPr>
                <w:lang w:val="en-GB"/>
              </w:rPr>
              <w:t>4 s to 20 s (default of 4 s)</w:t>
            </w:r>
          </w:p>
        </w:tc>
        <w:tc>
          <w:tcPr>
            <w:tcW w:w="2268" w:type="dxa"/>
            <w:tcBorders>
              <w:top w:val="single" w:sz="6" w:space="0" w:color="000000"/>
              <w:left w:val="single" w:sz="12" w:space="0" w:color="000000"/>
              <w:bottom w:val="single" w:sz="6" w:space="0" w:color="000000"/>
              <w:right w:val="single" w:sz="12" w:space="0" w:color="000000"/>
            </w:tcBorders>
          </w:tcPr>
          <w:p>
            <w:pPr>
              <w:pStyle w:val="TAL"/>
              <w:rPr/>
            </w:pPr>
            <w:r>
              <w:rPr>
                <w:lang w:val="en-GB"/>
              </w:rPr>
              <w:t>When INVITE is sent unless the ACM has already been sent.</w:t>
            </w:r>
          </w:p>
        </w:tc>
        <w:tc>
          <w:tcPr>
            <w:tcW w:w="2552" w:type="dxa"/>
            <w:tcBorders>
              <w:top w:val="single" w:sz="6" w:space="0" w:color="000000"/>
              <w:left w:val="single" w:sz="12" w:space="0" w:color="000000"/>
              <w:bottom w:val="single" w:sz="6" w:space="0" w:color="000000"/>
              <w:right w:val="single" w:sz="12" w:space="0" w:color="000000"/>
            </w:tcBorders>
          </w:tcPr>
          <w:p>
            <w:pPr>
              <w:pStyle w:val="TAL"/>
              <w:rPr/>
            </w:pPr>
            <w:r>
              <w:rPr>
                <w:lang w:val="en-GB"/>
              </w:rPr>
              <w:t>On reception of 180 Ringing , or 183 Session Progress and P-Early-Media header authorizing backward early media, or 181 Call is Being Forwarded, or 404 Not Found or 484 Address Incomplete for an INVITE transaction for which Ti/w3 is running, or 200 OK (INVITE).</w:t>
            </w:r>
          </w:p>
        </w:tc>
        <w:tc>
          <w:tcPr>
            <w:tcW w:w="1275"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Send ACM (no indication)</w:t>
            </w:r>
          </w:p>
        </w:tc>
        <w:tc>
          <w:tcPr>
            <w:tcW w:w="1123" w:type="dxa"/>
            <w:tcBorders>
              <w:top w:val="single" w:sz="6" w:space="0" w:color="000000"/>
              <w:left w:val="single" w:sz="12" w:space="0" w:color="000000"/>
              <w:bottom w:val="single" w:sz="6" w:space="0" w:color="000000"/>
              <w:right w:val="single" w:sz="12" w:space="0" w:color="000000"/>
            </w:tcBorders>
          </w:tcPr>
          <w:p>
            <w:pPr>
              <w:pStyle w:val="TAL"/>
              <w:rPr/>
            </w:pPr>
            <w:r>
              <w:rPr>
                <w:lang w:val="en-GB"/>
              </w:rPr>
              <w:t>7.2.3.2.4</w:t>
              <w:br/>
              <w:t>7.2.3.2.1</w:t>
            </w:r>
          </w:p>
          <w:p>
            <w:pPr>
              <w:pStyle w:val="TAL"/>
              <w:rPr/>
            </w:pPr>
            <w:r>
              <w:rPr>
                <w:lang w:val="en-GB"/>
              </w:rPr>
              <w:t>(NOTE 2)</w:t>
            </w:r>
          </w:p>
        </w:tc>
      </w:tr>
      <w:tr>
        <w:trPr>
          <w:cantSplit w:val="true"/>
        </w:trPr>
        <w:tc>
          <w:tcPr>
            <w:tcW w:w="905" w:type="dxa"/>
            <w:tcBorders>
              <w:top w:val="single" w:sz="6" w:space="0" w:color="000000"/>
              <w:left w:val="single" w:sz="12" w:space="0" w:color="000000"/>
              <w:bottom w:val="single" w:sz="12" w:space="0" w:color="000000"/>
              <w:right w:val="single" w:sz="12" w:space="0" w:color="000000"/>
            </w:tcBorders>
          </w:tcPr>
          <w:p>
            <w:pPr>
              <w:pStyle w:val="TAL"/>
              <w:rPr>
                <w:lang w:val="en-GB"/>
              </w:rPr>
            </w:pPr>
            <w:r>
              <w:rPr>
                <w:lang w:val="en-GB"/>
              </w:rPr>
              <w:t>Ti/w3</w:t>
            </w:r>
          </w:p>
        </w:tc>
        <w:tc>
          <w:tcPr>
            <w:tcW w:w="1494" w:type="dxa"/>
            <w:tcBorders>
              <w:top w:val="single" w:sz="6" w:space="0" w:color="000000"/>
              <w:left w:val="single" w:sz="12" w:space="0" w:color="000000"/>
              <w:bottom w:val="single" w:sz="12" w:space="0" w:color="000000"/>
              <w:right w:val="single" w:sz="12" w:space="0" w:color="000000"/>
            </w:tcBorders>
          </w:tcPr>
          <w:p>
            <w:pPr>
              <w:pStyle w:val="TAL"/>
              <w:rPr/>
            </w:pPr>
            <w:r>
              <w:rPr>
                <w:lang w:val="en-GB"/>
              </w:rPr>
              <w:t>4</w:t>
              <w:noBreakHyphen/>
              <w:t>6 seconds (default of 4 seconds)</w:t>
            </w:r>
          </w:p>
          <w:p>
            <w:pPr>
              <w:pStyle w:val="TAL"/>
              <w:rPr>
                <w:lang w:val="en-GB"/>
              </w:rPr>
            </w:pPr>
            <w:r>
              <w:rPr>
                <w:lang w:val="en-GB"/>
              </w:rPr>
            </w:r>
          </w:p>
        </w:tc>
        <w:tc>
          <w:tcPr>
            <w:tcW w:w="2268" w:type="dxa"/>
            <w:tcBorders>
              <w:top w:val="single" w:sz="6" w:space="0" w:color="000000"/>
              <w:left w:val="single" w:sz="12" w:space="0" w:color="000000"/>
              <w:bottom w:val="single" w:sz="12" w:space="0" w:color="000000"/>
              <w:right w:val="single" w:sz="12" w:space="0" w:color="000000"/>
            </w:tcBorders>
          </w:tcPr>
          <w:p>
            <w:pPr>
              <w:pStyle w:val="TAL"/>
              <w:rPr/>
            </w:pPr>
            <w:r>
              <w:rPr>
                <w:lang w:val="en-GB"/>
              </w:rPr>
              <w:t>On receipt of 404 Not Found or 484 Address Incomplete if there are no other pending INVITE transactions for the corresponding call.</w:t>
            </w:r>
          </w:p>
        </w:tc>
        <w:tc>
          <w:tcPr>
            <w:tcW w:w="2552" w:type="dxa"/>
            <w:tcBorders>
              <w:top w:val="single" w:sz="6" w:space="0" w:color="000000"/>
              <w:left w:val="single" w:sz="12" w:space="0" w:color="000000"/>
              <w:bottom w:val="single" w:sz="12" w:space="0" w:color="000000"/>
              <w:right w:val="single" w:sz="12" w:space="0" w:color="000000"/>
            </w:tcBorders>
          </w:tcPr>
          <w:p>
            <w:pPr>
              <w:pStyle w:val="TAL"/>
              <w:rPr>
                <w:lang w:val="en-GB"/>
              </w:rPr>
            </w:pPr>
            <w:r>
              <w:rPr>
                <w:lang w:val="en-GB"/>
              </w:rPr>
              <w:t>At the receipt of SAM</w:t>
            </w:r>
          </w:p>
        </w:tc>
        <w:tc>
          <w:tcPr>
            <w:tcW w:w="1275" w:type="dxa"/>
            <w:tcBorders>
              <w:top w:val="single" w:sz="6" w:space="0" w:color="000000"/>
              <w:left w:val="single" w:sz="12" w:space="0" w:color="000000"/>
              <w:bottom w:val="single" w:sz="12" w:space="0" w:color="000000"/>
              <w:right w:val="single" w:sz="12" w:space="0" w:color="000000"/>
            </w:tcBorders>
          </w:tcPr>
          <w:p>
            <w:pPr>
              <w:pStyle w:val="TAL"/>
              <w:rPr/>
            </w:pPr>
            <w:r>
              <w:rPr>
                <w:lang w:val="en-GB"/>
              </w:rPr>
              <w:t>Send REL with Cause Value 28 to the BICC/ISUP side.</w:t>
            </w:r>
          </w:p>
        </w:tc>
        <w:tc>
          <w:tcPr>
            <w:tcW w:w="1123" w:type="dxa"/>
            <w:tcBorders>
              <w:top w:val="single" w:sz="6" w:space="0" w:color="000000"/>
              <w:left w:val="single" w:sz="12" w:space="0" w:color="000000"/>
              <w:bottom w:val="single" w:sz="12" w:space="0" w:color="000000"/>
              <w:right w:val="single" w:sz="12" w:space="0" w:color="000000"/>
            </w:tcBorders>
          </w:tcPr>
          <w:p>
            <w:pPr>
              <w:pStyle w:val="TAL"/>
              <w:rPr>
                <w:lang w:val="en-GB"/>
              </w:rPr>
            </w:pPr>
            <w:r>
              <w:rPr>
                <w:lang w:val="en-GB"/>
              </w:rPr>
              <w:t>7.2.3.2.1A, 7.2.3.2.12.1</w:t>
            </w:r>
          </w:p>
          <w:p>
            <w:pPr>
              <w:pStyle w:val="TAL"/>
              <w:rPr/>
            </w:pPr>
            <w:r>
              <w:rPr>
                <w:lang w:val="en-GB"/>
              </w:rPr>
              <w:t>(NOTE 3)</w:t>
            </w:r>
          </w:p>
        </w:tc>
      </w:tr>
      <w:tr>
        <w:trPr>
          <w:cantSplit w:val="true"/>
        </w:trPr>
        <w:tc>
          <w:tcPr>
            <w:tcW w:w="9617" w:type="dxa"/>
            <w:gridSpan w:val="6"/>
            <w:tcBorders>
              <w:top w:val="single" w:sz="12" w:space="0" w:color="000000"/>
              <w:left w:val="single" w:sz="12" w:space="0" w:color="000000"/>
              <w:bottom w:val="single" w:sz="12" w:space="0" w:color="000000"/>
              <w:right w:val="single" w:sz="12" w:space="0" w:color="000000"/>
            </w:tcBorders>
          </w:tcPr>
          <w:p>
            <w:pPr>
              <w:pStyle w:val="TAN"/>
              <w:rPr/>
            </w:pPr>
            <w:r>
              <w:rPr>
                <w:lang w:val="en-GB"/>
              </w:rPr>
              <w:t xml:space="preserve">NOTE 1: </w:t>
              <w:tab/>
              <w:t>This timer is used when overlap signalling is received from BICC/ISUP network and converted to en-block signalling at the MGCF.</w:t>
            </w:r>
          </w:p>
          <w:p>
            <w:pPr>
              <w:pStyle w:val="TAN"/>
              <w:rPr/>
            </w:pPr>
            <w:r>
              <w:rPr>
                <w:lang w:val="en-GB"/>
              </w:rPr>
              <w:t xml:space="preserve">NOTE 2: </w:t>
              <w:tab/>
              <w:t>This timer is used to send an early ACM if a delay is encountered in receiving a response from the subsequent SIP network.</w:t>
            </w:r>
          </w:p>
          <w:p>
            <w:pPr>
              <w:pStyle w:val="TAN"/>
              <w:rPr>
                <w:lang w:val="en-GB"/>
              </w:rPr>
            </w:pPr>
            <w:r>
              <w:rPr>
                <w:lang w:val="en-GB"/>
              </w:rPr>
              <w:t>NOTE 3:</w:t>
              <w:tab/>
              <w:t>This timer is known as the "SIP dialog protection timer". This timer is only used where the O</w:t>
              <w:noBreakHyphen/>
              <w:t>MGCF is configured to send INVITE before end of address signalling is determined.</w:t>
            </w:r>
          </w:p>
        </w:tc>
      </w:tr>
    </w:tbl>
    <w:p>
      <w:pPr>
        <w:pStyle w:val="Normal"/>
        <w:rPr/>
      </w:pPr>
      <w:r>
        <w:rPr/>
      </w:r>
    </w:p>
    <w:p>
      <w:pPr>
        <w:pStyle w:val="Heading2"/>
        <w:rPr/>
      </w:pPr>
      <w:bookmarkStart w:id="348" w:name="__RefHeading___Toc27992196"/>
      <w:bookmarkEnd w:id="348"/>
      <w:r>
        <w:rPr/>
        <w:t>7.3</w:t>
        <w:tab/>
        <w:t>Interworking between CS networks supporting BICC and the IM CN subsystem</w:t>
      </w:r>
    </w:p>
    <w:p>
      <w:pPr>
        <w:pStyle w:val="Normal"/>
        <w:rPr/>
      </w:pPr>
      <w:r>
        <w:rPr/>
        <w:t>The control plane between CS networks supporting BICC and the IM CN subsystem supporting SIP, where the underlying network is SS7 and IP respectively is as shown in figures 25, 26 and 27.</w:t>
      </w:r>
    </w:p>
    <w:p>
      <w:pPr>
        <w:pStyle w:val="TH"/>
        <w:rPr/>
      </w:pPr>
      <w:bookmarkStart w:id="349" w:name="_1199974927"/>
      <w:bookmarkStart w:id="350" w:name="_1199974849"/>
      <w:bookmarkEnd w:id="349"/>
      <w:bookmarkEnd w:id="350"/>
      <w:r>
        <w:rPr/>
        <w:object w:dxaOrig="9615" w:dyaOrig="3105">
          <v:shapetype id="_x0000_tole_rId111" coordsize="21600,21600" o:spt="ole_rId11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1" type="_x0000_tole_rId111" style="width:478.8pt;height:144.5pt" filled="f" o:ole="">
            <v:imagedata r:id="rId112" o:title=""/>
          </v:shape>
          <o:OLEObject Type="Embed" ProgID="" ShapeID="ole_rId111" DrawAspect="Content" ObjectID="_2072194467" r:id="rId111"/>
        </w:object>
      </w:r>
    </w:p>
    <w:p>
      <w:pPr>
        <w:pStyle w:val="TF"/>
        <w:rPr/>
      </w:pPr>
      <w:r>
        <w:rPr/>
        <w:t>Figure 25: Control Plane interworking between CS networks supporting BICC over MTP3 and the IM CN subsystem</w:t>
      </w:r>
    </w:p>
    <w:p>
      <w:pPr>
        <w:pStyle w:val="TH"/>
        <w:rPr/>
      </w:pPr>
      <w:bookmarkStart w:id="351" w:name="_1199974961"/>
      <w:bookmarkEnd w:id="351"/>
      <w:r>
        <w:rPr/>
        <w:object w:dxaOrig="9615" w:dyaOrig="3690">
          <v:shapetype id="_x0000_tole_rId113" coordsize="21600,21600" o:spt="ole_rId11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3" type="_x0000_tole_rId113" style="width:464.4pt;height:166.4pt" filled="f" o:ole="">
            <v:imagedata r:id="rId114" o:title=""/>
          </v:shape>
          <o:OLEObject Type="Embed" ProgID="" ShapeID="ole_rId113" DrawAspect="Content" ObjectID="_1960229076" r:id="rId113"/>
        </w:object>
      </w:r>
    </w:p>
    <w:p>
      <w:pPr>
        <w:pStyle w:val="TF"/>
        <w:rPr/>
      </w:pPr>
      <w:r>
        <w:rPr/>
        <w:t>Figure 26: Control Plane interworking between CS networks supporting BICC over MTP3B over AAL5 and the IM CN subsystem</w:t>
      </w:r>
    </w:p>
    <w:p>
      <w:pPr>
        <w:pStyle w:val="TH"/>
        <w:rPr/>
      </w:pPr>
      <w:bookmarkStart w:id="352" w:name="_1200029813"/>
      <w:bookmarkStart w:id="353" w:name="_1199975082"/>
      <w:bookmarkEnd w:id="352"/>
      <w:bookmarkEnd w:id="353"/>
      <w:r>
        <w:rPr/>
        <w:object w:dxaOrig="9615" w:dyaOrig="3105">
          <v:shapetype id="_x0000_tole_rId115" coordsize="21600,21600" o:spt="ole_rId11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5" type="_x0000_tole_rId115" style="width:469.2pt;height:141.7pt" filled="f" o:ole="">
            <v:imagedata r:id="rId116" o:title=""/>
          </v:shape>
          <o:OLEObject Type="Embed" ProgID="" ShapeID="ole_rId115" DrawAspect="Content" ObjectID="_1411732557" r:id="rId115"/>
        </w:object>
      </w:r>
    </w:p>
    <w:p>
      <w:pPr>
        <w:pStyle w:val="TF"/>
        <w:rPr/>
      </w:pPr>
      <w:r>
        <w:rPr/>
        <w:t>Figure 27: Control Plane interworking between CS networks supporting BICC</w:t>
        <w:br/>
        <w:t>over STC and M3UA and the IM CN subsystem</w:t>
      </w:r>
    </w:p>
    <w:p>
      <w:pPr>
        <w:pStyle w:val="Heading3"/>
        <w:rPr/>
      </w:pPr>
      <w:bookmarkStart w:id="354" w:name="__RefHeading___Toc27992197"/>
      <w:bookmarkEnd w:id="354"/>
      <w:r>
        <w:rPr/>
        <w:t>7.3.1</w:t>
        <w:tab/>
        <w:t>Services performed by network entities in the control plane</w:t>
      </w:r>
    </w:p>
    <w:p>
      <w:pPr>
        <w:pStyle w:val="Normal"/>
        <w:rPr/>
      </w:pPr>
      <w:r>
        <w:rPr/>
        <w:t>Services offered by the network entities in the control plane are as detailed in clause 7.2.1.</w:t>
      </w:r>
    </w:p>
    <w:p>
      <w:pPr>
        <w:pStyle w:val="Normal"/>
        <w:rPr/>
      </w:pPr>
      <w:r>
        <w:rPr/>
        <w:t>If ATM transport is applied between the SS7 Signalling function and the Signalling Gateway Function, they shall apply MTP3B (ITU-T Recommendation Q.2210 [46]) over SSCF (ITU-T Recommendation Q.2140 [45]) over SSCOP (ITU-T Recommendation Q.2110 [44]) over AAL5 (ITU-T Recommendation I.363.5 [43]) as depicted in figure 26.</w:t>
      </w:r>
    </w:p>
    <w:p>
      <w:pPr>
        <w:pStyle w:val="Normal"/>
        <w:rPr/>
      </w:pPr>
      <w:r>
        <w:rPr/>
        <w:t>If IP transport is applied between the SS7 Signalling function and the MGCF, they shall support and apply M3UA, SCTP and IP (either Ipv4, see RFC 791 [16], or Ipv6, see RFC 2460 [39]), as depicted in figure 27.</w:t>
      </w:r>
    </w:p>
    <w:p>
      <w:pPr>
        <w:pStyle w:val="Heading3"/>
        <w:rPr/>
      </w:pPr>
      <w:bookmarkStart w:id="355" w:name="__RefHeading___Toc27992198"/>
      <w:bookmarkEnd w:id="355"/>
      <w:r>
        <w:rPr/>
        <w:t>7.3.2</w:t>
        <w:tab/>
        <w:t>Signalling interactions between network entities in the control plane</w:t>
      </w:r>
    </w:p>
    <w:p>
      <w:pPr>
        <w:pStyle w:val="Heading4"/>
        <w:ind w:left="1418" w:hanging="1418"/>
        <w:rPr/>
      </w:pPr>
      <w:bookmarkStart w:id="356" w:name="__RefHeading___Toc27992199"/>
      <w:bookmarkEnd w:id="356"/>
      <w:r>
        <w:rPr/>
        <w:t>7.3.2.1</w:t>
        <w:tab/>
        <w:t>Signalling between the SS7 signalling function and MGCF</w:t>
      </w:r>
    </w:p>
    <w:p>
      <w:pPr>
        <w:pStyle w:val="Normal"/>
        <w:rPr/>
      </w:pPr>
      <w:r>
        <w:rPr/>
        <w:t>See clause 7.2.2.1.</w:t>
      </w:r>
    </w:p>
    <w:p>
      <w:pPr>
        <w:pStyle w:val="Heading5"/>
        <w:ind w:left="1701" w:hanging="1701"/>
        <w:rPr/>
      </w:pPr>
      <w:bookmarkStart w:id="357" w:name="__RefHeading___Toc27992200"/>
      <w:bookmarkEnd w:id="357"/>
      <w:r>
        <w:rPr/>
        <w:t>7.3.2.1.1</w:t>
        <w:tab/>
        <w:t>Signalling from MGCF to SS7 signalling function</w:t>
      </w:r>
    </w:p>
    <w:p>
      <w:pPr>
        <w:pStyle w:val="Normal"/>
        <w:rPr/>
      </w:pPr>
      <w:r>
        <w:rPr/>
        <w:t>See clause 7.2.2.1.1.</w:t>
      </w:r>
    </w:p>
    <w:p>
      <w:pPr>
        <w:pStyle w:val="Heading5"/>
        <w:ind w:left="1701" w:hanging="1701"/>
        <w:rPr/>
      </w:pPr>
      <w:bookmarkStart w:id="358" w:name="__RefHeading___Toc27992201"/>
      <w:bookmarkEnd w:id="358"/>
      <w:r>
        <w:rPr/>
        <w:t>7.3.2.1.2</w:t>
        <w:tab/>
        <w:t>Signalling from SS7 signalling function to MGCF</w:t>
      </w:r>
    </w:p>
    <w:p>
      <w:pPr>
        <w:pStyle w:val="Normal"/>
        <w:rPr/>
      </w:pPr>
      <w:r>
        <w:rPr/>
        <w:t>See clause 7.2.2.1.2.</w:t>
      </w:r>
    </w:p>
    <w:p>
      <w:pPr>
        <w:pStyle w:val="Heading5"/>
        <w:ind w:left="1701" w:hanging="1701"/>
        <w:rPr/>
      </w:pPr>
      <w:bookmarkStart w:id="359" w:name="__RefHeading___Toc27992202"/>
      <w:bookmarkEnd w:id="359"/>
      <w:r>
        <w:rPr/>
        <w:t>7.3.2.1.3</w:t>
        <w:tab/>
        <w:t>Services offered by STC, SCTP and M3UA</w:t>
      </w:r>
    </w:p>
    <w:p>
      <w:pPr>
        <w:pStyle w:val="Normal"/>
        <w:rPr/>
      </w:pPr>
      <w:r>
        <w:rPr/>
        <w:t>See clause 7.2.2.1.3.</w:t>
      </w:r>
    </w:p>
    <w:p>
      <w:pPr>
        <w:pStyle w:val="Heading6"/>
        <w:rPr/>
      </w:pPr>
      <w:bookmarkStart w:id="360" w:name="__RefHeading___Toc27992203"/>
      <w:bookmarkEnd w:id="360"/>
      <w:r>
        <w:rPr/>
        <w:t>7.3.2.1.3.1</w:t>
        <w:tab/>
        <w:t>Services offer by SCTP</w:t>
      </w:r>
    </w:p>
    <w:p>
      <w:pPr>
        <w:pStyle w:val="Normal"/>
        <w:rPr/>
      </w:pPr>
      <w:r>
        <w:rPr/>
        <w:t>See clause 7.2.2.1.3.1.</w:t>
      </w:r>
    </w:p>
    <w:p>
      <w:pPr>
        <w:pStyle w:val="Heading6"/>
        <w:rPr/>
      </w:pPr>
      <w:bookmarkStart w:id="361" w:name="__RefHeading___Toc27992204"/>
      <w:bookmarkEnd w:id="361"/>
      <w:r>
        <w:rPr/>
        <w:t>7.3.2.1.3.2</w:t>
        <w:tab/>
        <w:t>Services offered by M3UA</w:t>
      </w:r>
    </w:p>
    <w:p>
      <w:pPr>
        <w:pStyle w:val="Normal"/>
        <w:rPr/>
      </w:pPr>
      <w:r>
        <w:rPr/>
        <w:t>See clause 7.2.2.1.3.2.</w:t>
      </w:r>
    </w:p>
    <w:p>
      <w:pPr>
        <w:pStyle w:val="Heading6"/>
        <w:rPr/>
      </w:pPr>
      <w:bookmarkStart w:id="362" w:name="__RefHeading___Toc27992205"/>
      <w:bookmarkEnd w:id="362"/>
      <w:r>
        <w:rPr/>
        <w:t>7.3.2.1.3.3</w:t>
        <w:tab/>
        <w:t>Services offered by STC</w:t>
      </w:r>
    </w:p>
    <w:p>
      <w:pPr>
        <w:pStyle w:val="Normal"/>
        <w:rPr/>
      </w:pPr>
      <w:r>
        <w:rPr/>
        <w:t>STC provides the services for the transparent transfer of STC user information, e.g. BICC, between STC users, i.e. the SS7 signalling function and the MGCF (see 3GPP TS 29.205 [14]).</w:t>
      </w:r>
    </w:p>
    <w:p>
      <w:pPr>
        <w:pStyle w:val="Normal"/>
        <w:rPr/>
      </w:pPr>
      <w:r>
        <w:rPr/>
        <w:t>STC performs the functions of data transfer service availability reporting and congestion reporting to the STC user and User part availability control. See ITU-T Recommendation Q.2150.1 [29].</w:t>
      </w:r>
    </w:p>
    <w:p>
      <w:pPr>
        <w:pStyle w:val="Heading4"/>
        <w:ind w:left="1418" w:hanging="1418"/>
        <w:rPr/>
      </w:pPr>
      <w:bookmarkStart w:id="363" w:name="__RefHeading___Toc27992206"/>
      <w:bookmarkEnd w:id="363"/>
      <w:r>
        <w:rPr/>
        <w:t>7.3.2.2</w:t>
        <w:tab/>
        <w:t>Signalling between the MGCF and SIP signalling function</w:t>
      </w:r>
    </w:p>
    <w:p>
      <w:pPr>
        <w:pStyle w:val="Normal"/>
        <w:rPr/>
      </w:pPr>
      <w:r>
        <w:rPr/>
        <w:t>See clause 7.2.2.2.</w:t>
      </w:r>
    </w:p>
    <w:p>
      <w:pPr>
        <w:pStyle w:val="Heading3"/>
        <w:rPr/>
      </w:pPr>
      <w:bookmarkStart w:id="364" w:name="__RefHeading___Toc27992207"/>
      <w:bookmarkEnd w:id="364"/>
      <w:r>
        <w:rPr/>
        <w:t>7.3.3</w:t>
        <w:tab/>
        <w:t>SIP-BICC protocol interworking</w:t>
      </w:r>
    </w:p>
    <w:p>
      <w:pPr>
        <w:pStyle w:val="Heading4"/>
        <w:ind w:left="1418" w:hanging="1418"/>
        <w:rPr/>
      </w:pPr>
      <w:bookmarkStart w:id="365" w:name="__RefHeading___Toc27992208"/>
      <w:bookmarkEnd w:id="365"/>
      <w:r>
        <w:rPr/>
        <w:t>7.3.3.1</w:t>
        <w:tab/>
        <w:t>Incoming call interworking from SIP to BICC at I-MGCF</w:t>
      </w:r>
    </w:p>
    <w:p>
      <w:pPr>
        <w:pStyle w:val="Heading5"/>
        <w:ind w:left="1701" w:hanging="1701"/>
        <w:rPr/>
      </w:pPr>
      <w:bookmarkStart w:id="366" w:name="__RefHeading___Toc27992209"/>
      <w:bookmarkEnd w:id="366"/>
      <w:r>
        <w:rPr/>
        <w:t>7.3.3.1.1</w:t>
        <w:tab/>
        <w:t>Sending of IAM</w:t>
      </w:r>
    </w:p>
    <w:p>
      <w:pPr>
        <w:pStyle w:val="Normal"/>
        <w:rPr/>
      </w:pPr>
      <w:r>
        <w:rPr/>
        <w:t>Clause 7.2.3.1.1 is applicable with the clarification that the Continuity Check procedure applies.</w:t>
      </w:r>
    </w:p>
    <w:p>
      <w:pPr>
        <w:pStyle w:val="TF"/>
        <w:numPr>
          <w:ilvl w:val="0"/>
          <w:numId w:val="0"/>
        </w:numPr>
        <w:outlineLvl w:val="0"/>
        <w:rPr/>
      </w:pPr>
      <w:r>
        <w:rPr/>
        <w:t>Figure 28:</w:t>
      </w:r>
      <w:r>
        <w:rPr>
          <w:lang w:val="en-GB"/>
        </w:rPr>
        <w:t xml:space="preserve"> Void</w:t>
      </w:r>
    </w:p>
    <w:p>
      <w:pPr>
        <w:pStyle w:val="Heading5"/>
        <w:ind w:left="1701" w:hanging="1701"/>
        <w:rPr/>
      </w:pPr>
      <w:bookmarkStart w:id="367" w:name="__RefHeading___Toc27992210"/>
      <w:bookmarkEnd w:id="367"/>
      <w:r>
        <w:rPr/>
        <w:t>7.3.3.1.2</w:t>
        <w:tab/>
        <w:t>Coding of IAM</w:t>
      </w:r>
    </w:p>
    <w:p>
      <w:pPr>
        <w:pStyle w:val="Normal"/>
        <w:rPr/>
      </w:pPr>
      <w:r>
        <w:rPr/>
        <w:t>The description of the following ISDN user part parameters can be found in ITU-T Recommendation Q.763 [4].</w:t>
      </w:r>
    </w:p>
    <w:p>
      <w:pPr>
        <w:pStyle w:val="Heading6"/>
        <w:rPr/>
      </w:pPr>
      <w:bookmarkStart w:id="368" w:name="__RefHeading___Toc27992211"/>
      <w:bookmarkEnd w:id="368"/>
      <w:r>
        <w:rPr/>
        <w:t>7.3.3.1.2.1</w:t>
        <w:tab/>
        <w:t>Called party number</w:t>
      </w:r>
    </w:p>
    <w:p>
      <w:pPr>
        <w:pStyle w:val="Normal"/>
        <w:rPr/>
      </w:pPr>
      <w:r>
        <w:rPr/>
        <w:t>See clause 7.2.3.1.2.1.</w:t>
      </w:r>
    </w:p>
    <w:p>
      <w:pPr>
        <w:pStyle w:val="Heading6"/>
        <w:rPr/>
      </w:pPr>
      <w:bookmarkStart w:id="369" w:name="__RefHeading___Toc27992212"/>
      <w:bookmarkEnd w:id="369"/>
      <w:r>
        <w:rPr/>
        <w:t>7.3.3.1.2.2</w:t>
        <w:tab/>
        <w:t>Nature of connection indicators</w:t>
      </w:r>
    </w:p>
    <w:p>
      <w:pPr>
        <w:pStyle w:val="B1"/>
        <w:rPr/>
      </w:pPr>
      <w:r>
        <w:rPr/>
        <w:t>bits</w:t>
        <w:tab/>
      </w:r>
      <w:r>
        <w:rPr>
          <w:u w:val="single"/>
        </w:rPr>
        <w:t>BA</w:t>
      </w:r>
      <w:r>
        <w:rPr/>
        <w:tab/>
        <w:tab/>
        <w:tab/>
        <w:t>Satellite indicator</w:t>
      </w:r>
    </w:p>
    <w:p>
      <w:pPr>
        <w:pStyle w:val="B3"/>
        <w:rPr/>
      </w:pPr>
      <w:r>
        <w:rPr/>
        <w:t>0 0</w:t>
        <w:tab/>
        <w:tab/>
        <w:tab/>
        <w:tab/>
      </w:r>
      <w:r>
        <w:rPr>
          <w:i/>
          <w:iCs/>
        </w:rPr>
        <w:t>no satellite circuit in the connection</w:t>
      </w:r>
    </w:p>
    <w:p>
      <w:pPr>
        <w:pStyle w:val="B1"/>
        <w:rPr/>
      </w:pPr>
      <w:r>
        <w:rPr/>
        <w:t>bits</w:t>
        <w:tab/>
      </w:r>
      <w:r>
        <w:rPr>
          <w:u w:val="single"/>
        </w:rPr>
        <w:t>DC</w:t>
      </w:r>
      <w:r>
        <w:rPr/>
        <w:tab/>
        <w:tab/>
        <w:tab/>
        <w:t>Continuity indicator (BICC)</w:t>
      </w:r>
    </w:p>
    <w:p>
      <w:pPr>
        <w:pStyle w:val="B3"/>
        <w:rPr/>
      </w:pPr>
      <w:r>
        <w:rPr>
          <w:lang w:eastAsia="zh-CN"/>
        </w:rPr>
        <w:t>0 0</w:t>
        <w:tab/>
        <w:tab/>
        <w:tab/>
        <w:tab/>
      </w:r>
      <w:r>
        <w:rPr>
          <w:i/>
          <w:iCs/>
        </w:rPr>
        <w:t>no COT to be expected</w:t>
      </w:r>
      <w:r>
        <w:rPr/>
        <w:t>,</w:t>
      </w:r>
      <w:r>
        <w:rPr>
          <w:lang w:eastAsia="zh-CN"/>
        </w:rPr>
        <w:t xml:space="preserve"> if the received SDP does not contain precondition information or </w:t>
        <w:tab/>
        <w:tab/>
        <w:tab/>
        <w:tab/>
        <w:tab/>
        <w:t>indicates that all preconditions are fulfilled, and all local resource reservation is completed.</w:t>
      </w:r>
    </w:p>
    <w:p>
      <w:pPr>
        <w:pStyle w:val="B3"/>
        <w:rPr/>
      </w:pPr>
      <w:r>
        <w:rPr/>
        <w:t>1 0</w:t>
        <w:tab/>
        <w:tab/>
        <w:tab/>
        <w:tab/>
      </w:r>
      <w:r>
        <w:rPr>
          <w:i/>
          <w:iCs/>
        </w:rPr>
        <w:t>COT to be expected</w:t>
      </w:r>
      <w:r>
        <w:rPr/>
        <w:t xml:space="preserve">, if the received SDP indicates that precondition is not fulfilled or any local </w:t>
        <w:tab/>
        <w:tab/>
        <w:tab/>
        <w:t>resource reservation is not completed.</w:t>
      </w:r>
    </w:p>
    <w:p>
      <w:pPr>
        <w:pStyle w:val="B1"/>
        <w:rPr/>
      </w:pPr>
      <w:r>
        <w:rPr/>
        <w:t>Bit</w:t>
        <w:tab/>
        <w:tab/>
      </w:r>
      <w:r>
        <w:rPr>
          <w:u w:val="single"/>
        </w:rPr>
        <w:t>E</w:t>
      </w:r>
      <w:r>
        <w:rPr/>
        <w:tab/>
        <w:tab/>
        <w:tab/>
        <w:t>Echo control device indicator</w:t>
      </w:r>
    </w:p>
    <w:p>
      <w:pPr>
        <w:pStyle w:val="B3"/>
        <w:rPr/>
      </w:pPr>
      <w:r>
        <w:rPr/>
        <w:t>1</w:t>
        <w:tab/>
        <w:tab/>
        <w:tab/>
        <w:tab/>
      </w:r>
      <w:r>
        <w:rPr>
          <w:i/>
          <w:iCs/>
        </w:rPr>
        <w:t>outgoing echo control device included</w:t>
      </w:r>
    </w:p>
    <w:p>
      <w:pPr>
        <w:pStyle w:val="Heading6"/>
        <w:rPr/>
      </w:pPr>
      <w:bookmarkStart w:id="370" w:name="__RefHeading___Toc27992213"/>
      <w:bookmarkEnd w:id="370"/>
      <w:r>
        <w:rPr/>
        <w:t>7.3.3.1.2.3</w:t>
        <w:tab/>
        <w:t>Forward call indicators</w:t>
      </w:r>
    </w:p>
    <w:p>
      <w:pPr>
        <w:pStyle w:val="Normal"/>
        <w:rPr/>
      </w:pPr>
      <w:r>
        <w:rPr/>
        <w:t>See clause 7.2.3.1.2.3.</w:t>
      </w:r>
    </w:p>
    <w:p>
      <w:pPr>
        <w:pStyle w:val="Heading6"/>
        <w:rPr/>
      </w:pPr>
      <w:bookmarkStart w:id="371" w:name="__RefHeading___Toc27992214"/>
      <w:bookmarkEnd w:id="371"/>
      <w:r>
        <w:rPr/>
        <w:t>7.3.3.1.2.4</w:t>
        <w:tab/>
        <w:t>Calling party's category</w:t>
      </w:r>
    </w:p>
    <w:p>
      <w:pPr>
        <w:pStyle w:val="Normal"/>
        <w:rPr/>
      </w:pPr>
      <w:r>
        <w:rPr/>
        <w:t>See clause 7.2.3.1.2.4.</w:t>
      </w:r>
    </w:p>
    <w:p>
      <w:pPr>
        <w:pStyle w:val="Heading6"/>
        <w:rPr/>
      </w:pPr>
      <w:bookmarkStart w:id="372" w:name="__RefHeading___Toc27992215"/>
      <w:bookmarkEnd w:id="372"/>
      <w:r>
        <w:rPr/>
        <w:t>7.3.3.1.2.4A</w:t>
        <w:tab/>
        <w:t>Originating Line Information</w:t>
      </w:r>
    </w:p>
    <w:p>
      <w:pPr>
        <w:pStyle w:val="Normal"/>
        <w:rPr/>
      </w:pPr>
      <w:r>
        <w:rPr/>
        <w:t>See clause 7.2.3.1.2.4A</w:t>
      </w:r>
    </w:p>
    <w:p>
      <w:pPr>
        <w:pStyle w:val="Heading6"/>
        <w:rPr/>
      </w:pPr>
      <w:bookmarkStart w:id="373" w:name="__RefHeading___Toc27992216"/>
      <w:bookmarkEnd w:id="373"/>
      <w:r>
        <w:rPr/>
        <w:t>7.3.3.1.2.5</w:t>
        <w:tab/>
        <w:t>Transmission medium requirement</w:t>
      </w:r>
    </w:p>
    <w:p>
      <w:pPr>
        <w:pStyle w:val="Normal"/>
        <w:rPr/>
      </w:pPr>
      <w:r>
        <w:rPr/>
        <w:t>See clause 7.2.3.1.2.5.</w:t>
      </w:r>
    </w:p>
    <w:p>
      <w:pPr>
        <w:pStyle w:val="Heading6"/>
        <w:rPr/>
      </w:pPr>
      <w:bookmarkStart w:id="374" w:name="__RefHeading___Toc27992217"/>
      <w:bookmarkEnd w:id="374"/>
      <w:r>
        <w:rPr/>
        <w:t>7.3.3.1.2.6</w:t>
        <w:tab/>
        <w:t>Calling party number</w:t>
      </w:r>
    </w:p>
    <w:p>
      <w:pPr>
        <w:pStyle w:val="Normal"/>
        <w:rPr/>
      </w:pPr>
      <w:r>
        <w:rPr/>
        <w:t>See clause 7.2.3.1.2.6.</w:t>
      </w:r>
    </w:p>
    <w:p>
      <w:pPr>
        <w:pStyle w:val="Heading6"/>
        <w:rPr/>
      </w:pPr>
      <w:bookmarkStart w:id="375" w:name="__RefHeading___Toc27992218"/>
      <w:bookmarkEnd w:id="375"/>
      <w:r>
        <w:rPr/>
        <w:t>7.3.3.1.2.7</w:t>
        <w:tab/>
        <w:t>Generic number</w:t>
      </w:r>
    </w:p>
    <w:p>
      <w:pPr>
        <w:pStyle w:val="Normal"/>
        <w:rPr/>
      </w:pPr>
      <w:r>
        <w:rPr/>
        <w:t>See clause 7.2.3.1.2.7.</w:t>
      </w:r>
    </w:p>
    <w:p>
      <w:pPr>
        <w:pStyle w:val="Heading6"/>
        <w:rPr/>
      </w:pPr>
      <w:bookmarkStart w:id="376" w:name="__RefHeading___Toc27992219"/>
      <w:bookmarkEnd w:id="376"/>
      <w:r>
        <w:rPr/>
        <w:t>7.3.3.1.2.8</w:t>
        <w:tab/>
        <w:t>User service information</w:t>
      </w:r>
    </w:p>
    <w:p>
      <w:pPr>
        <w:pStyle w:val="Normal"/>
        <w:rPr/>
      </w:pPr>
      <w:r>
        <w:rPr/>
        <w:t>See clause 7.2.3.1.2.8.</w:t>
      </w:r>
    </w:p>
    <w:p>
      <w:pPr>
        <w:pStyle w:val="Heading6"/>
        <w:rPr/>
      </w:pPr>
      <w:bookmarkStart w:id="377" w:name="__RefHeading___Toc27992220"/>
      <w:bookmarkEnd w:id="377"/>
      <w:r>
        <w:rPr/>
        <w:t>7.3.3.1.2.9</w:t>
        <w:tab/>
        <w:t>Hop counter (National option)</w:t>
      </w:r>
    </w:p>
    <w:p>
      <w:pPr>
        <w:pStyle w:val="Normal"/>
        <w:rPr>
          <w:lang w:eastAsia="ko-KR"/>
        </w:rPr>
      </w:pPr>
      <w:r>
        <w:rPr/>
        <w:t>See clause 7.2.3.1.2.9.</w:t>
      </w:r>
    </w:p>
    <w:p>
      <w:pPr>
        <w:pStyle w:val="Heading6"/>
        <w:rPr>
          <w:lang w:eastAsia="ko-KR"/>
        </w:rPr>
      </w:pPr>
      <w:bookmarkStart w:id="378" w:name="__RefHeading___Toc27992221"/>
      <w:bookmarkEnd w:id="378"/>
      <w:r>
        <w:rPr/>
        <w:t>7.3.3.1.2.</w:t>
      </w:r>
      <w:r>
        <w:rPr>
          <w:lang w:eastAsia="ko-KR"/>
        </w:rPr>
        <w:t>10</w:t>
      </w:r>
      <w:r>
        <w:rPr/>
        <w:tab/>
        <w:t>Location Number</w:t>
      </w:r>
    </w:p>
    <w:p>
      <w:pPr>
        <w:pStyle w:val="Normal"/>
        <w:rPr>
          <w:lang w:eastAsia="ko-KR"/>
        </w:rPr>
      </w:pPr>
      <w:r>
        <w:rPr>
          <w:lang w:val="en-US" w:eastAsia="en-US"/>
        </w:rPr>
        <w:t>See clause 7.2.3.1.2.11.</w:t>
      </w:r>
    </w:p>
    <w:p>
      <w:pPr>
        <w:pStyle w:val="Heading6"/>
        <w:rPr>
          <w:lang w:eastAsia="ko-KR"/>
        </w:rPr>
      </w:pPr>
      <w:bookmarkStart w:id="379" w:name="__RefHeading___Toc27992222"/>
      <w:bookmarkEnd w:id="379"/>
      <w:r>
        <w:rPr/>
        <w:t>7.3.3.1.2.</w:t>
      </w:r>
      <w:r>
        <w:rPr>
          <w:lang w:eastAsia="ko-KR"/>
        </w:rPr>
        <w:t>11</w:t>
      </w:r>
      <w:r>
        <w:rPr/>
        <w:tab/>
        <w:t>Support of ICS call</w:t>
      </w:r>
    </w:p>
    <w:p>
      <w:pPr>
        <w:pStyle w:val="Normal"/>
        <w:rPr>
          <w:lang w:eastAsia="ko-KR"/>
        </w:rPr>
      </w:pPr>
      <w:r>
        <w:rPr/>
        <w:t>See clause 7.2.3.1.2.</w:t>
      </w:r>
      <w:r>
        <w:rPr>
          <w:lang w:eastAsia="ko-KR"/>
        </w:rPr>
        <w:t>12</w:t>
      </w:r>
      <w:r>
        <w:rPr/>
        <w:t>.</w:t>
      </w:r>
    </w:p>
    <w:p>
      <w:pPr>
        <w:pStyle w:val="Heading6"/>
        <w:rPr>
          <w:lang w:eastAsia="ko-KR"/>
        </w:rPr>
      </w:pPr>
      <w:bookmarkStart w:id="380" w:name="__RefHeading___Toc27992223"/>
      <w:bookmarkEnd w:id="380"/>
      <w:r>
        <w:rPr/>
        <w:t>7.3.3.1.2.12</w:t>
        <w:tab/>
        <w:t>UID capability indicators (National option)</w:t>
      </w:r>
    </w:p>
    <w:p>
      <w:pPr>
        <w:pStyle w:val="Normal"/>
        <w:rPr>
          <w:lang w:eastAsia="ko-KR"/>
        </w:rPr>
      </w:pPr>
      <w:r>
        <w:rPr/>
        <w:t>See clause 7.2.3.1.2.</w:t>
      </w:r>
      <w:r>
        <w:rPr>
          <w:lang w:eastAsia="ko-KR"/>
        </w:rPr>
        <w:t>13</w:t>
      </w:r>
      <w:r>
        <w:rPr/>
        <w:t>.</w:t>
      </w:r>
    </w:p>
    <w:p>
      <w:pPr>
        <w:pStyle w:val="Heading5"/>
        <w:ind w:left="1701" w:hanging="1701"/>
        <w:rPr/>
      </w:pPr>
      <w:bookmarkStart w:id="381" w:name="__RefHeading___Toc27992224"/>
      <w:bookmarkEnd w:id="381"/>
      <w:r>
        <w:rPr/>
        <w:t>7.3.3.1.2A</w:t>
        <w:tab/>
        <w:t>Coding of the IAM when Number Portability is supported</w:t>
      </w:r>
    </w:p>
    <w:p>
      <w:pPr>
        <w:pStyle w:val="Normal"/>
        <w:rPr/>
      </w:pPr>
      <w:r>
        <w:rPr/>
        <w:t>See clause 7.2.3.1.2A.</w:t>
      </w:r>
    </w:p>
    <w:p>
      <w:pPr>
        <w:pStyle w:val="Heading5"/>
        <w:ind w:left="1701" w:hanging="1701"/>
        <w:rPr/>
      </w:pPr>
      <w:bookmarkStart w:id="382" w:name="__RefHeading___Toc27992225"/>
      <w:bookmarkEnd w:id="382"/>
      <w:r>
        <w:rPr/>
        <w:t>7.3.3.1.2B</w:t>
        <w:tab/>
        <w:t>Coding of the IAM for Carrier Routeing</w:t>
      </w:r>
    </w:p>
    <w:p>
      <w:pPr>
        <w:pStyle w:val="Normal"/>
        <w:rPr/>
      </w:pPr>
      <w:r>
        <w:rPr/>
        <w:t>See clause 7.2.3.1.2B.</w:t>
      </w:r>
    </w:p>
    <w:p>
      <w:pPr>
        <w:pStyle w:val="Heading6"/>
        <w:rPr/>
      </w:pPr>
      <w:bookmarkStart w:id="383" w:name="__RefHeading___Toc27992226"/>
      <w:bookmarkEnd w:id="383"/>
      <w:r>
        <w:rPr/>
        <w:t>7.3.3.1.2</w:t>
      </w:r>
      <w:r>
        <w:rPr>
          <w:lang w:eastAsia="ko-KR"/>
        </w:rPr>
        <w:t>.13</w:t>
      </w:r>
      <w:r>
        <w:rPr/>
        <w:tab/>
      </w:r>
      <w:r>
        <w:rPr/>
        <w:t>C</w:t>
      </w:r>
      <w:r>
        <w:rPr/>
        <w:t xml:space="preserve">alled IN number </w:t>
      </w:r>
      <w:r>
        <w:rPr/>
        <w:t>and</w:t>
      </w:r>
      <w:r>
        <w:rPr/>
        <w:t xml:space="preserve"> original called IN number (optional)</w:t>
      </w:r>
    </w:p>
    <w:p>
      <w:pPr>
        <w:pStyle w:val="Normal"/>
        <w:rPr>
          <w:lang w:eastAsia="ko-KR"/>
        </w:rPr>
      </w:pPr>
      <w:r>
        <w:rPr/>
        <w:t>See clause 7.2.3.1.2.14</w:t>
      </w:r>
      <w:r>
        <w:rPr>
          <w:lang w:eastAsia="ko-KR"/>
        </w:rPr>
        <w:t>.</w:t>
      </w:r>
    </w:p>
    <w:p>
      <w:pPr>
        <w:pStyle w:val="Heading5"/>
        <w:ind w:left="1701" w:hanging="1701"/>
        <w:rPr/>
      </w:pPr>
      <w:bookmarkStart w:id="384" w:name="__RefHeading___Toc27992227"/>
      <w:bookmarkEnd w:id="384"/>
      <w:r>
        <w:rPr/>
        <w:t>7.3.3.1.3</w:t>
        <w:tab/>
        <w:t>Sending of COT</w:t>
      </w:r>
    </w:p>
    <w:p>
      <w:pPr>
        <w:pStyle w:val="TH"/>
        <w:rPr/>
      </w:pPr>
      <w:bookmarkStart w:id="385" w:name="_1357687084"/>
      <w:bookmarkStart w:id="386" w:name="_1356271008"/>
      <w:bookmarkStart w:id="387" w:name="_1356264750"/>
      <w:bookmarkStart w:id="388" w:name="_1356264443"/>
      <w:bookmarkStart w:id="389" w:name="_1356264412"/>
      <w:bookmarkStart w:id="390" w:name="_1356264361"/>
      <w:bookmarkStart w:id="391" w:name="_1356264340"/>
      <w:bookmarkStart w:id="392" w:name="_1356264184"/>
      <w:bookmarkEnd w:id="385"/>
      <w:bookmarkEnd w:id="386"/>
      <w:bookmarkEnd w:id="387"/>
      <w:bookmarkEnd w:id="388"/>
      <w:bookmarkEnd w:id="389"/>
      <w:bookmarkEnd w:id="390"/>
      <w:bookmarkEnd w:id="391"/>
      <w:bookmarkEnd w:id="392"/>
      <w:r>
        <w:rPr/>
        <w:object w:dxaOrig="5805" w:dyaOrig="2190">
          <v:shapetype id="_x0000_tole_rId117" coordsize="21600,21600" o:spt="ole_rId11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7" type="_x0000_tole_rId117" style="width:290.25pt;height:109.5pt" filled="f" o:ole="">
            <v:imagedata r:id="rId118" o:title=""/>
          </v:shape>
          <o:OLEObject Type="Embed" ProgID="" ShapeID="ole_rId117" DrawAspect="Content" ObjectID="_665942785" r:id="rId117"/>
        </w:object>
      </w:r>
    </w:p>
    <w:p>
      <w:pPr>
        <w:pStyle w:val="TF"/>
        <w:numPr>
          <w:ilvl w:val="0"/>
          <w:numId w:val="0"/>
        </w:numPr>
        <w:outlineLvl w:val="0"/>
        <w:rPr/>
      </w:pPr>
      <w:r>
        <w:rPr/>
        <w:t>Figure 29: Sending of COT</w:t>
      </w:r>
    </w:p>
    <w:p>
      <w:pPr>
        <w:pStyle w:val="Normal"/>
        <w:rPr>
          <w:lang w:eastAsia="ko-KR"/>
        </w:rPr>
      </w:pPr>
      <w:r>
        <w:rPr>
          <w:lang w:eastAsia="ko-KR"/>
        </w:rPr>
        <w:t xml:space="preserve">If </w:t>
      </w:r>
      <w:r>
        <w:rPr/>
        <w:t>the IAM has already been sent, then the Continuity message shall be sent indicating "continuity check successful", when all of the following conditions have been met.</w:t>
      </w:r>
    </w:p>
    <w:p>
      <w:pPr>
        <w:pStyle w:val="B1"/>
        <w:rPr/>
      </w:pPr>
      <w:r>
        <w:rPr/>
        <w:t>-</w:t>
        <w:tab/>
        <w:t>When the requested remote preconditions (if any) in the IMS have been met.</w:t>
      </w:r>
    </w:p>
    <w:p>
      <w:pPr>
        <w:pStyle w:val="B1"/>
        <w:rPr/>
      </w:pPr>
      <w:r>
        <w:rPr/>
        <w:t>-</w:t>
        <w:tab/>
        <w:t>The media stream previously set to inactive mode is set to active (as specified in IETF RFC 4566 [56]).</w:t>
      </w:r>
    </w:p>
    <w:p>
      <w:pPr>
        <w:pStyle w:val="B1"/>
        <w:rPr>
          <w:lang w:eastAsia="ko-KR"/>
        </w:rPr>
      </w:pPr>
      <w:r>
        <w:rPr/>
        <w:t>-</w:t>
        <w:tab/>
        <w:t>Local preconditions have been fulfilled.</w:t>
      </w:r>
    </w:p>
    <w:p>
      <w:pPr>
        <w:pStyle w:val="Heading5"/>
        <w:ind w:left="1701" w:hanging="1701"/>
        <w:rPr/>
      </w:pPr>
      <w:bookmarkStart w:id="393" w:name="__RefHeading___Toc27992228"/>
      <w:bookmarkEnd w:id="393"/>
      <w:r>
        <w:rPr/>
        <w:t>7.3.3.1.3A</w:t>
        <w:tab/>
        <w:t>Sending of SAM</w:t>
      </w:r>
    </w:p>
    <w:p>
      <w:pPr>
        <w:pStyle w:val="Normal"/>
        <w:rPr/>
      </w:pPr>
      <w:r>
        <w:rPr/>
        <w:t>See clause 7.2.3.1.3A.</w:t>
      </w:r>
    </w:p>
    <w:p>
      <w:pPr>
        <w:pStyle w:val="Heading5"/>
        <w:ind w:left="1701" w:hanging="1701"/>
        <w:rPr/>
      </w:pPr>
      <w:bookmarkStart w:id="394" w:name="__RefHeading___Toc27992229"/>
      <w:bookmarkEnd w:id="394"/>
      <w:r>
        <w:rPr/>
        <w:t>7.3.3.1.4</w:t>
        <w:tab/>
        <w:t>Sending of 180 Ringing</w:t>
      </w:r>
    </w:p>
    <w:p>
      <w:pPr>
        <w:pStyle w:val="Normal"/>
        <w:rPr>
          <w:lang w:eastAsia="ko-KR"/>
        </w:rPr>
      </w:pPr>
      <w:r>
        <w:rPr/>
        <w:t>See clause 7.2.3.1.4.</w:t>
      </w:r>
    </w:p>
    <w:p>
      <w:pPr>
        <w:pStyle w:val="Heading5"/>
        <w:ind w:left="1701" w:hanging="1701"/>
        <w:rPr/>
      </w:pPr>
      <w:bookmarkStart w:id="395" w:name="__RefHeading___Toc27992230"/>
      <w:bookmarkEnd w:id="395"/>
      <w:r>
        <w:rPr/>
        <w:t>7.3.3.1.4A</w:t>
        <w:tab/>
        <w:t>Sending of 183 Session Progress for early media scenarios</w:t>
      </w:r>
    </w:p>
    <w:p>
      <w:pPr>
        <w:pStyle w:val="Normal"/>
        <w:rPr/>
      </w:pPr>
      <w:r>
        <w:rPr/>
        <w:t>See clause 7.2.3.1.4A.</w:t>
      </w:r>
    </w:p>
    <w:p>
      <w:pPr>
        <w:pStyle w:val="Heading5"/>
        <w:ind w:left="1701" w:hanging="1701"/>
        <w:rPr/>
      </w:pPr>
      <w:bookmarkStart w:id="396" w:name="__RefHeading___Toc27992231"/>
      <w:bookmarkEnd w:id="396"/>
      <w:r>
        <w:rPr/>
        <w:t>7.3.3.1.4B</w:t>
        <w:tab/>
        <w:t>Sending of 181 Call is being forwarded</w:t>
      </w:r>
    </w:p>
    <w:p>
      <w:pPr>
        <w:pStyle w:val="Normal"/>
        <w:rPr/>
      </w:pPr>
      <w:r>
        <w:rPr/>
        <w:t>See clause 7.2.3.1.4B.</w:t>
      </w:r>
    </w:p>
    <w:p>
      <w:pPr>
        <w:pStyle w:val="Heading5"/>
        <w:ind w:left="1701" w:hanging="1701"/>
        <w:rPr/>
      </w:pPr>
      <w:bookmarkStart w:id="397" w:name="__RefHeading___Toc27992232"/>
      <w:bookmarkEnd w:id="397"/>
      <w:r>
        <w:rPr/>
        <w:t>7.3.3.1.4C</w:t>
        <w:tab/>
        <w:t>Sending of 183 Session Progress for overlap signalling using the in-dialog method</w:t>
      </w:r>
    </w:p>
    <w:p>
      <w:pPr>
        <w:pStyle w:val="Normal"/>
        <w:rPr/>
      </w:pPr>
      <w:r>
        <w:rPr/>
        <w:t>See clause 7.2.3.1.4C.</w:t>
      </w:r>
    </w:p>
    <w:p>
      <w:pPr>
        <w:pStyle w:val="NO"/>
        <w:rPr/>
      </w:pPr>
      <w:r>
        <w:rPr/>
        <w:t>NOTE:</w:t>
        <w:tab/>
        <w:t>If the network option of overlap signalling using the in-dialog method is applied at the I-MGCF in combination with the optional codec negotiation interworking with BICC in clause B.2., in order to meet the requirement in clause B.2.1 that the I-MGCF suspends the SDP answer procedure until it receives backward codec information from BICC, the 183 session progress response will not contain the SDP answer.</w:t>
      </w:r>
    </w:p>
    <w:p>
      <w:pPr>
        <w:pStyle w:val="Heading5"/>
        <w:ind w:left="1701" w:hanging="1701"/>
        <w:rPr/>
      </w:pPr>
      <w:bookmarkStart w:id="398" w:name="__RefHeading___Toc27992233"/>
      <w:bookmarkEnd w:id="398"/>
      <w:r>
        <w:rPr>
          <w:lang w:eastAsia="zh-CN"/>
        </w:rPr>
        <w:t>7.3.3.1.4D</w:t>
        <w:tab/>
        <w:t>Sending of 183 Session Progress to carry ISUP Cause</w:t>
      </w:r>
    </w:p>
    <w:p>
      <w:pPr>
        <w:pStyle w:val="Normal"/>
        <w:rPr>
          <w:lang w:val="en-US" w:eastAsia="en-US"/>
        </w:rPr>
      </w:pPr>
      <w:r>
        <w:rPr>
          <w:lang w:val="en-US" w:eastAsia="en-US"/>
        </w:rPr>
        <w:t>See clause 7.2.3.1.4D.</w:t>
      </w:r>
    </w:p>
    <w:p>
      <w:pPr>
        <w:pStyle w:val="Heading5"/>
        <w:ind w:left="1701" w:hanging="1701"/>
        <w:rPr/>
      </w:pPr>
      <w:bookmarkStart w:id="399" w:name="__RefHeading___Toc27992234"/>
      <w:bookmarkEnd w:id="399"/>
      <w:r>
        <w:rPr>
          <w:lang w:eastAsia="zh-CN"/>
        </w:rPr>
        <w:t>7.3.3.1.4E</w:t>
        <w:tab/>
        <w:t>Sending of 183 Session Progress for ICS call</w:t>
      </w:r>
    </w:p>
    <w:p>
      <w:pPr>
        <w:pStyle w:val="Normal"/>
        <w:rPr>
          <w:lang w:eastAsia="ko-KR"/>
        </w:rPr>
      </w:pPr>
      <w:r>
        <w:rPr/>
        <w:t>See clause 7.2.3.1.4E.</w:t>
      </w:r>
    </w:p>
    <w:p>
      <w:pPr>
        <w:pStyle w:val="Heading5"/>
        <w:ind w:left="1701" w:hanging="1701"/>
        <w:rPr/>
      </w:pPr>
      <w:bookmarkStart w:id="400" w:name="__RefHeading___Toc27992235"/>
      <w:bookmarkEnd w:id="400"/>
      <w:r>
        <w:rPr/>
        <w:t>7.3.3.1.5</w:t>
        <w:tab/>
        <w:t>Sending of the 200 OK (INVITE)</w:t>
      </w:r>
    </w:p>
    <w:p>
      <w:pPr>
        <w:pStyle w:val="Normal"/>
        <w:rPr/>
      </w:pPr>
      <w:r>
        <w:rPr/>
        <w:t>See clause 7.2.3.1.5.</w:t>
      </w:r>
    </w:p>
    <w:p>
      <w:pPr>
        <w:pStyle w:val="Heading5"/>
        <w:ind w:left="1701" w:hanging="1701"/>
        <w:rPr/>
      </w:pPr>
      <w:bookmarkStart w:id="401" w:name="__RefHeading___Toc27992236"/>
      <w:bookmarkEnd w:id="401"/>
      <w:r>
        <w:rPr/>
        <w:t>7.3.3.1.6</w:t>
        <w:tab/>
        <w:t>Sending of the Release message (REL)</w:t>
      </w:r>
    </w:p>
    <w:p>
      <w:pPr>
        <w:pStyle w:val="Normal"/>
        <w:rPr/>
      </w:pPr>
      <w:r>
        <w:rPr/>
        <w:t>See clause 7.2.3.1.6.</w:t>
      </w:r>
    </w:p>
    <w:p>
      <w:pPr>
        <w:pStyle w:val="Heading5"/>
        <w:ind w:left="1701" w:hanging="1701"/>
        <w:rPr/>
      </w:pPr>
      <w:bookmarkStart w:id="402" w:name="__RefHeading___Toc27992237"/>
      <w:bookmarkEnd w:id="402"/>
      <w:r>
        <w:rPr/>
        <w:t>7.3.3.1.7</w:t>
        <w:tab/>
        <w:t>Coding of the REL</w:t>
      </w:r>
    </w:p>
    <w:p>
      <w:pPr>
        <w:pStyle w:val="Normal"/>
        <w:rPr/>
      </w:pPr>
      <w:r>
        <w:rPr/>
        <w:t>See clause 7.2.3.1.7.</w:t>
      </w:r>
    </w:p>
    <w:p>
      <w:pPr>
        <w:pStyle w:val="Heading5"/>
        <w:ind w:left="1701" w:hanging="1701"/>
        <w:rPr/>
      </w:pPr>
      <w:bookmarkStart w:id="403" w:name="__RefHeading___Toc27992238"/>
      <w:bookmarkEnd w:id="403"/>
      <w:r>
        <w:rPr/>
        <w:t>7.3.3.1.8</w:t>
        <w:tab/>
        <w:t>Receipt of the Release Message</w:t>
      </w:r>
    </w:p>
    <w:p>
      <w:pPr>
        <w:pStyle w:val="Normal"/>
        <w:rPr/>
      </w:pPr>
      <w:r>
        <w:rPr/>
        <w:t>See clause 7.2.3.1.8.</w:t>
      </w:r>
    </w:p>
    <w:p>
      <w:pPr>
        <w:pStyle w:val="Heading5"/>
        <w:ind w:left="1701" w:hanging="1701"/>
        <w:rPr/>
      </w:pPr>
      <w:bookmarkStart w:id="404" w:name="__RefHeading___Toc27992239"/>
      <w:bookmarkEnd w:id="404"/>
      <w:r>
        <w:rPr/>
        <w:t>7.3.3.1.9</w:t>
        <w:tab/>
        <w:t>Receipt of RSC, GRS or CGB (H/W oriented)</w:t>
      </w:r>
    </w:p>
    <w:p>
      <w:pPr>
        <w:pStyle w:val="Normal"/>
        <w:rPr>
          <w:lang w:eastAsia="ko-KR"/>
        </w:rPr>
      </w:pPr>
      <w:r>
        <w:rPr/>
        <w:t>See clause 7.2.3.1.9.</w:t>
      </w:r>
    </w:p>
    <w:p>
      <w:pPr>
        <w:pStyle w:val="Heading5"/>
        <w:ind w:left="1701" w:hanging="1701"/>
        <w:rPr/>
      </w:pPr>
      <w:bookmarkStart w:id="405" w:name="__RefHeading___Toc27992240"/>
      <w:bookmarkEnd w:id="405"/>
      <w:r>
        <w:rPr/>
        <w:t>7.3.3.1.9a</w:t>
        <w:tab/>
        <w:t>Receipt of REFER</w:t>
      </w:r>
    </w:p>
    <w:p>
      <w:pPr>
        <w:pStyle w:val="Normal"/>
        <w:rPr/>
      </w:pPr>
      <w:r>
        <w:rPr/>
        <w:t>See clause 7.2.3.1.9a.</w:t>
      </w:r>
    </w:p>
    <w:p>
      <w:pPr>
        <w:pStyle w:val="Heading5"/>
        <w:ind w:left="1701" w:hanging="1701"/>
        <w:rPr/>
      </w:pPr>
      <w:bookmarkStart w:id="406" w:name="__RefHeading___Toc27992241"/>
      <w:bookmarkEnd w:id="406"/>
      <w:r>
        <w:rPr/>
        <w:t>7.3.3.1.9b</w:t>
        <w:tab/>
        <w:t>Autonomous Release at I-MGCF</w:t>
      </w:r>
    </w:p>
    <w:p>
      <w:pPr>
        <w:pStyle w:val="Normal"/>
        <w:rPr/>
      </w:pPr>
      <w:r>
        <w:rPr/>
        <w:t>See clause 7.2.3.1.10.</w:t>
      </w:r>
    </w:p>
    <w:p>
      <w:pPr>
        <w:pStyle w:val="Heading5"/>
        <w:ind w:left="1701" w:hanging="1701"/>
        <w:rPr/>
      </w:pPr>
      <w:bookmarkStart w:id="407" w:name="__RefHeading___Toc27992242"/>
      <w:bookmarkEnd w:id="407"/>
      <w:r>
        <w:rPr/>
        <w:t>7.3.3.1.10</w:t>
        <w:tab/>
        <w:t>Internal through connection of the bearer path</w:t>
      </w:r>
    </w:p>
    <w:p>
      <w:pPr>
        <w:pStyle w:val="Normal"/>
        <w:rPr/>
      </w:pPr>
      <w:r>
        <w:rPr/>
        <w:t>The through connection procedure is described in clauses 9.2.2.1.5 and 9.2.2.2.5.</w:t>
      </w:r>
    </w:p>
    <w:p>
      <w:pPr>
        <w:pStyle w:val="Heading5"/>
        <w:ind w:left="1701" w:hanging="1701"/>
        <w:rPr/>
      </w:pPr>
      <w:bookmarkStart w:id="408" w:name="__RefHeading___Toc27992243"/>
      <w:bookmarkEnd w:id="408"/>
      <w:r>
        <w:rPr/>
        <w:t>7.3.3.1.11</w:t>
        <w:tab/>
        <w:t>Out of Band DTMF</w:t>
      </w:r>
    </w:p>
    <w:p>
      <w:pPr>
        <w:pStyle w:val="Normal"/>
        <w:rPr/>
      </w:pPr>
      <w:r>
        <w:rPr/>
        <w:t xml:space="preserve">If a SIP UA sends DTMF tones </w:t>
      </w:r>
      <w:r>
        <w:rPr>
          <w:lang w:eastAsia="ko-KR"/>
        </w:rPr>
        <w:t xml:space="preserve">to </w:t>
      </w:r>
      <w:r>
        <w:rPr/>
        <w:t xml:space="preserve">the IM-MGW, the IM-MGW may </w:t>
      </w:r>
      <w:r>
        <w:rPr>
          <w:lang w:eastAsia="ko-KR"/>
        </w:rPr>
        <w:t>report</w:t>
      </w:r>
      <w:r>
        <w:rPr/>
        <w:t xml:space="preserve"> this information</w:t>
      </w:r>
      <w:r>
        <w:rPr>
          <w:lang w:eastAsia="ko-KR"/>
        </w:rPr>
        <w:t xml:space="preserve"> </w:t>
      </w:r>
      <w:r>
        <w:rPr/>
        <w:t>via the Mn interface to the MGCF. The MGCF shall send to the BICC network the APM message with the following values for the different parameters:</w:t>
      </w:r>
    </w:p>
    <w:p>
      <w:pPr>
        <w:pStyle w:val="B1"/>
        <w:rPr/>
      </w:pPr>
      <w:r>
        <w:rPr/>
        <w:t>-</w:t>
        <w:tab/>
        <w:t>Action indicator in accordance with the requested DTMF transport function;</w:t>
      </w:r>
    </w:p>
    <w:p>
      <w:pPr>
        <w:pStyle w:val="B1"/>
        <w:rPr/>
      </w:pPr>
      <w:r>
        <w:rPr/>
        <w:t>-</w:t>
        <w:tab/>
        <w:t>Signal in accordance with which DTMF digit to send;</w:t>
      </w:r>
    </w:p>
    <w:p>
      <w:pPr>
        <w:pStyle w:val="B1"/>
        <w:rPr/>
      </w:pPr>
      <w:r>
        <w:rPr/>
        <w:t>-</w:t>
        <w:tab/>
        <w:t>Duration in accordance with the required duration of the DTMF digit.</w:t>
      </w:r>
    </w:p>
    <w:p>
      <w:pPr>
        <w:pStyle w:val="Normal"/>
        <w:rPr/>
      </w:pPr>
      <w:r>
        <w:rPr/>
        <w:t>If the BICC network sends an APM message with DTMF signal, duration and action indicator to the MGCF, the MGCF may send this information to the IM-MGW via the Mn interface. The IM-MGW shall send the corresponding DTMF signal and duration information on the user plane of the IM CN subsystem according to RFC 4733 [</w:t>
      </w:r>
      <w:r>
        <w:rPr>
          <w:lang w:eastAsia="ko-KR"/>
        </w:rPr>
        <w:t>105</w:t>
      </w:r>
      <w:r>
        <w:rPr/>
        <w:t>].</w:t>
      </w:r>
    </w:p>
    <w:p>
      <w:pPr>
        <w:pStyle w:val="Normal"/>
        <w:rPr/>
      </w:pPr>
      <w:r>
        <w:rPr/>
        <w:t>The interactions with the IM-MGW are shown in clause 9.2.8.</w:t>
      </w:r>
    </w:p>
    <w:p>
      <w:pPr>
        <w:pStyle w:val="Heading4"/>
        <w:ind w:left="1418" w:hanging="1418"/>
        <w:rPr/>
      </w:pPr>
      <w:bookmarkStart w:id="409" w:name="__RefHeading___Toc27992244"/>
      <w:bookmarkEnd w:id="409"/>
      <w:r>
        <w:rPr/>
        <w:t>7.3.3.2</w:t>
        <w:tab/>
        <w:t>Outgoing Call Interworking from BICC to SIP at O-MGCF</w:t>
      </w:r>
    </w:p>
    <w:p>
      <w:pPr>
        <w:pStyle w:val="Heading5"/>
        <w:ind w:left="1701" w:hanging="1701"/>
        <w:rPr/>
      </w:pPr>
      <w:bookmarkStart w:id="410" w:name="__RefHeading___Toc27992245"/>
      <w:bookmarkEnd w:id="410"/>
      <w:r>
        <w:rPr/>
        <w:t>7.3.3.2.1</w:t>
        <w:tab/>
        <w:t>Sending of INVITE</w:t>
      </w:r>
    </w:p>
    <w:p>
      <w:pPr>
        <w:pStyle w:val="Normal"/>
        <w:rPr/>
      </w:pPr>
      <w:r>
        <w:rPr/>
        <w:t>The following particularities apply for a BICC IAM received case, with regard to the already specified in clause 7.2.3.2.1.</w:t>
      </w:r>
    </w:p>
    <w:p>
      <w:pPr>
        <w:pStyle w:val="Normal"/>
        <w:rPr/>
      </w:pPr>
      <w:r>
        <w:rPr/>
        <w:t>The O-MGCF should defer sending the INVITE request until the BICC bearer setup and any local resource reservation is completed.</w:t>
      </w:r>
    </w:p>
    <w:p>
      <w:pPr>
        <w:pStyle w:val="NO"/>
        <w:rPr/>
      </w:pPr>
      <w:r>
        <w:rPr/>
        <w:t>NOTE:</w:t>
        <w:tab/>
        <w:t xml:space="preserve">If the O-MGCF sends the INVITE request before the BICC bearer setup and any local resource reservation is completed, the following considerations apply: If the receiving terminal is not supporting the SIP precondition, clipping may occur. Furthermore, if the MGCF sets the SDP "inactive" attribute in the initial INVITE request and the receiving terminal is not supporting the SIP precondition and the SIP UPDATE method, the interworking procedures within the present specification do not describe all necessary signalling interactions required to set up a call, in particular with respect to the sending of the re-INVITE that may also cause additional delay in the call setup. In addition, </w:t>
      </w:r>
      <w:r>
        <w:rPr>
          <w:lang w:val="en-US" w:eastAsia="en-US"/>
        </w:rPr>
        <w:t>the interworking of the ringing indication might not be possible if the peer sends the ringing indication only as response to a re-INVITE.</w:t>
      </w:r>
    </w:p>
    <w:p>
      <w:pPr>
        <w:pStyle w:val="Normal"/>
        <w:rPr/>
      </w:pPr>
      <w:r>
        <w:rPr/>
        <w:t>The BICC bearer setup is completed when one of the following conditions is met:</w:t>
      </w:r>
    </w:p>
    <w:p>
      <w:pPr>
        <w:pStyle w:val="B1"/>
        <w:rPr/>
      </w:pPr>
      <w:r>
        <w:rPr/>
        <w:t>-</w:t>
        <w:tab/>
        <w:t>The event Bearer Set-up indication - for the forward bearer set-up case where the incoming Connect Type is "notification not required", which indicate successful completion of bearer set-up, is received by the Incoming bearer set-up procedure (ITU-T Recommendation Q.1902.4 [30] clause 7.5);</w:t>
      </w:r>
    </w:p>
    <w:p>
      <w:pPr>
        <w:pStyle w:val="B1"/>
        <w:rPr/>
      </w:pPr>
      <w:r>
        <w:rPr/>
        <w:t>-</w:t>
        <w:tab/>
        <w:t>Bearer Set-up Connect indication for the backward call set-up case, which indicate successful completion of bearer set-up, is received by the Incoming bearer set-up procedure (ITU-T Recommendation Q.1902.4 [30] clause 7.5);</w:t>
      </w:r>
    </w:p>
    <w:p>
      <w:pPr>
        <w:pStyle w:val="B1"/>
        <w:rPr/>
      </w:pPr>
      <w:r>
        <w:rPr/>
        <w:t>-</w:t>
        <w:tab/>
        <w:t>BNC set-up success indication for cases using bearer control tunnelling which indicate successful completion of bearer set-up, is received by the Incoming bearer set-up procedure (ITU-T Recommendation Q.1902.4 [30] clause 7.5).</w:t>
      </w:r>
    </w:p>
    <w:p>
      <w:pPr>
        <w:pStyle w:val="Heading5"/>
        <w:ind w:left="1701" w:hanging="1701"/>
        <w:rPr/>
      </w:pPr>
      <w:bookmarkStart w:id="411" w:name="__RefHeading___Toc27992246"/>
      <w:bookmarkEnd w:id="411"/>
      <w:r>
        <w:rPr/>
        <w:t>7.3.3.2.1a</w:t>
        <w:tab/>
        <w:t>Sending of INVITE without determining the end of address signalling</w:t>
      </w:r>
    </w:p>
    <w:p>
      <w:pPr>
        <w:pStyle w:val="Normal"/>
        <w:rPr/>
      </w:pPr>
      <w:r>
        <w:rPr>
          <w:lang w:val="en-US" w:eastAsia="en-US"/>
        </w:rPr>
        <w:t>See clause </w:t>
      </w:r>
      <w:r>
        <w:rPr/>
        <w:t>7.2.3.2.1a.</w:t>
      </w:r>
    </w:p>
    <w:p>
      <w:pPr>
        <w:pStyle w:val="Heading5"/>
        <w:ind w:left="1701" w:hanging="1701"/>
        <w:rPr/>
      </w:pPr>
      <w:bookmarkStart w:id="412" w:name="__RefHeading___Toc27992247"/>
      <w:bookmarkEnd w:id="412"/>
      <w:r>
        <w:rPr/>
        <w:t>7.3.3.2.2</w:t>
        <w:tab/>
        <w:t>Coding of the INVITE</w:t>
      </w:r>
    </w:p>
    <w:p>
      <w:pPr>
        <w:pStyle w:val="Heading6"/>
        <w:rPr/>
      </w:pPr>
      <w:bookmarkStart w:id="413" w:name="__RefHeading___Toc27992248"/>
      <w:bookmarkEnd w:id="413"/>
      <w:r>
        <w:rPr/>
        <w:t>7.3.3.2.2.1</w:t>
        <w:tab/>
        <w:t xml:space="preserve">Request-URI and To </w:t>
      </w:r>
      <w:r>
        <w:rPr>
          <w:lang w:eastAsia="de-DE"/>
        </w:rPr>
        <w:t>h</w:t>
      </w:r>
      <w:r>
        <w:rPr/>
        <w:t>eader field</w:t>
      </w:r>
    </w:p>
    <w:p>
      <w:pPr>
        <w:pStyle w:val="Normal"/>
        <w:rPr/>
      </w:pPr>
      <w:r>
        <w:rPr/>
        <w:t>See clause 7.2.3.2.2.1</w:t>
      </w:r>
    </w:p>
    <w:p>
      <w:pPr>
        <w:pStyle w:val="Heading6"/>
        <w:rPr/>
      </w:pPr>
      <w:bookmarkStart w:id="414" w:name="__RefHeading___Toc27992249"/>
      <w:bookmarkEnd w:id="414"/>
      <w:r>
        <w:rPr/>
        <w:t>7.3.3.2.2.2</w:t>
        <w:tab/>
        <w:t>SDP Media Description</w:t>
      </w:r>
    </w:p>
    <w:p>
      <w:pPr>
        <w:pStyle w:val="Normal"/>
        <w:rPr/>
      </w:pPr>
      <w:r>
        <w:rPr/>
        <w:t>If the O-MGCF sends the INVITE request without waiting for the BICC bearer setup and any local resource reservation to complete, (which is not recommended according to clause 7.3.3.2.1) it shall indicate that SIP preconditions are not met when the initial INVITE request indicates support of the SIP preconditions.</w:t>
      </w:r>
    </w:p>
    <w:p>
      <w:pPr>
        <w:pStyle w:val="Normal"/>
        <w:rPr/>
      </w:pPr>
      <w:r>
        <w:rPr/>
        <w:t>The O-MGCF shall include the AMR codec transported according to IETF RFC 4867 [23] with the options listed in clause 12.3.1of 3GPP TS 26.114 [104] in the SDP offer. Within the SDP offer, the O-MGCF should also provide SDP RR and RS bandwidth modifiers specified in IETF RFC 3556 [59] as detailed in clause 7.3.1 of 3GPP TS 26.114 [104].</w:t>
      </w:r>
    </w:p>
    <w:p>
      <w:pPr>
        <w:pStyle w:val="Heading6"/>
        <w:rPr/>
      </w:pPr>
      <w:bookmarkStart w:id="415" w:name="__RefHeading___Toc27992250"/>
      <w:bookmarkEnd w:id="415"/>
      <w:r>
        <w:rPr/>
        <w:t>7.3.3.2.2.3</w:t>
        <w:tab/>
        <w:t>P-Asserted-Identity and privacy header fields</w:t>
      </w:r>
    </w:p>
    <w:p>
      <w:pPr>
        <w:pStyle w:val="Normal"/>
        <w:rPr/>
      </w:pPr>
      <w:r>
        <w:rPr/>
        <w:t>See clause 7.2.3.2.2.3</w:t>
      </w:r>
    </w:p>
    <w:p>
      <w:pPr>
        <w:pStyle w:val="Heading6"/>
        <w:rPr/>
      </w:pPr>
      <w:bookmarkStart w:id="416" w:name="__RefHeading___Toc27992251"/>
      <w:bookmarkEnd w:id="416"/>
      <w:r>
        <w:rPr/>
        <w:t>7.3.3.2.2.3A</w:t>
        <w:tab/>
        <w:t>"cpc" URI Parameter in P-Asserted-Identity Header</w:t>
      </w:r>
    </w:p>
    <w:p>
      <w:pPr>
        <w:pStyle w:val="Normal"/>
        <w:rPr/>
      </w:pPr>
      <w:r>
        <w:rPr/>
        <w:t>See clause 7.2.3.2.2.3A.</w:t>
      </w:r>
    </w:p>
    <w:p>
      <w:pPr>
        <w:pStyle w:val="Heading6"/>
        <w:rPr/>
      </w:pPr>
      <w:bookmarkStart w:id="417" w:name="__RefHeading___Toc27992252"/>
      <w:bookmarkEnd w:id="417"/>
      <w:r>
        <w:rPr/>
        <w:t>7.3.3.2.2.3B</w:t>
        <w:tab/>
        <w:t>"oli" URI Parameter in P-Asserted-Identity Header</w:t>
      </w:r>
    </w:p>
    <w:p>
      <w:pPr>
        <w:pStyle w:val="Normal"/>
        <w:rPr/>
      </w:pPr>
      <w:r>
        <w:rPr/>
        <w:t>See clause 7.2.3.2.2.3B.</w:t>
      </w:r>
    </w:p>
    <w:p>
      <w:pPr>
        <w:pStyle w:val="Heading6"/>
        <w:rPr/>
      </w:pPr>
      <w:bookmarkStart w:id="418" w:name="__RefHeading___Toc27992253"/>
      <w:bookmarkEnd w:id="418"/>
      <w:r>
        <w:rPr/>
        <w:t>7.3.3.2.2.4</w:t>
        <w:tab/>
        <w:t>Max Forwards header</w:t>
      </w:r>
    </w:p>
    <w:p>
      <w:pPr>
        <w:pStyle w:val="Normal"/>
        <w:rPr/>
      </w:pPr>
      <w:r>
        <w:rPr/>
        <w:t>See clause 7.2.3.2.2.4</w:t>
      </w:r>
    </w:p>
    <w:p>
      <w:pPr>
        <w:pStyle w:val="Heading6"/>
        <w:rPr/>
      </w:pPr>
      <w:bookmarkStart w:id="419" w:name="__RefHeading___Toc27992254"/>
      <w:bookmarkEnd w:id="419"/>
      <w:r>
        <w:rPr/>
        <w:t>7.3.3.2.2.5</w:t>
        <w:tab/>
        <w:t>IMS Communication Service Identifier</w:t>
      </w:r>
    </w:p>
    <w:p>
      <w:pPr>
        <w:pStyle w:val="Normal"/>
        <w:rPr/>
      </w:pPr>
      <w:r>
        <w:rPr/>
        <w:t xml:space="preserve">For speech and video calls, the O-MGCF shall insert an IMS Communication Service Identifier, indicating </w:t>
      </w:r>
      <w:r>
        <w:rPr>
          <w:lang w:eastAsia="en-GB"/>
        </w:rPr>
        <w:t>the IMS Multimedia Telephony Communication Service.</w:t>
      </w:r>
    </w:p>
    <w:p>
      <w:pPr>
        <w:pStyle w:val="Normal"/>
        <w:rPr>
          <w:lang w:eastAsia="ko-KR"/>
        </w:rPr>
      </w:pPr>
      <w:r>
        <w:rPr/>
        <w:t xml:space="preserve">The IMS Communication Service Identifier for </w:t>
      </w:r>
      <w:r>
        <w:rPr>
          <w:lang w:eastAsia="en-GB"/>
        </w:rPr>
        <w:t>the IMS Multimedia Telephony Communication Service</w:t>
      </w:r>
      <w:r>
        <w:rPr/>
        <w:t xml:space="preserve"> is defined in 3GPP TS 24.173 [88].</w:t>
      </w:r>
    </w:p>
    <w:p>
      <w:pPr>
        <w:pStyle w:val="Heading6"/>
        <w:rPr/>
      </w:pPr>
      <w:bookmarkStart w:id="420" w:name="__RefHeading___Toc27992255"/>
      <w:bookmarkEnd w:id="420"/>
      <w:r>
        <w:rPr/>
        <w:t>7.3.3.2.2.</w:t>
      </w:r>
      <w:r>
        <w:rPr>
          <w:lang w:eastAsia="ko-KR"/>
        </w:rPr>
        <w:t>6</w:t>
      </w:r>
      <w:r>
        <w:rPr/>
        <w:tab/>
        <w:tab/>
        <w:t>P-Access-Network-Info</w:t>
      </w:r>
    </w:p>
    <w:p>
      <w:pPr>
        <w:pStyle w:val="Normal"/>
        <w:rPr/>
      </w:pPr>
      <w:r>
        <w:rPr>
          <w:lang w:eastAsia="ko-KR"/>
        </w:rPr>
        <w:t>See clause 7.2.3.2.2.9.</w:t>
      </w:r>
    </w:p>
    <w:p>
      <w:pPr>
        <w:pStyle w:val="Heading5"/>
        <w:ind w:left="1701" w:hanging="1701"/>
        <w:rPr/>
      </w:pPr>
      <w:bookmarkStart w:id="421" w:name="__RefHeading___Toc27992256"/>
      <w:bookmarkEnd w:id="421"/>
      <w:r>
        <w:rPr/>
        <w:t>7.3.3.2.2A</w:t>
        <w:tab/>
        <w:t>Coding of the INVITE when number portability is supported</w:t>
      </w:r>
    </w:p>
    <w:p>
      <w:pPr>
        <w:pStyle w:val="Normal"/>
        <w:rPr/>
      </w:pPr>
      <w:r>
        <w:rPr/>
        <w:t>See clause 7.2.3.2.2A.</w:t>
      </w:r>
    </w:p>
    <w:p>
      <w:pPr>
        <w:pStyle w:val="Heading5"/>
        <w:ind w:left="1701" w:hanging="1701"/>
        <w:rPr/>
      </w:pPr>
      <w:bookmarkStart w:id="422" w:name="__RefHeading___Toc27992257"/>
      <w:bookmarkEnd w:id="422"/>
      <w:r>
        <w:rPr/>
        <w:t>7.3.3.2.2B</w:t>
        <w:tab/>
        <w:t>Coding of the INVITE for Carrier Routeing</w:t>
      </w:r>
    </w:p>
    <w:p>
      <w:pPr>
        <w:pStyle w:val="Normal"/>
        <w:rPr/>
      </w:pPr>
      <w:r>
        <w:rPr/>
        <w:t>See clause 7.2.3.2.2B.</w:t>
      </w:r>
    </w:p>
    <w:p>
      <w:pPr>
        <w:pStyle w:val="Heading5"/>
        <w:ind w:left="1701" w:hanging="1701"/>
        <w:rPr/>
      </w:pPr>
      <w:bookmarkStart w:id="423" w:name="__RefHeading___Toc27992258"/>
      <w:bookmarkEnd w:id="423"/>
      <w:r>
        <w:rPr/>
        <w:t>7.3.3.2.2C</w:t>
        <w:tab/>
        <w:t>Coding of INVITE with instance-id in form of IMEI URN</w:t>
      </w:r>
    </w:p>
    <w:p>
      <w:pPr>
        <w:pStyle w:val="Normal"/>
        <w:rPr>
          <w:lang w:eastAsia="ko-KR"/>
        </w:rPr>
      </w:pPr>
      <w:r>
        <w:rPr/>
        <w:t>See clause 7.2.3.2.2C.</w:t>
      </w:r>
    </w:p>
    <w:p>
      <w:pPr>
        <w:pStyle w:val="Heading6"/>
        <w:rPr/>
      </w:pPr>
      <w:bookmarkStart w:id="424" w:name="__RefHeading___Toc27992259"/>
      <w:bookmarkEnd w:id="424"/>
      <w:r>
        <w:rPr/>
        <w:t>7.3.3.2.2.</w:t>
      </w:r>
      <w:r>
        <w:rPr>
          <w:lang w:eastAsia="ko-KR"/>
        </w:rPr>
        <w:t>7</w:t>
      </w:r>
      <w:r>
        <w:rPr/>
        <w:tab/>
        <w:t>PSAP Call-back indication</w:t>
      </w:r>
    </w:p>
    <w:p>
      <w:pPr>
        <w:pStyle w:val="Normal"/>
        <w:rPr/>
      </w:pPr>
      <w:r>
        <w:rPr/>
        <w:t>See clause 7.2.3.2.2.</w:t>
      </w:r>
      <w:r>
        <w:rPr>
          <w:lang w:eastAsia="ko-KR"/>
        </w:rPr>
        <w:t>10</w:t>
      </w:r>
      <w:r>
        <w:rPr/>
        <w:t>.</w:t>
      </w:r>
    </w:p>
    <w:p>
      <w:pPr>
        <w:pStyle w:val="Heading6"/>
        <w:rPr/>
      </w:pPr>
      <w:bookmarkStart w:id="425" w:name="__RefHeading___Toc27992260"/>
      <w:bookmarkEnd w:id="425"/>
      <w:r>
        <w:rPr/>
        <w:t>7.3.3.2.2</w:t>
      </w:r>
      <w:r>
        <w:rPr>
          <w:lang w:eastAsia="ko-KR"/>
        </w:rPr>
        <w:t>.8</w:t>
      </w:r>
      <w:r>
        <w:rPr/>
        <w:tab/>
        <w:t>History-Info header field (optional)</w:t>
      </w:r>
    </w:p>
    <w:p>
      <w:pPr>
        <w:pStyle w:val="Normal"/>
        <w:rPr>
          <w:lang w:eastAsia="ko-KR"/>
        </w:rPr>
      </w:pPr>
      <w:r>
        <w:rPr/>
        <w:t>See clause 7.2.3.2.2.11</w:t>
      </w:r>
      <w:r>
        <w:rPr>
          <w:lang w:eastAsia="ko-KR"/>
        </w:rPr>
        <w:t>.</w:t>
      </w:r>
    </w:p>
    <w:p>
      <w:pPr>
        <w:pStyle w:val="Heading5"/>
        <w:ind w:left="1701" w:hanging="1701"/>
        <w:rPr/>
      </w:pPr>
      <w:bookmarkStart w:id="426" w:name="__RefHeading___Toc27992261"/>
      <w:bookmarkEnd w:id="426"/>
      <w:r>
        <w:rPr/>
        <w:t>7.3.3.2.3</w:t>
        <w:tab/>
        <w:t>Sending of UPDATE</w:t>
      </w:r>
    </w:p>
    <w:p>
      <w:pPr>
        <w:pStyle w:val="Normal"/>
        <w:rPr>
          <w:lang w:eastAsia="ko-KR"/>
        </w:rPr>
      </w:pPr>
      <w:r>
        <w:rPr>
          <w:lang w:eastAsia="ko-KR"/>
        </w:rPr>
        <w:t>This clause only applies if the O-MGCF sends the INVITE request before SIP preconditions are met (see clause </w:t>
      </w:r>
      <w:r>
        <w:rPr/>
        <w:t>7.3.3.2.1).</w:t>
      </w:r>
    </w:p>
    <w:p>
      <w:pPr>
        <w:pStyle w:val="TH"/>
        <w:rPr/>
      </w:pPr>
      <w:r>
        <w:rPr/>
        <w:object w:dxaOrig="4485" w:dyaOrig="1470">
          <v:shapetype id="_x0000_tole_rId119" coordsize="21600,21600" o:spt="ole_rId1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9" type="_x0000_tole_rId119" style="width:224.25pt;height:73.5pt" filled="f" o:ole="">
            <v:imagedata r:id="rId120" o:title=""/>
          </v:shape>
          <o:OLEObject Type="Embed" ProgID="" ShapeID="ole_rId119" DrawAspect="Content" ObjectID="_297355498" r:id="rId119"/>
        </w:object>
      </w:r>
    </w:p>
    <w:p>
      <w:pPr>
        <w:pStyle w:val="TF"/>
        <w:numPr>
          <w:ilvl w:val="0"/>
          <w:numId w:val="0"/>
        </w:numPr>
        <w:outlineLvl w:val="0"/>
        <w:rPr/>
      </w:pPr>
      <w:r>
        <w:rPr/>
        <w:t>Figure 30: Receipt of COT (success)</w:t>
      </w:r>
    </w:p>
    <w:p>
      <w:pPr>
        <w:pStyle w:val="Normal"/>
        <w:rPr/>
      </w:pPr>
      <w:r>
        <w:rPr/>
        <w:t>The UPDATE request with a new SDP offer shall be sent for each early SIP dialogue for which the received provisional response indicated support of preconditions confirming that all the required local preconditions have been met when all the following conditions are met.</w:t>
      </w:r>
    </w:p>
    <w:p>
      <w:pPr>
        <w:pStyle w:val="B1"/>
        <w:rPr/>
      </w:pPr>
      <w:r>
        <w:rPr/>
        <w:t>1.</w:t>
        <w:tab/>
        <w:t>A Continuity message, with the Continuity Indicators parameter set to "continuity check successful" shall be received.</w:t>
      </w:r>
    </w:p>
    <w:p>
      <w:pPr>
        <w:pStyle w:val="B1"/>
        <w:rPr/>
      </w:pPr>
      <w:r>
        <w:rPr/>
        <w:t>2.</w:t>
        <w:tab/>
        <w:t>The reservation of requested local resources has been completed.</w:t>
      </w:r>
    </w:p>
    <w:p>
      <w:pPr>
        <w:pStyle w:val="Normal"/>
        <w:rPr/>
      </w:pPr>
      <w:r>
        <w:rPr/>
        <w:t>In addition, depending on which bearer set-up procedure used for the call one of the following condition shall be met:</w:t>
      </w:r>
    </w:p>
    <w:p>
      <w:pPr>
        <w:pStyle w:val="B1"/>
        <w:rPr/>
      </w:pPr>
      <w:r>
        <w:rPr/>
        <w:t>-</w:t>
        <w:tab/>
        <w:t>The event Bearer Set-up indication - for the forward bearer set-up case where the incoming Connect Type is "notification not required", which indicate successful completion of bearer set-up, is received by the Incoming bearer set-up procedure (ITU-T Recommendation Q.1902.4 [30] clause 7.5);</w:t>
      </w:r>
    </w:p>
    <w:p>
      <w:pPr>
        <w:pStyle w:val="B1"/>
        <w:rPr/>
      </w:pPr>
      <w:r>
        <w:rPr/>
        <w:t>-</w:t>
        <w:tab/>
        <w:t>Bearer Set-up Connect indication for the backward call set-up case, which indicate successful completion of bearer set-up, is received by the Incoming bearer set-up procedure (ITU-T Recommendation Q.1902.4 [30] clause 7.5);</w:t>
      </w:r>
    </w:p>
    <w:p>
      <w:pPr>
        <w:pStyle w:val="B1"/>
        <w:rPr>
          <w:lang w:eastAsia="ko-KR"/>
        </w:rPr>
      </w:pPr>
      <w:r>
        <w:rPr/>
        <w:t>-</w:t>
        <w:tab/>
        <w:t>BNC set-up success indication for cases using bearer control tunnelling which indicate successful completion of bearer set-up, is received by the Incoming bearer set-up procedure, (ITU-T Recommendation Q.1902.4 [30] clause 7.5).</w:t>
      </w:r>
    </w:p>
    <w:p>
      <w:pPr>
        <w:pStyle w:val="NO"/>
        <w:rPr>
          <w:lang w:eastAsia="ko-KR"/>
        </w:rPr>
      </w:pPr>
      <w:r>
        <w:rPr/>
        <w:t>NOTE:</w:t>
        <w:tab/>
        <w:t>This procedure applies regardless of whether the early SIP dialog existed prior to the preconditions being fulfilled or is subsequently created.</w:t>
      </w:r>
    </w:p>
    <w:p>
      <w:pPr>
        <w:pStyle w:val="Heading5"/>
        <w:ind w:left="1701" w:hanging="1701"/>
        <w:rPr/>
      </w:pPr>
      <w:bookmarkStart w:id="427" w:name="__RefHeading___Toc27992262"/>
      <w:bookmarkEnd w:id="427"/>
      <w:r>
        <w:rPr/>
        <w:t>7.3.3.2.4</w:t>
        <w:tab/>
        <w:t>Sending of ACM and Awaiting Answer indication</w:t>
      </w:r>
    </w:p>
    <w:p>
      <w:pPr>
        <w:pStyle w:val="Normal"/>
        <w:rPr/>
      </w:pPr>
      <w:r>
        <w:rPr/>
        <w:t>See clause 7.2.3.2.4</w:t>
      </w:r>
    </w:p>
    <w:p>
      <w:pPr>
        <w:pStyle w:val="Normal"/>
        <w:rPr/>
      </w:pPr>
      <w:r>
        <w:rPr/>
        <w:t>The sending of an awaiting answer indication is described in clause 9.2.3.1. and clause 9.2.3.2.</w:t>
      </w:r>
    </w:p>
    <w:p>
      <w:pPr>
        <w:pStyle w:val="Heading5"/>
        <w:ind w:left="1701" w:hanging="1701"/>
        <w:rPr/>
      </w:pPr>
      <w:bookmarkStart w:id="428" w:name="__RefHeading___Toc27992263"/>
      <w:bookmarkEnd w:id="428"/>
      <w:r>
        <w:rPr/>
        <w:t>7.3.3.2.5</w:t>
        <w:tab/>
        <w:t>Coding of the ACM</w:t>
      </w:r>
    </w:p>
    <w:p>
      <w:pPr>
        <w:pStyle w:val="Heading6"/>
        <w:rPr/>
      </w:pPr>
      <w:bookmarkStart w:id="429" w:name="__RefHeading___Toc27992264"/>
      <w:bookmarkEnd w:id="429"/>
      <w:r>
        <w:rPr/>
        <w:t>7.3.3.2.5.1</w:t>
        <w:tab/>
        <w:t>Backward call indicators</w:t>
      </w:r>
    </w:p>
    <w:p>
      <w:pPr>
        <w:pStyle w:val="Normal"/>
        <w:rPr/>
      </w:pPr>
      <w:r>
        <w:rPr/>
        <w:t>See clause 7.2.3.2.5.1</w:t>
      </w:r>
    </w:p>
    <w:p>
      <w:pPr>
        <w:pStyle w:val="Heading5"/>
        <w:ind w:left="1701" w:hanging="1701"/>
        <w:rPr/>
      </w:pPr>
      <w:bookmarkStart w:id="430" w:name="__RefHeading___Toc27992265"/>
      <w:bookmarkEnd w:id="430"/>
      <w:r>
        <w:rPr/>
        <w:t>7.3.3.2.6</w:t>
        <w:tab/>
        <w:t>Sending of the Call Progress message (CPG)</w:t>
      </w:r>
    </w:p>
    <w:p>
      <w:pPr>
        <w:pStyle w:val="Normal"/>
        <w:rPr/>
      </w:pPr>
      <w:r>
        <w:rPr/>
        <w:t>See clause 7.2.3.2.6.</w:t>
      </w:r>
    </w:p>
    <w:p>
      <w:pPr>
        <w:pStyle w:val="Heading5"/>
        <w:ind w:left="1701" w:hanging="1701"/>
        <w:rPr/>
      </w:pPr>
      <w:bookmarkStart w:id="431" w:name="__RefHeading___Toc27992266"/>
      <w:bookmarkEnd w:id="431"/>
      <w:r>
        <w:rPr/>
        <w:t>7.3.3.2.7</w:t>
        <w:tab/>
        <w:t>Coding of the CPG</w:t>
      </w:r>
    </w:p>
    <w:p>
      <w:pPr>
        <w:pStyle w:val="Heading6"/>
        <w:rPr/>
      </w:pPr>
      <w:bookmarkStart w:id="432" w:name="__RefHeading___Toc27992267"/>
      <w:bookmarkEnd w:id="432"/>
      <w:r>
        <w:rPr/>
        <w:t>7.3.3.2.7.1</w:t>
        <w:tab/>
        <w:t>Event information</w:t>
      </w:r>
    </w:p>
    <w:p>
      <w:pPr>
        <w:pStyle w:val="Normal"/>
        <w:rPr>
          <w:lang w:eastAsia="ko-KR"/>
        </w:rPr>
      </w:pPr>
      <w:r>
        <w:rPr/>
        <w:t>See clause 7.2.3.2.7.1.</w:t>
      </w:r>
    </w:p>
    <w:p>
      <w:pPr>
        <w:pStyle w:val="Heading6"/>
        <w:rPr/>
      </w:pPr>
      <w:bookmarkStart w:id="433" w:name="__RefHeading___Toc27992268"/>
      <w:bookmarkEnd w:id="433"/>
      <w:r>
        <w:rPr/>
        <w:t>7.3.3.2.7.2</w:t>
        <w:tab/>
        <w:t>Optional Backward call indicators</w:t>
      </w:r>
    </w:p>
    <w:p>
      <w:pPr>
        <w:pStyle w:val="Normal"/>
        <w:rPr>
          <w:lang w:eastAsia="ko-KR"/>
        </w:rPr>
      </w:pPr>
      <w:r>
        <w:rPr/>
        <w:t>See clause 7.2.3.2.7.5.</w:t>
      </w:r>
    </w:p>
    <w:p>
      <w:pPr>
        <w:pStyle w:val="Heading5"/>
        <w:ind w:left="1701" w:hanging="1701"/>
        <w:rPr/>
      </w:pPr>
      <w:bookmarkStart w:id="434" w:name="__RefHeading___Toc27992269"/>
      <w:bookmarkEnd w:id="434"/>
      <w:r>
        <w:rPr/>
        <w:t>7.3.3.2.7a</w:t>
        <w:tab/>
        <w:t>Receipt of 200 OK (INVITE)</w:t>
      </w:r>
    </w:p>
    <w:p>
      <w:pPr>
        <w:pStyle w:val="Normal"/>
        <w:rPr>
          <w:lang w:eastAsia="ko-KR"/>
        </w:rPr>
      </w:pPr>
      <w:r>
        <w:rPr/>
        <w:t>See clause 7.2.3.2.7a.</w:t>
      </w:r>
    </w:p>
    <w:p>
      <w:pPr>
        <w:pStyle w:val="Heading5"/>
        <w:ind w:left="1701" w:hanging="1701"/>
        <w:rPr/>
      </w:pPr>
      <w:bookmarkStart w:id="435" w:name="__RefHeading___Toc27992270"/>
      <w:bookmarkEnd w:id="435"/>
      <w:r>
        <w:rPr/>
        <w:t>7.3.3.2.7b</w:t>
        <w:tab/>
        <w:t>Internal through connection of the bearer path</w:t>
      </w:r>
    </w:p>
    <w:p>
      <w:pPr>
        <w:pStyle w:val="Normal"/>
        <w:rPr>
          <w:lang w:eastAsia="ko-KR"/>
        </w:rPr>
      </w:pPr>
      <w:r>
        <w:rPr/>
        <w:t>The through connection procedure is described in clauses 9.2.3.1.7 and 9.2.3.2.7.</w:t>
      </w:r>
    </w:p>
    <w:p>
      <w:pPr>
        <w:pStyle w:val="Heading5"/>
        <w:ind w:left="1701" w:hanging="1701"/>
        <w:rPr/>
      </w:pPr>
      <w:bookmarkStart w:id="436" w:name="__RefHeading___Toc27992271"/>
      <w:bookmarkEnd w:id="436"/>
      <w:r>
        <w:rPr/>
        <w:t>7.3.3.2.8</w:t>
        <w:tab/>
        <w:t>Sending of the Answer Message (ANM)</w:t>
      </w:r>
    </w:p>
    <w:p>
      <w:pPr>
        <w:pStyle w:val="Normal"/>
        <w:rPr/>
      </w:pPr>
      <w:r>
        <w:rPr/>
        <w:t>See clause 7.2.3.2.8.</w:t>
      </w:r>
    </w:p>
    <w:p>
      <w:pPr>
        <w:pStyle w:val="Heading5"/>
        <w:ind w:left="1701" w:hanging="1701"/>
        <w:rPr/>
      </w:pPr>
      <w:bookmarkStart w:id="437" w:name="__RefHeading___Toc27992272"/>
      <w:bookmarkEnd w:id="437"/>
      <w:r>
        <w:rPr/>
        <w:t>7.3.3.2.9</w:t>
        <w:tab/>
        <w:t>Coding of the ANM</w:t>
      </w:r>
    </w:p>
    <w:p>
      <w:pPr>
        <w:pStyle w:val="Normal"/>
        <w:rPr/>
      </w:pPr>
      <w:r>
        <w:rPr/>
        <w:t>See clause 7.2.3.2.9.</w:t>
      </w:r>
    </w:p>
    <w:p>
      <w:pPr>
        <w:pStyle w:val="Heading5"/>
        <w:ind w:left="1701" w:hanging="1701"/>
        <w:rPr/>
      </w:pPr>
      <w:bookmarkStart w:id="438" w:name="__RefHeading___Toc27992273"/>
      <w:bookmarkEnd w:id="438"/>
      <w:r>
        <w:rPr/>
        <w:t>7.3.3.2.10</w:t>
        <w:tab/>
        <w:t>Sending of the Connect message (CON)</w:t>
      </w:r>
    </w:p>
    <w:p>
      <w:pPr>
        <w:pStyle w:val="Normal"/>
        <w:rPr/>
      </w:pPr>
      <w:r>
        <w:rPr/>
        <w:t>See clause 7.2.3.2.10.</w:t>
      </w:r>
    </w:p>
    <w:p>
      <w:pPr>
        <w:pStyle w:val="Heading5"/>
        <w:ind w:left="1701" w:hanging="1701"/>
        <w:rPr/>
      </w:pPr>
      <w:bookmarkStart w:id="439" w:name="__RefHeading___Toc27992274"/>
      <w:bookmarkEnd w:id="439"/>
      <w:r>
        <w:rPr/>
        <w:t>7.3.3.2.11</w:t>
        <w:tab/>
        <w:t>Coding of the CON</w:t>
      </w:r>
    </w:p>
    <w:p>
      <w:pPr>
        <w:pStyle w:val="Normal"/>
        <w:rPr/>
      </w:pPr>
      <w:r>
        <w:rPr/>
        <w:t>See clause 7.2.3.2.11.</w:t>
      </w:r>
    </w:p>
    <w:p>
      <w:pPr>
        <w:pStyle w:val="Heading6"/>
        <w:rPr/>
      </w:pPr>
      <w:bookmarkStart w:id="440" w:name="__RefHeading___Toc27992275"/>
      <w:bookmarkEnd w:id="440"/>
      <w:r>
        <w:rPr/>
        <w:t>7.3.3.2.11.1</w:t>
        <w:tab/>
        <w:t>Void</w:t>
      </w:r>
    </w:p>
    <w:p>
      <w:pPr>
        <w:pStyle w:val="Heading5"/>
        <w:ind w:left="1701" w:hanging="1701"/>
        <w:rPr/>
      </w:pPr>
      <w:bookmarkStart w:id="441" w:name="__RefHeading___Toc27992276"/>
      <w:bookmarkEnd w:id="441"/>
      <w:r>
        <w:rPr/>
        <w:t>7.3.3.2.11A</w:t>
        <w:tab/>
        <w:t>Receipt of re-INVITE requests</w:t>
      </w:r>
    </w:p>
    <w:p>
      <w:pPr>
        <w:pStyle w:val="Normal"/>
        <w:rPr>
          <w:lang w:eastAsia="ko-KR"/>
        </w:rPr>
      </w:pPr>
      <w:r>
        <w:rPr/>
        <w:t>See clause 7.2.3.2.11A.</w:t>
      </w:r>
    </w:p>
    <w:p>
      <w:pPr>
        <w:pStyle w:val="Heading5"/>
        <w:ind w:left="1701" w:hanging="1701"/>
        <w:rPr/>
      </w:pPr>
      <w:bookmarkStart w:id="442" w:name="__RefHeading___Toc27992277"/>
      <w:bookmarkEnd w:id="442"/>
      <w:r>
        <w:rPr/>
        <w:t>7.3.3.2.12</w:t>
        <w:tab/>
        <w:t>Receipt of Status Codes 4xx, 5xx or 6xx</w:t>
      </w:r>
    </w:p>
    <w:p>
      <w:pPr>
        <w:pStyle w:val="Normal"/>
        <w:rPr/>
      </w:pPr>
      <w:r>
        <w:rPr/>
        <w:t>See clause 7.2.3.2.12.</w:t>
      </w:r>
    </w:p>
    <w:p>
      <w:pPr>
        <w:pStyle w:val="Heading5"/>
        <w:ind w:left="1701" w:hanging="1701"/>
        <w:rPr/>
      </w:pPr>
      <w:bookmarkStart w:id="443" w:name="__RefHeading___Toc27992278"/>
      <w:bookmarkEnd w:id="443"/>
      <w:r>
        <w:rPr/>
        <w:t>7.3 3.2.13</w:t>
        <w:tab/>
        <w:t>Receipt of a BYE</w:t>
      </w:r>
    </w:p>
    <w:p>
      <w:pPr>
        <w:pStyle w:val="Normal"/>
        <w:rPr/>
      </w:pPr>
      <w:r>
        <w:rPr>
          <w:lang w:val="en-US" w:eastAsia="en-US"/>
        </w:rPr>
        <w:t>See clause 7.2.3.2.13.</w:t>
      </w:r>
    </w:p>
    <w:p>
      <w:pPr>
        <w:pStyle w:val="Heading5"/>
        <w:ind w:left="1701" w:hanging="1701"/>
        <w:rPr/>
      </w:pPr>
      <w:bookmarkStart w:id="444" w:name="__RefHeading___Toc27992279"/>
      <w:bookmarkEnd w:id="444"/>
      <w:r>
        <w:rPr/>
        <w:t>7.3.3.2.14</w:t>
        <w:tab/>
        <w:t>Receipt of the Release Message</w:t>
      </w:r>
    </w:p>
    <w:p>
      <w:pPr>
        <w:pStyle w:val="Normal"/>
        <w:rPr/>
      </w:pPr>
      <w:r>
        <w:rPr/>
        <w:t>See clause 7.2.3.2.14.</w:t>
      </w:r>
    </w:p>
    <w:p>
      <w:pPr>
        <w:pStyle w:val="Heading5"/>
        <w:ind w:left="1701" w:hanging="1701"/>
        <w:rPr/>
      </w:pPr>
      <w:bookmarkStart w:id="445" w:name="__RefHeading___Toc27992280"/>
      <w:bookmarkEnd w:id="445"/>
      <w:r>
        <w:rPr/>
        <w:t>7.3.3.2.15</w:t>
        <w:tab/>
        <w:t>Receipt of RSC, GRS or CGB (H/W oriented)</w:t>
      </w:r>
    </w:p>
    <w:p>
      <w:pPr>
        <w:pStyle w:val="Normal"/>
        <w:rPr/>
      </w:pPr>
      <w:r>
        <w:rPr/>
        <w:t>See clause 7.2.3.2.15.</w:t>
      </w:r>
    </w:p>
    <w:p>
      <w:pPr>
        <w:pStyle w:val="Heading5"/>
        <w:ind w:left="1701" w:hanging="1701"/>
        <w:rPr/>
      </w:pPr>
      <w:bookmarkStart w:id="446" w:name="__RefHeading___Toc27992281"/>
      <w:bookmarkEnd w:id="446"/>
      <w:r>
        <w:rPr/>
        <w:t>7.3.3.2.16</w:t>
        <w:tab/>
        <w:t>Out of Band DTMF</w:t>
      </w:r>
    </w:p>
    <w:p>
      <w:pPr>
        <w:pStyle w:val="Normal"/>
        <w:rPr/>
      </w:pPr>
      <w:r>
        <w:rPr/>
        <w:t xml:space="preserve">If a SIP UA sends DTMF tones to the IM-MGW, the IM-MGW may </w:t>
      </w:r>
      <w:r>
        <w:rPr>
          <w:lang w:eastAsia="ko-KR"/>
        </w:rPr>
        <w:t>report</w:t>
      </w:r>
      <w:r>
        <w:rPr/>
        <w:t xml:space="preserve"> this information via the Mn interface to the MGCF. The MGCF shall send to the BICC network the APM message with the following values for the different parameters:</w:t>
      </w:r>
    </w:p>
    <w:p>
      <w:pPr>
        <w:pStyle w:val="B1"/>
        <w:rPr/>
      </w:pPr>
      <w:r>
        <w:rPr/>
        <w:t>-</w:t>
        <w:tab/>
        <w:t>Action indicator in accordance with the requested DTMF transport function;</w:t>
      </w:r>
    </w:p>
    <w:p>
      <w:pPr>
        <w:pStyle w:val="B1"/>
        <w:rPr/>
      </w:pPr>
      <w:r>
        <w:rPr/>
        <w:t>-</w:t>
        <w:tab/>
        <w:t>Signal in accordance with which DTMF digit to send;</w:t>
      </w:r>
    </w:p>
    <w:p>
      <w:pPr>
        <w:pStyle w:val="B1"/>
        <w:rPr/>
      </w:pPr>
      <w:r>
        <w:rPr/>
        <w:t>-</w:t>
        <w:tab/>
        <w:t>Duration in accordance with the required duration of the DTMF digit.</w:t>
      </w:r>
    </w:p>
    <w:p>
      <w:pPr>
        <w:pStyle w:val="Normal"/>
        <w:rPr/>
      </w:pPr>
      <w:r>
        <w:rPr/>
        <w:t>If the BICC network sends an APM message with DTMF signal, duration and action indicator to the MGCF, the MGCF may send this information to the IM-MGW via the Mn interface. The IM-MGW shall send the corresponding DTMF signal and duration information on the user plane of the IM CN subsystem according to 4733 [</w:t>
      </w:r>
      <w:r>
        <w:rPr>
          <w:lang w:eastAsia="ko-KR"/>
        </w:rPr>
        <w:t>105</w:t>
      </w:r>
      <w:r>
        <w:rPr/>
        <w:t>].</w:t>
      </w:r>
    </w:p>
    <w:p>
      <w:pPr>
        <w:pStyle w:val="Normal"/>
        <w:rPr/>
      </w:pPr>
      <w:r>
        <w:rPr/>
        <w:t>The interaction with the IM-MGW is shown in clause 9.2.8.</w:t>
      </w:r>
    </w:p>
    <w:p>
      <w:pPr>
        <w:pStyle w:val="Heading5"/>
        <w:ind w:left="1701" w:hanging="1701"/>
        <w:rPr/>
      </w:pPr>
      <w:bookmarkStart w:id="447" w:name="__RefHeading___Toc27992282"/>
      <w:bookmarkEnd w:id="447"/>
      <w:r>
        <w:rPr/>
        <w:t>7.3.3.2.17</w:t>
        <w:tab/>
        <w:t>Sending of CANCEL</w:t>
      </w:r>
    </w:p>
    <w:p>
      <w:pPr>
        <w:pStyle w:val="Normal"/>
        <w:rPr/>
      </w:pPr>
      <w:r>
        <w:rPr/>
        <w:t>See clause 7.2.3.2.18.</w:t>
      </w:r>
    </w:p>
    <w:p>
      <w:pPr>
        <w:pStyle w:val="Heading5"/>
        <w:ind w:left="1701" w:hanging="1701"/>
        <w:rPr/>
      </w:pPr>
      <w:bookmarkStart w:id="448" w:name="__RefHeading___Toc27992283"/>
      <w:bookmarkEnd w:id="448"/>
      <w:r>
        <w:rPr/>
        <w:t>7.3.3.2.18</w:t>
        <w:tab/>
        <w:t>Autonomous Release at O-MGCF</w:t>
      </w:r>
    </w:p>
    <w:p>
      <w:pPr>
        <w:pStyle w:val="Normal"/>
        <w:rPr/>
      </w:pPr>
      <w:r>
        <w:rPr/>
        <w:t>See clause 7.2.3.2.16.</w:t>
      </w:r>
    </w:p>
    <w:p>
      <w:pPr>
        <w:pStyle w:val="Heading5"/>
        <w:ind w:left="1701" w:hanging="1701"/>
        <w:rPr/>
      </w:pPr>
      <w:bookmarkStart w:id="449" w:name="__RefHeading___Toc27992284"/>
      <w:bookmarkEnd w:id="449"/>
      <w:r>
        <w:rPr/>
        <w:t>7.3.3.2.19</w:t>
        <w:tab/>
        <w:t>Special handling of 580 precondition failure received in response to either an INVITE or UPDATE</w:t>
      </w:r>
    </w:p>
    <w:p>
      <w:pPr>
        <w:pStyle w:val="Normal"/>
        <w:rPr/>
      </w:pPr>
      <w:r>
        <w:rPr/>
        <w:t>See clause 7.2.3.2.17.</w:t>
      </w:r>
    </w:p>
    <w:p>
      <w:pPr>
        <w:pStyle w:val="Heading5"/>
        <w:ind w:left="1701" w:hanging="1701"/>
        <w:rPr/>
      </w:pPr>
      <w:bookmarkStart w:id="450" w:name="__RefHeading___Toc27992285"/>
      <w:bookmarkEnd w:id="450"/>
      <w:r>
        <w:rPr/>
        <w:t>7.3.3.2.20</w:t>
        <w:tab/>
        <w:t>Receipt of SIP redirect (3xx) response</w:t>
      </w:r>
    </w:p>
    <w:p>
      <w:pPr>
        <w:pStyle w:val="Normal"/>
        <w:rPr>
          <w:lang w:eastAsia="ko-KR"/>
        </w:rPr>
      </w:pPr>
      <w:r>
        <w:rPr/>
        <w:t>See clause 7.2.3.2.19.</w:t>
      </w:r>
    </w:p>
    <w:p>
      <w:pPr>
        <w:pStyle w:val="Heading5"/>
        <w:ind w:left="1701" w:hanging="1701"/>
        <w:rPr/>
      </w:pPr>
      <w:bookmarkStart w:id="451" w:name="__RefHeading___Toc27992286"/>
      <w:bookmarkEnd w:id="451"/>
      <w:r>
        <w:rPr/>
        <w:t>7.3.3.2.21</w:t>
        <w:tab/>
        <w:t xml:space="preserve">Sending of INFO </w:t>
      </w:r>
      <w:r>
        <w:rPr>
          <w:lang w:eastAsia="zh-CN"/>
        </w:rPr>
        <w:t>for overlap signalling using the in-dialog method</w:t>
      </w:r>
    </w:p>
    <w:p>
      <w:pPr>
        <w:pStyle w:val="Normal"/>
        <w:rPr/>
      </w:pPr>
      <w:r>
        <w:rPr/>
        <w:t>See clause 7.2.3.2.20.</w:t>
      </w:r>
    </w:p>
    <w:p>
      <w:pPr>
        <w:pStyle w:val="Heading4"/>
        <w:ind w:left="1418" w:hanging="1418"/>
        <w:rPr/>
      </w:pPr>
      <w:bookmarkStart w:id="452" w:name="__RefHeading___Toc27992287"/>
      <w:bookmarkEnd w:id="452"/>
      <w:r>
        <w:rPr/>
        <w:t>7.3.3.3</w:t>
        <w:tab/>
        <w:t>Timers</w:t>
      </w:r>
    </w:p>
    <w:p>
      <w:pPr>
        <w:pStyle w:val="Normal"/>
        <w:rPr/>
      </w:pPr>
      <w:r>
        <w:rPr/>
        <w:t>See clause 7.2.3.3.</w:t>
      </w:r>
    </w:p>
    <w:p>
      <w:pPr>
        <w:pStyle w:val="Heading2"/>
        <w:rPr/>
      </w:pPr>
      <w:bookmarkStart w:id="453" w:name="__RefHeading___Toc27992288"/>
      <w:bookmarkEnd w:id="453"/>
      <w:r>
        <w:rPr/>
        <w:t>7.4</w:t>
        <w:tab/>
        <w:t>Supplementary Services</w:t>
      </w:r>
    </w:p>
    <w:p>
      <w:pPr>
        <w:pStyle w:val="Normal"/>
        <w:rPr/>
      </w:pPr>
      <w:r>
        <w:rPr/>
        <w:t>The following clauses describe the MGCF behaviour related to supplementary services as defined in ITU-T Recommendations Q.730 to ITU-T Q.737 [42]</w:t>
      </w:r>
      <w:r>
        <w:rPr>
          <w:lang w:eastAsia="ko-KR"/>
        </w:rPr>
        <w:t xml:space="preserve"> </w:t>
      </w:r>
      <w:r>
        <w:rPr/>
        <w:t>when interworking with an IMS which does not use a Multimedia Telephony Application Server (MTAS) providing supplementary services according to 3GPP according to 3GPP TS 24.173 [88]. The support of these supplementary services is optional. If the supplementary services are supported, the procedures described within this clause shall be applied.</w:t>
      </w:r>
    </w:p>
    <w:p>
      <w:pPr>
        <w:pStyle w:val="Heading3"/>
        <w:rPr/>
      </w:pPr>
      <w:bookmarkStart w:id="454" w:name="__RefHeading___Toc27992289"/>
      <w:bookmarkEnd w:id="454"/>
      <w:r>
        <w:rPr/>
        <w:t>7.4.1</w:t>
        <w:tab/>
        <w:t>Calling line identification presentation/restriction (CLIP/CLIR)</w:t>
      </w:r>
    </w:p>
    <w:p>
      <w:pPr>
        <w:pStyle w:val="Normal"/>
        <w:rPr/>
      </w:pPr>
      <w:r>
        <w:rPr/>
        <w:t>The inter working between the Calling Party Number parameter and the P-Asserted-ID header and vice versa used for the CLIP-CLIR service is defined in the clauses 7.2.3.1.2.6 and 7.2.3.2.2.3. This inter working is essentially the same as for basic call and differs only in that if the CLIR service is invoked the "Address Presentation Restriction Indicator (APRI)" (in the case of ISUP to SIP calls) or the "priv value" of the "calling" Privacy header field (in the case of SIP to ISUP calls) is set to the appropriate "restriction/privacy" value.</w:t>
      </w:r>
    </w:p>
    <w:p>
      <w:pPr>
        <w:pStyle w:val="Normal"/>
        <w:rPr>
          <w:lang w:eastAsia="ko-KR"/>
        </w:rPr>
      </w:pPr>
      <w:r>
        <w:rPr/>
        <w:t>In the specific case of ISUP originated calls, use of the CLIP service additionally requires the ability to determine whether the number was network provided or provided by the access signalling system. Due to the possible SIP indication of the P-Asserted-Identity the Screening indicator is set to network provided as default. For the CLIP-CLIR service the mapping of the APRI from privacy header at the O-MGCF is described within table 16 in clause 7.2.3.2.2.3.</w:t>
      </w:r>
    </w:p>
    <w:p>
      <w:pPr>
        <w:pStyle w:val="Normal"/>
        <w:rPr/>
      </w:pPr>
      <w:r>
        <w:rPr/>
        <w:t>At the O-MGCF the presentation restricted indication shall be mapped to the Privacy header field values "id" and "header". This is described in table 12 in clause 7.2.3.2.2.3.</w:t>
      </w:r>
    </w:p>
    <w:p>
      <w:pPr>
        <w:pStyle w:val="Heading3"/>
        <w:rPr/>
      </w:pPr>
      <w:bookmarkStart w:id="455" w:name="__RefHeading___Toc27992290"/>
      <w:bookmarkEnd w:id="455"/>
      <w:r>
        <w:rPr/>
        <w:t>7.4.2</w:t>
        <w:tab/>
        <w:t>Connected line presentation and restriction (COLP/COLR)</w:t>
      </w:r>
    </w:p>
    <w:p>
      <w:pPr>
        <w:pStyle w:val="Heading4"/>
        <w:ind w:left="1418" w:hanging="1418"/>
        <w:rPr>
          <w:lang w:eastAsia="ko-KR"/>
        </w:rPr>
      </w:pPr>
      <w:bookmarkStart w:id="456" w:name="__RefHeading___Toc27992291"/>
      <w:bookmarkEnd w:id="456"/>
      <w:r>
        <w:rPr/>
        <w:t>7.4.2.0</w:t>
        <w:tab/>
        <w:t>General</w:t>
      </w:r>
    </w:p>
    <w:p>
      <w:pPr>
        <w:pStyle w:val="Normal"/>
        <w:rPr>
          <w:lang w:eastAsia="ko-KR"/>
        </w:rPr>
      </w:pPr>
      <w:r>
        <w:rPr/>
        <w:t>The COLP/COLR services are only to be interworked between trusted nodes - that is before passing any COLP/COLR information over the SIP-BICC/ISUP boundary the MGCF shall satisfy itself that the nodes on the BICC/ISUP side to which the information is to be passed are trusted.</w:t>
      </w:r>
    </w:p>
    <w:p>
      <w:pPr>
        <w:pStyle w:val="Normal"/>
        <w:rPr>
          <w:lang w:eastAsia="ko-KR"/>
        </w:rPr>
      </w:pPr>
      <w:r>
        <w:rPr/>
        <w:t>The procedure within clause 7.5.2 for the generic number ("additional connected number") mapping shall apply.</w:t>
      </w:r>
    </w:p>
    <w:p>
      <w:pPr>
        <w:pStyle w:val="Heading4"/>
        <w:ind w:left="1418" w:hanging="1418"/>
        <w:rPr/>
      </w:pPr>
      <w:bookmarkStart w:id="457" w:name="__RefHeading___Toc27992292"/>
      <w:bookmarkEnd w:id="457"/>
      <w:r>
        <w:rPr/>
        <w:t>7.4.2.1</w:t>
        <w:tab/>
        <w:t>Incoming Call Interworking from SIP to BICC/ISUP at the I-MGCF</w:t>
      </w:r>
    </w:p>
    <w:p>
      <w:pPr>
        <w:pStyle w:val="Heading5"/>
        <w:ind w:left="1701" w:hanging="1701"/>
        <w:rPr/>
      </w:pPr>
      <w:bookmarkStart w:id="458" w:name="__RefHeading___Toc27992293"/>
      <w:bookmarkEnd w:id="458"/>
      <w:r>
        <w:rPr/>
        <w:t>7.4.2.1.1</w:t>
        <w:tab/>
        <w:t>INVITE to IAM interworking (SIP to ISUP/BICC calls)</w:t>
      </w:r>
    </w:p>
    <w:p>
      <w:pPr>
        <w:pStyle w:val="Normal"/>
        <w:rPr/>
      </w:pPr>
      <w:r>
        <w:rPr/>
        <w:t>In the case of SIP to ISUP/BICC calls the I-MGCF may invoke the COLP service as an operator option by setting the "Connected Line Identity Request indicator" field of the "Optional forward call indicators" parameter of the IAM to "requested".</w:t>
      </w:r>
    </w:p>
    <w:p>
      <w:pPr>
        <w:pStyle w:val="NO"/>
        <w:rPr/>
      </w:pPr>
      <w:r>
        <w:rPr/>
        <w:t>NOTE: This implies that all outgoing calls will invoke the COLP service.</w:t>
      </w:r>
    </w:p>
    <w:p>
      <w:pPr>
        <w:pStyle w:val="Heading5"/>
        <w:ind w:left="1701" w:hanging="1701"/>
        <w:rPr/>
      </w:pPr>
      <w:bookmarkStart w:id="459" w:name="__RefHeading___Toc27992294"/>
      <w:bookmarkEnd w:id="459"/>
      <w:r>
        <w:rPr/>
        <w:t>7.4.2.1.2</w:t>
        <w:tab/>
        <w:t>ANM/CON to 200 OK (INVITE)</w:t>
      </w:r>
    </w:p>
    <w:p>
      <w:pPr>
        <w:pStyle w:val="Normal"/>
        <w:rPr/>
      </w:pPr>
      <w:r>
        <w:rPr/>
        <w:t>Tables 20 and 21 specify the interworking required in the case when the COLP has been automatically requested on behalf of the originating SIP node. The table also indicates the inter workings required if the COLP service has been invoked and the called party has or has not invoked the COLR service.</w:t>
      </w:r>
    </w:p>
    <w:p>
      <w:pPr>
        <w:pStyle w:val="TH"/>
        <w:numPr>
          <w:ilvl w:val="0"/>
          <w:numId w:val="0"/>
        </w:numPr>
        <w:outlineLvl w:val="0"/>
        <w:rPr/>
      </w:pPr>
      <w:r>
        <w:rPr/>
        <w:t>Table 20: Mapping to P-Asserted-Identity and Privacy Header Fields</w:t>
      </w:r>
    </w:p>
    <w:tbl>
      <w:tblPr>
        <w:tblW w:w="9256" w:type="dxa"/>
        <w:jc w:val="center"/>
        <w:tblInd w:w="0" w:type="dxa"/>
        <w:tblLayout w:type="fixed"/>
        <w:tblCellMar>
          <w:top w:w="0" w:type="dxa"/>
          <w:left w:w="107" w:type="dxa"/>
          <w:bottom w:w="0" w:type="dxa"/>
          <w:right w:w="107" w:type="dxa"/>
        </w:tblCellMar>
      </w:tblPr>
      <w:tblGrid>
        <w:gridCol w:w="4629"/>
        <w:gridCol w:w="4627"/>
      </w:tblGrid>
      <w:tr>
        <w:trPr>
          <w:cantSplit w:val="true"/>
        </w:trPr>
        <w:tc>
          <w:tcPr>
            <w:tcW w:w="4629"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SIP Component</w:t>
            </w:r>
          </w:p>
        </w:tc>
        <w:tc>
          <w:tcPr>
            <w:tcW w:w="4627"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Setting</w:t>
            </w:r>
          </w:p>
        </w:tc>
      </w:tr>
      <w:tr>
        <w:trPr>
          <w:cantSplit w:val="true"/>
        </w:trPr>
        <w:tc>
          <w:tcPr>
            <w:tcW w:w="4629"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P-Asserted-Identity</w:t>
            </w:r>
          </w:p>
        </w:tc>
        <w:tc>
          <w:tcPr>
            <w:tcW w:w="4627" w:type="dxa"/>
            <w:tcBorders>
              <w:top w:val="single" w:sz="12" w:space="0" w:color="000000"/>
              <w:left w:val="single" w:sz="6" w:space="0" w:color="000000"/>
              <w:bottom w:val="single" w:sz="6" w:space="0" w:color="000000"/>
              <w:right w:val="single" w:sz="12" w:space="0" w:color="000000"/>
            </w:tcBorders>
          </w:tcPr>
          <w:p>
            <w:pPr>
              <w:pStyle w:val="TAL"/>
              <w:rPr>
                <w:lang w:val="en-GB"/>
              </w:rPr>
            </w:pPr>
            <w:r>
              <w:rPr>
                <w:lang w:val="en-GB"/>
              </w:rPr>
              <w:t>See table 21</w:t>
            </w:r>
          </w:p>
        </w:tc>
      </w:tr>
      <w:tr>
        <w:trPr>
          <w:cantSplit w:val="true"/>
        </w:trPr>
        <w:tc>
          <w:tcPr>
            <w:tcW w:w="4629" w:type="dxa"/>
            <w:tcBorders>
              <w:top w:val="single" w:sz="6" w:space="0" w:color="000000"/>
              <w:left w:val="single" w:sz="12" w:space="0" w:color="000000"/>
              <w:bottom w:val="single" w:sz="12" w:space="0" w:color="000000"/>
              <w:right w:val="single" w:sz="6" w:space="0" w:color="000000"/>
            </w:tcBorders>
          </w:tcPr>
          <w:p>
            <w:pPr>
              <w:pStyle w:val="TAL"/>
              <w:rPr>
                <w:lang w:val="en-GB"/>
              </w:rPr>
            </w:pPr>
            <w:r>
              <w:rPr>
                <w:lang w:val="en-GB"/>
              </w:rPr>
              <w:t>Privacy</w:t>
            </w:r>
          </w:p>
        </w:tc>
        <w:tc>
          <w:tcPr>
            <w:tcW w:w="4627" w:type="dxa"/>
            <w:tcBorders>
              <w:top w:val="single" w:sz="6" w:space="0" w:color="000000"/>
              <w:left w:val="single" w:sz="6" w:space="0" w:color="000000"/>
              <w:bottom w:val="single" w:sz="12" w:space="0" w:color="000000"/>
              <w:right w:val="single" w:sz="12" w:space="0" w:color="000000"/>
            </w:tcBorders>
          </w:tcPr>
          <w:p>
            <w:pPr>
              <w:pStyle w:val="TAL"/>
              <w:rPr>
                <w:lang w:val="en-GB"/>
              </w:rPr>
            </w:pPr>
            <w:r>
              <w:rPr>
                <w:lang w:val="en-GB"/>
              </w:rPr>
              <w:t>See table 22</w:t>
            </w:r>
          </w:p>
        </w:tc>
      </w:tr>
    </w:tbl>
    <w:p>
      <w:pPr>
        <w:pStyle w:val="Normal"/>
        <w:rPr/>
      </w:pPr>
      <w:r>
        <w:rPr/>
      </w:r>
    </w:p>
    <w:p>
      <w:pPr>
        <w:pStyle w:val="TH"/>
        <w:numPr>
          <w:ilvl w:val="0"/>
          <w:numId w:val="0"/>
        </w:numPr>
        <w:outlineLvl w:val="0"/>
        <w:rPr/>
      </w:pPr>
      <w:r>
        <w:rPr/>
        <w:t>Table 21: Mapping of connected number parameter to SIP P-Asserted-Identity header fields</w:t>
      </w:r>
    </w:p>
    <w:tbl>
      <w:tblPr>
        <w:tblW w:w="9212" w:type="dxa"/>
        <w:jc w:val="center"/>
        <w:tblInd w:w="0" w:type="dxa"/>
        <w:tblLayout w:type="fixed"/>
        <w:tblCellMar>
          <w:top w:w="0" w:type="dxa"/>
          <w:left w:w="70" w:type="dxa"/>
          <w:bottom w:w="0" w:type="dxa"/>
          <w:right w:w="70" w:type="dxa"/>
        </w:tblCellMar>
      </w:tblPr>
      <w:tblGrid>
        <w:gridCol w:w="1772"/>
        <w:gridCol w:w="2834"/>
        <w:gridCol w:w="1844"/>
        <w:gridCol w:w="2762"/>
      </w:tblGrid>
      <w:tr>
        <w:trPr>
          <w:tblHeader w:val="true"/>
        </w:trPr>
        <w:tc>
          <w:tcPr>
            <w:tcW w:w="1772" w:type="dxa"/>
            <w:tcBorders>
              <w:top w:val="single" w:sz="12" w:space="0" w:color="000000"/>
              <w:left w:val="single" w:sz="12" w:space="0" w:color="000000"/>
              <w:bottom w:val="single" w:sz="12" w:space="0" w:color="000000"/>
              <w:right w:val="single" w:sz="6" w:space="0" w:color="000000"/>
            </w:tcBorders>
            <w:shd w:fill="FFFFFF" w:val="clear"/>
          </w:tcPr>
          <w:p>
            <w:pPr>
              <w:pStyle w:val="TAH"/>
              <w:rPr>
                <w:lang w:val="en-GB" w:eastAsia="en-US"/>
              </w:rPr>
            </w:pPr>
            <w:r>
              <w:rPr>
                <w:lang w:val="en-GB" w:eastAsia="en-US"/>
              </w:rPr>
              <w:t>BICC/ISUP parameter / field</w:t>
            </w:r>
          </w:p>
        </w:tc>
        <w:tc>
          <w:tcPr>
            <w:tcW w:w="2834" w:type="dxa"/>
            <w:tcBorders>
              <w:top w:val="single" w:sz="12" w:space="0" w:color="000000"/>
              <w:left w:val="single" w:sz="6" w:space="0" w:color="000000"/>
              <w:bottom w:val="single" w:sz="12" w:space="0" w:color="000000"/>
              <w:right w:val="single" w:sz="12" w:space="0" w:color="000000"/>
            </w:tcBorders>
            <w:shd w:fill="FFFFFF" w:val="clear"/>
          </w:tcPr>
          <w:p>
            <w:pPr>
              <w:pStyle w:val="TAH"/>
              <w:rPr>
                <w:lang w:val="en-GB" w:eastAsia="en-US"/>
              </w:rPr>
            </w:pPr>
            <w:r>
              <w:rPr>
                <w:lang w:val="en-GB" w:eastAsia="en-US"/>
              </w:rPr>
              <w:t>Value</w:t>
            </w:r>
          </w:p>
        </w:tc>
        <w:tc>
          <w:tcPr>
            <w:tcW w:w="1844" w:type="dxa"/>
            <w:tcBorders>
              <w:top w:val="single" w:sz="12" w:space="0" w:color="000000"/>
              <w:left w:val="single" w:sz="12" w:space="0" w:color="000000"/>
              <w:bottom w:val="single" w:sz="12" w:space="0" w:color="000000"/>
              <w:right w:val="single" w:sz="6" w:space="0" w:color="000000"/>
            </w:tcBorders>
            <w:shd w:fill="FFFFFF" w:val="clear"/>
          </w:tcPr>
          <w:p>
            <w:pPr>
              <w:pStyle w:val="TAH"/>
              <w:rPr>
                <w:lang w:val="en-GB" w:eastAsia="en-US"/>
              </w:rPr>
            </w:pPr>
            <w:r>
              <w:rPr>
                <w:lang w:val="en-GB" w:eastAsia="en-US"/>
              </w:rPr>
              <w:t>SIP component</w:t>
            </w:r>
          </w:p>
        </w:tc>
        <w:tc>
          <w:tcPr>
            <w:tcW w:w="2762" w:type="dxa"/>
            <w:tcBorders>
              <w:top w:val="single" w:sz="12" w:space="0" w:color="000000"/>
              <w:left w:val="single" w:sz="6" w:space="0" w:color="000000"/>
              <w:bottom w:val="single" w:sz="12" w:space="0" w:color="000000"/>
              <w:right w:val="single" w:sz="12" w:space="0" w:color="000000"/>
            </w:tcBorders>
            <w:shd w:fill="FFFFFF" w:val="clear"/>
          </w:tcPr>
          <w:p>
            <w:pPr>
              <w:pStyle w:val="TAH"/>
              <w:rPr>
                <w:lang w:val="en-GB" w:eastAsia="en-US"/>
              </w:rPr>
            </w:pPr>
            <w:r>
              <w:rPr>
                <w:lang w:val="en-GB" w:eastAsia="en-US"/>
              </w:rPr>
              <w:t>Value</w:t>
            </w:r>
          </w:p>
        </w:tc>
      </w:tr>
      <w:tr>
        <w:trPr>
          <w:tblHeader w:val="true"/>
          <w:cantSplit w:val="true"/>
        </w:trPr>
        <w:tc>
          <w:tcPr>
            <w:tcW w:w="1772" w:type="dxa"/>
            <w:tcBorders>
              <w:top w:val="single" w:sz="12" w:space="0" w:color="000000"/>
              <w:left w:val="single" w:sz="12" w:space="0" w:color="000000"/>
              <w:bottom w:val="single" w:sz="6" w:space="0" w:color="000000"/>
              <w:right w:val="single" w:sz="6" w:space="0" w:color="000000"/>
            </w:tcBorders>
          </w:tcPr>
          <w:p>
            <w:pPr>
              <w:pStyle w:val="TAL"/>
              <w:rPr/>
            </w:pPr>
            <w:r>
              <w:rPr>
                <w:lang w:val="en-GB"/>
              </w:rPr>
              <w:t xml:space="preserve">Connected Number </w:t>
            </w:r>
          </w:p>
        </w:tc>
        <w:tc>
          <w:tcPr>
            <w:tcW w:w="2834" w:type="dxa"/>
            <w:tcBorders>
              <w:top w:val="single" w:sz="12"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c>
          <w:tcPr>
            <w:tcW w:w="1844" w:type="dxa"/>
            <w:tcBorders>
              <w:top w:val="single" w:sz="12" w:space="0" w:color="000000"/>
              <w:left w:val="single" w:sz="12" w:space="0" w:color="000000"/>
              <w:bottom w:val="single" w:sz="6" w:space="0" w:color="000000"/>
              <w:right w:val="single" w:sz="6" w:space="0" w:color="000000"/>
            </w:tcBorders>
          </w:tcPr>
          <w:p>
            <w:pPr>
              <w:pStyle w:val="TAL"/>
              <w:rPr/>
            </w:pPr>
            <w:r>
              <w:rPr>
                <w:lang w:val="en-GB"/>
              </w:rPr>
              <w:t>P-Asserted-Identity header field</w:t>
            </w:r>
          </w:p>
        </w:tc>
        <w:tc>
          <w:tcPr>
            <w:tcW w:w="2762" w:type="dxa"/>
            <w:tcBorders>
              <w:top w:val="single" w:sz="12"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r>
      <w:tr>
        <w:trPr>
          <w:cantSplit w:val="true"/>
        </w:trPr>
        <w:tc>
          <w:tcPr>
            <w:tcW w:w="1772" w:type="dxa"/>
            <w:vMerge w:val="restart"/>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Nature of Address Indicator</w:t>
            </w:r>
          </w:p>
        </w:tc>
        <w:tc>
          <w:tcPr>
            <w:tcW w:w="2834" w:type="dxa"/>
            <w:tcBorders>
              <w:top w:val="single" w:sz="6" w:space="0" w:color="000000"/>
              <w:left w:val="single" w:sz="6" w:space="0" w:color="000000"/>
              <w:bottom w:val="single" w:sz="6" w:space="0" w:color="000000"/>
              <w:right w:val="single" w:sz="12" w:space="0" w:color="000000"/>
            </w:tcBorders>
          </w:tcPr>
          <w:p>
            <w:pPr>
              <w:pStyle w:val="TAL"/>
              <w:rPr>
                <w:i/>
                <w:i/>
                <w:iCs/>
                <w:lang w:val="en-GB"/>
              </w:rPr>
            </w:pPr>
            <w:r>
              <w:rPr>
                <w:rFonts w:eastAsia="Arial"/>
                <w:lang w:val="en-GB"/>
              </w:rPr>
              <w:t xml:space="preserve"> </w:t>
            </w:r>
            <w:r>
              <w:rPr>
                <w:lang w:val="en-GB"/>
              </w:rPr>
              <w:t>"</w:t>
            </w:r>
            <w:r>
              <w:rPr>
                <w:i/>
                <w:iCs/>
                <w:lang w:val="en-GB"/>
              </w:rPr>
              <w:t>national (significant) number</w:t>
            </w:r>
            <w:r>
              <w:rPr>
                <w:lang w:val="en-GB"/>
              </w:rPr>
              <w:t>"</w:t>
            </w:r>
          </w:p>
          <w:p>
            <w:pPr>
              <w:pStyle w:val="TAL"/>
              <w:rPr>
                <w:i/>
                <w:i/>
                <w:iCs/>
                <w:lang w:val="en-GB"/>
              </w:rPr>
            </w:pPr>
            <w:r>
              <w:rPr>
                <w:i/>
                <w:iCs/>
                <w:lang w:val="en-GB"/>
              </w:rPr>
            </w:r>
          </w:p>
          <w:p>
            <w:pPr>
              <w:pStyle w:val="TAL"/>
              <w:rPr>
                <w:lang w:val="en-GB"/>
              </w:rPr>
            </w:pPr>
            <w:r>
              <w:rPr>
                <w:lang w:val="en-GB"/>
              </w:rPr>
            </w:r>
          </w:p>
        </w:tc>
        <w:tc>
          <w:tcPr>
            <w:tcW w:w="1844" w:type="dxa"/>
            <w:vMerge w:val="restart"/>
            <w:tcBorders>
              <w:top w:val="single" w:sz="6" w:space="0" w:color="000000"/>
              <w:left w:val="single" w:sz="12" w:space="0" w:color="000000"/>
              <w:bottom w:val="single" w:sz="6" w:space="0" w:color="000000"/>
              <w:right w:val="single" w:sz="6" w:space="0" w:color="000000"/>
            </w:tcBorders>
          </w:tcPr>
          <w:p>
            <w:pPr>
              <w:pStyle w:val="TAL"/>
              <w:rPr/>
            </w:pPr>
            <w:r>
              <w:rPr>
                <w:lang w:val="en-GB"/>
              </w:rPr>
              <w:t>Tel URI or SIP URI</w:t>
            </w:r>
          </w:p>
          <w:p>
            <w:pPr>
              <w:pStyle w:val="TAL"/>
              <w:rPr>
                <w:lang w:val="en-GB"/>
              </w:rPr>
            </w:pPr>
            <w:r>
              <w:rPr>
                <w:lang w:val="en-GB"/>
              </w:rPr>
              <w:t>(NOTE 1)</w:t>
            </w:r>
          </w:p>
        </w:tc>
        <w:tc>
          <w:tcPr>
            <w:tcW w:w="2762"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 xml:space="preserve">Add CC (of the country where the MGCF is located) to Connected PN address signals to construct E.164 number in URI. Prefix number with "+". </w:t>
            </w:r>
          </w:p>
        </w:tc>
      </w:tr>
      <w:tr>
        <w:trPr>
          <w:trHeight w:val="432" w:hRule="atLeast"/>
          <w:cantSplit w:val="true"/>
        </w:trPr>
        <w:tc>
          <w:tcPr>
            <w:tcW w:w="1772"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2834" w:type="dxa"/>
            <w:tcBorders>
              <w:top w:val="single" w:sz="6" w:space="0" w:color="000000"/>
              <w:left w:val="single" w:sz="6" w:space="0" w:color="000000"/>
              <w:bottom w:val="single" w:sz="6" w:space="0" w:color="000000"/>
              <w:right w:val="single" w:sz="12" w:space="0" w:color="000000"/>
            </w:tcBorders>
          </w:tcPr>
          <w:p>
            <w:pPr>
              <w:pStyle w:val="TAL"/>
              <w:rPr>
                <w:i/>
                <w:i/>
                <w:iCs/>
                <w:lang w:val="en-GB"/>
              </w:rPr>
            </w:pPr>
            <w:r>
              <w:rPr>
                <w:lang w:val="en-GB"/>
              </w:rPr>
              <w:t>"</w:t>
            </w:r>
            <w:r>
              <w:rPr>
                <w:i/>
                <w:iCs/>
                <w:lang w:val="en-GB"/>
              </w:rPr>
              <w:t>international number</w:t>
            </w:r>
            <w:r>
              <w:rPr>
                <w:lang w:val="en-GB"/>
              </w:rPr>
              <w:t>"</w:t>
            </w:r>
          </w:p>
          <w:p>
            <w:pPr>
              <w:pStyle w:val="TAL"/>
              <w:rPr>
                <w:i/>
                <w:i/>
                <w:iCs/>
                <w:lang w:val="en-GB"/>
              </w:rPr>
            </w:pPr>
            <w:r>
              <w:rPr>
                <w:rFonts w:eastAsia="Arial"/>
                <w:lang w:val="en-GB"/>
              </w:rPr>
              <w:t xml:space="preserve"> </w:t>
            </w:r>
          </w:p>
        </w:tc>
        <w:tc>
          <w:tcPr>
            <w:tcW w:w="1844"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iCs/>
                <w:lang w:val="en-GB"/>
              </w:rPr>
            </w:pPr>
            <w:r>
              <w:rPr>
                <w:i/>
                <w:iCs/>
                <w:lang w:val="en-GB"/>
              </w:rPr>
            </w:r>
          </w:p>
        </w:tc>
        <w:tc>
          <w:tcPr>
            <w:tcW w:w="2762" w:type="dxa"/>
            <w:tcBorders>
              <w:top w:val="single" w:sz="6" w:space="0" w:color="000000"/>
              <w:left w:val="single" w:sz="6" w:space="0" w:color="000000"/>
              <w:bottom w:val="single" w:sz="6" w:space="0" w:color="000000"/>
              <w:right w:val="single" w:sz="12" w:space="0" w:color="000000"/>
            </w:tcBorders>
          </w:tcPr>
          <w:p>
            <w:pPr>
              <w:pStyle w:val="TAL"/>
              <w:rPr/>
            </w:pPr>
            <w:r>
              <w:rPr>
                <w:lang w:val="en-GB"/>
              </w:rPr>
              <w:t>Map complete Connected address signals to construct E.164 number in URI. Prefix number with "+".</w:t>
            </w:r>
          </w:p>
        </w:tc>
      </w:tr>
      <w:tr>
        <w:trPr>
          <w:cantSplit w:val="true"/>
        </w:trPr>
        <w:tc>
          <w:tcPr>
            <w:tcW w:w="1772" w:type="dxa"/>
            <w:tcBorders>
              <w:top w:val="single" w:sz="6" w:space="0" w:color="000000"/>
              <w:left w:val="single" w:sz="12" w:space="0" w:color="000000"/>
              <w:bottom w:val="single" w:sz="12" w:space="0" w:color="000000"/>
              <w:right w:val="single" w:sz="6" w:space="0" w:color="000000"/>
            </w:tcBorders>
          </w:tcPr>
          <w:p>
            <w:pPr>
              <w:pStyle w:val="TAL"/>
              <w:rPr>
                <w:lang w:val="en-GB"/>
              </w:rPr>
            </w:pPr>
            <w:r>
              <w:rPr>
                <w:lang w:val="en-GB"/>
              </w:rPr>
              <w:t>Address signal</w:t>
            </w:r>
          </w:p>
        </w:tc>
        <w:tc>
          <w:tcPr>
            <w:tcW w:w="2834" w:type="dxa"/>
            <w:tcBorders>
              <w:top w:val="single" w:sz="6" w:space="0" w:color="000000"/>
              <w:left w:val="single" w:sz="6" w:space="0" w:color="000000"/>
              <w:bottom w:val="single" w:sz="12" w:space="0" w:color="000000"/>
              <w:right w:val="single" w:sz="12" w:space="0" w:color="000000"/>
            </w:tcBorders>
          </w:tcPr>
          <w:p>
            <w:pPr>
              <w:pStyle w:val="TAL"/>
              <w:rPr/>
            </w:pPr>
            <w:r>
              <w:rPr>
                <w:lang w:val="en-GB"/>
              </w:rPr>
              <w:t>If NOA is "</w:t>
            </w:r>
            <w:r>
              <w:rPr>
                <w:i/>
                <w:iCs/>
                <w:lang w:val="en-GB"/>
              </w:rPr>
              <w:t xml:space="preserve">national (significant) number" </w:t>
            </w:r>
            <w:r>
              <w:rPr>
                <w:lang w:val="en-GB"/>
              </w:rPr>
              <w:t>then the format of the address signals is:</w:t>
            </w:r>
          </w:p>
          <w:p>
            <w:pPr>
              <w:pStyle w:val="TAL"/>
              <w:rPr/>
            </w:pPr>
            <w:r>
              <w:rPr>
                <w:lang w:val="en-GB"/>
              </w:rPr>
              <w:t>NDC + SN</w:t>
            </w:r>
          </w:p>
          <w:p>
            <w:pPr>
              <w:pStyle w:val="TAL"/>
              <w:rPr>
                <w:lang w:val="en-GB"/>
              </w:rPr>
            </w:pPr>
            <w:r>
              <w:rPr>
                <w:lang w:val="en-GB"/>
              </w:rPr>
              <w:t>If NOA is "</w:t>
            </w:r>
            <w:r>
              <w:rPr>
                <w:i/>
                <w:iCs/>
                <w:lang w:val="en-GB"/>
              </w:rPr>
              <w:t>international number"</w:t>
            </w:r>
          </w:p>
          <w:p>
            <w:pPr>
              <w:pStyle w:val="TAL"/>
              <w:rPr>
                <w:lang w:val="en-GB"/>
              </w:rPr>
            </w:pPr>
            <w:r>
              <w:rPr>
                <w:rFonts w:eastAsia="Arial"/>
                <w:lang w:val="en-GB"/>
              </w:rPr>
              <w:t xml:space="preserve"> </w:t>
            </w:r>
            <w:r>
              <w:rPr>
                <w:lang w:val="en-GB"/>
              </w:rPr>
              <w:t>then the format of the address signals is:</w:t>
            </w:r>
          </w:p>
          <w:p>
            <w:pPr>
              <w:pStyle w:val="TAL"/>
              <w:rPr>
                <w:lang w:val="en-GB"/>
              </w:rPr>
            </w:pPr>
            <w:r>
              <w:rPr>
                <w:lang w:val="en-GB"/>
              </w:rPr>
              <w:t>CC + NDC + SN</w:t>
            </w:r>
          </w:p>
        </w:tc>
        <w:tc>
          <w:tcPr>
            <w:tcW w:w="1844" w:type="dxa"/>
            <w:tcBorders>
              <w:top w:val="single" w:sz="6" w:space="0" w:color="000000"/>
              <w:left w:val="single" w:sz="12" w:space="0" w:color="000000"/>
              <w:bottom w:val="single" w:sz="12" w:space="0" w:color="000000"/>
              <w:right w:val="single" w:sz="6" w:space="0" w:color="000000"/>
            </w:tcBorders>
          </w:tcPr>
          <w:p>
            <w:pPr>
              <w:pStyle w:val="TAL"/>
              <w:rPr>
                <w:lang w:val="en-GB"/>
              </w:rPr>
            </w:pPr>
            <w:r>
              <w:rPr>
                <w:lang w:val="en-GB"/>
              </w:rPr>
              <w:t>Tel URI or SIP URI</w:t>
            </w:r>
          </w:p>
          <w:p>
            <w:pPr>
              <w:pStyle w:val="TAL"/>
              <w:rPr>
                <w:lang w:val="en-GB"/>
              </w:rPr>
            </w:pPr>
            <w:r>
              <w:rPr>
                <w:lang w:val="en-GB"/>
              </w:rPr>
              <w:t>(NOTE 1)</w:t>
            </w:r>
          </w:p>
        </w:tc>
        <w:tc>
          <w:tcPr>
            <w:tcW w:w="2762" w:type="dxa"/>
            <w:tcBorders>
              <w:top w:val="single" w:sz="6" w:space="0" w:color="000000"/>
              <w:left w:val="single" w:sz="6" w:space="0" w:color="000000"/>
              <w:bottom w:val="single" w:sz="12" w:space="0" w:color="000000"/>
              <w:right w:val="single" w:sz="12" w:space="0" w:color="000000"/>
            </w:tcBorders>
          </w:tcPr>
          <w:p>
            <w:pPr>
              <w:pStyle w:val="TAL"/>
              <w:rPr>
                <w:lang w:val="en-GB"/>
              </w:rPr>
            </w:pPr>
            <w:r>
              <w:rPr>
                <w:lang w:val="en-GB"/>
              </w:rPr>
              <w:t>CC+NDC+SN as E.164 number in URI. Prefix number with "+".</w:t>
            </w:r>
          </w:p>
        </w:tc>
      </w:tr>
      <w:tr>
        <w:trPr>
          <w:cantSplit w:val="true"/>
        </w:trPr>
        <w:tc>
          <w:tcPr>
            <w:tcW w:w="9212" w:type="dxa"/>
            <w:gridSpan w:val="4"/>
            <w:tcBorders>
              <w:top w:val="single" w:sz="12" w:space="0" w:color="000000"/>
              <w:left w:val="single" w:sz="12" w:space="0" w:color="000000"/>
              <w:bottom w:val="single" w:sz="12" w:space="0" w:color="000000"/>
              <w:right w:val="single" w:sz="12" w:space="0" w:color="000000"/>
            </w:tcBorders>
          </w:tcPr>
          <w:p>
            <w:pPr>
              <w:pStyle w:val="TAN"/>
              <w:rPr/>
            </w:pPr>
            <w:r>
              <w:rPr>
                <w:lang w:val="en-GB" w:eastAsia="de-DE"/>
              </w:rPr>
              <w:t xml:space="preserve">NOTE 1: </w:t>
              <w:tab/>
              <w:t>A tel URI or a SIP URI with "user=phone" is used according to operator policy.</w:t>
            </w:r>
          </w:p>
        </w:tc>
      </w:tr>
    </w:tbl>
    <w:p>
      <w:pPr>
        <w:pStyle w:val="Normal"/>
        <w:rPr/>
      </w:pPr>
      <w:r>
        <w:rPr/>
      </w:r>
    </w:p>
    <w:p>
      <w:pPr>
        <w:pStyle w:val="TH"/>
        <w:rPr/>
      </w:pPr>
      <w:r>
        <w:rPr/>
        <w:t>Table 22: Mapping of BICC/ISUP APRIs into SIP privacy header fields</w:t>
      </w:r>
    </w:p>
    <w:tbl>
      <w:tblPr>
        <w:tblW w:w="9212" w:type="dxa"/>
        <w:jc w:val="center"/>
        <w:tblInd w:w="0" w:type="dxa"/>
        <w:tblLayout w:type="fixed"/>
        <w:tblCellMar>
          <w:top w:w="0" w:type="dxa"/>
          <w:left w:w="70" w:type="dxa"/>
          <w:bottom w:w="0" w:type="dxa"/>
          <w:right w:w="70" w:type="dxa"/>
        </w:tblCellMar>
      </w:tblPr>
      <w:tblGrid>
        <w:gridCol w:w="1772"/>
        <w:gridCol w:w="2834"/>
        <w:gridCol w:w="1844"/>
        <w:gridCol w:w="2762"/>
      </w:tblGrid>
      <w:tr>
        <w:trPr>
          <w:tblHeader w:val="true"/>
          <w:trHeight w:val="240" w:hRule="atLeast"/>
          <w:cantSplit w:val="true"/>
        </w:trPr>
        <w:tc>
          <w:tcPr>
            <w:tcW w:w="1772" w:type="dxa"/>
            <w:tcBorders>
              <w:top w:val="single" w:sz="12" w:space="0" w:color="000000"/>
              <w:left w:val="single" w:sz="12" w:space="0" w:color="000000"/>
              <w:bottom w:val="single" w:sz="12" w:space="0" w:color="000000"/>
              <w:right w:val="single" w:sz="6" w:space="0" w:color="000000"/>
            </w:tcBorders>
            <w:shd w:fill="FFFFFF" w:val="clear"/>
          </w:tcPr>
          <w:p>
            <w:pPr>
              <w:pStyle w:val="TAH"/>
              <w:rPr>
                <w:lang w:val="en-GB" w:eastAsia="en-US"/>
              </w:rPr>
            </w:pPr>
            <w:r>
              <w:rPr>
                <w:lang w:val="en-GB" w:eastAsia="en-US"/>
              </w:rPr>
              <w:t>BICC/ISUP parameter / field</w:t>
            </w:r>
          </w:p>
        </w:tc>
        <w:tc>
          <w:tcPr>
            <w:tcW w:w="2834" w:type="dxa"/>
            <w:tcBorders>
              <w:top w:val="single" w:sz="12" w:space="0" w:color="000000"/>
              <w:left w:val="single" w:sz="6" w:space="0" w:color="000000"/>
              <w:bottom w:val="single" w:sz="12" w:space="0" w:color="000000"/>
              <w:right w:val="single" w:sz="12" w:space="0" w:color="000000"/>
            </w:tcBorders>
            <w:shd w:fill="FFFFFF" w:val="clear"/>
          </w:tcPr>
          <w:p>
            <w:pPr>
              <w:pStyle w:val="TAH"/>
              <w:rPr>
                <w:lang w:val="en-GB" w:eastAsia="en-US"/>
              </w:rPr>
            </w:pPr>
            <w:r>
              <w:rPr>
                <w:lang w:val="en-GB" w:eastAsia="en-US"/>
              </w:rPr>
              <w:t>Value</w:t>
            </w:r>
          </w:p>
        </w:tc>
        <w:tc>
          <w:tcPr>
            <w:tcW w:w="1844" w:type="dxa"/>
            <w:tcBorders>
              <w:top w:val="single" w:sz="12" w:space="0" w:color="000000"/>
              <w:left w:val="single" w:sz="12" w:space="0" w:color="000000"/>
              <w:bottom w:val="single" w:sz="12" w:space="0" w:color="000000"/>
              <w:right w:val="single" w:sz="6" w:space="0" w:color="000000"/>
            </w:tcBorders>
            <w:shd w:fill="FFFFFF" w:val="clear"/>
          </w:tcPr>
          <w:p>
            <w:pPr>
              <w:pStyle w:val="TAH"/>
              <w:rPr>
                <w:lang w:val="en-GB" w:eastAsia="en-US"/>
              </w:rPr>
            </w:pPr>
            <w:r>
              <w:rPr>
                <w:lang w:val="en-GB" w:eastAsia="en-US"/>
              </w:rPr>
              <w:t>SIP component</w:t>
            </w:r>
          </w:p>
        </w:tc>
        <w:tc>
          <w:tcPr>
            <w:tcW w:w="2762" w:type="dxa"/>
            <w:tcBorders>
              <w:top w:val="single" w:sz="12" w:space="0" w:color="000000"/>
              <w:left w:val="single" w:sz="6" w:space="0" w:color="000000"/>
              <w:bottom w:val="single" w:sz="12" w:space="0" w:color="000000"/>
              <w:right w:val="single" w:sz="12" w:space="0" w:color="000000"/>
            </w:tcBorders>
            <w:shd w:fill="FFFFFF" w:val="clear"/>
          </w:tcPr>
          <w:p>
            <w:pPr>
              <w:pStyle w:val="TAH"/>
              <w:rPr>
                <w:lang w:val="en-GB" w:eastAsia="en-US"/>
              </w:rPr>
            </w:pPr>
            <w:r>
              <w:rPr>
                <w:lang w:val="en-GB" w:eastAsia="en-US"/>
              </w:rPr>
              <w:t>Value</w:t>
            </w:r>
          </w:p>
        </w:tc>
      </w:tr>
      <w:tr>
        <w:trPr>
          <w:trHeight w:val="240" w:hRule="atLeast"/>
          <w:cantSplit w:val="true"/>
        </w:trPr>
        <w:tc>
          <w:tcPr>
            <w:tcW w:w="1772"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Connected Number</w:t>
            </w:r>
          </w:p>
          <w:p>
            <w:pPr>
              <w:pStyle w:val="TAL"/>
              <w:rPr>
                <w:lang w:val="en-GB"/>
              </w:rPr>
            </w:pPr>
            <w:r>
              <w:rPr>
                <w:lang w:val="en-GB"/>
              </w:rPr>
            </w:r>
          </w:p>
        </w:tc>
        <w:tc>
          <w:tcPr>
            <w:tcW w:w="2834" w:type="dxa"/>
            <w:tcBorders>
              <w:top w:val="single" w:sz="12"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c>
          <w:tcPr>
            <w:tcW w:w="1844"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Privacy header field</w:t>
            </w:r>
          </w:p>
        </w:tc>
        <w:tc>
          <w:tcPr>
            <w:tcW w:w="2762" w:type="dxa"/>
            <w:tcBorders>
              <w:top w:val="single" w:sz="12" w:space="0" w:color="000000"/>
              <w:left w:val="single" w:sz="6" w:space="0" w:color="000000"/>
              <w:bottom w:val="single" w:sz="6" w:space="0" w:color="000000"/>
              <w:right w:val="single" w:sz="12" w:space="0" w:color="000000"/>
            </w:tcBorders>
          </w:tcPr>
          <w:p>
            <w:pPr>
              <w:pStyle w:val="TAL"/>
              <w:rPr/>
            </w:pPr>
            <w:r>
              <w:rPr>
                <w:lang w:val="en-GB"/>
              </w:rPr>
              <w:t>priv-value</w:t>
            </w:r>
          </w:p>
        </w:tc>
      </w:tr>
      <w:tr>
        <w:trPr>
          <w:trHeight w:val="240" w:hRule="atLeast"/>
          <w:cantSplit w:val="true"/>
        </w:trPr>
        <w:tc>
          <w:tcPr>
            <w:tcW w:w="1772" w:type="dxa"/>
            <w:vMerge w:val="restart"/>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APRI</w:t>
            </w:r>
          </w:p>
          <w:p>
            <w:pPr>
              <w:pStyle w:val="TAL"/>
              <w:rPr>
                <w:lang w:val="en-GB"/>
              </w:rPr>
            </w:pPr>
            <w:r>
              <w:rPr>
                <w:lang w:val="en-GB"/>
              </w:rPr>
              <w:t>(See to determine which APRI to use for this mapping)</w:t>
            </w:r>
          </w:p>
        </w:tc>
        <w:tc>
          <w:tcPr>
            <w:tcW w:w="2834" w:type="dxa"/>
            <w:tcBorders>
              <w:top w:val="single" w:sz="6" w:space="0" w:color="000000"/>
              <w:left w:val="single" w:sz="6" w:space="0" w:color="000000"/>
              <w:bottom w:val="single" w:sz="6" w:space="0" w:color="000000"/>
              <w:right w:val="single" w:sz="12" w:space="0" w:color="000000"/>
            </w:tcBorders>
          </w:tcPr>
          <w:p>
            <w:pPr>
              <w:pStyle w:val="TAL"/>
              <w:rPr>
                <w:i/>
                <w:i/>
                <w:iCs/>
                <w:lang w:val="en-GB"/>
              </w:rPr>
            </w:pPr>
            <w:r>
              <w:rPr>
                <w:i/>
                <w:iCs/>
                <w:lang w:val="en-GB"/>
              </w:rPr>
              <w:t>"presentation restricted"</w:t>
            </w:r>
          </w:p>
        </w:tc>
        <w:tc>
          <w:tcPr>
            <w:tcW w:w="1844" w:type="dxa"/>
            <w:tcBorders>
              <w:top w:val="single" w:sz="6" w:space="0" w:color="000000"/>
              <w:left w:val="single" w:sz="12" w:space="0" w:color="000000"/>
              <w:bottom w:val="single" w:sz="6" w:space="0" w:color="000000"/>
              <w:right w:val="single" w:sz="6" w:space="0" w:color="000000"/>
            </w:tcBorders>
          </w:tcPr>
          <w:p>
            <w:pPr>
              <w:pStyle w:val="TAL"/>
              <w:rPr/>
            </w:pPr>
            <w:r>
              <w:rPr>
                <w:lang w:val="en-GB"/>
              </w:rPr>
              <w:t>Priv-value</w:t>
            </w:r>
          </w:p>
        </w:tc>
        <w:tc>
          <w:tcPr>
            <w:tcW w:w="2762" w:type="dxa"/>
            <w:tcBorders>
              <w:top w:val="single" w:sz="6" w:space="0" w:color="000000"/>
              <w:left w:val="single" w:sz="6" w:space="0" w:color="000000"/>
              <w:bottom w:val="single" w:sz="6" w:space="0" w:color="000000"/>
              <w:right w:val="single" w:sz="12" w:space="0" w:color="000000"/>
            </w:tcBorders>
          </w:tcPr>
          <w:p>
            <w:pPr>
              <w:pStyle w:val="TAL"/>
              <w:rPr>
                <w:lang w:val="en-GB"/>
              </w:rPr>
            </w:pPr>
            <w:r>
              <w:rPr>
                <w:rFonts w:eastAsia="Arial"/>
                <w:lang w:val="en-GB"/>
              </w:rPr>
              <w:t xml:space="preserve"> </w:t>
            </w:r>
            <w:r>
              <w:rPr>
                <w:lang w:val="en-GB"/>
              </w:rPr>
              <w:t>"id"</w:t>
            </w:r>
          </w:p>
          <w:p>
            <w:pPr>
              <w:pStyle w:val="TAL"/>
              <w:rPr/>
            </w:pPr>
            <w:r>
              <w:rPr>
                <w:lang w:val="en-GB"/>
              </w:rPr>
              <w:t>("id" included only if the P-Asserted-Identity header is included in the SIP INVITE)</w:t>
            </w:r>
          </w:p>
        </w:tc>
      </w:tr>
      <w:tr>
        <w:trPr>
          <w:trHeight w:val="240" w:hRule="atLeast"/>
          <w:cantSplit w:val="true"/>
        </w:trPr>
        <w:tc>
          <w:tcPr>
            <w:tcW w:w="1772"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2834" w:type="dxa"/>
            <w:tcBorders>
              <w:top w:val="single" w:sz="6" w:space="0" w:color="000000"/>
              <w:left w:val="single" w:sz="6" w:space="0" w:color="000000"/>
              <w:bottom w:val="single" w:sz="12" w:space="0" w:color="000000"/>
              <w:right w:val="single" w:sz="12" w:space="0" w:color="000000"/>
            </w:tcBorders>
          </w:tcPr>
          <w:p>
            <w:pPr>
              <w:pStyle w:val="TAL"/>
              <w:rPr>
                <w:i/>
                <w:i/>
                <w:iCs/>
                <w:lang w:val="en-GB"/>
              </w:rPr>
            </w:pPr>
            <w:r>
              <w:rPr>
                <w:rFonts w:eastAsia="Arial"/>
                <w:lang w:val="en-GB"/>
              </w:rPr>
              <w:t xml:space="preserve"> </w:t>
            </w:r>
            <w:r>
              <w:rPr>
                <w:lang w:val="en-GB"/>
              </w:rPr>
              <w:t>"</w:t>
            </w:r>
            <w:r>
              <w:rPr>
                <w:i/>
                <w:iCs/>
                <w:lang w:val="en-GB"/>
              </w:rPr>
              <w:t>presentation allowed"</w:t>
            </w:r>
          </w:p>
          <w:p>
            <w:pPr>
              <w:pStyle w:val="TAL"/>
              <w:rPr>
                <w:i/>
                <w:i/>
                <w:lang w:val="en-GB"/>
              </w:rPr>
            </w:pPr>
            <w:r>
              <w:rPr>
                <w:rFonts w:eastAsia="Arial"/>
                <w:lang w:val="en-GB"/>
              </w:rPr>
              <w:t xml:space="preserve"> </w:t>
            </w:r>
          </w:p>
        </w:tc>
        <w:tc>
          <w:tcPr>
            <w:tcW w:w="1844" w:type="dxa"/>
            <w:tcBorders>
              <w:top w:val="single" w:sz="6" w:space="0" w:color="000000"/>
              <w:left w:val="single" w:sz="12" w:space="0" w:color="000000"/>
              <w:bottom w:val="single" w:sz="12" w:space="0" w:color="000000"/>
              <w:right w:val="single" w:sz="6" w:space="0" w:color="000000"/>
            </w:tcBorders>
          </w:tcPr>
          <w:p>
            <w:pPr>
              <w:pStyle w:val="TAL"/>
              <w:rPr>
                <w:lang w:val="en-GB"/>
              </w:rPr>
            </w:pPr>
            <w:r>
              <w:rPr>
                <w:lang w:val="en-GB"/>
              </w:rPr>
              <w:t>Priv-value</w:t>
            </w:r>
          </w:p>
          <w:p>
            <w:pPr>
              <w:pStyle w:val="TAL"/>
              <w:rPr>
                <w:rFonts w:eastAsia="Arial"/>
                <w:lang w:val="en-GB"/>
              </w:rPr>
            </w:pPr>
            <w:r>
              <w:rPr>
                <w:rFonts w:eastAsia="Arial"/>
                <w:lang w:val="en-GB"/>
              </w:rPr>
              <w:t xml:space="preserve"> </w:t>
            </w:r>
          </w:p>
        </w:tc>
        <w:tc>
          <w:tcPr>
            <w:tcW w:w="2762" w:type="dxa"/>
            <w:tcBorders>
              <w:top w:val="single" w:sz="6" w:space="0" w:color="000000"/>
              <w:left w:val="single" w:sz="6" w:space="0" w:color="000000"/>
              <w:bottom w:val="single" w:sz="12" w:space="0" w:color="000000"/>
              <w:right w:val="single" w:sz="12" w:space="0" w:color="000000"/>
            </w:tcBorders>
          </w:tcPr>
          <w:p>
            <w:pPr>
              <w:pStyle w:val="TAL"/>
              <w:rPr/>
            </w:pPr>
            <w:r>
              <w:rPr>
                <w:lang w:val="en-GB"/>
              </w:rPr>
              <w:t>omit Privacy header</w:t>
            </w:r>
          </w:p>
          <w:p>
            <w:pPr>
              <w:pStyle w:val="TAL"/>
              <w:rPr/>
            </w:pPr>
            <w:r>
              <w:rPr>
                <w:lang w:val="en-GB"/>
              </w:rPr>
              <w:t>or Privacy header without "id" and "header" if other privacy service is needed</w:t>
            </w:r>
          </w:p>
        </w:tc>
      </w:tr>
    </w:tbl>
    <w:p>
      <w:pPr>
        <w:pStyle w:val="Normal"/>
        <w:rPr/>
      </w:pPr>
      <w:r>
        <w:rPr/>
      </w:r>
    </w:p>
    <w:p>
      <w:pPr>
        <w:pStyle w:val="Heading4"/>
        <w:ind w:left="1418" w:hanging="1418"/>
        <w:rPr/>
      </w:pPr>
      <w:bookmarkStart w:id="460" w:name="__RefHeading___Toc27992295"/>
      <w:bookmarkEnd w:id="460"/>
      <w:r>
        <w:rPr/>
        <w:t>7.4.2.2</w:t>
        <w:tab/>
        <w:t>Outgoing Call Interworking from BICC/ISUP to SIP at O-MGCF</w:t>
      </w:r>
    </w:p>
    <w:p>
      <w:pPr>
        <w:pStyle w:val="Heading5"/>
        <w:ind w:left="1701" w:hanging="1701"/>
        <w:rPr/>
      </w:pPr>
      <w:bookmarkStart w:id="461" w:name="__RefHeading___Toc27992296"/>
      <w:bookmarkEnd w:id="461"/>
      <w:r>
        <w:rPr/>
        <w:t>7.4.2.2.1</w:t>
        <w:tab/>
        <w:t>IAM to INVITE interworking (ISUP to SIP calls)</w:t>
      </w:r>
    </w:p>
    <w:p>
      <w:pPr>
        <w:pStyle w:val="Normal"/>
        <w:rPr/>
      </w:pPr>
      <w:r>
        <w:rPr/>
        <w:t>The O-MGCF determines that the COLP service has been requested by the calling party by parsing the "Optional Forward Call Indicators" field of the incoming IAM. If the "Connected Line Identity Request indicator" is set to "requested" then the BICC/ISUP to SIP interworking node shall ensure that any backwards "connected party" information is interworked to the appropriate parameters of the ISUP ANM or CON message sent backwards to the calling party as detailed within this subclause.</w:t>
      </w:r>
    </w:p>
    <w:p>
      <w:pPr>
        <w:pStyle w:val="Normal"/>
        <w:rPr/>
      </w:pPr>
      <w:r>
        <w:rPr/>
        <w:t>The O-MGCF has to store the status of the "Connected Line Identity Request indicator".</w:t>
      </w:r>
    </w:p>
    <w:p>
      <w:pPr>
        <w:pStyle w:val="Heading5"/>
        <w:ind w:left="1701" w:hanging="1701"/>
        <w:rPr/>
      </w:pPr>
      <w:bookmarkStart w:id="462" w:name="__RefHeading___Toc27992297"/>
      <w:bookmarkEnd w:id="462"/>
      <w:r>
        <w:rPr/>
        <w:t>7.4.2.2.2</w:t>
        <w:tab/>
        <w:t>1XX to ANM or CON interworking</w:t>
      </w:r>
    </w:p>
    <w:p>
      <w:pPr>
        <w:pStyle w:val="Normal"/>
        <w:rPr/>
      </w:pPr>
      <w:r>
        <w:rPr/>
        <w:t>If the P-Asserted-Identity header field is included within a 1XX SIP response, the identity shall be stored within the O-MGCF together with information about the SIP dialogue of the 1XX SIP response and shall be included within the ANM or CON message if required by the procedures described in clause 7.4.2.2.3. In accordance with ISUP procedures, a connected number shall not be included within the ACM message. The mapping of the of the P-Asserted-Identity and Privacy header fields is shown in tables 23 and 24.</w:t>
      </w:r>
    </w:p>
    <w:p>
      <w:pPr>
        <w:pStyle w:val="Heading5"/>
        <w:ind w:left="1701" w:hanging="1701"/>
        <w:rPr/>
      </w:pPr>
      <w:bookmarkStart w:id="463" w:name="__RefHeading___Toc27992298"/>
      <w:bookmarkEnd w:id="463"/>
      <w:r>
        <w:rPr/>
        <w:t>7.4.2.2.3</w:t>
        <w:tab/>
        <w:t>200 OK (INVITE) to ANM/CON interworking</w:t>
      </w:r>
    </w:p>
    <w:p>
      <w:pPr>
        <w:pStyle w:val="Normal"/>
        <w:rPr/>
      </w:pPr>
      <w:r>
        <w:rPr/>
        <w:t>Tables 23 and 24 specify the interworking required in the case when the calling party has invoked the COLP service. The tables also indicate the interworking procedures required if the calling party has invoked the COLP service and the called party has or has not invoked the COLR service.</w:t>
      </w:r>
    </w:p>
    <w:p>
      <w:pPr>
        <w:pStyle w:val="Normal"/>
        <w:rPr/>
      </w:pPr>
      <w:r>
        <w:rPr/>
        <w:t>If no P-Asserted-Identity header field is provided within the 200 OK (INVITE) message, the stored information previously received in the last provisional 1xx response of the same SIP dialogue shall be used.</w:t>
      </w:r>
    </w:p>
    <w:p>
      <w:pPr>
        <w:pStyle w:val="NO"/>
        <w:rPr/>
      </w:pPr>
      <w:r>
        <w:rPr/>
        <w:t>NOTE: Due to forking, other P-Asserted-Identities might have been received in different SIP dialogues.</w:t>
      </w:r>
    </w:p>
    <w:p>
      <w:pPr>
        <w:pStyle w:val="Normal"/>
        <w:rPr/>
      </w:pPr>
      <w:r>
        <w:rPr/>
        <w:t>If the Calling Party has requested the COLP service (as indicated by the stored request status) but the 200 OK (INVITE) and previous 1XX provisional responses do not include a P-Asserted-Identity header field, the O-MGCF shall set up a network provided Connected Number with an Address not Available indication.</w:t>
      </w:r>
    </w:p>
    <w:p>
      <w:pPr>
        <w:pStyle w:val="Normal"/>
        <w:rPr/>
      </w:pPr>
      <w:r>
        <w:rPr/>
        <w:t>If the P-Asserted-Identity is available then the Connected number has to be setup with the screening indication network provided. The mapping of the P-Asserted-Identity and Privacy (if available) is shown in table 24.</w:t>
      </w:r>
    </w:p>
    <w:p>
      <w:pPr>
        <w:pStyle w:val="TH"/>
        <w:numPr>
          <w:ilvl w:val="0"/>
          <w:numId w:val="0"/>
        </w:numPr>
        <w:outlineLvl w:val="0"/>
        <w:rPr/>
      </w:pPr>
      <w:r>
        <w:rPr/>
        <w:t>Table 23: Connected number parameter mapping</w:t>
      </w:r>
    </w:p>
    <w:tbl>
      <w:tblPr>
        <w:tblW w:w="9224" w:type="dxa"/>
        <w:jc w:val="center"/>
        <w:tblInd w:w="0" w:type="dxa"/>
        <w:tblLayout w:type="fixed"/>
        <w:tblCellMar>
          <w:top w:w="0" w:type="dxa"/>
          <w:left w:w="107" w:type="dxa"/>
          <w:bottom w:w="0" w:type="dxa"/>
          <w:right w:w="107" w:type="dxa"/>
        </w:tblCellMar>
      </w:tblPr>
      <w:tblGrid>
        <w:gridCol w:w="4382"/>
        <w:gridCol w:w="4842"/>
      </w:tblGrid>
      <w:tr>
        <w:trPr>
          <w:cantSplit w:val="true"/>
        </w:trPr>
        <w:tc>
          <w:tcPr>
            <w:tcW w:w="4382" w:type="dxa"/>
            <w:tcBorders>
              <w:top w:val="single" w:sz="12" w:space="0" w:color="000000"/>
              <w:left w:val="single" w:sz="12" w:space="0" w:color="000000"/>
              <w:bottom w:val="single" w:sz="12" w:space="0" w:color="000000"/>
              <w:right w:val="single" w:sz="12" w:space="0" w:color="000000"/>
            </w:tcBorders>
          </w:tcPr>
          <w:p>
            <w:pPr>
              <w:pStyle w:val="TAH"/>
              <w:rPr/>
            </w:pPr>
            <w:r>
              <w:rPr>
                <w:rFonts w:eastAsia="Wingdings" w:cs="Wingdings" w:ascii="Wingdings" w:hAnsi="Wingdings"/>
                <w:lang w:val="en-GB" w:eastAsia="en-US"/>
              </w:rPr>
              <w:t></w:t>
            </w:r>
            <w:r>
              <w:rPr>
                <w:rFonts w:eastAsia="Arial"/>
                <w:lang w:val="en-GB" w:eastAsia="en-US"/>
              </w:rPr>
              <w:t xml:space="preserve"> </w:t>
            </w:r>
            <w:r>
              <w:rPr>
                <w:lang w:val="en-GB" w:eastAsia="en-US"/>
              </w:rPr>
              <w:t>ANM/CON</w:t>
            </w:r>
          </w:p>
        </w:tc>
        <w:tc>
          <w:tcPr>
            <w:tcW w:w="4842" w:type="dxa"/>
            <w:tcBorders>
              <w:top w:val="single" w:sz="12" w:space="0" w:color="000000"/>
              <w:left w:val="single" w:sz="12" w:space="0" w:color="000000"/>
              <w:bottom w:val="single" w:sz="12" w:space="0" w:color="000000"/>
              <w:right w:val="single" w:sz="12" w:space="0" w:color="000000"/>
            </w:tcBorders>
          </w:tcPr>
          <w:p>
            <w:pPr>
              <w:pStyle w:val="TAH"/>
              <w:rPr/>
            </w:pPr>
            <w:r>
              <w:rPr>
                <w:rFonts w:eastAsia="Wingdings" w:cs="Wingdings" w:ascii="Wingdings" w:hAnsi="Wingdings"/>
                <w:lang w:val="en-GB" w:eastAsia="en-US"/>
              </w:rPr>
              <w:t></w:t>
            </w:r>
            <w:r>
              <w:rPr>
                <w:rFonts w:eastAsia="Arial"/>
                <w:lang w:val="en-GB" w:eastAsia="en-US"/>
              </w:rPr>
              <w:t xml:space="preserve"> </w:t>
            </w:r>
            <w:r>
              <w:rPr>
                <w:lang w:val="en-GB" w:eastAsia="en-US"/>
              </w:rPr>
              <w:t>200 OK INVITE</w:t>
            </w:r>
          </w:p>
        </w:tc>
      </w:tr>
      <w:tr>
        <w:trPr>
          <w:cantSplit w:val="true"/>
        </w:trPr>
        <w:tc>
          <w:tcPr>
            <w:tcW w:w="4382" w:type="dxa"/>
            <w:tcBorders>
              <w:top w:val="single" w:sz="12" w:space="0" w:color="000000"/>
              <w:left w:val="single" w:sz="12" w:space="0" w:color="000000"/>
              <w:bottom w:val="single" w:sz="6" w:space="0" w:color="000000"/>
              <w:right w:val="single" w:sz="12" w:space="0" w:color="000000"/>
            </w:tcBorders>
          </w:tcPr>
          <w:p>
            <w:pPr>
              <w:pStyle w:val="TAL"/>
              <w:rPr/>
            </w:pPr>
            <w:r>
              <w:rPr>
                <w:lang w:val="en-GB"/>
              </w:rPr>
              <w:t>Connected Number (Network Provided)</w:t>
            </w:r>
          </w:p>
        </w:tc>
        <w:tc>
          <w:tcPr>
            <w:tcW w:w="4842" w:type="dxa"/>
            <w:tcBorders>
              <w:top w:val="single" w:sz="12" w:space="0" w:color="000000"/>
              <w:left w:val="single" w:sz="12" w:space="0" w:color="000000"/>
              <w:bottom w:val="single" w:sz="6" w:space="0" w:color="000000"/>
              <w:right w:val="single" w:sz="12" w:space="0" w:color="000000"/>
            </w:tcBorders>
          </w:tcPr>
          <w:p>
            <w:pPr>
              <w:pStyle w:val="TAL"/>
              <w:rPr/>
            </w:pPr>
            <w:r>
              <w:rPr>
                <w:lang w:val="en-GB"/>
              </w:rPr>
              <w:t>P-Asserted-ID</w:t>
            </w:r>
          </w:p>
        </w:tc>
      </w:tr>
      <w:tr>
        <w:trPr>
          <w:cantSplit w:val="true"/>
        </w:trPr>
        <w:tc>
          <w:tcPr>
            <w:tcW w:w="4382" w:type="dxa"/>
            <w:tcBorders>
              <w:top w:val="single" w:sz="6" w:space="0" w:color="000000"/>
              <w:left w:val="single" w:sz="12" w:space="0" w:color="000000"/>
              <w:bottom w:val="single" w:sz="12" w:space="0" w:color="000000"/>
              <w:right w:val="single" w:sz="12" w:space="0" w:color="000000"/>
            </w:tcBorders>
          </w:tcPr>
          <w:p>
            <w:pPr>
              <w:pStyle w:val="TAL"/>
              <w:rPr>
                <w:lang w:val="en-GB"/>
              </w:rPr>
            </w:pPr>
            <w:r>
              <w:rPr>
                <w:lang w:val="en-GB"/>
              </w:rPr>
              <w:t>Address Presentation Restricted Indicator</w:t>
            </w:r>
          </w:p>
        </w:tc>
        <w:tc>
          <w:tcPr>
            <w:tcW w:w="4842" w:type="dxa"/>
            <w:tcBorders>
              <w:top w:val="single" w:sz="6" w:space="0" w:color="000000"/>
              <w:left w:val="single" w:sz="12" w:space="0" w:color="000000"/>
              <w:bottom w:val="single" w:sz="12" w:space="0" w:color="000000"/>
              <w:right w:val="single" w:sz="12" w:space="0" w:color="000000"/>
            </w:tcBorders>
          </w:tcPr>
          <w:p>
            <w:pPr>
              <w:pStyle w:val="TAL"/>
              <w:rPr>
                <w:lang w:val="en-GB"/>
              </w:rPr>
            </w:pPr>
            <w:r>
              <w:rPr>
                <w:lang w:val="en-GB"/>
              </w:rPr>
              <w:t>Privacy Value Field</w:t>
            </w:r>
          </w:p>
        </w:tc>
      </w:tr>
    </w:tbl>
    <w:p>
      <w:pPr>
        <w:pStyle w:val="TH"/>
        <w:rPr/>
      </w:pPr>
      <w:r>
        <w:rPr/>
      </w:r>
    </w:p>
    <w:p>
      <w:pPr>
        <w:pStyle w:val="TH"/>
        <w:rPr/>
      </w:pPr>
      <w:r>
        <w:rPr/>
        <w:t>Table 24: Mapping of P-Asserted-Identity and privacy headers to the ISUP/BICC connected number parameter</w:t>
      </w:r>
    </w:p>
    <w:tbl>
      <w:tblPr>
        <w:tblW w:w="9212" w:type="dxa"/>
        <w:jc w:val="center"/>
        <w:tblInd w:w="0" w:type="dxa"/>
        <w:tblLayout w:type="fixed"/>
        <w:tblCellMar>
          <w:top w:w="0" w:type="dxa"/>
          <w:left w:w="70" w:type="dxa"/>
          <w:bottom w:w="0" w:type="dxa"/>
          <w:right w:w="70" w:type="dxa"/>
        </w:tblCellMar>
      </w:tblPr>
      <w:tblGrid>
        <w:gridCol w:w="1914"/>
        <w:gridCol w:w="1417"/>
        <w:gridCol w:w="2552"/>
        <w:gridCol w:w="3329"/>
      </w:tblGrid>
      <w:tr>
        <w:trPr>
          <w:tblHeader w:val="true"/>
        </w:trPr>
        <w:tc>
          <w:tcPr>
            <w:tcW w:w="1914" w:type="dxa"/>
            <w:tcBorders>
              <w:top w:val="single" w:sz="12" w:space="0" w:color="000000"/>
              <w:left w:val="single" w:sz="12" w:space="0" w:color="000000"/>
              <w:bottom w:val="single" w:sz="12" w:space="0" w:color="000000"/>
              <w:right w:val="single" w:sz="6" w:space="0" w:color="000000"/>
            </w:tcBorders>
            <w:shd w:fill="FFFFFF" w:val="clear"/>
          </w:tcPr>
          <w:p>
            <w:pPr>
              <w:pStyle w:val="TAH"/>
              <w:rPr/>
            </w:pPr>
            <w:r>
              <w:rPr>
                <w:lang w:val="en-GB" w:eastAsia="en-US"/>
              </w:rPr>
              <w:t>SIP component</w:t>
            </w:r>
          </w:p>
        </w:tc>
        <w:tc>
          <w:tcPr>
            <w:tcW w:w="1417" w:type="dxa"/>
            <w:tcBorders>
              <w:top w:val="single" w:sz="12" w:space="0" w:color="000000"/>
              <w:left w:val="single" w:sz="6" w:space="0" w:color="000000"/>
              <w:bottom w:val="single" w:sz="12" w:space="0" w:color="000000"/>
              <w:right w:val="single" w:sz="12" w:space="0" w:color="000000"/>
            </w:tcBorders>
            <w:shd w:fill="FFFFFF" w:val="clear"/>
          </w:tcPr>
          <w:p>
            <w:pPr>
              <w:pStyle w:val="TAH"/>
              <w:rPr>
                <w:lang w:val="en-GB" w:eastAsia="en-US"/>
              </w:rPr>
            </w:pPr>
            <w:r>
              <w:rPr>
                <w:lang w:val="en-GB" w:eastAsia="en-US"/>
              </w:rPr>
              <w:t>Value</w:t>
            </w:r>
          </w:p>
        </w:tc>
        <w:tc>
          <w:tcPr>
            <w:tcW w:w="2552" w:type="dxa"/>
            <w:tcBorders>
              <w:top w:val="single" w:sz="12" w:space="0" w:color="000000"/>
              <w:left w:val="single" w:sz="12" w:space="0" w:color="000000"/>
              <w:bottom w:val="single" w:sz="12" w:space="0" w:color="000000"/>
              <w:right w:val="single" w:sz="6" w:space="0" w:color="000000"/>
            </w:tcBorders>
            <w:shd w:fill="FFFFFF" w:val="clear"/>
          </w:tcPr>
          <w:p>
            <w:pPr>
              <w:pStyle w:val="TAH"/>
              <w:rPr>
                <w:lang w:val="en-GB" w:eastAsia="en-US"/>
              </w:rPr>
            </w:pPr>
            <w:r>
              <w:rPr>
                <w:lang w:val="en-GB" w:eastAsia="en-US"/>
              </w:rPr>
              <w:t>BICC/ISUP parameter / field</w:t>
            </w:r>
          </w:p>
        </w:tc>
        <w:tc>
          <w:tcPr>
            <w:tcW w:w="3329" w:type="dxa"/>
            <w:tcBorders>
              <w:top w:val="single" w:sz="12" w:space="0" w:color="000000"/>
              <w:left w:val="single" w:sz="6" w:space="0" w:color="000000"/>
              <w:bottom w:val="single" w:sz="12" w:space="0" w:color="000000"/>
              <w:right w:val="single" w:sz="12" w:space="0" w:color="000000"/>
            </w:tcBorders>
            <w:shd w:fill="FFFFFF" w:val="clear"/>
          </w:tcPr>
          <w:p>
            <w:pPr>
              <w:pStyle w:val="TAH"/>
              <w:rPr/>
            </w:pPr>
            <w:r>
              <w:rPr>
                <w:lang w:val="en-GB" w:eastAsia="en-US"/>
              </w:rPr>
              <w:t>Value</w:t>
            </w:r>
          </w:p>
        </w:tc>
      </w:tr>
      <w:tr>
        <w:trPr/>
        <w:tc>
          <w:tcPr>
            <w:tcW w:w="1914" w:type="dxa"/>
            <w:tcBorders>
              <w:top w:val="single" w:sz="12" w:space="0" w:color="000000"/>
              <w:left w:val="single" w:sz="12" w:space="0" w:color="000000"/>
              <w:bottom w:val="single" w:sz="6" w:space="0" w:color="000000"/>
              <w:right w:val="single" w:sz="6" w:space="0" w:color="000000"/>
            </w:tcBorders>
          </w:tcPr>
          <w:p>
            <w:pPr>
              <w:pStyle w:val="TAL"/>
              <w:rPr/>
            </w:pPr>
            <w:r>
              <w:rPr>
                <w:lang w:val="en-GB"/>
              </w:rPr>
              <w:t>P-Asserted-Identity header field (NOTE)</w:t>
            </w:r>
          </w:p>
        </w:tc>
        <w:tc>
          <w:tcPr>
            <w:tcW w:w="1417" w:type="dxa"/>
            <w:tcBorders>
              <w:top w:val="single" w:sz="12" w:space="0" w:color="000000"/>
              <w:left w:val="single" w:sz="6" w:space="0" w:color="000000"/>
              <w:bottom w:val="single" w:sz="6" w:space="0" w:color="000000"/>
              <w:right w:val="single" w:sz="12" w:space="0" w:color="000000"/>
            </w:tcBorders>
          </w:tcPr>
          <w:p>
            <w:pPr>
              <w:pStyle w:val="TAL"/>
              <w:rPr/>
            </w:pPr>
            <w:r>
              <w:rPr>
                <w:rFonts w:eastAsia="Arial"/>
                <w:lang w:val="en-GB"/>
              </w:rPr>
              <w:t xml:space="preserve"> </w:t>
            </w:r>
            <w:r>
              <w:rPr>
                <w:lang w:val="en-GB"/>
              </w:rPr>
              <w:t>E.164 number</w:t>
            </w:r>
          </w:p>
        </w:tc>
        <w:tc>
          <w:tcPr>
            <w:tcW w:w="2552"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Connected Number</w:t>
            </w:r>
          </w:p>
        </w:tc>
        <w:tc>
          <w:tcPr>
            <w:tcW w:w="3329" w:type="dxa"/>
            <w:tcBorders>
              <w:top w:val="single" w:sz="12"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r>
      <w:tr>
        <w:trPr/>
        <w:tc>
          <w:tcPr>
            <w:tcW w:w="3331" w:type="dxa"/>
            <w:gridSpan w:val="2"/>
            <w:vMerge w:val="restart"/>
            <w:tcBorders>
              <w:top w:val="single" w:sz="6" w:space="0" w:color="000000"/>
              <w:left w:val="single" w:sz="12" w:space="0" w:color="000000"/>
              <w:bottom w:val="single" w:sz="6" w:space="0" w:color="000000"/>
              <w:right w:val="single" w:sz="12" w:space="0" w:color="000000"/>
            </w:tcBorders>
          </w:tcPr>
          <w:p>
            <w:pPr>
              <w:pStyle w:val="TAL"/>
              <w:snapToGrid w:val="false"/>
              <w:rPr>
                <w:lang w:val="en-GB"/>
              </w:rPr>
            </w:pPr>
            <w:r>
              <w:rPr>
                <w:lang w:val="en-GB"/>
              </w:rPr>
            </w:r>
          </w:p>
        </w:tc>
        <w:tc>
          <w:tcPr>
            <w:tcW w:w="2552"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 xml:space="preserve">Number incomplete indicator </w:t>
            </w:r>
          </w:p>
        </w:tc>
        <w:tc>
          <w:tcPr>
            <w:tcW w:w="3329" w:type="dxa"/>
            <w:tcBorders>
              <w:top w:val="single" w:sz="6" w:space="0" w:color="000000"/>
              <w:left w:val="single" w:sz="6" w:space="0" w:color="000000"/>
              <w:bottom w:val="single" w:sz="6" w:space="0" w:color="000000"/>
              <w:right w:val="single" w:sz="12" w:space="0" w:color="000000"/>
            </w:tcBorders>
          </w:tcPr>
          <w:p>
            <w:pPr>
              <w:pStyle w:val="TAL"/>
              <w:rPr/>
            </w:pPr>
            <w:r>
              <w:rPr>
                <w:rFonts w:eastAsia="Arial"/>
                <w:lang w:val="en-GB"/>
              </w:rPr>
              <w:t xml:space="preserve"> </w:t>
            </w:r>
            <w:r>
              <w:rPr>
                <w:lang w:val="en-GB"/>
              </w:rPr>
              <w:t xml:space="preserve">"Complete" </w:t>
            </w:r>
          </w:p>
        </w:tc>
      </w:tr>
      <w:tr>
        <w:trPr/>
        <w:tc>
          <w:tcPr>
            <w:tcW w:w="3331" w:type="dxa"/>
            <w:gridSpan w:val="2"/>
            <w:vMerge w:val="continue"/>
            <w:tcBorders>
              <w:top w:val="single" w:sz="6" w:space="0" w:color="000000"/>
              <w:left w:val="single" w:sz="12" w:space="0" w:color="000000"/>
              <w:bottom w:val="single" w:sz="6" w:space="0" w:color="000000"/>
              <w:right w:val="single" w:sz="12" w:space="0" w:color="000000"/>
            </w:tcBorders>
          </w:tcPr>
          <w:p>
            <w:pPr>
              <w:pStyle w:val="TAL"/>
              <w:snapToGrid w:val="false"/>
              <w:rPr>
                <w:lang w:val="en-GB"/>
              </w:rPr>
            </w:pPr>
            <w:r>
              <w:rPr>
                <w:lang w:val="en-GB"/>
              </w:rPr>
            </w:r>
          </w:p>
        </w:tc>
        <w:tc>
          <w:tcPr>
            <w:tcW w:w="2552"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Numbering Plan Indicator</w:t>
            </w:r>
          </w:p>
        </w:tc>
        <w:tc>
          <w:tcPr>
            <w:tcW w:w="332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"ISDN/Telephony (E.164)"</w:t>
            </w:r>
          </w:p>
        </w:tc>
      </w:tr>
      <w:tr>
        <w:trPr/>
        <w:tc>
          <w:tcPr>
            <w:tcW w:w="3331" w:type="dxa"/>
            <w:gridSpan w:val="2"/>
            <w:vMerge w:val="continue"/>
            <w:tcBorders>
              <w:top w:val="single" w:sz="6" w:space="0" w:color="000000"/>
              <w:left w:val="single" w:sz="12" w:space="0" w:color="000000"/>
              <w:bottom w:val="single" w:sz="6" w:space="0" w:color="000000"/>
              <w:right w:val="single" w:sz="12" w:space="0" w:color="000000"/>
            </w:tcBorders>
          </w:tcPr>
          <w:p>
            <w:pPr>
              <w:pStyle w:val="TAL"/>
              <w:snapToGrid w:val="false"/>
              <w:rPr>
                <w:lang w:val="en-GB"/>
              </w:rPr>
            </w:pPr>
            <w:r>
              <w:rPr>
                <w:lang w:val="en-GB"/>
              </w:rPr>
            </w:r>
          </w:p>
        </w:tc>
        <w:tc>
          <w:tcPr>
            <w:tcW w:w="2552"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Nature of Address Indicator</w:t>
            </w:r>
          </w:p>
        </w:tc>
        <w:tc>
          <w:tcPr>
            <w:tcW w:w="3329" w:type="dxa"/>
            <w:tcBorders>
              <w:top w:val="single" w:sz="6" w:space="0" w:color="000000"/>
              <w:left w:val="single" w:sz="6" w:space="0" w:color="000000"/>
              <w:bottom w:val="single" w:sz="6" w:space="0" w:color="000000"/>
              <w:right w:val="single" w:sz="12" w:space="0" w:color="000000"/>
            </w:tcBorders>
          </w:tcPr>
          <w:p>
            <w:pPr>
              <w:pStyle w:val="TAL"/>
              <w:rPr/>
            </w:pPr>
            <w:r>
              <w:rPr>
                <w:lang w:val="en-GB"/>
              </w:rPr>
              <w:t>If CC encoded in the URI is equal to the CC of the country where MGCF is located AND the next BICC/ISUP node is located in the same country then</w:t>
            </w:r>
          </w:p>
          <w:p>
            <w:pPr>
              <w:pStyle w:val="TAL"/>
              <w:rPr>
                <w:lang w:val="en-GB"/>
              </w:rPr>
            </w:pPr>
            <w:r>
              <w:rPr>
                <w:lang w:val="en-GB"/>
              </w:rPr>
              <w:t>set to "national (significant) number"</w:t>
            </w:r>
          </w:p>
          <w:p>
            <w:pPr>
              <w:pStyle w:val="TAL"/>
              <w:rPr>
                <w:lang w:val="en-GB"/>
              </w:rPr>
            </w:pPr>
            <w:r>
              <w:rPr>
                <w:lang w:val="en-GB"/>
              </w:rPr>
              <w:t>else set to "international number"</w:t>
            </w:r>
          </w:p>
        </w:tc>
      </w:tr>
      <w:tr>
        <w:trPr/>
        <w:tc>
          <w:tcPr>
            <w:tcW w:w="3331" w:type="dxa"/>
            <w:gridSpan w:val="2"/>
            <w:vMerge w:val="continue"/>
            <w:tcBorders>
              <w:top w:val="single" w:sz="6" w:space="0" w:color="000000"/>
              <w:left w:val="single" w:sz="12" w:space="0" w:color="000000"/>
              <w:bottom w:val="single" w:sz="6" w:space="0" w:color="000000"/>
              <w:right w:val="single" w:sz="12" w:space="0" w:color="000000"/>
            </w:tcBorders>
          </w:tcPr>
          <w:p>
            <w:pPr>
              <w:pStyle w:val="TAL"/>
              <w:snapToGrid w:val="false"/>
              <w:rPr>
                <w:lang w:val="en-GB"/>
              </w:rPr>
            </w:pPr>
            <w:r>
              <w:rPr>
                <w:lang w:val="en-GB"/>
              </w:rPr>
            </w:r>
          </w:p>
        </w:tc>
        <w:tc>
          <w:tcPr>
            <w:tcW w:w="2552" w:type="dxa"/>
            <w:tcBorders>
              <w:top w:val="single" w:sz="6" w:space="0" w:color="000000"/>
              <w:left w:val="single" w:sz="12" w:space="0" w:color="000000"/>
              <w:bottom w:val="single" w:sz="6" w:space="0" w:color="000000"/>
              <w:right w:val="single" w:sz="6" w:space="0" w:color="000000"/>
            </w:tcBorders>
          </w:tcPr>
          <w:p>
            <w:pPr>
              <w:pStyle w:val="TAL"/>
              <w:rPr/>
            </w:pPr>
            <w:r>
              <w:rPr>
                <w:lang w:val="en-GB"/>
              </w:rPr>
              <w:t>Address Presentation Restricted Indicator (APRI)</w:t>
            </w:r>
          </w:p>
        </w:tc>
        <w:tc>
          <w:tcPr>
            <w:tcW w:w="3329" w:type="dxa"/>
            <w:tcBorders>
              <w:top w:val="single" w:sz="6" w:space="0" w:color="000000"/>
              <w:left w:val="single" w:sz="6" w:space="0" w:color="000000"/>
              <w:bottom w:val="single" w:sz="6" w:space="0" w:color="000000"/>
              <w:right w:val="single" w:sz="12" w:space="0" w:color="000000"/>
            </w:tcBorders>
          </w:tcPr>
          <w:p>
            <w:pPr>
              <w:pStyle w:val="TAL"/>
              <w:rPr/>
            </w:pPr>
            <w:r>
              <w:rPr>
                <w:lang w:val="en-GB"/>
              </w:rPr>
              <w:t>Depends on priv-value in Privacy header.</w:t>
            </w:r>
          </w:p>
        </w:tc>
      </w:tr>
      <w:tr>
        <w:trPr/>
        <w:tc>
          <w:tcPr>
            <w:tcW w:w="3331" w:type="dxa"/>
            <w:gridSpan w:val="2"/>
            <w:vMerge w:val="continue"/>
            <w:tcBorders>
              <w:top w:val="single" w:sz="6" w:space="0" w:color="000000"/>
              <w:left w:val="single" w:sz="12" w:space="0" w:color="000000"/>
              <w:bottom w:val="single" w:sz="6" w:space="0" w:color="000000"/>
              <w:right w:val="single" w:sz="12" w:space="0" w:color="000000"/>
            </w:tcBorders>
          </w:tcPr>
          <w:p>
            <w:pPr>
              <w:pStyle w:val="TAL"/>
              <w:snapToGrid w:val="false"/>
              <w:rPr>
                <w:lang w:val="en-GB"/>
              </w:rPr>
            </w:pPr>
            <w:r>
              <w:rPr>
                <w:lang w:val="en-GB"/>
              </w:rPr>
            </w:r>
          </w:p>
        </w:tc>
        <w:tc>
          <w:tcPr>
            <w:tcW w:w="2552" w:type="dxa"/>
            <w:tcBorders>
              <w:top w:val="single" w:sz="6" w:space="0" w:color="000000"/>
              <w:left w:val="single" w:sz="12" w:space="0" w:color="000000"/>
              <w:bottom w:val="single" w:sz="6" w:space="0" w:color="000000"/>
              <w:right w:val="single" w:sz="6" w:space="0" w:color="000000"/>
            </w:tcBorders>
          </w:tcPr>
          <w:p>
            <w:pPr>
              <w:pStyle w:val="TAL"/>
              <w:rPr/>
            </w:pPr>
            <w:r>
              <w:rPr>
                <w:lang w:val="en-GB"/>
              </w:rPr>
              <w:t xml:space="preserve">Screening indicator </w:t>
            </w:r>
          </w:p>
        </w:tc>
        <w:tc>
          <w:tcPr>
            <w:tcW w:w="3329" w:type="dxa"/>
            <w:tcBorders>
              <w:top w:val="single" w:sz="6" w:space="0" w:color="000000"/>
              <w:left w:val="single" w:sz="6" w:space="0" w:color="000000"/>
              <w:bottom w:val="single" w:sz="6" w:space="0" w:color="000000"/>
              <w:right w:val="single" w:sz="12" w:space="0" w:color="000000"/>
            </w:tcBorders>
          </w:tcPr>
          <w:p>
            <w:pPr>
              <w:pStyle w:val="TAL"/>
              <w:rPr/>
            </w:pPr>
            <w:r>
              <w:rPr>
                <w:lang w:val="en-GB"/>
              </w:rPr>
              <w:t>Network Provided</w:t>
            </w:r>
          </w:p>
        </w:tc>
      </w:tr>
      <w:tr>
        <w:trPr/>
        <w:tc>
          <w:tcPr>
            <w:tcW w:w="1914"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Addr-spec</w:t>
            </w:r>
          </w:p>
          <w:p>
            <w:pPr>
              <w:pStyle w:val="TAL"/>
              <w:rPr>
                <w:lang w:val="en-GB"/>
              </w:rPr>
            </w:pPr>
            <w:r>
              <w:rPr>
                <w:lang w:val="en-GB"/>
              </w:rPr>
            </w:r>
          </w:p>
        </w:tc>
        <w:tc>
          <w:tcPr>
            <w:tcW w:w="1417" w:type="dxa"/>
            <w:tcBorders>
              <w:top w:val="single" w:sz="6" w:space="0" w:color="000000"/>
              <w:left w:val="single" w:sz="6" w:space="0" w:color="000000"/>
              <w:bottom w:val="single" w:sz="6" w:space="0" w:color="000000"/>
              <w:right w:val="single" w:sz="12" w:space="0" w:color="000000"/>
            </w:tcBorders>
          </w:tcPr>
          <w:p>
            <w:pPr>
              <w:pStyle w:val="TAL"/>
              <w:rPr/>
            </w:pPr>
            <w:r>
              <w:rPr>
                <w:lang w:val="en-GB"/>
              </w:rPr>
              <w:t>"CC" "NDC" "SN" from the URI</w:t>
            </w:r>
          </w:p>
          <w:p>
            <w:pPr>
              <w:pStyle w:val="TAL"/>
              <w:rPr>
                <w:lang w:val="en-GB"/>
              </w:rPr>
            </w:pPr>
            <w:r>
              <w:rPr>
                <w:lang w:val="en-GB"/>
              </w:rPr>
            </w:r>
          </w:p>
        </w:tc>
        <w:tc>
          <w:tcPr>
            <w:tcW w:w="2552"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Address signal</w:t>
            </w:r>
          </w:p>
        </w:tc>
        <w:tc>
          <w:tcPr>
            <w:tcW w:w="332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if NOA is "national (significant) number" then set to "NDC" + "SN".</w:t>
            </w:r>
          </w:p>
          <w:p>
            <w:pPr>
              <w:pStyle w:val="TAL"/>
              <w:rPr>
                <w:lang w:val="en-GB"/>
              </w:rPr>
            </w:pPr>
            <w:r>
              <w:rPr>
                <w:lang w:val="en-GB"/>
              </w:rPr>
              <w:t>If NOA is "international number"</w:t>
            </w:r>
          </w:p>
          <w:p>
            <w:pPr>
              <w:pStyle w:val="TAL"/>
              <w:rPr>
                <w:lang w:val="en-GB"/>
              </w:rPr>
            </w:pPr>
            <w:r>
              <w:rPr>
                <w:lang w:val="en-GB"/>
              </w:rPr>
              <w:t>then set to "CC"+"NDC"+"SN".</w:t>
            </w:r>
          </w:p>
        </w:tc>
      </w:tr>
      <w:tr>
        <w:trPr/>
        <w:tc>
          <w:tcPr>
            <w:tcW w:w="1914"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Privacy header field is not present</w:t>
            </w:r>
          </w:p>
        </w:tc>
        <w:tc>
          <w:tcPr>
            <w:tcW w:w="1417" w:type="dxa"/>
            <w:tcBorders>
              <w:top w:val="single" w:sz="6"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c>
          <w:tcPr>
            <w:tcW w:w="2552"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APRI</w:t>
            </w:r>
          </w:p>
        </w:tc>
        <w:tc>
          <w:tcPr>
            <w:tcW w:w="3329" w:type="dxa"/>
            <w:tcBorders>
              <w:top w:val="single" w:sz="6" w:space="0" w:color="000000"/>
              <w:left w:val="single" w:sz="6" w:space="0" w:color="000000"/>
              <w:bottom w:val="single" w:sz="6" w:space="0" w:color="000000"/>
              <w:right w:val="single" w:sz="12" w:space="0" w:color="000000"/>
            </w:tcBorders>
          </w:tcPr>
          <w:p>
            <w:pPr>
              <w:pStyle w:val="TAL"/>
              <w:rPr/>
            </w:pPr>
            <w:r>
              <w:rPr>
                <w:lang w:val="en-GB"/>
              </w:rPr>
              <w:t>Presentation allowed</w:t>
            </w:r>
          </w:p>
        </w:tc>
      </w:tr>
      <w:tr>
        <w:trPr/>
        <w:tc>
          <w:tcPr>
            <w:tcW w:w="1914" w:type="dxa"/>
            <w:tcBorders>
              <w:top w:val="single" w:sz="6" w:space="0" w:color="000000"/>
              <w:left w:val="single" w:sz="12" w:space="0" w:color="000000"/>
              <w:bottom w:val="single" w:sz="6" w:space="0" w:color="000000"/>
              <w:right w:val="single" w:sz="6" w:space="0" w:color="000000"/>
            </w:tcBorders>
          </w:tcPr>
          <w:p>
            <w:pPr>
              <w:pStyle w:val="TAL"/>
              <w:rPr/>
            </w:pPr>
            <w:r>
              <w:rPr>
                <w:lang w:val="en-GB"/>
              </w:rPr>
              <w:t>Privacy header field</w:t>
            </w:r>
          </w:p>
        </w:tc>
        <w:tc>
          <w:tcPr>
            <w:tcW w:w="1417"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priv-value</w:t>
            </w:r>
          </w:p>
        </w:tc>
        <w:tc>
          <w:tcPr>
            <w:tcW w:w="2552"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APRI</w:t>
            </w:r>
          </w:p>
        </w:tc>
        <w:tc>
          <w:tcPr>
            <w:tcW w:w="332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"Address Presentation Restricted Indicator"</w:t>
            </w:r>
          </w:p>
        </w:tc>
      </w:tr>
      <w:tr>
        <w:trPr/>
        <w:tc>
          <w:tcPr>
            <w:tcW w:w="1914" w:type="dxa"/>
            <w:vMerge w:val="restart"/>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priv-value</w:t>
            </w:r>
          </w:p>
          <w:p>
            <w:pPr>
              <w:pStyle w:val="TAL"/>
              <w:rPr>
                <w:lang w:val="en-GB"/>
              </w:rPr>
            </w:pPr>
            <w:r>
              <w:rPr>
                <w:lang w:val="en-GB"/>
              </w:rPr>
            </w:r>
          </w:p>
          <w:p>
            <w:pPr>
              <w:pStyle w:val="TAL"/>
              <w:rPr>
                <w:lang w:val="en-GB"/>
              </w:rPr>
            </w:pPr>
            <w:r>
              <w:rPr>
                <w:lang w:val="en-GB"/>
              </w:rPr>
            </w:r>
          </w:p>
        </w:tc>
        <w:tc>
          <w:tcPr>
            <w:tcW w:w="1417"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"header"</w:t>
            </w:r>
          </w:p>
        </w:tc>
        <w:tc>
          <w:tcPr>
            <w:tcW w:w="2552"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 xml:space="preserve">APRI </w:t>
            </w:r>
          </w:p>
        </w:tc>
        <w:tc>
          <w:tcPr>
            <w:tcW w:w="332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Presentation restricted</w:t>
            </w:r>
          </w:p>
        </w:tc>
      </w:tr>
      <w:tr>
        <w:trPr/>
        <w:tc>
          <w:tcPr>
            <w:tcW w:w="1914"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1417"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"user"</w:t>
            </w:r>
          </w:p>
        </w:tc>
        <w:tc>
          <w:tcPr>
            <w:tcW w:w="2552"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APRI</w:t>
            </w:r>
          </w:p>
        </w:tc>
        <w:tc>
          <w:tcPr>
            <w:tcW w:w="332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Presentation restricted</w:t>
            </w:r>
          </w:p>
        </w:tc>
      </w:tr>
      <w:tr>
        <w:trPr/>
        <w:tc>
          <w:tcPr>
            <w:tcW w:w="1914"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1417" w:type="dxa"/>
            <w:tcBorders>
              <w:top w:val="single" w:sz="6" w:space="0" w:color="000000"/>
              <w:left w:val="single" w:sz="6" w:space="0" w:color="000000"/>
              <w:bottom w:val="single" w:sz="6" w:space="0" w:color="000000"/>
              <w:right w:val="single" w:sz="12" w:space="0" w:color="000000"/>
            </w:tcBorders>
          </w:tcPr>
          <w:p>
            <w:pPr>
              <w:pStyle w:val="TAL"/>
              <w:rPr/>
            </w:pPr>
            <w:r>
              <w:rPr>
                <w:lang w:val="en-GB"/>
              </w:rPr>
              <w:t xml:space="preserve">"none" </w:t>
            </w:r>
          </w:p>
        </w:tc>
        <w:tc>
          <w:tcPr>
            <w:tcW w:w="2552"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APRI</w:t>
            </w:r>
          </w:p>
        </w:tc>
        <w:tc>
          <w:tcPr>
            <w:tcW w:w="332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Presentation allowed</w:t>
            </w:r>
          </w:p>
        </w:tc>
      </w:tr>
      <w:tr>
        <w:trPr/>
        <w:tc>
          <w:tcPr>
            <w:tcW w:w="1914"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1417" w:type="dxa"/>
            <w:tcBorders>
              <w:top w:val="single" w:sz="6" w:space="0" w:color="000000"/>
              <w:left w:val="single" w:sz="6" w:space="0" w:color="000000"/>
              <w:bottom w:val="single" w:sz="12" w:space="0" w:color="000000"/>
              <w:right w:val="single" w:sz="12" w:space="0" w:color="000000"/>
            </w:tcBorders>
          </w:tcPr>
          <w:p>
            <w:pPr>
              <w:pStyle w:val="TAL"/>
              <w:rPr/>
            </w:pPr>
            <w:r>
              <w:rPr>
                <w:lang w:val="en-GB"/>
              </w:rPr>
              <w:t xml:space="preserve">"id" </w:t>
            </w:r>
          </w:p>
        </w:tc>
        <w:tc>
          <w:tcPr>
            <w:tcW w:w="2552" w:type="dxa"/>
            <w:tcBorders>
              <w:top w:val="single" w:sz="6" w:space="0" w:color="000000"/>
              <w:left w:val="single" w:sz="12" w:space="0" w:color="000000"/>
              <w:bottom w:val="single" w:sz="12" w:space="0" w:color="000000"/>
              <w:right w:val="single" w:sz="6" w:space="0" w:color="000000"/>
            </w:tcBorders>
          </w:tcPr>
          <w:p>
            <w:pPr>
              <w:pStyle w:val="TAL"/>
              <w:rPr/>
            </w:pPr>
            <w:r>
              <w:rPr>
                <w:lang w:val="en-GB"/>
              </w:rPr>
              <w:t>APRI</w:t>
            </w:r>
          </w:p>
        </w:tc>
        <w:tc>
          <w:tcPr>
            <w:tcW w:w="3329" w:type="dxa"/>
            <w:tcBorders>
              <w:top w:val="single" w:sz="6" w:space="0" w:color="000000"/>
              <w:left w:val="single" w:sz="6" w:space="0" w:color="000000"/>
              <w:bottom w:val="single" w:sz="12" w:space="0" w:color="000000"/>
              <w:right w:val="single" w:sz="12" w:space="0" w:color="000000"/>
            </w:tcBorders>
          </w:tcPr>
          <w:p>
            <w:pPr>
              <w:pStyle w:val="TAL"/>
              <w:rPr/>
            </w:pPr>
            <w:r>
              <w:rPr>
                <w:lang w:val="en-GB"/>
              </w:rPr>
              <w:t>Presentation restricted</w:t>
            </w:r>
          </w:p>
        </w:tc>
      </w:tr>
      <w:tr>
        <w:trPr/>
        <w:tc>
          <w:tcPr>
            <w:tcW w:w="9212" w:type="dxa"/>
            <w:gridSpan w:val="4"/>
            <w:tcBorders>
              <w:top w:val="single" w:sz="12" w:space="0" w:color="000000"/>
              <w:left w:val="single" w:sz="12" w:space="0" w:color="000000"/>
              <w:bottom w:val="single" w:sz="12" w:space="0" w:color="000000"/>
              <w:right w:val="single" w:sz="12" w:space="0" w:color="000000"/>
            </w:tcBorders>
          </w:tcPr>
          <w:p>
            <w:pPr>
              <w:pStyle w:val="TAN"/>
              <w:rPr>
                <w:lang w:val="en-GB"/>
              </w:rPr>
            </w:pPr>
            <w:r>
              <w:rPr>
                <w:lang w:val="en-GB"/>
              </w:rPr>
              <w:t>NOTE:</w:t>
              <w:tab/>
              <w:t>It is possible that a P-Asserted-Identity header field includes both a tel URI and a SIP URI. In this case, either the tel URI or the SIP URI with user="phone" and a specific host portion, as selected by operator policy, may be used.</w:t>
            </w:r>
          </w:p>
        </w:tc>
      </w:tr>
    </w:tbl>
    <w:p>
      <w:pPr>
        <w:pStyle w:val="Normal"/>
        <w:rPr/>
      </w:pPr>
      <w:r>
        <w:rPr/>
      </w:r>
    </w:p>
    <w:p>
      <w:pPr>
        <w:pStyle w:val="Heading3"/>
        <w:rPr/>
      </w:pPr>
      <w:bookmarkStart w:id="464" w:name="__RefHeading___Toc27992299"/>
      <w:bookmarkEnd w:id="464"/>
      <w:r>
        <w:rPr/>
        <w:t>7.4.3</w:t>
        <w:tab/>
        <w:t>Direct Dialling In (DDI)</w:t>
      </w:r>
    </w:p>
    <w:p>
      <w:pPr>
        <w:pStyle w:val="Normal"/>
        <w:rPr/>
      </w:pPr>
      <w:r>
        <w:rPr/>
        <w:t>A direct dialling in call is a basic call and no additional treatment is required by the MGCF.</w:t>
      </w:r>
    </w:p>
    <w:p>
      <w:pPr>
        <w:pStyle w:val="Heading3"/>
        <w:rPr/>
      </w:pPr>
      <w:bookmarkStart w:id="465" w:name="__RefHeading___Toc27992300"/>
      <w:bookmarkEnd w:id="465"/>
      <w:r>
        <w:rPr/>
        <w:t>7.4.4</w:t>
        <w:tab/>
        <w:t>Malicious call identification</w:t>
      </w:r>
    </w:p>
    <w:p>
      <w:pPr>
        <w:pStyle w:val="Normal"/>
        <w:rPr/>
      </w:pPr>
      <w:r>
        <w:rPr/>
        <w:t>The actions of the MGCF at the ISUP/BICC side are described in ITU-T Recommendation Q.731.7 [42] under the clause "Interactions with other networks".</w:t>
      </w:r>
    </w:p>
    <w:p>
      <w:pPr>
        <w:pStyle w:val="Heading3"/>
        <w:rPr/>
      </w:pPr>
      <w:bookmarkStart w:id="466" w:name="__RefHeading___Toc27992301"/>
      <w:bookmarkEnd w:id="466"/>
      <w:r>
        <w:rPr/>
        <w:t>7.4.5</w:t>
        <w:tab/>
        <w:t>Subaddressing (SUB)</w:t>
      </w:r>
    </w:p>
    <w:p>
      <w:pPr>
        <w:pStyle w:val="Heading4"/>
        <w:ind w:left="1418" w:hanging="1418"/>
        <w:rPr/>
      </w:pPr>
      <w:bookmarkStart w:id="467" w:name="__RefHeading___Toc27992302"/>
      <w:bookmarkEnd w:id="467"/>
      <w:r>
        <w:rPr/>
        <w:t>7.4.5.1</w:t>
        <w:tab/>
        <w:t>General</w:t>
      </w:r>
    </w:p>
    <w:p>
      <w:pPr>
        <w:pStyle w:val="Normal"/>
        <w:rPr/>
      </w:pPr>
      <w:r>
        <w:rPr/>
        <w:t xml:space="preserve">The ISDN subaddress </w:t>
      </w:r>
      <w:r>
        <w:rPr>
          <w:bCs/>
          <w:szCs w:val="22"/>
        </w:rPr>
        <w:t>information</w:t>
      </w:r>
      <w:r>
        <w:rPr/>
        <w:t xml:space="preserve"> in ISUP is transported within the Access Transport Parameter. The coding of the subaddress parameter within the Access Transport Parameter is described within ETSI EN 300 403</w:t>
        <w:noBreakHyphen/>
        <w:t xml:space="preserve">1 [96]. The isdn-subaddress parameter </w:t>
      </w:r>
      <w:r>
        <w:rPr>
          <w:bCs/>
          <w:szCs w:val="22"/>
        </w:rPr>
        <w:t xml:space="preserve">"isub" </w:t>
      </w:r>
      <w:r>
        <w:rPr/>
        <w:t xml:space="preserve">carried within a tel or </w:t>
      </w:r>
      <w:r>
        <w:rPr>
          <w:szCs w:val="22"/>
        </w:rPr>
        <w:t>SIP</w:t>
      </w:r>
      <w:r>
        <w:rPr/>
        <w:t xml:space="preserve"> URI is defined within IETF RFC 3966 [97]. The isdn-subaddress encoding type </w:t>
      </w:r>
      <w:r>
        <w:rPr>
          <w:szCs w:val="22"/>
        </w:rPr>
        <w:t>parameter</w:t>
      </w:r>
      <w:r>
        <w:rPr>
          <w:bCs/>
          <w:szCs w:val="22"/>
        </w:rPr>
        <w:t xml:space="preserve"> "isub-encoding" </w:t>
      </w:r>
      <w:r>
        <w:rPr/>
        <w:t xml:space="preserve">carried within a tel or </w:t>
      </w:r>
      <w:r>
        <w:rPr>
          <w:szCs w:val="22"/>
        </w:rPr>
        <w:t>SIP</w:t>
      </w:r>
      <w:r>
        <w:rPr/>
        <w:t xml:space="preserve"> URI is defined within IETF RFC 4715 [108] and extended within 3GPP TS 24.229 [9].</w:t>
      </w:r>
    </w:p>
    <w:p>
      <w:pPr>
        <w:pStyle w:val="Heading4"/>
        <w:ind w:left="1418" w:hanging="1418"/>
        <w:rPr/>
      </w:pPr>
      <w:bookmarkStart w:id="468" w:name="__RefHeading___Toc27992303"/>
      <w:bookmarkEnd w:id="468"/>
      <w:r>
        <w:rPr/>
        <w:t>7.4.5.2</w:t>
        <w:tab/>
        <w:t>Interworking at I-MGCF</w:t>
      </w:r>
    </w:p>
    <w:p>
      <w:pPr>
        <w:pStyle w:val="Normal"/>
        <w:rPr/>
      </w:pPr>
      <w:r>
        <w:rPr/>
        <w:t xml:space="preserve">The mapping in table 24ba of the isdn-subaddress parameter received within a tel or </w:t>
      </w:r>
      <w:r>
        <w:rPr>
          <w:szCs w:val="22"/>
        </w:rPr>
        <w:t>SIP</w:t>
      </w:r>
      <w:r>
        <w:rPr/>
        <w:t xml:space="preserve"> URI </w:t>
      </w:r>
      <w:r>
        <w:rPr>
          <w:szCs w:val="22"/>
        </w:rPr>
        <w:t>of the initial INVITE request</w:t>
      </w:r>
      <w:r>
        <w:rPr/>
        <w:t xml:space="preserve"> to the ISUP Access Transport Parameter encapsulating the subaddress </w:t>
      </w:r>
      <w:r>
        <w:rPr>
          <w:bCs/>
          <w:szCs w:val="22"/>
        </w:rPr>
        <w:t>information</w:t>
      </w:r>
      <w:r>
        <w:rPr>
          <w:szCs w:val="22"/>
        </w:rPr>
        <w:t xml:space="preserve"> (calling party subaddress and/or c</w:t>
      </w:r>
      <w:r>
        <w:rPr>
          <w:bCs/>
          <w:szCs w:val="22"/>
        </w:rPr>
        <w:t>alled party subaddress information elements</w:t>
      </w:r>
      <w:r>
        <w:rPr>
          <w:szCs w:val="22"/>
        </w:rPr>
        <w:t>) to be sent within the IAM message</w:t>
      </w:r>
      <w:r>
        <w:rPr/>
        <w:t xml:space="preserve"> shall be applied.</w:t>
      </w:r>
    </w:p>
    <w:p>
      <w:pPr>
        <w:pStyle w:val="Normal"/>
        <w:rPr>
          <w:highlight w:val="yellow"/>
        </w:rPr>
      </w:pPr>
      <w:r>
        <w:rPr/>
        <w:t xml:space="preserve">The mapping in table 24bb of the </w:t>
      </w:r>
      <w:r>
        <w:rPr>
          <w:szCs w:val="22"/>
        </w:rPr>
        <w:t xml:space="preserve">subaddress </w:t>
      </w:r>
      <w:r>
        <w:rPr>
          <w:bCs/>
          <w:szCs w:val="22"/>
        </w:rPr>
        <w:t>information</w:t>
      </w:r>
      <w:r>
        <w:rPr>
          <w:szCs w:val="22"/>
        </w:rPr>
        <w:t xml:space="preserve"> (connected subaddress information element)</w:t>
      </w:r>
      <w:r>
        <w:rPr/>
        <w:t xml:space="preserve"> received within an ANM message or a CON message containing the ISUP Access Transport Parameter to the isdn-subaddress </w:t>
      </w:r>
      <w:r>
        <w:rPr>
          <w:szCs w:val="22"/>
        </w:rPr>
        <w:t xml:space="preserve">parameters </w:t>
      </w:r>
      <w:r>
        <w:rPr>
          <w:bCs/>
          <w:szCs w:val="22"/>
        </w:rPr>
        <w:t>"isub" and "isub-encoding"</w:t>
      </w:r>
      <w:r>
        <w:rPr/>
        <w:t xml:space="preserve"> of a tel or </w:t>
      </w:r>
      <w:r>
        <w:rPr>
          <w:szCs w:val="22"/>
        </w:rPr>
        <w:t>SIP</w:t>
      </w:r>
      <w:r>
        <w:rPr/>
        <w:t xml:space="preserve"> URI to be sent within a 200 OK (INVITE) shall be applied.</w:t>
      </w:r>
    </w:p>
    <w:p>
      <w:pPr>
        <w:pStyle w:val="TH"/>
        <w:rPr/>
      </w:pPr>
      <w:r>
        <w:rPr/>
        <w:t>Table 24ba: Mapping of the isdn-subaddress received in an initial INVITE to the subaddress information sent in the IAM</w:t>
      </w:r>
    </w:p>
    <w:tbl>
      <w:tblPr>
        <w:tblW w:w="9639" w:type="dxa"/>
        <w:jc w:val="left"/>
        <w:tblInd w:w="-15" w:type="dxa"/>
        <w:tblLayout w:type="fixed"/>
        <w:tblCellMar>
          <w:top w:w="0" w:type="dxa"/>
          <w:left w:w="108" w:type="dxa"/>
          <w:bottom w:w="0" w:type="dxa"/>
          <w:right w:w="108" w:type="dxa"/>
        </w:tblCellMar>
      </w:tblPr>
      <w:tblGrid>
        <w:gridCol w:w="1559"/>
        <w:gridCol w:w="1417"/>
        <w:gridCol w:w="1843"/>
        <w:gridCol w:w="1276"/>
        <w:gridCol w:w="1177"/>
        <w:gridCol w:w="98"/>
        <w:gridCol w:w="2269"/>
      </w:tblGrid>
      <w:tr>
        <w:trPr/>
        <w:tc>
          <w:tcPr>
            <w:tcW w:w="4819" w:type="dxa"/>
            <w:gridSpan w:val="3"/>
            <w:tcBorders>
              <w:top w:val="single" w:sz="12" w:space="0" w:color="000000"/>
              <w:left w:val="single" w:sz="12" w:space="0" w:color="000000"/>
              <w:bottom w:val="single" w:sz="6" w:space="0" w:color="000000"/>
              <w:right w:val="single" w:sz="12" w:space="0" w:color="000000"/>
            </w:tcBorders>
          </w:tcPr>
          <w:p>
            <w:pPr>
              <w:pStyle w:val="TAH"/>
              <w:rPr>
                <w:lang w:val="en-GB" w:eastAsia="en-US"/>
              </w:rPr>
            </w:pPr>
            <w:r>
              <w:rPr>
                <w:lang w:val="en-GB" w:eastAsia="en-US"/>
              </w:rPr>
              <w:t>SIP Message INVITE</w:t>
            </w:r>
          </w:p>
        </w:tc>
        <w:tc>
          <w:tcPr>
            <w:tcW w:w="4820" w:type="dxa"/>
            <w:gridSpan w:val="4"/>
            <w:tcBorders>
              <w:top w:val="single" w:sz="12" w:space="0" w:color="000000"/>
              <w:left w:val="single" w:sz="12" w:space="0" w:color="000000"/>
              <w:bottom w:val="single" w:sz="6" w:space="0" w:color="000000"/>
              <w:right w:val="single" w:sz="12" w:space="0" w:color="000000"/>
            </w:tcBorders>
          </w:tcPr>
          <w:p>
            <w:pPr>
              <w:pStyle w:val="TAH"/>
              <w:rPr>
                <w:lang w:val="en-GB" w:eastAsia="en-US"/>
              </w:rPr>
            </w:pPr>
            <w:r>
              <w:rPr>
                <w:lang w:val="en-GB" w:eastAsia="en-US"/>
              </w:rPr>
              <w:t>ISUP Message IAM</w:t>
            </w:r>
          </w:p>
        </w:tc>
      </w:tr>
      <w:tr>
        <w:trPr/>
        <w:tc>
          <w:tcPr>
            <w:tcW w:w="1559" w:type="dxa"/>
            <w:tcBorders>
              <w:top w:val="single" w:sz="6"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Source SIP header field and component</w:t>
            </w:r>
          </w:p>
        </w:tc>
        <w:tc>
          <w:tcPr>
            <w:tcW w:w="3260" w:type="dxa"/>
            <w:gridSpan w:val="2"/>
            <w:tcBorders>
              <w:top w:val="single" w:sz="6" w:space="0" w:color="000000"/>
              <w:left w:val="single" w:sz="6" w:space="0" w:color="000000"/>
              <w:bottom w:val="single" w:sz="12" w:space="0" w:color="000000"/>
              <w:right w:val="single" w:sz="12" w:space="0" w:color="000000"/>
            </w:tcBorders>
          </w:tcPr>
          <w:p>
            <w:pPr>
              <w:pStyle w:val="TAH"/>
              <w:rPr/>
            </w:pPr>
            <w:r>
              <w:rPr>
                <w:lang w:val="en-GB" w:eastAsia="en-US"/>
              </w:rPr>
              <w:t>Source component value</w:t>
            </w:r>
          </w:p>
        </w:tc>
        <w:tc>
          <w:tcPr>
            <w:tcW w:w="1276" w:type="dxa"/>
            <w:tcBorders>
              <w:top w:val="single" w:sz="6"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ISUP Parameter field</w:t>
            </w:r>
          </w:p>
        </w:tc>
        <w:tc>
          <w:tcPr>
            <w:tcW w:w="3544" w:type="dxa"/>
            <w:gridSpan w:val="3"/>
            <w:tcBorders>
              <w:top w:val="single" w:sz="6" w:space="0" w:color="000000"/>
              <w:left w:val="single" w:sz="6" w:space="0" w:color="000000"/>
              <w:bottom w:val="single" w:sz="12" w:space="0" w:color="000000"/>
              <w:right w:val="single" w:sz="12" w:space="0" w:color="000000"/>
            </w:tcBorders>
          </w:tcPr>
          <w:p>
            <w:pPr>
              <w:pStyle w:val="TAH"/>
              <w:rPr/>
            </w:pPr>
            <w:r>
              <w:rPr>
                <w:lang w:val="en-GB" w:eastAsia="en-US"/>
              </w:rPr>
              <w:t>Derived value of parameter field</w:t>
            </w:r>
          </w:p>
        </w:tc>
      </w:tr>
      <w:tr>
        <w:trPr>
          <w:trHeight w:val="403" w:hRule="atLeast"/>
        </w:trPr>
        <w:tc>
          <w:tcPr>
            <w:tcW w:w="1559" w:type="dxa"/>
            <w:vMerge w:val="restart"/>
            <w:tcBorders>
              <w:top w:val="single" w:sz="12" w:space="0" w:color="000000"/>
              <w:left w:val="single" w:sz="12" w:space="0" w:color="000000"/>
              <w:bottom w:val="single" w:sz="6" w:space="0" w:color="000000"/>
              <w:right w:val="single" w:sz="6" w:space="0" w:color="000000"/>
            </w:tcBorders>
            <w:vAlign w:val="center"/>
          </w:tcPr>
          <w:p>
            <w:pPr>
              <w:pStyle w:val="TAL"/>
              <w:rPr>
                <w:lang w:val="en-GB" w:eastAsia="ko-KR"/>
              </w:rPr>
            </w:pPr>
            <w:r>
              <w:rPr>
                <w:lang w:val="en-GB"/>
              </w:rPr>
              <w:t>To header field including the isdn-subaddress</w:t>
            </w:r>
          </w:p>
          <w:p>
            <w:pPr>
              <w:pStyle w:val="TAL"/>
              <w:rPr/>
            </w:pPr>
            <w:r>
              <w:rPr>
                <w:lang w:val="en-GB" w:eastAsia="ko-KR"/>
              </w:rPr>
              <w:t>(NOTE</w:t>
            </w:r>
            <w:r>
              <w:rPr>
                <w:lang w:eastAsia="ko-KR"/>
              </w:rPr>
              <w:t> 1</w:t>
            </w:r>
            <w:r>
              <w:rPr>
                <w:lang w:val="en-GB" w:eastAsia="ko-KR"/>
              </w:rPr>
              <w:t>)</w:t>
            </w:r>
          </w:p>
        </w:tc>
        <w:tc>
          <w:tcPr>
            <w:tcW w:w="1417" w:type="dxa"/>
            <w:vMerge w:val="restart"/>
            <w:tcBorders>
              <w:top w:val="single" w:sz="12" w:space="0" w:color="000000"/>
              <w:left w:val="single" w:sz="6" w:space="0" w:color="000000"/>
              <w:bottom w:val="single" w:sz="6" w:space="0" w:color="000000"/>
              <w:right w:val="single" w:sz="6" w:space="0" w:color="000000"/>
            </w:tcBorders>
            <w:vAlign w:val="center"/>
          </w:tcPr>
          <w:p>
            <w:pPr>
              <w:pStyle w:val="TAL"/>
              <w:rPr/>
            </w:pPr>
            <w:r>
              <w:rPr>
                <w:lang w:val="en-GB"/>
              </w:rPr>
              <w:t>"isub=" 1*uric</w:t>
              <w:br/>
              <w:t xml:space="preserve"> </w:t>
              <w:br/>
              <w:t>"uric" containing the subaddress digits</w:t>
            </w:r>
          </w:p>
        </w:tc>
        <w:tc>
          <w:tcPr>
            <w:tcW w:w="1843" w:type="dxa"/>
            <w:tcBorders>
              <w:top w:val="single" w:sz="12" w:space="0" w:color="000000"/>
              <w:left w:val="single" w:sz="6" w:space="0" w:color="000000"/>
              <w:bottom w:val="single" w:sz="6" w:space="0" w:color="000000"/>
              <w:right w:val="single" w:sz="12" w:space="0" w:color="000000"/>
            </w:tcBorders>
          </w:tcPr>
          <w:p>
            <w:pPr>
              <w:pStyle w:val="TAL"/>
              <w:rPr>
                <w:lang w:val="en-GB"/>
              </w:rPr>
            </w:pPr>
            <w:r>
              <w:rPr>
                <w:lang w:val="en-GB"/>
              </w:rPr>
              <w:t>isub-encoding not present</w:t>
            </w:r>
          </w:p>
        </w:tc>
        <w:tc>
          <w:tcPr>
            <w:tcW w:w="1276" w:type="dxa"/>
            <w:vMerge w:val="restart"/>
            <w:tcBorders>
              <w:top w:val="single" w:sz="12" w:space="0" w:color="000000"/>
              <w:left w:val="single" w:sz="12" w:space="0" w:color="000000"/>
              <w:bottom w:val="single" w:sz="6" w:space="0" w:color="000000"/>
              <w:right w:val="single" w:sz="6" w:space="0" w:color="000000"/>
            </w:tcBorders>
            <w:vAlign w:val="center"/>
          </w:tcPr>
          <w:p>
            <w:pPr>
              <w:pStyle w:val="TAL"/>
              <w:rPr>
                <w:lang w:val="en-GB"/>
              </w:rPr>
            </w:pPr>
            <w:r>
              <w:rPr>
                <w:lang w:val="en-GB"/>
              </w:rPr>
              <w:t>Access Transport Parameter</w:t>
            </w:r>
          </w:p>
        </w:tc>
        <w:tc>
          <w:tcPr>
            <w:tcW w:w="1275" w:type="dxa"/>
            <w:gridSpan w:val="2"/>
            <w:vMerge w:val="restart"/>
            <w:tcBorders>
              <w:top w:val="single" w:sz="12" w:space="0" w:color="000000"/>
              <w:left w:val="single" w:sz="6" w:space="0" w:color="000000"/>
              <w:bottom w:val="single" w:sz="6" w:space="0" w:color="000000"/>
              <w:right w:val="single" w:sz="6" w:space="0" w:color="000000"/>
            </w:tcBorders>
            <w:vAlign w:val="center"/>
          </w:tcPr>
          <w:p>
            <w:pPr>
              <w:pStyle w:val="TAL"/>
              <w:rPr/>
            </w:pPr>
            <w:r>
              <w:rPr>
                <w:lang w:val="en-GB"/>
              </w:rPr>
              <w:t xml:space="preserve">called party subaddress </w:t>
            </w:r>
          </w:p>
        </w:tc>
        <w:tc>
          <w:tcPr>
            <w:tcW w:w="2269" w:type="dxa"/>
            <w:vMerge w:val="restart"/>
            <w:tcBorders>
              <w:top w:val="single" w:sz="12" w:space="0" w:color="000000"/>
              <w:left w:val="single" w:sz="6" w:space="0" w:color="000000"/>
              <w:bottom w:val="single" w:sz="6" w:space="0" w:color="000000"/>
              <w:right w:val="single" w:sz="12" w:space="0" w:color="000000"/>
            </w:tcBorders>
            <w:vAlign w:val="center"/>
          </w:tcPr>
          <w:p>
            <w:pPr>
              <w:pStyle w:val="TAL"/>
              <w:rPr>
                <w:lang w:val="en-GB"/>
              </w:rPr>
            </w:pPr>
            <w:r>
              <w:rPr>
                <w:lang w:val="en-GB"/>
              </w:rPr>
              <w:t>Type of subaddress = "NSAP" (000)</w:t>
            </w:r>
          </w:p>
        </w:tc>
      </w:tr>
      <w:tr>
        <w:trPr>
          <w:trHeight w:val="400" w:hRule="atLeast"/>
        </w:trPr>
        <w:tc>
          <w:tcPr>
            <w:tcW w:w="1559" w:type="dxa"/>
            <w:vMerge w:val="continue"/>
            <w:tcBorders>
              <w:top w:val="single" w:sz="12" w:space="0" w:color="000000"/>
              <w:left w:val="single" w:sz="12" w:space="0" w:color="000000"/>
              <w:bottom w:val="single" w:sz="6" w:space="0" w:color="000000"/>
              <w:right w:val="single" w:sz="6" w:space="0" w:color="000000"/>
            </w:tcBorders>
            <w:vAlign w:val="center"/>
          </w:tcPr>
          <w:p>
            <w:pPr>
              <w:pStyle w:val="TAL"/>
              <w:snapToGrid w:val="false"/>
              <w:rPr>
                <w:lang w:val="en-GB"/>
              </w:rPr>
            </w:pPr>
            <w:r>
              <w:rPr>
                <w:lang w:val="en-GB"/>
              </w:rPr>
            </w:r>
          </w:p>
        </w:tc>
        <w:tc>
          <w:tcPr>
            <w:tcW w:w="1417" w:type="dxa"/>
            <w:vMerge w:val="continue"/>
            <w:tcBorders>
              <w:top w:val="single" w:sz="12" w:space="0" w:color="000000"/>
              <w:left w:val="single" w:sz="6" w:space="0" w:color="000000"/>
              <w:bottom w:val="single" w:sz="6" w:space="0" w:color="000000"/>
              <w:right w:val="single" w:sz="6" w:space="0" w:color="000000"/>
            </w:tcBorders>
            <w:vAlign w:val="center"/>
          </w:tcPr>
          <w:p>
            <w:pPr>
              <w:pStyle w:val="TAL"/>
              <w:snapToGrid w:val="false"/>
              <w:rPr>
                <w:lang w:val="en-GB"/>
              </w:rPr>
            </w:pPr>
            <w:r>
              <w:rPr>
                <w:lang w:val="en-GB"/>
              </w:rPr>
            </w:r>
          </w:p>
        </w:tc>
        <w:tc>
          <w:tcPr>
            <w:tcW w:w="1843"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"isub-encoding=nsap-ia5"</w:t>
            </w:r>
          </w:p>
        </w:tc>
        <w:tc>
          <w:tcPr>
            <w:tcW w:w="1276" w:type="dxa"/>
            <w:vMerge w:val="continue"/>
            <w:tcBorders>
              <w:top w:val="single" w:sz="12" w:space="0" w:color="000000"/>
              <w:left w:val="single" w:sz="12" w:space="0" w:color="000000"/>
              <w:bottom w:val="single" w:sz="6" w:space="0" w:color="000000"/>
              <w:right w:val="single" w:sz="6" w:space="0" w:color="000000"/>
            </w:tcBorders>
            <w:vAlign w:val="center"/>
          </w:tcPr>
          <w:p>
            <w:pPr>
              <w:pStyle w:val="TAL"/>
              <w:snapToGrid w:val="false"/>
              <w:rPr>
                <w:lang w:val="en-GB"/>
              </w:rPr>
            </w:pPr>
            <w:r>
              <w:rPr>
                <w:lang w:val="en-GB"/>
              </w:rPr>
            </w:r>
          </w:p>
        </w:tc>
        <w:tc>
          <w:tcPr>
            <w:tcW w:w="1275" w:type="dxa"/>
            <w:gridSpan w:val="2"/>
            <w:vMerge w:val="continue"/>
            <w:tcBorders>
              <w:top w:val="single" w:sz="12" w:space="0" w:color="000000"/>
              <w:left w:val="single" w:sz="6" w:space="0" w:color="000000"/>
              <w:bottom w:val="single" w:sz="6" w:space="0" w:color="000000"/>
              <w:right w:val="single" w:sz="6" w:space="0" w:color="000000"/>
            </w:tcBorders>
            <w:vAlign w:val="center"/>
          </w:tcPr>
          <w:p>
            <w:pPr>
              <w:pStyle w:val="TAL"/>
              <w:snapToGrid w:val="false"/>
              <w:rPr>
                <w:lang w:val="en-GB"/>
              </w:rPr>
            </w:pPr>
            <w:r>
              <w:rPr>
                <w:lang w:val="en-GB"/>
              </w:rPr>
            </w:r>
          </w:p>
        </w:tc>
        <w:tc>
          <w:tcPr>
            <w:tcW w:w="2269" w:type="dxa"/>
            <w:vMerge w:val="continue"/>
            <w:tcBorders>
              <w:top w:val="single" w:sz="12" w:space="0" w:color="000000"/>
              <w:left w:val="single" w:sz="6" w:space="0" w:color="000000"/>
              <w:bottom w:val="single" w:sz="6" w:space="0" w:color="000000"/>
              <w:right w:val="single" w:sz="12" w:space="0" w:color="000000"/>
            </w:tcBorders>
            <w:vAlign w:val="center"/>
          </w:tcPr>
          <w:p>
            <w:pPr>
              <w:pStyle w:val="TAL"/>
              <w:snapToGrid w:val="false"/>
              <w:rPr>
                <w:lang w:val="en-GB"/>
              </w:rPr>
            </w:pPr>
            <w:r>
              <w:rPr>
                <w:lang w:val="en-GB"/>
              </w:rPr>
            </w:r>
          </w:p>
        </w:tc>
      </w:tr>
      <w:tr>
        <w:trPr>
          <w:trHeight w:val="400" w:hRule="atLeast"/>
        </w:trPr>
        <w:tc>
          <w:tcPr>
            <w:tcW w:w="1559" w:type="dxa"/>
            <w:vMerge w:val="continue"/>
            <w:tcBorders>
              <w:top w:val="single" w:sz="12" w:space="0" w:color="000000"/>
              <w:left w:val="single" w:sz="12" w:space="0" w:color="000000"/>
              <w:bottom w:val="single" w:sz="6" w:space="0" w:color="000000"/>
              <w:right w:val="single" w:sz="6" w:space="0" w:color="000000"/>
            </w:tcBorders>
            <w:vAlign w:val="center"/>
          </w:tcPr>
          <w:p>
            <w:pPr>
              <w:pStyle w:val="TAL"/>
              <w:snapToGrid w:val="false"/>
              <w:rPr>
                <w:lang w:val="en-GB"/>
              </w:rPr>
            </w:pPr>
            <w:r>
              <w:rPr>
                <w:lang w:val="en-GB"/>
              </w:rPr>
            </w:r>
          </w:p>
        </w:tc>
        <w:tc>
          <w:tcPr>
            <w:tcW w:w="1417" w:type="dxa"/>
            <w:vMerge w:val="continue"/>
            <w:tcBorders>
              <w:top w:val="single" w:sz="12" w:space="0" w:color="000000"/>
              <w:left w:val="single" w:sz="6" w:space="0" w:color="000000"/>
              <w:bottom w:val="single" w:sz="6" w:space="0" w:color="000000"/>
              <w:right w:val="single" w:sz="6" w:space="0" w:color="000000"/>
            </w:tcBorders>
            <w:vAlign w:val="center"/>
          </w:tcPr>
          <w:p>
            <w:pPr>
              <w:pStyle w:val="TAL"/>
              <w:snapToGrid w:val="false"/>
              <w:rPr>
                <w:lang w:val="en-GB"/>
              </w:rPr>
            </w:pPr>
            <w:r>
              <w:rPr>
                <w:lang w:val="en-GB"/>
              </w:rPr>
            </w:r>
          </w:p>
        </w:tc>
        <w:tc>
          <w:tcPr>
            <w:tcW w:w="1843"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"isub-encoding=nsap-bcd"</w:t>
            </w:r>
          </w:p>
        </w:tc>
        <w:tc>
          <w:tcPr>
            <w:tcW w:w="1276" w:type="dxa"/>
            <w:vMerge w:val="continue"/>
            <w:tcBorders>
              <w:top w:val="single" w:sz="12" w:space="0" w:color="000000"/>
              <w:left w:val="single" w:sz="12" w:space="0" w:color="000000"/>
              <w:bottom w:val="single" w:sz="6" w:space="0" w:color="000000"/>
              <w:right w:val="single" w:sz="6" w:space="0" w:color="000000"/>
            </w:tcBorders>
            <w:vAlign w:val="center"/>
          </w:tcPr>
          <w:p>
            <w:pPr>
              <w:pStyle w:val="TAL"/>
              <w:snapToGrid w:val="false"/>
              <w:rPr>
                <w:lang w:val="en-GB"/>
              </w:rPr>
            </w:pPr>
            <w:r>
              <w:rPr>
                <w:lang w:val="en-GB"/>
              </w:rPr>
            </w:r>
          </w:p>
        </w:tc>
        <w:tc>
          <w:tcPr>
            <w:tcW w:w="1275" w:type="dxa"/>
            <w:gridSpan w:val="2"/>
            <w:vMerge w:val="continue"/>
            <w:tcBorders>
              <w:top w:val="single" w:sz="12" w:space="0" w:color="000000"/>
              <w:left w:val="single" w:sz="6" w:space="0" w:color="000000"/>
              <w:bottom w:val="single" w:sz="6" w:space="0" w:color="000000"/>
              <w:right w:val="single" w:sz="6" w:space="0" w:color="000000"/>
            </w:tcBorders>
            <w:vAlign w:val="center"/>
          </w:tcPr>
          <w:p>
            <w:pPr>
              <w:pStyle w:val="TAL"/>
              <w:snapToGrid w:val="false"/>
              <w:rPr>
                <w:lang w:val="en-GB"/>
              </w:rPr>
            </w:pPr>
            <w:r>
              <w:rPr>
                <w:lang w:val="en-GB"/>
              </w:rPr>
            </w:r>
          </w:p>
        </w:tc>
        <w:tc>
          <w:tcPr>
            <w:tcW w:w="2269" w:type="dxa"/>
            <w:tcBorders>
              <w:top w:val="single" w:sz="6" w:space="0" w:color="000000"/>
              <w:left w:val="single" w:sz="6" w:space="0" w:color="000000"/>
              <w:bottom w:val="single" w:sz="6" w:space="0" w:color="000000"/>
              <w:right w:val="single" w:sz="12" w:space="0" w:color="000000"/>
            </w:tcBorders>
            <w:vAlign w:val="center"/>
          </w:tcPr>
          <w:p>
            <w:pPr>
              <w:pStyle w:val="TAL"/>
              <w:rPr/>
            </w:pPr>
            <w:r>
              <w:rPr>
                <w:lang w:val="en-GB"/>
              </w:rPr>
              <w:t xml:space="preserve">Type of </w:t>
            </w:r>
            <w:r>
              <w:rPr>
                <w:lang w:val="en-GB" w:eastAsia="ko-KR"/>
              </w:rPr>
              <w:t>s</w:t>
            </w:r>
            <w:r>
              <w:rPr>
                <w:lang w:val="en-GB"/>
              </w:rPr>
              <w:t>ubaddress = "NSAP" (000)</w:t>
            </w:r>
          </w:p>
        </w:tc>
      </w:tr>
      <w:tr>
        <w:trPr>
          <w:trHeight w:val="400" w:hRule="atLeast"/>
        </w:trPr>
        <w:tc>
          <w:tcPr>
            <w:tcW w:w="1559" w:type="dxa"/>
            <w:vMerge w:val="continue"/>
            <w:tcBorders>
              <w:top w:val="single" w:sz="12" w:space="0" w:color="000000"/>
              <w:left w:val="single" w:sz="12" w:space="0" w:color="000000"/>
              <w:bottom w:val="single" w:sz="6" w:space="0" w:color="000000"/>
              <w:right w:val="single" w:sz="6" w:space="0" w:color="000000"/>
            </w:tcBorders>
            <w:vAlign w:val="center"/>
          </w:tcPr>
          <w:p>
            <w:pPr>
              <w:pStyle w:val="TAL"/>
              <w:snapToGrid w:val="false"/>
              <w:rPr>
                <w:lang w:val="en-GB"/>
              </w:rPr>
            </w:pPr>
            <w:r>
              <w:rPr>
                <w:lang w:val="en-GB"/>
              </w:rPr>
            </w:r>
          </w:p>
        </w:tc>
        <w:tc>
          <w:tcPr>
            <w:tcW w:w="1417" w:type="dxa"/>
            <w:vMerge w:val="continue"/>
            <w:tcBorders>
              <w:top w:val="single" w:sz="12" w:space="0" w:color="000000"/>
              <w:left w:val="single" w:sz="6" w:space="0" w:color="000000"/>
              <w:bottom w:val="single" w:sz="6" w:space="0" w:color="000000"/>
              <w:right w:val="single" w:sz="6" w:space="0" w:color="000000"/>
            </w:tcBorders>
            <w:vAlign w:val="center"/>
          </w:tcPr>
          <w:p>
            <w:pPr>
              <w:pStyle w:val="TAL"/>
              <w:snapToGrid w:val="false"/>
              <w:rPr>
                <w:lang w:val="en-GB"/>
              </w:rPr>
            </w:pPr>
            <w:r>
              <w:rPr>
                <w:lang w:val="en-GB"/>
              </w:rPr>
            </w:r>
          </w:p>
        </w:tc>
        <w:tc>
          <w:tcPr>
            <w:tcW w:w="1843"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"isub-encoding=nsap"</w:t>
            </w:r>
          </w:p>
        </w:tc>
        <w:tc>
          <w:tcPr>
            <w:tcW w:w="1276" w:type="dxa"/>
            <w:vMerge w:val="continue"/>
            <w:tcBorders>
              <w:top w:val="single" w:sz="12" w:space="0" w:color="000000"/>
              <w:left w:val="single" w:sz="12" w:space="0" w:color="000000"/>
              <w:bottom w:val="single" w:sz="6" w:space="0" w:color="000000"/>
              <w:right w:val="single" w:sz="6" w:space="0" w:color="000000"/>
            </w:tcBorders>
            <w:vAlign w:val="center"/>
          </w:tcPr>
          <w:p>
            <w:pPr>
              <w:pStyle w:val="TAL"/>
              <w:snapToGrid w:val="false"/>
              <w:rPr>
                <w:lang w:val="en-GB"/>
              </w:rPr>
            </w:pPr>
            <w:r>
              <w:rPr>
                <w:lang w:val="en-GB"/>
              </w:rPr>
            </w:r>
          </w:p>
        </w:tc>
        <w:tc>
          <w:tcPr>
            <w:tcW w:w="1275" w:type="dxa"/>
            <w:gridSpan w:val="2"/>
            <w:vMerge w:val="continue"/>
            <w:tcBorders>
              <w:top w:val="single" w:sz="12" w:space="0" w:color="000000"/>
              <w:left w:val="single" w:sz="6" w:space="0" w:color="000000"/>
              <w:bottom w:val="single" w:sz="6" w:space="0" w:color="000000"/>
              <w:right w:val="single" w:sz="6" w:space="0" w:color="000000"/>
            </w:tcBorders>
            <w:vAlign w:val="center"/>
          </w:tcPr>
          <w:p>
            <w:pPr>
              <w:pStyle w:val="TAL"/>
              <w:snapToGrid w:val="false"/>
              <w:rPr>
                <w:lang w:val="en-GB"/>
              </w:rPr>
            </w:pPr>
            <w:r>
              <w:rPr>
                <w:lang w:val="en-GB"/>
              </w:rPr>
            </w:r>
          </w:p>
        </w:tc>
        <w:tc>
          <w:tcPr>
            <w:tcW w:w="2269" w:type="dxa"/>
            <w:tcBorders>
              <w:top w:val="single" w:sz="6" w:space="0" w:color="000000"/>
              <w:left w:val="single" w:sz="6" w:space="0" w:color="000000"/>
              <w:bottom w:val="single" w:sz="6" w:space="0" w:color="000000"/>
              <w:right w:val="single" w:sz="12" w:space="0" w:color="000000"/>
            </w:tcBorders>
            <w:vAlign w:val="center"/>
          </w:tcPr>
          <w:p>
            <w:pPr>
              <w:pStyle w:val="TAL"/>
              <w:rPr/>
            </w:pPr>
            <w:r>
              <w:rPr>
                <w:lang w:val="en-GB"/>
              </w:rPr>
              <w:t xml:space="preserve">Type of </w:t>
            </w:r>
            <w:r>
              <w:rPr>
                <w:lang w:val="en-GB" w:eastAsia="ko-KR"/>
              </w:rPr>
              <w:t>s</w:t>
            </w:r>
            <w:r>
              <w:rPr>
                <w:lang w:val="en-GB"/>
              </w:rPr>
              <w:t>ubaddress = "NSAP" (000)</w:t>
            </w:r>
          </w:p>
        </w:tc>
      </w:tr>
      <w:tr>
        <w:trPr>
          <w:trHeight w:val="400" w:hRule="atLeast"/>
        </w:trPr>
        <w:tc>
          <w:tcPr>
            <w:tcW w:w="1559" w:type="dxa"/>
            <w:vMerge w:val="continue"/>
            <w:tcBorders>
              <w:top w:val="single" w:sz="12" w:space="0" w:color="000000"/>
              <w:left w:val="single" w:sz="12" w:space="0" w:color="000000"/>
              <w:bottom w:val="single" w:sz="6" w:space="0" w:color="000000"/>
              <w:right w:val="single" w:sz="6" w:space="0" w:color="000000"/>
            </w:tcBorders>
            <w:vAlign w:val="center"/>
          </w:tcPr>
          <w:p>
            <w:pPr>
              <w:pStyle w:val="TAL"/>
              <w:snapToGrid w:val="false"/>
              <w:rPr>
                <w:lang w:val="en-GB"/>
              </w:rPr>
            </w:pPr>
            <w:r>
              <w:rPr>
                <w:lang w:val="en-GB"/>
              </w:rPr>
            </w:r>
          </w:p>
        </w:tc>
        <w:tc>
          <w:tcPr>
            <w:tcW w:w="1417" w:type="dxa"/>
            <w:vMerge w:val="continue"/>
            <w:tcBorders>
              <w:top w:val="single" w:sz="12" w:space="0" w:color="000000"/>
              <w:left w:val="single" w:sz="6" w:space="0" w:color="000000"/>
              <w:bottom w:val="single" w:sz="6" w:space="0" w:color="000000"/>
              <w:right w:val="single" w:sz="6" w:space="0" w:color="000000"/>
            </w:tcBorders>
            <w:vAlign w:val="center"/>
          </w:tcPr>
          <w:p>
            <w:pPr>
              <w:pStyle w:val="TAL"/>
              <w:snapToGrid w:val="false"/>
              <w:rPr>
                <w:lang w:val="en-GB"/>
              </w:rPr>
            </w:pPr>
            <w:r>
              <w:rPr>
                <w:lang w:val="en-GB"/>
              </w:rPr>
            </w:r>
          </w:p>
        </w:tc>
        <w:tc>
          <w:tcPr>
            <w:tcW w:w="1843" w:type="dxa"/>
            <w:tcBorders>
              <w:top w:val="single" w:sz="6" w:space="0" w:color="000000"/>
              <w:left w:val="single" w:sz="6" w:space="0" w:color="000000"/>
              <w:bottom w:val="single" w:sz="6" w:space="0" w:color="000000"/>
              <w:right w:val="single" w:sz="12" w:space="0" w:color="000000"/>
            </w:tcBorders>
          </w:tcPr>
          <w:p>
            <w:pPr>
              <w:pStyle w:val="TAL"/>
              <w:rPr>
                <w:lang w:val="en-GB"/>
              </w:rPr>
            </w:pPr>
            <w:r>
              <w:rPr/>
              <w:t>"isub-encoding=user-specified" (NOTE</w:t>
            </w:r>
            <w:r>
              <w:rPr>
                <w:lang w:val="en-GB"/>
              </w:rPr>
              <w:t> 2)</w:t>
            </w:r>
          </w:p>
        </w:tc>
        <w:tc>
          <w:tcPr>
            <w:tcW w:w="1276" w:type="dxa"/>
            <w:vMerge w:val="continue"/>
            <w:tcBorders>
              <w:top w:val="single" w:sz="12" w:space="0" w:color="000000"/>
              <w:left w:val="single" w:sz="12" w:space="0" w:color="000000"/>
              <w:bottom w:val="single" w:sz="6" w:space="0" w:color="000000"/>
              <w:right w:val="single" w:sz="6" w:space="0" w:color="000000"/>
            </w:tcBorders>
            <w:vAlign w:val="center"/>
          </w:tcPr>
          <w:p>
            <w:pPr>
              <w:pStyle w:val="TAL"/>
              <w:snapToGrid w:val="false"/>
              <w:rPr>
                <w:lang w:val="en-GB"/>
              </w:rPr>
            </w:pPr>
            <w:r>
              <w:rPr>
                <w:lang w:val="en-GB"/>
              </w:rPr>
            </w:r>
          </w:p>
        </w:tc>
        <w:tc>
          <w:tcPr>
            <w:tcW w:w="1275" w:type="dxa"/>
            <w:gridSpan w:val="2"/>
            <w:vMerge w:val="continue"/>
            <w:tcBorders>
              <w:top w:val="single" w:sz="12" w:space="0" w:color="000000"/>
              <w:left w:val="single" w:sz="6" w:space="0" w:color="000000"/>
              <w:bottom w:val="single" w:sz="6" w:space="0" w:color="000000"/>
              <w:right w:val="single" w:sz="6" w:space="0" w:color="000000"/>
            </w:tcBorders>
            <w:vAlign w:val="center"/>
          </w:tcPr>
          <w:p>
            <w:pPr>
              <w:pStyle w:val="TAL"/>
              <w:snapToGrid w:val="false"/>
              <w:rPr>
                <w:lang w:val="en-GB"/>
              </w:rPr>
            </w:pPr>
            <w:r>
              <w:rPr>
                <w:lang w:val="en-GB"/>
              </w:rPr>
            </w:r>
          </w:p>
        </w:tc>
        <w:tc>
          <w:tcPr>
            <w:tcW w:w="2269" w:type="dxa"/>
            <w:tcBorders>
              <w:top w:val="single" w:sz="6" w:space="0" w:color="000000"/>
              <w:left w:val="single" w:sz="6" w:space="0" w:color="000000"/>
              <w:bottom w:val="single" w:sz="6" w:space="0" w:color="000000"/>
              <w:right w:val="single" w:sz="12" w:space="0" w:color="000000"/>
            </w:tcBorders>
            <w:vAlign w:val="center"/>
          </w:tcPr>
          <w:p>
            <w:pPr>
              <w:pStyle w:val="TAL"/>
              <w:rPr>
                <w:lang w:val="en-GB"/>
              </w:rPr>
            </w:pPr>
            <w:r>
              <w:rPr/>
              <w:t xml:space="preserve">Type of </w:t>
            </w:r>
            <w:r>
              <w:rPr>
                <w:lang w:eastAsia="ko-KR"/>
              </w:rPr>
              <w:t>s</w:t>
            </w:r>
            <w:r>
              <w:rPr/>
              <w:t>ubaddress = "user specified" (010) (NOTE 2)</w:t>
            </w:r>
          </w:p>
        </w:tc>
      </w:tr>
      <w:tr>
        <w:trPr/>
        <w:tc>
          <w:tcPr>
            <w:tcW w:w="1559" w:type="dxa"/>
            <w:vMerge w:val="continue"/>
            <w:tcBorders>
              <w:top w:val="single" w:sz="12" w:space="0" w:color="000000"/>
              <w:left w:val="single" w:sz="12" w:space="0" w:color="000000"/>
              <w:bottom w:val="single" w:sz="6" w:space="0" w:color="000000"/>
              <w:right w:val="single" w:sz="6" w:space="0" w:color="000000"/>
            </w:tcBorders>
            <w:vAlign w:val="center"/>
          </w:tcPr>
          <w:p>
            <w:pPr>
              <w:pStyle w:val="TAL"/>
              <w:snapToGrid w:val="false"/>
              <w:rPr>
                <w:lang w:val="en-GB"/>
              </w:rPr>
            </w:pPr>
            <w:r>
              <w:rPr>
                <w:lang w:val="en-GB"/>
              </w:rPr>
            </w:r>
          </w:p>
        </w:tc>
        <w:tc>
          <w:tcPr>
            <w:tcW w:w="3260" w:type="dxa"/>
            <w:gridSpan w:val="2"/>
            <w:tcBorders>
              <w:top w:val="single" w:sz="6" w:space="0" w:color="000000"/>
              <w:left w:val="single" w:sz="6" w:space="0" w:color="000000"/>
              <w:bottom w:val="single" w:sz="6" w:space="0" w:color="000000"/>
              <w:right w:val="single" w:sz="12" w:space="0" w:color="000000"/>
            </w:tcBorders>
            <w:vAlign w:val="center"/>
          </w:tcPr>
          <w:p>
            <w:pPr>
              <w:pStyle w:val="TAL"/>
              <w:rPr>
                <w:lang w:val="en-GB"/>
              </w:rPr>
            </w:pPr>
            <w:r>
              <w:rPr/>
              <w:t xml:space="preserve">"isub=" 1*uric ("uric" containing the </w:t>
            </w:r>
            <w:r>
              <w:rPr>
                <w:lang w:eastAsia="ko-KR"/>
              </w:rPr>
              <w:t>s</w:t>
            </w:r>
            <w:r>
              <w:rPr/>
              <w:t>ubaddress digits) and isub-encoding does not contain "nsap-ia5" or "nsap-bcd" or "nsap" or "user-specified" value (NOTE 2)</w:t>
            </w:r>
          </w:p>
        </w:tc>
        <w:tc>
          <w:tcPr>
            <w:tcW w:w="4820" w:type="dxa"/>
            <w:gridSpan w:val="4"/>
            <w:tcBorders>
              <w:top w:val="single" w:sz="6" w:space="0" w:color="000000"/>
              <w:left w:val="single" w:sz="12" w:space="0" w:color="000000"/>
              <w:bottom w:val="single" w:sz="6" w:space="0" w:color="000000"/>
              <w:right w:val="single" w:sz="12" w:space="0" w:color="000000"/>
            </w:tcBorders>
            <w:vAlign w:val="center"/>
          </w:tcPr>
          <w:p>
            <w:pPr>
              <w:pStyle w:val="TAL"/>
              <w:rPr>
                <w:lang w:val="en-GB"/>
              </w:rPr>
            </w:pPr>
            <w:r>
              <w:rPr>
                <w:lang w:val="en-GB"/>
              </w:rPr>
              <w:t>No mapping</w:t>
            </w:r>
          </w:p>
        </w:tc>
      </w:tr>
      <w:tr>
        <w:trPr>
          <w:trHeight w:val="352" w:hRule="atLeast"/>
        </w:trPr>
        <w:tc>
          <w:tcPr>
            <w:tcW w:w="1559" w:type="dxa"/>
            <w:vMerge w:val="restart"/>
            <w:tcBorders>
              <w:top w:val="single" w:sz="6" w:space="0" w:color="000000"/>
              <w:left w:val="single" w:sz="12" w:space="0" w:color="000000"/>
              <w:bottom w:val="single" w:sz="6" w:space="0" w:color="000000"/>
              <w:right w:val="single" w:sz="6" w:space="0" w:color="000000"/>
            </w:tcBorders>
            <w:vAlign w:val="center"/>
          </w:tcPr>
          <w:p>
            <w:pPr>
              <w:pStyle w:val="TAL"/>
              <w:rPr>
                <w:lang w:val="en-GB"/>
              </w:rPr>
            </w:pPr>
            <w:r>
              <w:rPr>
                <w:lang w:val="en-GB"/>
              </w:rPr>
              <w:t>P-Asserted-Identity header Field</w:t>
            </w:r>
          </w:p>
          <w:p>
            <w:pPr>
              <w:pStyle w:val="TAL"/>
              <w:rPr/>
            </w:pPr>
            <w:r>
              <w:rPr>
                <w:lang w:val="en-GB"/>
              </w:rPr>
              <w:t>including the isdn-subaddress</w:t>
            </w:r>
          </w:p>
        </w:tc>
        <w:tc>
          <w:tcPr>
            <w:tcW w:w="1417" w:type="dxa"/>
            <w:vMerge w:val="restart"/>
            <w:tcBorders>
              <w:top w:val="single" w:sz="6" w:space="0" w:color="000000"/>
              <w:left w:val="single" w:sz="6" w:space="0" w:color="000000"/>
              <w:bottom w:val="single" w:sz="6" w:space="0" w:color="000000"/>
              <w:right w:val="single" w:sz="6" w:space="0" w:color="000000"/>
            </w:tcBorders>
            <w:vAlign w:val="center"/>
          </w:tcPr>
          <w:p>
            <w:pPr>
              <w:pStyle w:val="TAL"/>
              <w:rPr/>
            </w:pPr>
            <w:r>
              <w:rPr>
                <w:lang w:val="en-GB"/>
              </w:rPr>
              <w:t>";isub=" 1*uric</w:t>
            </w:r>
          </w:p>
          <w:p>
            <w:pPr>
              <w:pStyle w:val="TAL"/>
              <w:rPr>
                <w:lang w:val="en-GB"/>
              </w:rPr>
            </w:pPr>
            <w:r>
              <w:rPr>
                <w:lang w:val="en-GB"/>
              </w:rPr>
            </w:r>
          </w:p>
          <w:p>
            <w:pPr>
              <w:pStyle w:val="TAL"/>
              <w:rPr/>
            </w:pPr>
            <w:r>
              <w:rPr>
                <w:lang w:val="en-GB"/>
              </w:rPr>
              <w:t xml:space="preserve">"uric" containing the </w:t>
            </w:r>
            <w:r>
              <w:rPr>
                <w:lang w:val="en-GB" w:eastAsia="ko-KR"/>
              </w:rPr>
              <w:t>s</w:t>
            </w:r>
            <w:r>
              <w:rPr>
                <w:lang w:val="en-GB"/>
              </w:rPr>
              <w:t>ubaddress digits</w:t>
            </w:r>
          </w:p>
        </w:tc>
        <w:tc>
          <w:tcPr>
            <w:tcW w:w="1843" w:type="dxa"/>
            <w:tcBorders>
              <w:top w:val="single" w:sz="6" w:space="0" w:color="000000"/>
              <w:left w:val="single" w:sz="6" w:space="0" w:color="000000"/>
              <w:bottom w:val="single" w:sz="6" w:space="0" w:color="000000"/>
              <w:right w:val="single" w:sz="12" w:space="0" w:color="000000"/>
            </w:tcBorders>
            <w:vAlign w:val="center"/>
          </w:tcPr>
          <w:p>
            <w:pPr>
              <w:pStyle w:val="TAL"/>
              <w:rPr/>
            </w:pPr>
            <w:r>
              <w:rPr>
                <w:lang w:val="en-GB"/>
              </w:rPr>
              <w:t>isub-encoding not present</w:t>
            </w:r>
          </w:p>
        </w:tc>
        <w:tc>
          <w:tcPr>
            <w:tcW w:w="1276" w:type="dxa"/>
            <w:vMerge w:val="restart"/>
            <w:tcBorders>
              <w:top w:val="single" w:sz="6" w:space="0" w:color="000000"/>
              <w:left w:val="single" w:sz="12" w:space="0" w:color="000000"/>
              <w:bottom w:val="single" w:sz="6" w:space="0" w:color="000000"/>
              <w:right w:val="single" w:sz="6" w:space="0" w:color="000000"/>
            </w:tcBorders>
            <w:vAlign w:val="center"/>
          </w:tcPr>
          <w:p>
            <w:pPr>
              <w:pStyle w:val="TAL"/>
              <w:rPr>
                <w:lang w:val="en-GB"/>
              </w:rPr>
            </w:pPr>
            <w:r>
              <w:rPr>
                <w:lang w:val="en-GB"/>
              </w:rPr>
              <w:t>Access Transport Parameter</w:t>
            </w:r>
          </w:p>
        </w:tc>
        <w:tc>
          <w:tcPr>
            <w:tcW w:w="1177" w:type="dxa"/>
            <w:vMerge w:val="restart"/>
            <w:tcBorders>
              <w:top w:val="single" w:sz="6" w:space="0" w:color="000000"/>
              <w:left w:val="single" w:sz="6" w:space="0" w:color="000000"/>
              <w:bottom w:val="single" w:sz="6" w:space="0" w:color="000000"/>
              <w:right w:val="single" w:sz="6" w:space="0" w:color="000000"/>
            </w:tcBorders>
            <w:vAlign w:val="center"/>
          </w:tcPr>
          <w:p>
            <w:pPr>
              <w:pStyle w:val="TAL"/>
              <w:rPr/>
            </w:pPr>
            <w:r>
              <w:rPr>
                <w:lang w:val="en-GB"/>
              </w:rPr>
              <w:t xml:space="preserve">calling party </w:t>
            </w:r>
            <w:r>
              <w:rPr>
                <w:lang w:val="en-GB" w:eastAsia="ko-KR"/>
              </w:rPr>
              <w:t>s</w:t>
            </w:r>
            <w:r>
              <w:rPr>
                <w:lang w:val="en-GB"/>
              </w:rPr>
              <w:t>ubaddress</w:t>
            </w:r>
          </w:p>
        </w:tc>
        <w:tc>
          <w:tcPr>
            <w:tcW w:w="2367" w:type="dxa"/>
            <w:gridSpan w:val="2"/>
            <w:vMerge w:val="restart"/>
            <w:tcBorders>
              <w:top w:val="single" w:sz="6" w:space="0" w:color="000000"/>
              <w:left w:val="single" w:sz="6" w:space="0" w:color="000000"/>
              <w:bottom w:val="single" w:sz="6" w:space="0" w:color="000000"/>
              <w:right w:val="single" w:sz="12" w:space="0" w:color="000000"/>
            </w:tcBorders>
            <w:vAlign w:val="center"/>
          </w:tcPr>
          <w:p>
            <w:pPr>
              <w:pStyle w:val="TAL"/>
              <w:rPr/>
            </w:pPr>
            <w:r>
              <w:rPr>
                <w:lang w:val="en-GB"/>
              </w:rPr>
              <w:t xml:space="preserve">Type of </w:t>
            </w:r>
            <w:r>
              <w:rPr>
                <w:lang w:val="en-GB" w:eastAsia="ko-KR"/>
              </w:rPr>
              <w:t>s</w:t>
            </w:r>
            <w:r>
              <w:rPr>
                <w:lang w:val="en-GB"/>
              </w:rPr>
              <w:t>ubaddress = "NSAP" (000)</w:t>
            </w:r>
          </w:p>
        </w:tc>
      </w:tr>
      <w:tr>
        <w:trPr>
          <w:trHeight w:val="350" w:hRule="atLeast"/>
        </w:trPr>
        <w:tc>
          <w:tcPr>
            <w:tcW w:w="1559" w:type="dxa"/>
            <w:vMerge w:val="continue"/>
            <w:tcBorders>
              <w:top w:val="single" w:sz="6" w:space="0" w:color="000000"/>
              <w:left w:val="single" w:sz="12" w:space="0" w:color="000000"/>
              <w:bottom w:val="single" w:sz="6" w:space="0" w:color="000000"/>
              <w:right w:val="single" w:sz="6" w:space="0" w:color="000000"/>
            </w:tcBorders>
            <w:vAlign w:val="center"/>
          </w:tcPr>
          <w:p>
            <w:pPr>
              <w:pStyle w:val="TAL"/>
              <w:snapToGrid w:val="false"/>
              <w:rPr>
                <w:lang w:val="en-GB"/>
              </w:rPr>
            </w:pPr>
            <w:r>
              <w:rPr>
                <w:lang w:val="en-GB"/>
              </w:rPr>
            </w:r>
          </w:p>
        </w:tc>
        <w:tc>
          <w:tcPr>
            <w:tcW w:w="1417"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lang w:val="en-GB"/>
              </w:rPr>
            </w:pPr>
            <w:r>
              <w:rPr>
                <w:lang w:val="en-GB"/>
              </w:rPr>
            </w:r>
          </w:p>
        </w:tc>
        <w:tc>
          <w:tcPr>
            <w:tcW w:w="1843" w:type="dxa"/>
            <w:tcBorders>
              <w:top w:val="single" w:sz="6" w:space="0" w:color="000000"/>
              <w:left w:val="single" w:sz="6" w:space="0" w:color="000000"/>
              <w:bottom w:val="single" w:sz="6" w:space="0" w:color="000000"/>
              <w:right w:val="single" w:sz="12" w:space="0" w:color="000000"/>
            </w:tcBorders>
            <w:vAlign w:val="center"/>
          </w:tcPr>
          <w:p>
            <w:pPr>
              <w:pStyle w:val="TAL"/>
              <w:rPr>
                <w:lang w:val="en-GB"/>
              </w:rPr>
            </w:pPr>
            <w:r>
              <w:rPr>
                <w:lang w:val="en-GB"/>
              </w:rPr>
              <w:t>"isub-encoding=nsap-ia5"</w:t>
            </w:r>
          </w:p>
        </w:tc>
        <w:tc>
          <w:tcPr>
            <w:tcW w:w="1276" w:type="dxa"/>
            <w:vMerge w:val="continue"/>
            <w:tcBorders>
              <w:top w:val="single" w:sz="6" w:space="0" w:color="000000"/>
              <w:left w:val="single" w:sz="12" w:space="0" w:color="000000"/>
              <w:bottom w:val="single" w:sz="6" w:space="0" w:color="000000"/>
              <w:right w:val="single" w:sz="6" w:space="0" w:color="000000"/>
            </w:tcBorders>
            <w:vAlign w:val="center"/>
          </w:tcPr>
          <w:p>
            <w:pPr>
              <w:pStyle w:val="TAL"/>
              <w:snapToGrid w:val="false"/>
              <w:rPr>
                <w:lang w:val="en-GB"/>
              </w:rPr>
            </w:pPr>
            <w:r>
              <w:rPr>
                <w:lang w:val="en-GB"/>
              </w:rPr>
            </w:r>
          </w:p>
        </w:tc>
        <w:tc>
          <w:tcPr>
            <w:tcW w:w="1177"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lang w:val="en-GB"/>
              </w:rPr>
            </w:pPr>
            <w:r>
              <w:rPr>
                <w:lang w:val="en-GB"/>
              </w:rPr>
            </w:r>
          </w:p>
        </w:tc>
        <w:tc>
          <w:tcPr>
            <w:tcW w:w="2367" w:type="dxa"/>
            <w:gridSpan w:val="2"/>
            <w:vMerge w:val="continue"/>
            <w:tcBorders>
              <w:top w:val="single" w:sz="6" w:space="0" w:color="000000"/>
              <w:left w:val="single" w:sz="6" w:space="0" w:color="000000"/>
              <w:bottom w:val="single" w:sz="6" w:space="0" w:color="000000"/>
              <w:right w:val="single" w:sz="12" w:space="0" w:color="000000"/>
            </w:tcBorders>
            <w:vAlign w:val="center"/>
          </w:tcPr>
          <w:p>
            <w:pPr>
              <w:pStyle w:val="TAL"/>
              <w:snapToGrid w:val="false"/>
              <w:rPr>
                <w:lang w:val="en-GB"/>
              </w:rPr>
            </w:pPr>
            <w:r>
              <w:rPr>
                <w:lang w:val="en-GB"/>
              </w:rPr>
            </w:r>
          </w:p>
        </w:tc>
      </w:tr>
      <w:tr>
        <w:trPr>
          <w:trHeight w:val="350" w:hRule="atLeast"/>
        </w:trPr>
        <w:tc>
          <w:tcPr>
            <w:tcW w:w="1559" w:type="dxa"/>
            <w:vMerge w:val="continue"/>
            <w:tcBorders>
              <w:top w:val="single" w:sz="6" w:space="0" w:color="000000"/>
              <w:left w:val="single" w:sz="12" w:space="0" w:color="000000"/>
              <w:bottom w:val="single" w:sz="6" w:space="0" w:color="000000"/>
              <w:right w:val="single" w:sz="6" w:space="0" w:color="000000"/>
            </w:tcBorders>
            <w:vAlign w:val="center"/>
          </w:tcPr>
          <w:p>
            <w:pPr>
              <w:pStyle w:val="TAL"/>
              <w:snapToGrid w:val="false"/>
              <w:rPr>
                <w:lang w:val="en-GB"/>
              </w:rPr>
            </w:pPr>
            <w:r>
              <w:rPr>
                <w:lang w:val="en-GB"/>
              </w:rPr>
            </w:r>
          </w:p>
        </w:tc>
        <w:tc>
          <w:tcPr>
            <w:tcW w:w="1417"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lang w:val="en-GB"/>
              </w:rPr>
            </w:pPr>
            <w:r>
              <w:rPr>
                <w:lang w:val="en-GB"/>
              </w:rPr>
            </w:r>
          </w:p>
        </w:tc>
        <w:tc>
          <w:tcPr>
            <w:tcW w:w="1843" w:type="dxa"/>
            <w:tcBorders>
              <w:top w:val="single" w:sz="6" w:space="0" w:color="000000"/>
              <w:left w:val="single" w:sz="6" w:space="0" w:color="000000"/>
              <w:bottom w:val="single" w:sz="6" w:space="0" w:color="000000"/>
              <w:right w:val="single" w:sz="12" w:space="0" w:color="000000"/>
            </w:tcBorders>
            <w:vAlign w:val="center"/>
          </w:tcPr>
          <w:p>
            <w:pPr>
              <w:pStyle w:val="TAL"/>
              <w:rPr>
                <w:lang w:val="en-GB"/>
              </w:rPr>
            </w:pPr>
            <w:r>
              <w:rPr>
                <w:lang w:val="en-GB"/>
              </w:rPr>
              <w:t>"isub-encoding=nsap-bcd"</w:t>
            </w:r>
          </w:p>
        </w:tc>
        <w:tc>
          <w:tcPr>
            <w:tcW w:w="1276" w:type="dxa"/>
            <w:vMerge w:val="continue"/>
            <w:tcBorders>
              <w:top w:val="single" w:sz="6" w:space="0" w:color="000000"/>
              <w:left w:val="single" w:sz="12" w:space="0" w:color="000000"/>
              <w:bottom w:val="single" w:sz="6" w:space="0" w:color="000000"/>
              <w:right w:val="single" w:sz="6" w:space="0" w:color="000000"/>
            </w:tcBorders>
            <w:vAlign w:val="center"/>
          </w:tcPr>
          <w:p>
            <w:pPr>
              <w:pStyle w:val="TAL"/>
              <w:snapToGrid w:val="false"/>
              <w:rPr>
                <w:lang w:val="en-GB"/>
              </w:rPr>
            </w:pPr>
            <w:r>
              <w:rPr>
                <w:lang w:val="en-GB"/>
              </w:rPr>
            </w:r>
          </w:p>
        </w:tc>
        <w:tc>
          <w:tcPr>
            <w:tcW w:w="1177"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lang w:val="en-GB"/>
              </w:rPr>
            </w:pPr>
            <w:r>
              <w:rPr>
                <w:lang w:val="en-GB"/>
              </w:rPr>
            </w:r>
          </w:p>
        </w:tc>
        <w:tc>
          <w:tcPr>
            <w:tcW w:w="2367" w:type="dxa"/>
            <w:gridSpan w:val="2"/>
            <w:tcBorders>
              <w:top w:val="single" w:sz="6" w:space="0" w:color="000000"/>
              <w:left w:val="single" w:sz="6" w:space="0" w:color="000000"/>
              <w:bottom w:val="single" w:sz="6" w:space="0" w:color="000000"/>
              <w:right w:val="single" w:sz="12" w:space="0" w:color="000000"/>
            </w:tcBorders>
            <w:vAlign w:val="center"/>
          </w:tcPr>
          <w:p>
            <w:pPr>
              <w:pStyle w:val="TAL"/>
              <w:rPr/>
            </w:pPr>
            <w:r>
              <w:rPr>
                <w:lang w:val="en-GB"/>
              </w:rPr>
              <w:t xml:space="preserve">Type of </w:t>
            </w:r>
            <w:r>
              <w:rPr>
                <w:lang w:val="en-GB" w:eastAsia="ko-KR"/>
              </w:rPr>
              <w:t>s</w:t>
            </w:r>
            <w:r>
              <w:rPr>
                <w:lang w:val="en-GB"/>
              </w:rPr>
              <w:t>ubaddress = "NSAP" (000)</w:t>
            </w:r>
          </w:p>
        </w:tc>
      </w:tr>
      <w:tr>
        <w:trPr>
          <w:trHeight w:val="350" w:hRule="atLeast"/>
        </w:trPr>
        <w:tc>
          <w:tcPr>
            <w:tcW w:w="1559" w:type="dxa"/>
            <w:vMerge w:val="continue"/>
            <w:tcBorders>
              <w:top w:val="single" w:sz="6" w:space="0" w:color="000000"/>
              <w:left w:val="single" w:sz="12" w:space="0" w:color="000000"/>
              <w:bottom w:val="single" w:sz="6" w:space="0" w:color="000000"/>
              <w:right w:val="single" w:sz="6" w:space="0" w:color="000000"/>
            </w:tcBorders>
            <w:vAlign w:val="center"/>
          </w:tcPr>
          <w:p>
            <w:pPr>
              <w:pStyle w:val="TAL"/>
              <w:snapToGrid w:val="false"/>
              <w:rPr>
                <w:lang w:val="en-GB"/>
              </w:rPr>
            </w:pPr>
            <w:r>
              <w:rPr>
                <w:lang w:val="en-GB"/>
              </w:rPr>
            </w:r>
          </w:p>
        </w:tc>
        <w:tc>
          <w:tcPr>
            <w:tcW w:w="1417"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lang w:val="en-GB"/>
              </w:rPr>
            </w:pPr>
            <w:r>
              <w:rPr>
                <w:lang w:val="en-GB"/>
              </w:rPr>
            </w:r>
          </w:p>
        </w:tc>
        <w:tc>
          <w:tcPr>
            <w:tcW w:w="1843" w:type="dxa"/>
            <w:tcBorders>
              <w:top w:val="single" w:sz="6" w:space="0" w:color="000000"/>
              <w:left w:val="single" w:sz="6" w:space="0" w:color="000000"/>
              <w:bottom w:val="single" w:sz="6" w:space="0" w:color="000000"/>
              <w:right w:val="single" w:sz="12" w:space="0" w:color="000000"/>
            </w:tcBorders>
            <w:vAlign w:val="center"/>
          </w:tcPr>
          <w:p>
            <w:pPr>
              <w:pStyle w:val="TAL"/>
              <w:rPr/>
            </w:pPr>
            <w:r>
              <w:rPr>
                <w:lang w:val="en-GB"/>
              </w:rPr>
              <w:t>"isub-encoding=nsap"</w:t>
            </w:r>
          </w:p>
        </w:tc>
        <w:tc>
          <w:tcPr>
            <w:tcW w:w="1276" w:type="dxa"/>
            <w:vMerge w:val="continue"/>
            <w:tcBorders>
              <w:top w:val="single" w:sz="6" w:space="0" w:color="000000"/>
              <w:left w:val="single" w:sz="12" w:space="0" w:color="000000"/>
              <w:bottom w:val="single" w:sz="6" w:space="0" w:color="000000"/>
              <w:right w:val="single" w:sz="6" w:space="0" w:color="000000"/>
            </w:tcBorders>
            <w:vAlign w:val="center"/>
          </w:tcPr>
          <w:p>
            <w:pPr>
              <w:pStyle w:val="TAL"/>
              <w:snapToGrid w:val="false"/>
              <w:rPr>
                <w:lang w:val="en-GB"/>
              </w:rPr>
            </w:pPr>
            <w:r>
              <w:rPr>
                <w:lang w:val="en-GB"/>
              </w:rPr>
            </w:r>
          </w:p>
        </w:tc>
        <w:tc>
          <w:tcPr>
            <w:tcW w:w="1177"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lang w:val="en-GB"/>
              </w:rPr>
            </w:pPr>
            <w:r>
              <w:rPr>
                <w:lang w:val="en-GB"/>
              </w:rPr>
            </w:r>
          </w:p>
        </w:tc>
        <w:tc>
          <w:tcPr>
            <w:tcW w:w="2367" w:type="dxa"/>
            <w:gridSpan w:val="2"/>
            <w:tcBorders>
              <w:top w:val="single" w:sz="6" w:space="0" w:color="000000"/>
              <w:left w:val="single" w:sz="6" w:space="0" w:color="000000"/>
              <w:bottom w:val="single" w:sz="6" w:space="0" w:color="000000"/>
              <w:right w:val="single" w:sz="12" w:space="0" w:color="000000"/>
            </w:tcBorders>
            <w:vAlign w:val="center"/>
          </w:tcPr>
          <w:p>
            <w:pPr>
              <w:pStyle w:val="TAL"/>
              <w:rPr/>
            </w:pPr>
            <w:r>
              <w:rPr>
                <w:lang w:val="en-GB"/>
              </w:rPr>
              <w:t xml:space="preserve">Type of </w:t>
            </w:r>
            <w:r>
              <w:rPr>
                <w:lang w:val="en-GB" w:eastAsia="ko-KR"/>
              </w:rPr>
              <w:t>s</w:t>
            </w:r>
            <w:r>
              <w:rPr>
                <w:lang w:val="en-GB"/>
              </w:rPr>
              <w:t>ubaddress = "NSAP" (000)</w:t>
            </w:r>
          </w:p>
        </w:tc>
      </w:tr>
      <w:tr>
        <w:trPr>
          <w:trHeight w:val="350" w:hRule="atLeast"/>
        </w:trPr>
        <w:tc>
          <w:tcPr>
            <w:tcW w:w="1559" w:type="dxa"/>
            <w:vMerge w:val="continue"/>
            <w:tcBorders>
              <w:top w:val="single" w:sz="6" w:space="0" w:color="000000"/>
              <w:left w:val="single" w:sz="12" w:space="0" w:color="000000"/>
              <w:bottom w:val="single" w:sz="6" w:space="0" w:color="000000"/>
              <w:right w:val="single" w:sz="6" w:space="0" w:color="000000"/>
            </w:tcBorders>
            <w:vAlign w:val="center"/>
          </w:tcPr>
          <w:p>
            <w:pPr>
              <w:pStyle w:val="TAL"/>
              <w:snapToGrid w:val="false"/>
              <w:rPr>
                <w:lang w:val="en-GB"/>
              </w:rPr>
            </w:pPr>
            <w:r>
              <w:rPr>
                <w:lang w:val="en-GB"/>
              </w:rPr>
            </w:r>
          </w:p>
        </w:tc>
        <w:tc>
          <w:tcPr>
            <w:tcW w:w="1417"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lang w:val="en-GB"/>
              </w:rPr>
            </w:pPr>
            <w:r>
              <w:rPr>
                <w:lang w:val="en-GB"/>
              </w:rPr>
            </w:r>
          </w:p>
        </w:tc>
        <w:tc>
          <w:tcPr>
            <w:tcW w:w="1843" w:type="dxa"/>
            <w:tcBorders>
              <w:top w:val="single" w:sz="6" w:space="0" w:color="000000"/>
              <w:left w:val="single" w:sz="6" w:space="0" w:color="000000"/>
              <w:bottom w:val="single" w:sz="6" w:space="0" w:color="000000"/>
              <w:right w:val="single" w:sz="12" w:space="0" w:color="000000"/>
            </w:tcBorders>
            <w:vAlign w:val="center"/>
          </w:tcPr>
          <w:p>
            <w:pPr>
              <w:pStyle w:val="TAL"/>
              <w:rPr>
                <w:lang w:val="en-GB"/>
              </w:rPr>
            </w:pPr>
            <w:r>
              <w:rPr/>
              <w:t>"isub-encoding=user-specified" (NOTE 2)</w:t>
            </w:r>
          </w:p>
        </w:tc>
        <w:tc>
          <w:tcPr>
            <w:tcW w:w="1276" w:type="dxa"/>
            <w:vMerge w:val="continue"/>
            <w:tcBorders>
              <w:top w:val="single" w:sz="6" w:space="0" w:color="000000"/>
              <w:left w:val="single" w:sz="12" w:space="0" w:color="000000"/>
              <w:bottom w:val="single" w:sz="6" w:space="0" w:color="000000"/>
              <w:right w:val="single" w:sz="6" w:space="0" w:color="000000"/>
            </w:tcBorders>
            <w:vAlign w:val="center"/>
          </w:tcPr>
          <w:p>
            <w:pPr>
              <w:pStyle w:val="TAL"/>
              <w:snapToGrid w:val="false"/>
              <w:rPr>
                <w:lang w:val="en-GB"/>
              </w:rPr>
            </w:pPr>
            <w:r>
              <w:rPr>
                <w:lang w:val="en-GB"/>
              </w:rPr>
            </w:r>
          </w:p>
        </w:tc>
        <w:tc>
          <w:tcPr>
            <w:tcW w:w="1177" w:type="dxa"/>
            <w:vMerge w:val="continue"/>
            <w:tcBorders>
              <w:top w:val="single" w:sz="6" w:space="0" w:color="000000"/>
              <w:left w:val="single" w:sz="6" w:space="0" w:color="000000"/>
              <w:bottom w:val="single" w:sz="6" w:space="0" w:color="000000"/>
              <w:right w:val="single" w:sz="6" w:space="0" w:color="000000"/>
            </w:tcBorders>
            <w:vAlign w:val="center"/>
          </w:tcPr>
          <w:p>
            <w:pPr>
              <w:pStyle w:val="TAL"/>
              <w:snapToGrid w:val="false"/>
              <w:rPr>
                <w:lang w:val="en-GB"/>
              </w:rPr>
            </w:pPr>
            <w:r>
              <w:rPr>
                <w:lang w:val="en-GB"/>
              </w:rPr>
            </w:r>
          </w:p>
        </w:tc>
        <w:tc>
          <w:tcPr>
            <w:tcW w:w="2367" w:type="dxa"/>
            <w:gridSpan w:val="2"/>
            <w:tcBorders>
              <w:top w:val="single" w:sz="6" w:space="0" w:color="000000"/>
              <w:left w:val="single" w:sz="6" w:space="0" w:color="000000"/>
              <w:bottom w:val="single" w:sz="6" w:space="0" w:color="000000"/>
              <w:right w:val="single" w:sz="12" w:space="0" w:color="000000"/>
            </w:tcBorders>
            <w:vAlign w:val="center"/>
          </w:tcPr>
          <w:p>
            <w:pPr>
              <w:pStyle w:val="TAL"/>
              <w:rPr>
                <w:lang w:val="en-GB"/>
              </w:rPr>
            </w:pPr>
            <w:r>
              <w:rPr/>
              <w:t xml:space="preserve">Type of </w:t>
            </w:r>
            <w:r>
              <w:rPr>
                <w:lang w:eastAsia="ko-KR"/>
              </w:rPr>
              <w:t>s</w:t>
            </w:r>
            <w:r>
              <w:rPr/>
              <w:t>ubaddress = "user specified" (010) (NOTE 2)</w:t>
            </w:r>
          </w:p>
        </w:tc>
      </w:tr>
      <w:tr>
        <w:trPr>
          <w:trHeight w:val="350" w:hRule="atLeast"/>
        </w:trPr>
        <w:tc>
          <w:tcPr>
            <w:tcW w:w="1559" w:type="dxa"/>
            <w:vMerge w:val="continue"/>
            <w:tcBorders>
              <w:top w:val="single" w:sz="6" w:space="0" w:color="000000"/>
              <w:left w:val="single" w:sz="12" w:space="0" w:color="000000"/>
              <w:bottom w:val="single" w:sz="6" w:space="0" w:color="000000"/>
              <w:right w:val="single" w:sz="6" w:space="0" w:color="000000"/>
            </w:tcBorders>
            <w:vAlign w:val="center"/>
          </w:tcPr>
          <w:p>
            <w:pPr>
              <w:pStyle w:val="TAL"/>
              <w:snapToGrid w:val="false"/>
              <w:rPr>
                <w:lang w:val="en-GB"/>
              </w:rPr>
            </w:pPr>
            <w:r>
              <w:rPr>
                <w:lang w:val="en-GB"/>
              </w:rPr>
            </w:r>
          </w:p>
        </w:tc>
        <w:tc>
          <w:tcPr>
            <w:tcW w:w="3260" w:type="dxa"/>
            <w:gridSpan w:val="2"/>
            <w:tcBorders>
              <w:top w:val="single" w:sz="6" w:space="0" w:color="000000"/>
              <w:left w:val="single" w:sz="6" w:space="0" w:color="000000"/>
              <w:bottom w:val="single" w:sz="12" w:space="0" w:color="000000"/>
              <w:right w:val="single" w:sz="12" w:space="0" w:color="000000"/>
            </w:tcBorders>
            <w:vAlign w:val="center"/>
          </w:tcPr>
          <w:p>
            <w:pPr>
              <w:pStyle w:val="TAL"/>
              <w:rPr>
                <w:lang w:val="en-GB"/>
              </w:rPr>
            </w:pPr>
            <w:r>
              <w:rPr/>
              <w:t xml:space="preserve">"isub=" 1*uric ("uric" containing the </w:t>
            </w:r>
            <w:r>
              <w:rPr>
                <w:lang w:eastAsia="ko-KR"/>
              </w:rPr>
              <w:t>s</w:t>
            </w:r>
            <w:r>
              <w:rPr/>
              <w:t>ubaddress digits) and isub-encoding does not contain "nsap-ia5” or “nsap-bcd” or "nsap" or "user-specified" value (NOTE 2)</w:t>
            </w:r>
          </w:p>
        </w:tc>
        <w:tc>
          <w:tcPr>
            <w:tcW w:w="4820" w:type="dxa"/>
            <w:gridSpan w:val="4"/>
            <w:tcBorders>
              <w:top w:val="single" w:sz="6" w:space="0" w:color="000000"/>
              <w:left w:val="single" w:sz="12" w:space="0" w:color="000000"/>
              <w:bottom w:val="single" w:sz="12" w:space="0" w:color="000000"/>
              <w:right w:val="single" w:sz="12" w:space="0" w:color="000000"/>
            </w:tcBorders>
            <w:vAlign w:val="center"/>
          </w:tcPr>
          <w:p>
            <w:pPr>
              <w:pStyle w:val="TAL"/>
              <w:rPr/>
            </w:pPr>
            <w:r>
              <w:rPr>
                <w:lang w:val="en-GB"/>
              </w:rPr>
              <w:t>No mapping</w:t>
            </w:r>
          </w:p>
        </w:tc>
      </w:tr>
      <w:tr>
        <w:trPr>
          <w:trHeight w:val="350" w:hRule="atLeast"/>
        </w:trPr>
        <w:tc>
          <w:tcPr>
            <w:tcW w:w="9639" w:type="dxa"/>
            <w:gridSpan w:val="7"/>
            <w:tcBorders>
              <w:top w:val="single" w:sz="12" w:space="0" w:color="000000"/>
              <w:left w:val="single" w:sz="12" w:space="0" w:color="000000"/>
              <w:bottom w:val="single" w:sz="12" w:space="0" w:color="000000"/>
              <w:right w:val="single" w:sz="12" w:space="0" w:color="000000"/>
            </w:tcBorders>
            <w:vAlign w:val="center"/>
          </w:tcPr>
          <w:p>
            <w:pPr>
              <w:pStyle w:val="TAN"/>
              <w:rPr>
                <w:lang w:val="en-GB"/>
              </w:rPr>
            </w:pPr>
            <w:r>
              <w:rPr>
                <w:lang w:val="en-GB"/>
              </w:rPr>
              <w:t>NOTE 1:</w:t>
              <w:tab/>
              <w:t>As an operator option, an isdn-subaddress within the Request-URI may also be mapped into the ISUP Access Transport parameter.</w:t>
            </w:r>
          </w:p>
          <w:p>
            <w:pPr>
              <w:pStyle w:val="TAN"/>
              <w:rPr>
                <w:lang w:val="en-GB"/>
              </w:rPr>
            </w:pPr>
            <w:bookmarkStart w:id="469" w:name="_GoBack"/>
            <w:r>
              <w:rPr/>
              <w:t>NOTE 2:</w:t>
              <w:tab/>
              <w:t>The interworking between "user-specified" encoding-type parameter and "user-specified" type of subaddress is an operator option.</w:t>
            </w:r>
            <w:bookmarkEnd w:id="469"/>
          </w:p>
        </w:tc>
      </w:tr>
    </w:tbl>
    <w:p>
      <w:pPr>
        <w:pStyle w:val="Normal"/>
        <w:rPr/>
      </w:pPr>
      <w:r>
        <w:rPr/>
      </w:r>
    </w:p>
    <w:p>
      <w:pPr>
        <w:pStyle w:val="TH"/>
        <w:rPr/>
      </w:pPr>
      <w:r>
        <w:rPr/>
        <w:t xml:space="preserve">Table 24bb: Mapping of the </w:t>
      </w:r>
      <w:r>
        <w:rPr>
          <w:lang w:eastAsia="ko-KR"/>
        </w:rPr>
        <w:t>s</w:t>
      </w:r>
      <w:r>
        <w:rPr/>
        <w:t xml:space="preserve">ubaddress </w:t>
      </w:r>
      <w:r>
        <w:rPr>
          <w:lang w:eastAsia="ko-KR"/>
        </w:rPr>
        <w:t xml:space="preserve">information </w:t>
      </w:r>
      <w:r>
        <w:rPr/>
        <w:t xml:space="preserve">received in an ANM or CON to the </w:t>
      </w:r>
      <w:r>
        <w:rPr>
          <w:lang w:eastAsia="ko-KR"/>
        </w:rPr>
        <w:t>isdn s</w:t>
      </w:r>
      <w:r>
        <w:rPr/>
        <w:t>ubaddress sent in the 200 OK (INVITE)</w:t>
      </w:r>
    </w:p>
    <w:tbl>
      <w:tblPr>
        <w:tblW w:w="9639" w:type="dxa"/>
        <w:jc w:val="left"/>
        <w:tblInd w:w="-15" w:type="dxa"/>
        <w:tblLayout w:type="fixed"/>
        <w:tblCellMar>
          <w:top w:w="0" w:type="dxa"/>
          <w:left w:w="108" w:type="dxa"/>
          <w:bottom w:w="0" w:type="dxa"/>
          <w:right w:w="108" w:type="dxa"/>
        </w:tblCellMar>
      </w:tblPr>
      <w:tblGrid>
        <w:gridCol w:w="2127"/>
        <w:gridCol w:w="2551"/>
        <w:gridCol w:w="2268"/>
        <w:gridCol w:w="2693"/>
      </w:tblGrid>
      <w:tr>
        <w:trPr/>
        <w:tc>
          <w:tcPr>
            <w:tcW w:w="4678" w:type="dxa"/>
            <w:gridSpan w:val="2"/>
            <w:tcBorders>
              <w:top w:val="single" w:sz="12" w:space="0" w:color="000000"/>
              <w:left w:val="single" w:sz="12" w:space="0" w:color="000000"/>
              <w:bottom w:val="single" w:sz="6" w:space="0" w:color="000000"/>
              <w:right w:val="single" w:sz="12" w:space="0" w:color="000000"/>
            </w:tcBorders>
          </w:tcPr>
          <w:p>
            <w:pPr>
              <w:pStyle w:val="TAH"/>
              <w:rPr>
                <w:rFonts w:cs="Arial"/>
                <w:b w:val="false"/>
                <w:b w:val="false"/>
                <w:bCs/>
                <w:szCs w:val="18"/>
                <w:lang w:val="en-GB" w:eastAsia="en-US"/>
              </w:rPr>
            </w:pPr>
            <w:r>
              <w:rPr>
                <w:lang w:val="en-GB" w:eastAsia="en-US"/>
              </w:rPr>
              <w:t>ISUP Message ANM</w:t>
            </w:r>
            <w:r>
              <w:rPr/>
              <w:t xml:space="preserve"> or CON</w:t>
            </w:r>
          </w:p>
        </w:tc>
        <w:tc>
          <w:tcPr>
            <w:tcW w:w="4961" w:type="dxa"/>
            <w:gridSpan w:val="2"/>
            <w:tcBorders>
              <w:top w:val="single" w:sz="12" w:space="0" w:color="000000"/>
              <w:left w:val="single" w:sz="12" w:space="0" w:color="000000"/>
              <w:bottom w:val="single" w:sz="6" w:space="0" w:color="000000"/>
              <w:right w:val="single" w:sz="12" w:space="0" w:color="000000"/>
            </w:tcBorders>
          </w:tcPr>
          <w:p>
            <w:pPr>
              <w:pStyle w:val="TAH"/>
              <w:rPr>
                <w:rFonts w:cs="Arial"/>
                <w:b w:val="false"/>
                <w:b w:val="false"/>
                <w:bCs/>
                <w:szCs w:val="18"/>
                <w:lang w:val="en-GB" w:eastAsia="en-US"/>
              </w:rPr>
            </w:pPr>
            <w:r>
              <w:rPr>
                <w:lang w:val="en-GB" w:eastAsia="en-US"/>
              </w:rPr>
              <w:t>SIP Message 200 (OK)</w:t>
            </w:r>
          </w:p>
        </w:tc>
      </w:tr>
      <w:tr>
        <w:trPr/>
        <w:tc>
          <w:tcPr>
            <w:tcW w:w="2127" w:type="dxa"/>
            <w:tcBorders>
              <w:top w:val="single" w:sz="6" w:space="0" w:color="000000"/>
              <w:left w:val="single" w:sz="12" w:space="0" w:color="000000"/>
              <w:bottom w:val="single" w:sz="12" w:space="0" w:color="000000"/>
              <w:right w:val="single" w:sz="6" w:space="0" w:color="000000"/>
            </w:tcBorders>
          </w:tcPr>
          <w:p>
            <w:pPr>
              <w:pStyle w:val="TAH"/>
              <w:rPr/>
            </w:pPr>
            <w:r>
              <w:rPr>
                <w:lang w:val="en-GB" w:eastAsia="en-US"/>
              </w:rPr>
              <w:t>ISUP Parameter field</w:t>
            </w:r>
          </w:p>
        </w:tc>
        <w:tc>
          <w:tcPr>
            <w:tcW w:w="2551" w:type="dxa"/>
            <w:tcBorders>
              <w:top w:val="single" w:sz="6" w:space="0" w:color="000000"/>
              <w:left w:val="single" w:sz="6" w:space="0" w:color="000000"/>
              <w:bottom w:val="single" w:sz="12" w:space="0" w:color="000000"/>
              <w:right w:val="single" w:sz="12" w:space="0" w:color="000000"/>
            </w:tcBorders>
          </w:tcPr>
          <w:p>
            <w:pPr>
              <w:pStyle w:val="TAH"/>
              <w:rPr/>
            </w:pPr>
            <w:r>
              <w:rPr>
                <w:lang w:val="en-GB" w:eastAsia="en-US"/>
              </w:rPr>
              <w:t xml:space="preserve">Source component value </w:t>
            </w:r>
          </w:p>
        </w:tc>
        <w:tc>
          <w:tcPr>
            <w:tcW w:w="2268" w:type="dxa"/>
            <w:tcBorders>
              <w:top w:val="single" w:sz="6" w:space="0" w:color="000000"/>
              <w:left w:val="single" w:sz="12" w:space="0" w:color="000000"/>
              <w:bottom w:val="single" w:sz="12" w:space="0" w:color="000000"/>
              <w:right w:val="single" w:sz="6" w:space="0" w:color="000000"/>
            </w:tcBorders>
          </w:tcPr>
          <w:p>
            <w:pPr>
              <w:pStyle w:val="TAH"/>
              <w:rPr/>
            </w:pPr>
            <w:r>
              <w:rPr>
                <w:lang w:val="en-GB" w:eastAsia="en-US"/>
              </w:rPr>
              <w:t>Source SIP header field and component</w:t>
            </w:r>
          </w:p>
        </w:tc>
        <w:tc>
          <w:tcPr>
            <w:tcW w:w="2693" w:type="dxa"/>
            <w:tcBorders>
              <w:top w:val="single" w:sz="6"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Derived value of parameter field</w:t>
            </w:r>
          </w:p>
        </w:tc>
      </w:tr>
      <w:tr>
        <w:trPr/>
        <w:tc>
          <w:tcPr>
            <w:tcW w:w="2127" w:type="dxa"/>
            <w:vMerge w:val="restart"/>
            <w:tcBorders>
              <w:top w:val="single" w:sz="12" w:space="0" w:color="000000"/>
              <w:left w:val="single" w:sz="12" w:space="0" w:color="000000"/>
              <w:bottom w:val="single" w:sz="6" w:space="0" w:color="000000"/>
              <w:right w:val="single" w:sz="6" w:space="0" w:color="000000"/>
            </w:tcBorders>
            <w:vAlign w:val="center"/>
          </w:tcPr>
          <w:p>
            <w:pPr>
              <w:pStyle w:val="TAL"/>
              <w:rPr/>
            </w:pPr>
            <w:r>
              <w:rPr>
                <w:lang w:val="en-GB"/>
              </w:rPr>
              <w:t xml:space="preserve">Access Transport </w:t>
            </w:r>
            <w:r>
              <w:rPr>
                <w:lang w:val="en-GB" w:eastAsia="ko-KR"/>
              </w:rPr>
              <w:t>P</w:t>
            </w:r>
            <w:r>
              <w:rPr>
                <w:lang w:val="en-GB"/>
              </w:rPr>
              <w:t>arameter</w:t>
            </w:r>
          </w:p>
        </w:tc>
        <w:tc>
          <w:tcPr>
            <w:tcW w:w="2551" w:type="dxa"/>
            <w:tcBorders>
              <w:top w:val="single" w:sz="12" w:space="0" w:color="000000"/>
              <w:left w:val="single" w:sz="6" w:space="0" w:color="000000"/>
              <w:bottom w:val="single" w:sz="6" w:space="0" w:color="000000"/>
              <w:right w:val="single" w:sz="12" w:space="0" w:color="000000"/>
            </w:tcBorders>
            <w:vAlign w:val="center"/>
          </w:tcPr>
          <w:p>
            <w:pPr>
              <w:pStyle w:val="TAL"/>
              <w:rPr/>
            </w:pPr>
            <w:r>
              <w:rPr>
                <w:lang w:val="en-GB"/>
              </w:rPr>
              <w:t xml:space="preserve">connected </w:t>
            </w:r>
            <w:r>
              <w:rPr>
                <w:lang w:val="en-GB" w:eastAsia="ko-KR"/>
              </w:rPr>
              <w:t>s</w:t>
            </w:r>
            <w:r>
              <w:rPr>
                <w:lang w:val="en-GB"/>
              </w:rPr>
              <w:t xml:space="preserve">ubaddress and Type of </w:t>
            </w:r>
            <w:r>
              <w:rPr>
                <w:lang w:val="en-GB" w:eastAsia="ko-KR"/>
              </w:rPr>
              <w:t>s</w:t>
            </w:r>
            <w:r>
              <w:rPr>
                <w:lang w:val="en-GB"/>
              </w:rPr>
              <w:t>ubaddress = "NSAP" (000)</w:t>
            </w:r>
          </w:p>
        </w:tc>
        <w:tc>
          <w:tcPr>
            <w:tcW w:w="2268" w:type="dxa"/>
            <w:vMerge w:val="restart"/>
            <w:tcBorders>
              <w:top w:val="single" w:sz="12" w:space="0" w:color="000000"/>
              <w:left w:val="single" w:sz="12" w:space="0" w:color="000000"/>
              <w:right w:val="single" w:sz="6" w:space="0" w:color="000000"/>
            </w:tcBorders>
            <w:vAlign w:val="center"/>
          </w:tcPr>
          <w:p>
            <w:pPr>
              <w:pStyle w:val="TAL"/>
              <w:rPr/>
            </w:pPr>
            <w:r>
              <w:rPr>
                <w:lang w:val="en-GB"/>
              </w:rPr>
              <w:t>P-Asserted-Identity including the isdn-subaddress</w:t>
            </w:r>
          </w:p>
        </w:tc>
        <w:tc>
          <w:tcPr>
            <w:tcW w:w="2693" w:type="dxa"/>
            <w:tcBorders>
              <w:top w:val="single" w:sz="12" w:space="0" w:color="000000"/>
              <w:left w:val="single" w:sz="6" w:space="0" w:color="000000"/>
              <w:bottom w:val="single" w:sz="6" w:space="0" w:color="000000"/>
              <w:right w:val="single" w:sz="12" w:space="0" w:color="000000"/>
            </w:tcBorders>
            <w:vAlign w:val="center"/>
          </w:tcPr>
          <w:p>
            <w:pPr>
              <w:pStyle w:val="TAL"/>
              <w:rPr/>
            </w:pPr>
            <w:r>
              <w:rPr>
                <w:lang w:val="en-GB"/>
              </w:rPr>
              <w:t>";isub=" 1*uric and "isub-encoding=nsap-ia5"</w:t>
            </w:r>
          </w:p>
          <w:p>
            <w:pPr>
              <w:pStyle w:val="TAL"/>
              <w:rPr>
                <w:lang w:val="en-GB"/>
              </w:rPr>
            </w:pPr>
            <w:r>
              <w:rPr>
                <w:lang w:val="en-GB"/>
              </w:rPr>
              <w:t xml:space="preserve">The </w:t>
            </w:r>
            <w:r>
              <w:rPr>
                <w:lang w:val="en-GB" w:eastAsia="ko-KR"/>
              </w:rPr>
              <w:t>s</w:t>
            </w:r>
            <w:r>
              <w:rPr>
                <w:lang w:val="en-GB"/>
              </w:rPr>
              <w:t xml:space="preserve">ubaddress digits included into the "uric" shall be derived from the Access Transport </w:t>
            </w:r>
            <w:r>
              <w:rPr>
                <w:lang w:val="en-GB" w:eastAsia="ko-KR"/>
              </w:rPr>
              <w:t>P</w:t>
            </w:r>
            <w:r>
              <w:rPr>
                <w:lang w:val="en-GB"/>
              </w:rPr>
              <w:t>arameter.</w:t>
            </w:r>
          </w:p>
        </w:tc>
      </w:tr>
      <w:tr>
        <w:trPr/>
        <w:tc>
          <w:tcPr>
            <w:tcW w:w="2127" w:type="dxa"/>
            <w:vMerge w:val="continue"/>
            <w:tcBorders>
              <w:top w:val="single" w:sz="12" w:space="0" w:color="000000"/>
              <w:left w:val="single" w:sz="12" w:space="0" w:color="000000"/>
              <w:bottom w:val="single" w:sz="6" w:space="0" w:color="000000"/>
              <w:right w:val="single" w:sz="6" w:space="0" w:color="000000"/>
            </w:tcBorders>
            <w:vAlign w:val="center"/>
          </w:tcPr>
          <w:p>
            <w:pPr>
              <w:pStyle w:val="TAL"/>
              <w:snapToGrid w:val="false"/>
              <w:rPr>
                <w:lang w:val="en-GB"/>
              </w:rPr>
            </w:pPr>
            <w:r>
              <w:rPr>
                <w:lang w:val="en-GB"/>
              </w:rPr>
            </w:r>
          </w:p>
        </w:tc>
        <w:tc>
          <w:tcPr>
            <w:tcW w:w="2551" w:type="dxa"/>
            <w:tcBorders>
              <w:top w:val="single" w:sz="12" w:space="0" w:color="000000"/>
              <w:left w:val="single" w:sz="6" w:space="0" w:color="000000"/>
              <w:bottom w:val="single" w:sz="6" w:space="0" w:color="000000"/>
              <w:right w:val="single" w:sz="12" w:space="0" w:color="000000"/>
            </w:tcBorders>
            <w:vAlign w:val="center"/>
          </w:tcPr>
          <w:p>
            <w:pPr>
              <w:pStyle w:val="TAL"/>
              <w:rPr>
                <w:lang w:val="en-GB"/>
              </w:rPr>
            </w:pPr>
            <w:r>
              <w:rPr/>
              <w:t xml:space="preserve">connected </w:t>
            </w:r>
            <w:r>
              <w:rPr>
                <w:lang w:eastAsia="ko-KR"/>
              </w:rPr>
              <w:t>s</w:t>
            </w:r>
            <w:r>
              <w:rPr/>
              <w:t xml:space="preserve">ubaddress and Type of </w:t>
            </w:r>
            <w:r>
              <w:rPr>
                <w:lang w:eastAsia="ko-KR"/>
              </w:rPr>
              <w:t>s</w:t>
            </w:r>
            <w:r>
              <w:rPr/>
              <w:t>ubaddress = "user specified" (010) (NOTE)</w:t>
            </w:r>
          </w:p>
        </w:tc>
        <w:tc>
          <w:tcPr>
            <w:tcW w:w="2268" w:type="dxa"/>
            <w:vMerge w:val="continue"/>
            <w:tcBorders>
              <w:top w:val="single" w:sz="12" w:space="0" w:color="000000"/>
              <w:left w:val="single" w:sz="12" w:space="0" w:color="000000"/>
              <w:right w:val="single" w:sz="6" w:space="0" w:color="000000"/>
            </w:tcBorders>
            <w:vAlign w:val="center"/>
          </w:tcPr>
          <w:p>
            <w:pPr>
              <w:pStyle w:val="TAL"/>
              <w:snapToGrid w:val="false"/>
              <w:rPr>
                <w:lang w:val="en-GB"/>
              </w:rPr>
            </w:pPr>
            <w:r>
              <w:rPr>
                <w:lang w:val="en-GB"/>
              </w:rPr>
            </w:r>
          </w:p>
        </w:tc>
        <w:tc>
          <w:tcPr>
            <w:tcW w:w="2693" w:type="dxa"/>
            <w:tcBorders>
              <w:top w:val="single" w:sz="12" w:space="0" w:color="000000"/>
              <w:left w:val="single" w:sz="6" w:space="0" w:color="000000"/>
              <w:bottom w:val="single" w:sz="6" w:space="0" w:color="000000"/>
              <w:right w:val="single" w:sz="12" w:space="0" w:color="000000"/>
            </w:tcBorders>
            <w:vAlign w:val="center"/>
          </w:tcPr>
          <w:p>
            <w:pPr>
              <w:pStyle w:val="TAL"/>
              <w:rPr/>
            </w:pPr>
            <w:r>
              <w:rPr/>
              <w:t>";isub=" 1*uric and "isub-encoding=user-specified"</w:t>
            </w:r>
          </w:p>
          <w:p>
            <w:pPr>
              <w:pStyle w:val="TAL"/>
              <w:rPr>
                <w:lang w:val="en-GB"/>
              </w:rPr>
            </w:pPr>
            <w:r>
              <w:rPr/>
              <w:t xml:space="preserve">The </w:t>
            </w:r>
            <w:r>
              <w:rPr>
                <w:lang w:eastAsia="ko-KR"/>
              </w:rPr>
              <w:t>s</w:t>
            </w:r>
            <w:r>
              <w:rPr/>
              <w:t xml:space="preserve">ubaddress digits included into the "uric" shall be derived from the Access Transport </w:t>
            </w:r>
            <w:r>
              <w:rPr>
                <w:lang w:eastAsia="ko-KR"/>
              </w:rPr>
              <w:t>P</w:t>
            </w:r>
            <w:r>
              <w:rPr/>
              <w:t>arameter</w:t>
            </w:r>
            <w:r>
              <w:rPr>
                <w:lang w:val="en-GB"/>
              </w:rPr>
              <w:t>.</w:t>
            </w:r>
            <w:r>
              <w:rPr/>
              <w:t xml:space="preserve"> (NOTE)</w:t>
            </w:r>
          </w:p>
        </w:tc>
      </w:tr>
      <w:tr>
        <w:trPr/>
        <w:tc>
          <w:tcPr>
            <w:tcW w:w="2127" w:type="dxa"/>
            <w:vMerge w:val="continue"/>
            <w:tcBorders>
              <w:top w:val="single" w:sz="12" w:space="0" w:color="000000"/>
              <w:left w:val="single" w:sz="12" w:space="0" w:color="000000"/>
              <w:bottom w:val="single" w:sz="6" w:space="0" w:color="000000"/>
              <w:right w:val="single" w:sz="6" w:space="0" w:color="000000"/>
            </w:tcBorders>
            <w:vAlign w:val="center"/>
          </w:tcPr>
          <w:p>
            <w:pPr>
              <w:pStyle w:val="TAL"/>
              <w:snapToGrid w:val="false"/>
              <w:rPr>
                <w:lang w:val="en-GB"/>
              </w:rPr>
            </w:pPr>
            <w:r>
              <w:rPr>
                <w:lang w:val="en-GB"/>
              </w:rPr>
            </w:r>
          </w:p>
        </w:tc>
        <w:tc>
          <w:tcPr>
            <w:tcW w:w="2551" w:type="dxa"/>
            <w:tcBorders>
              <w:top w:val="single" w:sz="6" w:space="0" w:color="000000"/>
              <w:left w:val="single" w:sz="6" w:space="0" w:color="000000"/>
              <w:bottom w:val="single" w:sz="6" w:space="0" w:color="000000"/>
              <w:right w:val="single" w:sz="12" w:space="0" w:color="000000"/>
            </w:tcBorders>
            <w:vAlign w:val="center"/>
          </w:tcPr>
          <w:p>
            <w:pPr>
              <w:pStyle w:val="TAL"/>
              <w:rPr/>
            </w:pPr>
            <w:r>
              <w:rPr>
                <w:lang w:val="en-GB"/>
              </w:rPr>
              <w:t xml:space="preserve">connected </w:t>
            </w:r>
            <w:r>
              <w:rPr>
                <w:lang w:val="en-GB" w:eastAsia="ko-KR"/>
              </w:rPr>
              <w:t>s</w:t>
            </w:r>
            <w:r>
              <w:rPr>
                <w:lang w:val="en-GB"/>
              </w:rPr>
              <w:t>ubaddress</w:t>
            </w:r>
          </w:p>
          <w:p>
            <w:pPr>
              <w:pStyle w:val="TAL"/>
              <w:rPr>
                <w:lang w:val="en-GB"/>
              </w:rPr>
            </w:pPr>
            <w:r>
              <w:rPr>
                <w:lang w:val="en-GB"/>
              </w:rPr>
              <w:t xml:space="preserve">and Type of </w:t>
            </w:r>
            <w:r>
              <w:rPr>
                <w:lang w:val="en-GB" w:eastAsia="ko-KR"/>
              </w:rPr>
              <w:t>s</w:t>
            </w:r>
            <w:r>
              <w:rPr>
                <w:lang w:val="en-GB"/>
              </w:rPr>
              <w:t>ubaddress ≠ "NSAP" (000)</w:t>
            </w:r>
            <w:r>
              <w:rPr/>
              <w:t xml:space="preserve"> or "user specified" (010) (NOTE)</w:t>
            </w:r>
          </w:p>
        </w:tc>
        <w:tc>
          <w:tcPr>
            <w:tcW w:w="4961" w:type="dxa"/>
            <w:gridSpan w:val="2"/>
            <w:tcBorders>
              <w:top w:val="single" w:sz="6" w:space="0" w:color="000000"/>
              <w:left w:val="single" w:sz="12" w:space="0" w:color="000000"/>
              <w:bottom w:val="single" w:sz="6" w:space="0" w:color="000000"/>
              <w:right w:val="single" w:sz="12" w:space="0" w:color="000000"/>
            </w:tcBorders>
            <w:vAlign w:val="center"/>
          </w:tcPr>
          <w:p>
            <w:pPr>
              <w:pStyle w:val="TAL"/>
              <w:rPr>
                <w:lang w:val="en-GB"/>
              </w:rPr>
            </w:pPr>
            <w:r>
              <w:rPr>
                <w:lang w:val="en-GB"/>
              </w:rPr>
              <w:t>No mapping</w:t>
            </w:r>
          </w:p>
        </w:tc>
      </w:tr>
      <w:tr>
        <w:trPr/>
        <w:tc>
          <w:tcPr>
            <w:tcW w:w="9639" w:type="dxa"/>
            <w:gridSpan w:val="4"/>
            <w:tcBorders>
              <w:top w:val="single" w:sz="6" w:space="0" w:color="000000"/>
              <w:left w:val="single" w:sz="12" w:space="0" w:color="000000"/>
              <w:bottom w:val="single" w:sz="12" w:space="0" w:color="000000"/>
              <w:right w:val="single" w:sz="12" w:space="0" w:color="000000"/>
            </w:tcBorders>
            <w:vAlign w:val="center"/>
          </w:tcPr>
          <w:p>
            <w:pPr>
              <w:pStyle w:val="TAN"/>
              <w:rPr>
                <w:lang w:val="en-GB"/>
              </w:rPr>
            </w:pPr>
            <w:r>
              <w:rPr/>
              <w:t>NOTE:</w:t>
              <w:tab/>
              <w:t>The interworking between "user-specified" encoding-type parameter and "user-specified" type of subaddress is an operator option.</w:t>
            </w:r>
          </w:p>
        </w:tc>
      </w:tr>
    </w:tbl>
    <w:p>
      <w:pPr>
        <w:pStyle w:val="Normal"/>
        <w:rPr/>
      </w:pPr>
      <w:r>
        <w:rPr/>
      </w:r>
    </w:p>
    <w:p>
      <w:pPr>
        <w:pStyle w:val="Heading4"/>
        <w:ind w:left="1418" w:hanging="1418"/>
        <w:rPr/>
      </w:pPr>
      <w:bookmarkStart w:id="470" w:name="__RefHeading___Toc27992304"/>
      <w:bookmarkEnd w:id="470"/>
      <w:r>
        <w:rPr/>
        <w:t>7.4.5.3</w:t>
        <w:tab/>
        <w:t>Interworking at O-MGCF</w:t>
      </w:r>
    </w:p>
    <w:p>
      <w:pPr>
        <w:pStyle w:val="Normal"/>
        <w:rPr/>
      </w:pPr>
      <w:r>
        <w:rPr/>
        <w:t xml:space="preserve">The mapping in table 24bc of the </w:t>
      </w:r>
      <w:r>
        <w:rPr>
          <w:bCs/>
          <w:szCs w:val="22"/>
        </w:rPr>
        <w:t>subaddress information</w:t>
      </w:r>
      <w:r>
        <w:rPr/>
        <w:t xml:space="preserve"> received </w:t>
      </w:r>
      <w:r>
        <w:rPr>
          <w:szCs w:val="22"/>
        </w:rPr>
        <w:t xml:space="preserve">in the Access Transport Parameter (calling party subaddress and/or </w:t>
      </w:r>
      <w:r>
        <w:rPr>
          <w:bCs/>
          <w:szCs w:val="22"/>
        </w:rPr>
        <w:t>called party subaddress information elements</w:t>
      </w:r>
      <w:r>
        <w:rPr>
          <w:szCs w:val="22"/>
        </w:rPr>
        <w:t>) of the IAM message</w:t>
      </w:r>
      <w:r>
        <w:rPr/>
        <w:t xml:space="preserve"> to the </w:t>
      </w:r>
      <w:r>
        <w:rPr>
          <w:szCs w:val="22"/>
        </w:rPr>
        <w:t xml:space="preserve">isdn-subaddress parameters </w:t>
      </w:r>
      <w:r>
        <w:rPr>
          <w:bCs/>
          <w:szCs w:val="22"/>
        </w:rPr>
        <w:t xml:space="preserve">"isub" and "isub-encoding" </w:t>
      </w:r>
      <w:r>
        <w:rPr>
          <w:szCs w:val="22"/>
        </w:rPr>
        <w:t>of a tel or SIP URI to be sent within the initial INVITE request</w:t>
      </w:r>
      <w:r>
        <w:rPr/>
        <w:t xml:space="preserve"> shall be applied.</w:t>
      </w:r>
    </w:p>
    <w:p>
      <w:pPr>
        <w:pStyle w:val="Normal"/>
        <w:rPr>
          <w:highlight w:val="yellow"/>
        </w:rPr>
      </w:pPr>
      <w:r>
        <w:rPr/>
        <w:t xml:space="preserve">The mapping in table 24bd of the </w:t>
      </w:r>
      <w:r>
        <w:rPr>
          <w:szCs w:val="22"/>
        </w:rPr>
        <w:t>isdn-subaddress information</w:t>
      </w:r>
      <w:r>
        <w:rPr/>
        <w:t xml:space="preserve"> received within </w:t>
      </w:r>
      <w:r>
        <w:rPr>
          <w:szCs w:val="22"/>
        </w:rPr>
        <w:t>a tel or SIP URI of a 200 OK (INVITE)</w:t>
      </w:r>
      <w:r>
        <w:rPr/>
        <w:t xml:space="preserve"> to the </w:t>
      </w:r>
      <w:r>
        <w:rPr>
          <w:szCs w:val="22"/>
        </w:rPr>
        <w:t xml:space="preserve">subaddress </w:t>
      </w:r>
      <w:r>
        <w:rPr>
          <w:bCs/>
          <w:szCs w:val="22"/>
        </w:rPr>
        <w:t>information</w:t>
      </w:r>
      <w:r>
        <w:rPr/>
        <w:t xml:space="preserve"> of </w:t>
      </w:r>
      <w:r>
        <w:rPr>
          <w:szCs w:val="22"/>
        </w:rPr>
        <w:t>the ISUP Access Transport Parameter (connected subaddress information element)</w:t>
      </w:r>
      <w:r>
        <w:rPr/>
        <w:t xml:space="preserve"> to be sent within </w:t>
      </w:r>
      <w:r>
        <w:rPr>
          <w:szCs w:val="22"/>
        </w:rPr>
        <w:t>the ANM or CON message</w:t>
      </w:r>
      <w:r>
        <w:rPr/>
        <w:t xml:space="preserve"> shall be applied.</w:t>
      </w:r>
    </w:p>
    <w:p>
      <w:pPr>
        <w:pStyle w:val="TH"/>
        <w:rPr/>
      </w:pPr>
      <w:r>
        <w:rPr/>
        <w:t>Table 24bc: Mapping of the subaddress information received in an IAM to the isdn-subaddress sent in the INVITE</w:t>
      </w:r>
    </w:p>
    <w:tbl>
      <w:tblPr>
        <w:tblW w:w="9498" w:type="dxa"/>
        <w:jc w:val="left"/>
        <w:tblInd w:w="-15" w:type="dxa"/>
        <w:tblLayout w:type="fixed"/>
        <w:tblCellMar>
          <w:top w:w="0" w:type="dxa"/>
          <w:left w:w="108" w:type="dxa"/>
          <w:bottom w:w="0" w:type="dxa"/>
          <w:right w:w="108" w:type="dxa"/>
        </w:tblCellMar>
      </w:tblPr>
      <w:tblGrid>
        <w:gridCol w:w="1985"/>
        <w:gridCol w:w="2693"/>
        <w:gridCol w:w="2126"/>
        <w:gridCol w:w="2694"/>
      </w:tblGrid>
      <w:tr>
        <w:trPr/>
        <w:tc>
          <w:tcPr>
            <w:tcW w:w="4678" w:type="dxa"/>
            <w:gridSpan w:val="2"/>
            <w:tcBorders>
              <w:top w:val="single" w:sz="12" w:space="0" w:color="000000"/>
              <w:left w:val="single" w:sz="12" w:space="0" w:color="000000"/>
              <w:bottom w:val="single" w:sz="6" w:space="0" w:color="000000"/>
              <w:right w:val="single" w:sz="12" w:space="0" w:color="000000"/>
            </w:tcBorders>
          </w:tcPr>
          <w:p>
            <w:pPr>
              <w:pStyle w:val="TAH"/>
              <w:rPr>
                <w:lang w:val="en-GB" w:eastAsia="en-US"/>
              </w:rPr>
            </w:pPr>
            <w:r>
              <w:rPr>
                <w:lang w:val="en-GB" w:eastAsia="en-US"/>
              </w:rPr>
              <w:t xml:space="preserve">ISUP IAM Message </w:t>
            </w:r>
          </w:p>
        </w:tc>
        <w:tc>
          <w:tcPr>
            <w:tcW w:w="4820" w:type="dxa"/>
            <w:gridSpan w:val="2"/>
            <w:tcBorders>
              <w:top w:val="single" w:sz="12" w:space="0" w:color="000000"/>
              <w:left w:val="single" w:sz="12" w:space="0" w:color="000000"/>
              <w:bottom w:val="single" w:sz="6" w:space="0" w:color="000000"/>
              <w:right w:val="single" w:sz="12" w:space="0" w:color="000000"/>
            </w:tcBorders>
          </w:tcPr>
          <w:p>
            <w:pPr>
              <w:pStyle w:val="TAH"/>
              <w:rPr>
                <w:lang w:val="en-GB" w:eastAsia="en-US"/>
              </w:rPr>
            </w:pPr>
            <w:r>
              <w:rPr>
                <w:lang w:val="en-GB" w:eastAsia="en-US"/>
              </w:rPr>
              <w:t>SIP INVITE Message</w:t>
            </w:r>
          </w:p>
        </w:tc>
      </w:tr>
      <w:tr>
        <w:trPr/>
        <w:tc>
          <w:tcPr>
            <w:tcW w:w="1985" w:type="dxa"/>
            <w:tcBorders>
              <w:top w:val="single" w:sz="6" w:space="0" w:color="000000"/>
              <w:left w:val="single" w:sz="12" w:space="0" w:color="000000"/>
              <w:bottom w:val="single" w:sz="12" w:space="0" w:color="000000"/>
              <w:right w:val="single" w:sz="6" w:space="0" w:color="000000"/>
            </w:tcBorders>
          </w:tcPr>
          <w:p>
            <w:pPr>
              <w:pStyle w:val="TAH"/>
              <w:rPr/>
            </w:pPr>
            <w:r>
              <w:rPr>
                <w:lang w:val="en-GB" w:eastAsia="en-US"/>
              </w:rPr>
              <w:t>ISUP Parameter field</w:t>
            </w:r>
          </w:p>
        </w:tc>
        <w:tc>
          <w:tcPr>
            <w:tcW w:w="2693" w:type="dxa"/>
            <w:tcBorders>
              <w:top w:val="single" w:sz="6"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 xml:space="preserve">Source component value </w:t>
            </w:r>
          </w:p>
        </w:tc>
        <w:tc>
          <w:tcPr>
            <w:tcW w:w="2126" w:type="dxa"/>
            <w:tcBorders>
              <w:top w:val="single" w:sz="6"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Source SIP header field and component</w:t>
            </w:r>
          </w:p>
        </w:tc>
        <w:tc>
          <w:tcPr>
            <w:tcW w:w="2694" w:type="dxa"/>
            <w:tcBorders>
              <w:top w:val="single" w:sz="6"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Derived value of parameter field</w:t>
            </w:r>
          </w:p>
        </w:tc>
      </w:tr>
      <w:tr>
        <w:trPr/>
        <w:tc>
          <w:tcPr>
            <w:tcW w:w="1985" w:type="dxa"/>
            <w:vMerge w:val="restart"/>
            <w:tcBorders>
              <w:top w:val="single" w:sz="12" w:space="0" w:color="000000"/>
              <w:left w:val="single" w:sz="12" w:space="0" w:color="000000"/>
              <w:bottom w:val="single" w:sz="6" w:space="0" w:color="000000"/>
              <w:right w:val="single" w:sz="6" w:space="0" w:color="000000"/>
            </w:tcBorders>
            <w:vAlign w:val="center"/>
          </w:tcPr>
          <w:p>
            <w:pPr>
              <w:pStyle w:val="TAL"/>
              <w:rPr/>
            </w:pPr>
            <w:r>
              <w:rPr>
                <w:lang w:val="en-GB"/>
              </w:rPr>
              <w:t xml:space="preserve">Access Transport </w:t>
            </w:r>
            <w:r>
              <w:rPr>
                <w:lang w:val="en-GB" w:eastAsia="ko-KR"/>
              </w:rPr>
              <w:t>P</w:t>
            </w:r>
            <w:r>
              <w:rPr>
                <w:lang w:val="en-GB"/>
              </w:rPr>
              <w:t>arameter</w:t>
            </w:r>
          </w:p>
          <w:p>
            <w:pPr>
              <w:pStyle w:val="TAL"/>
              <w:rPr>
                <w:lang w:val="en-GB"/>
              </w:rPr>
            </w:pPr>
            <w:r>
              <w:rPr>
                <w:lang w:val="en-GB"/>
              </w:rPr>
            </w:r>
          </w:p>
        </w:tc>
        <w:tc>
          <w:tcPr>
            <w:tcW w:w="2693" w:type="dxa"/>
            <w:tcBorders>
              <w:top w:val="single" w:sz="12" w:space="0" w:color="000000"/>
              <w:left w:val="single" w:sz="6" w:space="0" w:color="000000"/>
              <w:bottom w:val="single" w:sz="6" w:space="0" w:color="000000"/>
              <w:right w:val="single" w:sz="12" w:space="0" w:color="000000"/>
            </w:tcBorders>
            <w:vAlign w:val="center"/>
          </w:tcPr>
          <w:p>
            <w:pPr>
              <w:pStyle w:val="TAL"/>
              <w:rPr/>
            </w:pPr>
            <w:r>
              <w:rPr>
                <w:lang w:val="en-GB"/>
              </w:rPr>
              <w:t xml:space="preserve">called party </w:t>
            </w:r>
            <w:r>
              <w:rPr>
                <w:lang w:val="en-GB" w:eastAsia="ko-KR"/>
              </w:rPr>
              <w:t>s</w:t>
            </w:r>
            <w:r>
              <w:rPr>
                <w:lang w:val="en-GB"/>
              </w:rPr>
              <w:t xml:space="preserve">ubaddress and Type of </w:t>
            </w:r>
            <w:r>
              <w:rPr>
                <w:lang w:val="en-GB" w:eastAsia="ko-KR"/>
              </w:rPr>
              <w:t>s</w:t>
            </w:r>
            <w:r>
              <w:rPr>
                <w:lang w:val="en-GB"/>
              </w:rPr>
              <w:t>ubaddress = "NSAP" (000)</w:t>
            </w:r>
          </w:p>
        </w:tc>
        <w:tc>
          <w:tcPr>
            <w:tcW w:w="2126" w:type="dxa"/>
            <w:vMerge w:val="restart"/>
            <w:tcBorders>
              <w:top w:val="single" w:sz="12" w:space="0" w:color="000000"/>
              <w:left w:val="single" w:sz="12" w:space="0" w:color="000000"/>
              <w:bottom w:val="single" w:sz="6" w:space="0" w:color="000000"/>
              <w:right w:val="single" w:sz="6" w:space="0" w:color="000000"/>
            </w:tcBorders>
            <w:vAlign w:val="center"/>
          </w:tcPr>
          <w:p>
            <w:pPr>
              <w:pStyle w:val="TAL"/>
              <w:rPr>
                <w:lang w:val="en-GB" w:eastAsia="ko-KR"/>
              </w:rPr>
            </w:pPr>
            <w:r>
              <w:rPr>
                <w:lang w:val="en-GB"/>
              </w:rPr>
              <w:t>To header field including the isdn-subaddress, and, as an operator option, Request URI</w:t>
            </w:r>
          </w:p>
        </w:tc>
        <w:tc>
          <w:tcPr>
            <w:tcW w:w="2694" w:type="dxa"/>
            <w:tcBorders>
              <w:top w:val="single" w:sz="12" w:space="0" w:color="000000"/>
              <w:left w:val="single" w:sz="6" w:space="0" w:color="000000"/>
              <w:bottom w:val="single" w:sz="6" w:space="0" w:color="000000"/>
              <w:right w:val="single" w:sz="12" w:space="0" w:color="000000"/>
            </w:tcBorders>
            <w:vAlign w:val="center"/>
          </w:tcPr>
          <w:p>
            <w:pPr>
              <w:pStyle w:val="TAL"/>
              <w:rPr>
                <w:lang w:val="en-GB"/>
              </w:rPr>
            </w:pPr>
            <w:r>
              <w:rPr>
                <w:lang w:val="en-GB"/>
              </w:rPr>
              <w:t>";isub=" 1*uric and "isub-encoding=nsap-ia5"</w:t>
            </w:r>
          </w:p>
          <w:p>
            <w:pPr>
              <w:pStyle w:val="TAL"/>
              <w:rPr>
                <w:lang w:val="en-GB"/>
              </w:rPr>
            </w:pPr>
            <w:r>
              <w:rPr>
                <w:lang w:val="en-GB"/>
              </w:rPr>
              <w:t xml:space="preserve">The </w:t>
            </w:r>
            <w:r>
              <w:rPr>
                <w:lang w:val="en-GB" w:eastAsia="ko-KR"/>
              </w:rPr>
              <w:t>s</w:t>
            </w:r>
            <w:r>
              <w:rPr>
                <w:lang w:val="en-GB"/>
              </w:rPr>
              <w:t xml:space="preserve">ubaddress digits included into the "uric" shall be derived from the Access Transport </w:t>
            </w:r>
            <w:r>
              <w:rPr>
                <w:lang w:val="en-GB" w:eastAsia="ko-KR"/>
              </w:rPr>
              <w:t>P</w:t>
            </w:r>
            <w:r>
              <w:rPr>
                <w:lang w:val="en-GB"/>
              </w:rPr>
              <w:t>arameter.</w:t>
            </w:r>
          </w:p>
        </w:tc>
      </w:tr>
      <w:tr>
        <w:trPr/>
        <w:tc>
          <w:tcPr>
            <w:tcW w:w="1985" w:type="dxa"/>
            <w:vMerge w:val="continue"/>
            <w:tcBorders>
              <w:top w:val="single" w:sz="12" w:space="0" w:color="000000"/>
              <w:left w:val="single" w:sz="12" w:space="0" w:color="000000"/>
              <w:bottom w:val="single" w:sz="6" w:space="0" w:color="000000"/>
              <w:right w:val="single" w:sz="6" w:space="0" w:color="000000"/>
            </w:tcBorders>
            <w:vAlign w:val="center"/>
          </w:tcPr>
          <w:p>
            <w:pPr>
              <w:pStyle w:val="TAL"/>
              <w:snapToGrid w:val="false"/>
              <w:rPr>
                <w:lang w:val="en-GB"/>
              </w:rPr>
            </w:pPr>
            <w:r>
              <w:rPr>
                <w:lang w:val="en-GB"/>
              </w:rPr>
            </w:r>
          </w:p>
        </w:tc>
        <w:tc>
          <w:tcPr>
            <w:tcW w:w="2693" w:type="dxa"/>
            <w:tcBorders>
              <w:top w:val="single" w:sz="12" w:space="0" w:color="000000"/>
              <w:left w:val="single" w:sz="6" w:space="0" w:color="000000"/>
              <w:bottom w:val="single" w:sz="6" w:space="0" w:color="000000"/>
              <w:right w:val="single" w:sz="12" w:space="0" w:color="000000"/>
            </w:tcBorders>
            <w:vAlign w:val="center"/>
          </w:tcPr>
          <w:p>
            <w:pPr>
              <w:pStyle w:val="TAL"/>
              <w:rPr>
                <w:lang w:val="en-GB"/>
              </w:rPr>
            </w:pPr>
            <w:r>
              <w:rPr/>
              <w:t xml:space="preserve">called party </w:t>
            </w:r>
            <w:r>
              <w:rPr>
                <w:lang w:eastAsia="ko-KR"/>
              </w:rPr>
              <w:t>s</w:t>
            </w:r>
            <w:r>
              <w:rPr/>
              <w:t xml:space="preserve">ubaddress and Type of </w:t>
            </w:r>
            <w:r>
              <w:rPr>
                <w:lang w:eastAsia="ko-KR"/>
              </w:rPr>
              <w:t>s</w:t>
            </w:r>
            <w:r>
              <w:rPr/>
              <w:t>ubaddress = "user specified" (010) (NOTE)</w:t>
            </w:r>
          </w:p>
        </w:tc>
        <w:tc>
          <w:tcPr>
            <w:tcW w:w="2126" w:type="dxa"/>
            <w:vMerge w:val="continue"/>
            <w:tcBorders>
              <w:top w:val="single" w:sz="12" w:space="0" w:color="000000"/>
              <w:left w:val="single" w:sz="12" w:space="0" w:color="000000"/>
              <w:bottom w:val="single" w:sz="6" w:space="0" w:color="000000"/>
              <w:right w:val="single" w:sz="6" w:space="0" w:color="000000"/>
            </w:tcBorders>
            <w:vAlign w:val="center"/>
          </w:tcPr>
          <w:p>
            <w:pPr>
              <w:pStyle w:val="TAL"/>
              <w:snapToGrid w:val="false"/>
              <w:rPr>
                <w:lang w:val="en-GB"/>
              </w:rPr>
            </w:pPr>
            <w:r>
              <w:rPr>
                <w:lang w:val="en-GB"/>
              </w:rPr>
            </w:r>
          </w:p>
        </w:tc>
        <w:tc>
          <w:tcPr>
            <w:tcW w:w="2694" w:type="dxa"/>
            <w:tcBorders>
              <w:top w:val="single" w:sz="12" w:space="0" w:color="000000"/>
              <w:left w:val="single" w:sz="6" w:space="0" w:color="000000"/>
              <w:bottom w:val="single" w:sz="6" w:space="0" w:color="000000"/>
              <w:right w:val="single" w:sz="12" w:space="0" w:color="000000"/>
            </w:tcBorders>
            <w:vAlign w:val="center"/>
          </w:tcPr>
          <w:p>
            <w:pPr>
              <w:pStyle w:val="TAL"/>
              <w:rPr/>
            </w:pPr>
            <w:r>
              <w:rPr/>
              <w:t>";isub=" 1*uric and "isub-encoding=user-specified"</w:t>
            </w:r>
          </w:p>
          <w:p>
            <w:pPr>
              <w:pStyle w:val="TAL"/>
              <w:rPr>
                <w:lang w:val="en-GB"/>
              </w:rPr>
            </w:pPr>
            <w:r>
              <w:rPr/>
              <w:t xml:space="preserve">The </w:t>
            </w:r>
            <w:r>
              <w:rPr>
                <w:lang w:eastAsia="ko-KR"/>
              </w:rPr>
              <w:t>s</w:t>
            </w:r>
            <w:r>
              <w:rPr/>
              <w:t xml:space="preserve">ubaddress digits included into the "uric" shall be derived from the Access Transport </w:t>
            </w:r>
            <w:r>
              <w:rPr>
                <w:lang w:eastAsia="ko-KR"/>
              </w:rPr>
              <w:t>P</w:t>
            </w:r>
            <w:r>
              <w:rPr/>
              <w:t>arameter</w:t>
            </w:r>
            <w:r>
              <w:rPr>
                <w:lang w:val="en-GB"/>
              </w:rPr>
              <w:t>.</w:t>
            </w:r>
            <w:r>
              <w:rPr/>
              <w:t xml:space="preserve"> (NOTE)</w:t>
            </w:r>
          </w:p>
        </w:tc>
      </w:tr>
      <w:tr>
        <w:trPr/>
        <w:tc>
          <w:tcPr>
            <w:tcW w:w="1985" w:type="dxa"/>
            <w:vMerge w:val="continue"/>
            <w:tcBorders>
              <w:top w:val="single" w:sz="12" w:space="0" w:color="000000"/>
              <w:left w:val="single" w:sz="12" w:space="0" w:color="000000"/>
              <w:bottom w:val="single" w:sz="6" w:space="0" w:color="000000"/>
              <w:right w:val="single" w:sz="6" w:space="0" w:color="000000"/>
            </w:tcBorders>
            <w:vAlign w:val="center"/>
          </w:tcPr>
          <w:p>
            <w:pPr>
              <w:pStyle w:val="TAL"/>
              <w:snapToGrid w:val="false"/>
              <w:rPr>
                <w:lang w:val="en-GB"/>
              </w:rPr>
            </w:pPr>
            <w:r>
              <w:rPr>
                <w:lang w:val="en-GB"/>
              </w:rPr>
            </w:r>
          </w:p>
        </w:tc>
        <w:tc>
          <w:tcPr>
            <w:tcW w:w="2693" w:type="dxa"/>
            <w:tcBorders>
              <w:top w:val="single" w:sz="6" w:space="0" w:color="000000"/>
              <w:left w:val="single" w:sz="6" w:space="0" w:color="000000"/>
              <w:bottom w:val="single" w:sz="6" w:space="0" w:color="000000"/>
              <w:right w:val="single" w:sz="12" w:space="0" w:color="000000"/>
            </w:tcBorders>
            <w:vAlign w:val="center"/>
          </w:tcPr>
          <w:p>
            <w:pPr>
              <w:pStyle w:val="TAL"/>
              <w:rPr>
                <w:lang w:val="en-GB"/>
              </w:rPr>
            </w:pPr>
            <w:r>
              <w:rPr>
                <w:lang w:val="en-GB"/>
              </w:rPr>
              <w:t xml:space="preserve">called party </w:t>
            </w:r>
            <w:r>
              <w:rPr>
                <w:lang w:val="en-GB" w:eastAsia="ko-KR"/>
              </w:rPr>
              <w:t>s</w:t>
            </w:r>
            <w:r>
              <w:rPr>
                <w:lang w:val="en-GB"/>
              </w:rPr>
              <w:t xml:space="preserve">ubaddress and Type of </w:t>
            </w:r>
            <w:r>
              <w:rPr>
                <w:lang w:val="en-GB" w:eastAsia="ko-KR"/>
              </w:rPr>
              <w:t>s</w:t>
            </w:r>
            <w:r>
              <w:rPr>
                <w:lang w:val="en-GB"/>
              </w:rPr>
              <w:t>ubaddress ≠ "NSAP" (000)</w:t>
            </w:r>
            <w:r>
              <w:rPr/>
              <w:t xml:space="preserve"> OR "user specified" (010) (NOTE)</w:t>
            </w:r>
          </w:p>
        </w:tc>
        <w:tc>
          <w:tcPr>
            <w:tcW w:w="4820" w:type="dxa"/>
            <w:gridSpan w:val="2"/>
            <w:tcBorders>
              <w:top w:val="single" w:sz="6" w:space="0" w:color="000000"/>
              <w:left w:val="single" w:sz="12" w:space="0" w:color="000000"/>
              <w:bottom w:val="single" w:sz="6" w:space="0" w:color="000000"/>
              <w:right w:val="single" w:sz="12" w:space="0" w:color="000000"/>
            </w:tcBorders>
            <w:vAlign w:val="center"/>
          </w:tcPr>
          <w:p>
            <w:pPr>
              <w:pStyle w:val="TAL"/>
              <w:rPr>
                <w:lang w:val="en-GB"/>
              </w:rPr>
            </w:pPr>
            <w:r>
              <w:rPr>
                <w:lang w:val="en-GB"/>
              </w:rPr>
              <w:t>No mapping</w:t>
            </w:r>
          </w:p>
        </w:tc>
      </w:tr>
      <w:tr>
        <w:trPr/>
        <w:tc>
          <w:tcPr>
            <w:tcW w:w="1985" w:type="dxa"/>
            <w:vMerge w:val="continue"/>
            <w:tcBorders>
              <w:top w:val="single" w:sz="12" w:space="0" w:color="000000"/>
              <w:left w:val="single" w:sz="12" w:space="0" w:color="000000"/>
              <w:bottom w:val="single" w:sz="6" w:space="0" w:color="000000"/>
              <w:right w:val="single" w:sz="6" w:space="0" w:color="000000"/>
            </w:tcBorders>
            <w:vAlign w:val="center"/>
          </w:tcPr>
          <w:p>
            <w:pPr>
              <w:pStyle w:val="TAL"/>
              <w:snapToGrid w:val="false"/>
              <w:rPr>
                <w:lang w:val="en-GB"/>
              </w:rPr>
            </w:pPr>
            <w:r>
              <w:rPr>
                <w:lang w:val="en-GB"/>
              </w:rPr>
            </w:r>
          </w:p>
        </w:tc>
        <w:tc>
          <w:tcPr>
            <w:tcW w:w="2693" w:type="dxa"/>
            <w:tcBorders>
              <w:top w:val="single" w:sz="6" w:space="0" w:color="000000"/>
              <w:left w:val="single" w:sz="6" w:space="0" w:color="000000"/>
              <w:bottom w:val="single" w:sz="6" w:space="0" w:color="000000"/>
              <w:right w:val="single" w:sz="12" w:space="0" w:color="000000"/>
            </w:tcBorders>
            <w:vAlign w:val="center"/>
          </w:tcPr>
          <w:p>
            <w:pPr>
              <w:pStyle w:val="TAL"/>
              <w:rPr/>
            </w:pPr>
            <w:r>
              <w:rPr>
                <w:lang w:val="en-GB"/>
              </w:rPr>
              <w:t xml:space="preserve">calling party </w:t>
            </w:r>
            <w:r>
              <w:rPr>
                <w:lang w:val="en-GB" w:eastAsia="ko-KR"/>
              </w:rPr>
              <w:t>s</w:t>
            </w:r>
            <w:r>
              <w:rPr>
                <w:lang w:val="en-GB"/>
              </w:rPr>
              <w:t xml:space="preserve">ubaddress and Type of </w:t>
            </w:r>
            <w:r>
              <w:rPr>
                <w:lang w:val="en-GB" w:eastAsia="ko-KR"/>
              </w:rPr>
              <w:t>s</w:t>
            </w:r>
            <w:r>
              <w:rPr>
                <w:lang w:val="en-GB"/>
              </w:rPr>
              <w:t>ubaddress = "NSAP" (000)</w:t>
            </w:r>
          </w:p>
        </w:tc>
        <w:tc>
          <w:tcPr>
            <w:tcW w:w="2126" w:type="dxa"/>
            <w:vMerge w:val="restart"/>
            <w:tcBorders>
              <w:top w:val="single" w:sz="6" w:space="0" w:color="000000"/>
              <w:left w:val="single" w:sz="12" w:space="0" w:color="000000"/>
              <w:bottom w:val="single" w:sz="6" w:space="0" w:color="000000"/>
              <w:right w:val="single" w:sz="6" w:space="0" w:color="000000"/>
            </w:tcBorders>
            <w:vAlign w:val="center"/>
          </w:tcPr>
          <w:p>
            <w:pPr>
              <w:pStyle w:val="TAL"/>
              <w:rPr/>
            </w:pPr>
            <w:r>
              <w:rPr>
                <w:lang w:val="en-GB"/>
              </w:rPr>
              <w:t xml:space="preserve">P-Asserted-Identity header field including the isdn-subaddress </w:t>
            </w:r>
          </w:p>
        </w:tc>
        <w:tc>
          <w:tcPr>
            <w:tcW w:w="2694" w:type="dxa"/>
            <w:tcBorders>
              <w:top w:val="single" w:sz="6" w:space="0" w:color="000000"/>
              <w:left w:val="single" w:sz="6" w:space="0" w:color="000000"/>
              <w:bottom w:val="single" w:sz="6" w:space="0" w:color="000000"/>
              <w:right w:val="single" w:sz="12" w:space="0" w:color="000000"/>
            </w:tcBorders>
            <w:vAlign w:val="center"/>
          </w:tcPr>
          <w:p>
            <w:pPr>
              <w:pStyle w:val="TAL"/>
              <w:rPr>
                <w:lang w:val="en-GB"/>
              </w:rPr>
            </w:pPr>
            <w:r>
              <w:rPr>
                <w:lang w:val="en-GB"/>
              </w:rPr>
              <w:t>";isub=" 1*uric and "isub-encoding=nsap-ia5"</w:t>
            </w:r>
          </w:p>
          <w:p>
            <w:pPr>
              <w:pStyle w:val="TAL"/>
              <w:rPr>
                <w:lang w:val="en-GB"/>
              </w:rPr>
            </w:pPr>
            <w:r>
              <w:rPr>
                <w:lang w:val="en-GB"/>
              </w:rPr>
              <w:t xml:space="preserve">The </w:t>
            </w:r>
            <w:r>
              <w:rPr>
                <w:lang w:val="en-GB" w:eastAsia="ko-KR"/>
              </w:rPr>
              <w:t>s</w:t>
            </w:r>
            <w:r>
              <w:rPr>
                <w:lang w:val="en-GB"/>
              </w:rPr>
              <w:t xml:space="preserve">ubaddress digits included into the "uric" shall be derived from the Access Transport </w:t>
            </w:r>
            <w:r>
              <w:rPr>
                <w:lang w:val="en-GB" w:eastAsia="ko-KR"/>
              </w:rPr>
              <w:t>P</w:t>
            </w:r>
            <w:r>
              <w:rPr>
                <w:lang w:val="en-GB"/>
              </w:rPr>
              <w:t>arameter.</w:t>
            </w:r>
          </w:p>
        </w:tc>
      </w:tr>
      <w:tr>
        <w:trPr/>
        <w:tc>
          <w:tcPr>
            <w:tcW w:w="1985" w:type="dxa"/>
            <w:vMerge w:val="continue"/>
            <w:tcBorders>
              <w:top w:val="single" w:sz="12" w:space="0" w:color="000000"/>
              <w:left w:val="single" w:sz="12" w:space="0" w:color="000000"/>
              <w:bottom w:val="single" w:sz="6" w:space="0" w:color="000000"/>
              <w:right w:val="single" w:sz="6" w:space="0" w:color="000000"/>
            </w:tcBorders>
            <w:vAlign w:val="center"/>
          </w:tcPr>
          <w:p>
            <w:pPr>
              <w:pStyle w:val="TAL"/>
              <w:snapToGrid w:val="false"/>
              <w:rPr>
                <w:lang w:val="en-GB"/>
              </w:rPr>
            </w:pPr>
            <w:r>
              <w:rPr>
                <w:lang w:val="en-GB"/>
              </w:rPr>
            </w:r>
          </w:p>
        </w:tc>
        <w:tc>
          <w:tcPr>
            <w:tcW w:w="2693" w:type="dxa"/>
            <w:tcBorders>
              <w:top w:val="single" w:sz="6" w:space="0" w:color="000000"/>
              <w:left w:val="single" w:sz="6" w:space="0" w:color="000000"/>
              <w:bottom w:val="single" w:sz="6" w:space="0" w:color="000000"/>
              <w:right w:val="single" w:sz="12" w:space="0" w:color="000000"/>
            </w:tcBorders>
            <w:vAlign w:val="center"/>
          </w:tcPr>
          <w:p>
            <w:pPr>
              <w:pStyle w:val="TAL"/>
              <w:rPr>
                <w:lang w:val="en-GB"/>
              </w:rPr>
            </w:pPr>
            <w:r>
              <w:rPr/>
              <w:t xml:space="preserve">calling party </w:t>
            </w:r>
            <w:r>
              <w:rPr>
                <w:lang w:eastAsia="ko-KR"/>
              </w:rPr>
              <w:t>s</w:t>
            </w:r>
            <w:r>
              <w:rPr/>
              <w:t xml:space="preserve">ubaddress and Type of </w:t>
            </w:r>
            <w:r>
              <w:rPr>
                <w:lang w:eastAsia="ko-KR"/>
              </w:rPr>
              <w:t>s</w:t>
            </w:r>
            <w:r>
              <w:rPr/>
              <w:t>ubaddress = "user specified" (010) (NOTE)</w:t>
            </w:r>
          </w:p>
        </w:tc>
        <w:tc>
          <w:tcPr>
            <w:tcW w:w="2126" w:type="dxa"/>
            <w:vMerge w:val="continue"/>
            <w:tcBorders>
              <w:top w:val="single" w:sz="6" w:space="0" w:color="000000"/>
              <w:left w:val="single" w:sz="12" w:space="0" w:color="000000"/>
              <w:bottom w:val="single" w:sz="6" w:space="0" w:color="000000"/>
              <w:right w:val="single" w:sz="6" w:space="0" w:color="000000"/>
            </w:tcBorders>
            <w:vAlign w:val="center"/>
          </w:tcPr>
          <w:p>
            <w:pPr>
              <w:pStyle w:val="TAL"/>
              <w:snapToGrid w:val="false"/>
              <w:rPr>
                <w:lang w:val="en-GB"/>
              </w:rPr>
            </w:pPr>
            <w:r>
              <w:rPr>
                <w:lang w:val="en-GB"/>
              </w:rPr>
            </w:r>
          </w:p>
        </w:tc>
        <w:tc>
          <w:tcPr>
            <w:tcW w:w="2694" w:type="dxa"/>
            <w:tcBorders>
              <w:top w:val="single" w:sz="6" w:space="0" w:color="000000"/>
              <w:left w:val="single" w:sz="6" w:space="0" w:color="000000"/>
              <w:bottom w:val="single" w:sz="6" w:space="0" w:color="000000"/>
              <w:right w:val="single" w:sz="12" w:space="0" w:color="000000"/>
            </w:tcBorders>
            <w:vAlign w:val="center"/>
          </w:tcPr>
          <w:p>
            <w:pPr>
              <w:pStyle w:val="TAL"/>
              <w:rPr/>
            </w:pPr>
            <w:r>
              <w:rPr/>
              <w:t>";isub=" 1*uric and "isub-encoding=user-specified"</w:t>
            </w:r>
          </w:p>
          <w:p>
            <w:pPr>
              <w:pStyle w:val="TAL"/>
              <w:rPr>
                <w:lang w:val="en-GB"/>
              </w:rPr>
            </w:pPr>
            <w:r>
              <w:rPr/>
              <w:t xml:space="preserve">The </w:t>
            </w:r>
            <w:r>
              <w:rPr>
                <w:lang w:eastAsia="ko-KR"/>
              </w:rPr>
              <w:t>s</w:t>
            </w:r>
            <w:r>
              <w:rPr/>
              <w:t xml:space="preserve">ubaddress digits included into the "uric" shall be derived from the Access Transport </w:t>
            </w:r>
            <w:r>
              <w:rPr>
                <w:lang w:eastAsia="ko-KR"/>
              </w:rPr>
              <w:t>P</w:t>
            </w:r>
            <w:r>
              <w:rPr/>
              <w:t>arameter</w:t>
            </w:r>
            <w:r>
              <w:rPr>
                <w:lang w:val="en-GB"/>
              </w:rPr>
              <w:t>.</w:t>
            </w:r>
            <w:r>
              <w:rPr/>
              <w:t xml:space="preserve"> (NOTE)</w:t>
            </w:r>
          </w:p>
        </w:tc>
      </w:tr>
      <w:tr>
        <w:trPr/>
        <w:tc>
          <w:tcPr>
            <w:tcW w:w="1985" w:type="dxa"/>
            <w:vMerge w:val="continue"/>
            <w:tcBorders>
              <w:top w:val="single" w:sz="12" w:space="0" w:color="000000"/>
              <w:left w:val="single" w:sz="12" w:space="0" w:color="000000"/>
              <w:bottom w:val="single" w:sz="6" w:space="0" w:color="000000"/>
              <w:right w:val="single" w:sz="6" w:space="0" w:color="000000"/>
            </w:tcBorders>
            <w:vAlign w:val="center"/>
          </w:tcPr>
          <w:p>
            <w:pPr>
              <w:pStyle w:val="TAL"/>
              <w:snapToGrid w:val="false"/>
              <w:rPr>
                <w:lang w:val="en-GB"/>
              </w:rPr>
            </w:pPr>
            <w:r>
              <w:rPr>
                <w:lang w:val="en-GB"/>
              </w:rPr>
            </w:r>
          </w:p>
        </w:tc>
        <w:tc>
          <w:tcPr>
            <w:tcW w:w="2693" w:type="dxa"/>
            <w:tcBorders>
              <w:top w:val="single" w:sz="6" w:space="0" w:color="000000"/>
              <w:left w:val="single" w:sz="6" w:space="0" w:color="000000"/>
              <w:bottom w:val="single" w:sz="12" w:space="0" w:color="000000"/>
              <w:right w:val="single" w:sz="12" w:space="0" w:color="000000"/>
            </w:tcBorders>
            <w:vAlign w:val="center"/>
          </w:tcPr>
          <w:p>
            <w:pPr>
              <w:pStyle w:val="TAL"/>
              <w:rPr>
                <w:lang w:val="en-GB"/>
              </w:rPr>
            </w:pPr>
            <w:r>
              <w:rPr>
                <w:lang w:val="en-GB"/>
              </w:rPr>
              <w:t>calling party Subaddress and Type of Subaddress ≠ "NSAP" (000)</w:t>
            </w:r>
            <w:r>
              <w:rPr/>
              <w:t xml:space="preserve"> or "user specified" (010) (NOTE)</w:t>
            </w:r>
          </w:p>
        </w:tc>
        <w:tc>
          <w:tcPr>
            <w:tcW w:w="4820" w:type="dxa"/>
            <w:gridSpan w:val="2"/>
            <w:tcBorders>
              <w:top w:val="single" w:sz="6" w:space="0" w:color="000000"/>
              <w:left w:val="single" w:sz="12" w:space="0" w:color="000000"/>
              <w:bottom w:val="single" w:sz="6" w:space="0" w:color="000000"/>
              <w:right w:val="single" w:sz="12" w:space="0" w:color="000000"/>
            </w:tcBorders>
            <w:vAlign w:val="center"/>
          </w:tcPr>
          <w:p>
            <w:pPr>
              <w:pStyle w:val="TAL"/>
              <w:rPr>
                <w:lang w:val="en-GB"/>
              </w:rPr>
            </w:pPr>
            <w:r>
              <w:rPr>
                <w:lang w:val="en-GB"/>
              </w:rPr>
              <w:t>No mapping</w:t>
            </w:r>
          </w:p>
        </w:tc>
      </w:tr>
      <w:tr>
        <w:trPr/>
        <w:tc>
          <w:tcPr>
            <w:tcW w:w="9498" w:type="dxa"/>
            <w:gridSpan w:val="4"/>
            <w:tcBorders>
              <w:top w:val="single" w:sz="12" w:space="0" w:color="000000"/>
              <w:left w:val="single" w:sz="12" w:space="0" w:color="000000"/>
              <w:bottom w:val="single" w:sz="12" w:space="0" w:color="000000"/>
              <w:right w:val="single" w:sz="12" w:space="0" w:color="000000"/>
            </w:tcBorders>
            <w:vAlign w:val="center"/>
          </w:tcPr>
          <w:p>
            <w:pPr>
              <w:pStyle w:val="TAN"/>
              <w:rPr/>
            </w:pPr>
            <w:r>
              <w:rPr/>
              <w:t>NOTE:</w:t>
              <w:tab/>
              <w:t>The interworking between "user-specified" encoding-type parameter and "user-specified" type of subaddress is an operator option.</w:t>
            </w:r>
          </w:p>
        </w:tc>
      </w:tr>
    </w:tbl>
    <w:p>
      <w:pPr>
        <w:pStyle w:val="Normal"/>
        <w:rPr/>
      </w:pPr>
      <w:r>
        <w:rPr/>
      </w:r>
    </w:p>
    <w:p>
      <w:pPr>
        <w:pStyle w:val="TH"/>
        <w:rPr>
          <w:lang w:val="en-GB"/>
        </w:rPr>
      </w:pPr>
      <w:r>
        <w:rPr>
          <w:lang w:val="en-GB"/>
        </w:rPr>
        <w:t xml:space="preserve">Table 24bd: Mapping of the </w:t>
      </w:r>
      <w:r>
        <w:rPr>
          <w:lang w:val="en-GB" w:eastAsia="ko-KR"/>
        </w:rPr>
        <w:t>isdn s</w:t>
      </w:r>
      <w:r>
        <w:rPr>
          <w:lang w:val="en-GB"/>
        </w:rPr>
        <w:t xml:space="preserve">ubaddress received in a 200OK to the </w:t>
      </w:r>
      <w:r>
        <w:rPr>
          <w:lang w:val="en-GB" w:eastAsia="ko-KR"/>
        </w:rPr>
        <w:t>s</w:t>
      </w:r>
      <w:r>
        <w:rPr>
          <w:lang w:val="en-GB"/>
        </w:rPr>
        <w:t xml:space="preserve">ubaddress </w:t>
      </w:r>
      <w:r>
        <w:rPr>
          <w:lang w:val="en-GB" w:eastAsia="ko-KR"/>
        </w:rPr>
        <w:t xml:space="preserve">information </w:t>
      </w:r>
      <w:r>
        <w:rPr>
          <w:lang w:val="en-GB"/>
        </w:rPr>
        <w:t>sent in the ANM or CON</w:t>
      </w:r>
    </w:p>
    <w:tbl>
      <w:tblPr>
        <w:tblW w:w="9498" w:type="dxa"/>
        <w:jc w:val="left"/>
        <w:tblInd w:w="-15" w:type="dxa"/>
        <w:tblLayout w:type="fixed"/>
        <w:tblCellMar>
          <w:top w:w="0" w:type="dxa"/>
          <w:left w:w="108" w:type="dxa"/>
          <w:bottom w:w="0" w:type="dxa"/>
          <w:right w:w="108" w:type="dxa"/>
        </w:tblCellMar>
      </w:tblPr>
      <w:tblGrid>
        <w:gridCol w:w="1560"/>
        <w:gridCol w:w="1417"/>
        <w:gridCol w:w="1843"/>
        <w:gridCol w:w="1276"/>
        <w:gridCol w:w="1289"/>
        <w:gridCol w:w="2113"/>
      </w:tblGrid>
      <w:tr>
        <w:trPr>
          <w:trHeight w:val="284" w:hRule="atLeast"/>
        </w:trPr>
        <w:tc>
          <w:tcPr>
            <w:tcW w:w="4820" w:type="dxa"/>
            <w:gridSpan w:val="3"/>
            <w:tcBorders>
              <w:top w:val="single" w:sz="12" w:space="0" w:color="000000"/>
              <w:left w:val="single" w:sz="12" w:space="0" w:color="000000"/>
              <w:bottom w:val="single" w:sz="6" w:space="0" w:color="000000"/>
              <w:right w:val="single" w:sz="12" w:space="0" w:color="000000"/>
            </w:tcBorders>
            <w:vAlign w:val="center"/>
          </w:tcPr>
          <w:p>
            <w:pPr>
              <w:pStyle w:val="TAH"/>
              <w:rPr>
                <w:lang w:val="en-GB" w:eastAsia="en-US"/>
              </w:rPr>
            </w:pPr>
            <w:r>
              <w:rPr>
                <w:lang w:val="en-GB" w:eastAsia="en-US"/>
              </w:rPr>
              <w:t>SIP Message 200 (OK)</w:t>
            </w:r>
          </w:p>
        </w:tc>
        <w:tc>
          <w:tcPr>
            <w:tcW w:w="4678" w:type="dxa"/>
            <w:gridSpan w:val="3"/>
            <w:tcBorders>
              <w:top w:val="single" w:sz="12" w:space="0" w:color="000000"/>
              <w:left w:val="single" w:sz="12" w:space="0" w:color="000000"/>
              <w:bottom w:val="single" w:sz="6" w:space="0" w:color="000000"/>
              <w:right w:val="single" w:sz="12" w:space="0" w:color="000000"/>
            </w:tcBorders>
            <w:vAlign w:val="center"/>
          </w:tcPr>
          <w:p>
            <w:pPr>
              <w:pStyle w:val="TAH"/>
              <w:rPr>
                <w:lang w:val="en-GB" w:eastAsia="en-US"/>
              </w:rPr>
            </w:pPr>
            <w:r>
              <w:rPr>
                <w:lang w:val="en-GB" w:eastAsia="en-US"/>
              </w:rPr>
              <w:t>ISUP Message ANM or CON</w:t>
            </w:r>
          </w:p>
        </w:tc>
      </w:tr>
      <w:tr>
        <w:trPr>
          <w:trHeight w:val="284" w:hRule="atLeast"/>
        </w:trPr>
        <w:tc>
          <w:tcPr>
            <w:tcW w:w="1560" w:type="dxa"/>
            <w:tcBorders>
              <w:top w:val="single" w:sz="6" w:space="0" w:color="000000"/>
              <w:left w:val="single" w:sz="12" w:space="0" w:color="000000"/>
              <w:bottom w:val="single" w:sz="12" w:space="0" w:color="000000"/>
              <w:right w:val="single" w:sz="6" w:space="0" w:color="000000"/>
            </w:tcBorders>
            <w:vAlign w:val="center"/>
          </w:tcPr>
          <w:p>
            <w:pPr>
              <w:pStyle w:val="TAH"/>
              <w:rPr>
                <w:lang w:val="en-GB" w:eastAsia="en-US"/>
              </w:rPr>
            </w:pPr>
            <w:r>
              <w:rPr>
                <w:lang w:val="en-GB" w:eastAsia="en-US"/>
              </w:rPr>
              <w:t>Source SIP header field and component</w:t>
            </w:r>
          </w:p>
        </w:tc>
        <w:tc>
          <w:tcPr>
            <w:tcW w:w="3260" w:type="dxa"/>
            <w:gridSpan w:val="2"/>
            <w:tcBorders>
              <w:top w:val="single" w:sz="6" w:space="0" w:color="000000"/>
              <w:left w:val="single" w:sz="6" w:space="0" w:color="000000"/>
              <w:bottom w:val="single" w:sz="12" w:space="0" w:color="000000"/>
              <w:right w:val="single" w:sz="12" w:space="0" w:color="000000"/>
            </w:tcBorders>
            <w:vAlign w:val="center"/>
          </w:tcPr>
          <w:p>
            <w:pPr>
              <w:pStyle w:val="TAH"/>
              <w:rPr>
                <w:lang w:val="en-GB" w:eastAsia="en-US"/>
              </w:rPr>
            </w:pPr>
            <w:r>
              <w:rPr>
                <w:lang w:val="en-GB" w:eastAsia="en-US"/>
              </w:rPr>
              <w:t>Source component value</w:t>
            </w:r>
          </w:p>
        </w:tc>
        <w:tc>
          <w:tcPr>
            <w:tcW w:w="1276" w:type="dxa"/>
            <w:tcBorders>
              <w:top w:val="single" w:sz="6" w:space="0" w:color="000000"/>
              <w:left w:val="single" w:sz="12" w:space="0" w:color="000000"/>
              <w:bottom w:val="single" w:sz="12" w:space="0" w:color="000000"/>
              <w:right w:val="single" w:sz="6" w:space="0" w:color="000000"/>
            </w:tcBorders>
            <w:vAlign w:val="center"/>
          </w:tcPr>
          <w:p>
            <w:pPr>
              <w:pStyle w:val="TAH"/>
              <w:rPr>
                <w:lang w:val="en-GB" w:eastAsia="en-US"/>
              </w:rPr>
            </w:pPr>
            <w:r>
              <w:rPr>
                <w:lang w:val="en-GB" w:eastAsia="en-US"/>
              </w:rPr>
              <w:t>ISUP Parameter field</w:t>
            </w:r>
          </w:p>
        </w:tc>
        <w:tc>
          <w:tcPr>
            <w:tcW w:w="3402" w:type="dxa"/>
            <w:gridSpan w:val="2"/>
            <w:tcBorders>
              <w:top w:val="single" w:sz="6" w:space="0" w:color="000000"/>
              <w:left w:val="single" w:sz="6" w:space="0" w:color="000000"/>
              <w:bottom w:val="single" w:sz="12" w:space="0" w:color="000000"/>
              <w:right w:val="single" w:sz="12" w:space="0" w:color="000000"/>
            </w:tcBorders>
            <w:vAlign w:val="center"/>
          </w:tcPr>
          <w:p>
            <w:pPr>
              <w:pStyle w:val="TAH"/>
              <w:rPr/>
            </w:pPr>
            <w:r>
              <w:rPr>
                <w:lang w:val="en-GB" w:eastAsia="en-US"/>
              </w:rPr>
              <w:t>Derived value of parameter field</w:t>
            </w:r>
          </w:p>
        </w:tc>
      </w:tr>
      <w:tr>
        <w:trPr>
          <w:trHeight w:val="284" w:hRule="atLeast"/>
        </w:trPr>
        <w:tc>
          <w:tcPr>
            <w:tcW w:w="1560" w:type="dxa"/>
            <w:vMerge w:val="restart"/>
            <w:tcBorders>
              <w:top w:val="single" w:sz="12" w:space="0" w:color="000000"/>
              <w:left w:val="single" w:sz="12" w:space="0" w:color="000000"/>
              <w:bottom w:val="single" w:sz="6" w:space="0" w:color="000000"/>
              <w:right w:val="single" w:sz="6" w:space="0" w:color="000000"/>
            </w:tcBorders>
            <w:vAlign w:val="center"/>
          </w:tcPr>
          <w:p>
            <w:pPr>
              <w:pStyle w:val="TAL"/>
              <w:rPr>
                <w:lang w:val="en-GB"/>
              </w:rPr>
            </w:pPr>
            <w:r>
              <w:rPr>
                <w:lang w:val="en-GB"/>
              </w:rPr>
              <w:t>P-Asserted-Identity header Field</w:t>
            </w:r>
          </w:p>
          <w:p>
            <w:pPr>
              <w:pStyle w:val="TAL"/>
              <w:rPr>
                <w:lang w:val="en-GB"/>
              </w:rPr>
            </w:pPr>
            <w:r>
              <w:rPr>
                <w:lang w:val="en-GB"/>
              </w:rPr>
              <w:t>including the isdn-subaddress</w:t>
            </w:r>
          </w:p>
        </w:tc>
        <w:tc>
          <w:tcPr>
            <w:tcW w:w="1417" w:type="dxa"/>
            <w:vMerge w:val="restart"/>
            <w:tcBorders>
              <w:top w:val="single" w:sz="12" w:space="0" w:color="000000"/>
              <w:left w:val="single" w:sz="6" w:space="0" w:color="000000"/>
              <w:bottom w:val="single" w:sz="4" w:space="0" w:color="000000"/>
              <w:right w:val="single" w:sz="6" w:space="0" w:color="000000"/>
            </w:tcBorders>
            <w:vAlign w:val="center"/>
          </w:tcPr>
          <w:p>
            <w:pPr>
              <w:pStyle w:val="TAL"/>
              <w:rPr>
                <w:lang w:val="en-GB"/>
              </w:rPr>
            </w:pPr>
            <w:r>
              <w:rPr>
                <w:lang w:val="en-GB"/>
              </w:rPr>
              <w:t>"isub=" 1*uric</w:t>
            </w:r>
          </w:p>
          <w:p>
            <w:pPr>
              <w:pStyle w:val="TAL"/>
              <w:rPr/>
            </w:pPr>
            <w:r>
              <w:rPr>
                <w:lang w:val="en-GB"/>
              </w:rPr>
              <w:br/>
              <w:t xml:space="preserve">"uric" containing the </w:t>
            </w:r>
            <w:r>
              <w:rPr>
                <w:lang w:val="en-GB" w:eastAsia="ko-KR"/>
              </w:rPr>
              <w:t>s</w:t>
            </w:r>
            <w:r>
              <w:rPr>
                <w:lang w:val="en-GB"/>
              </w:rPr>
              <w:t>ubaddress digits</w:t>
            </w:r>
          </w:p>
        </w:tc>
        <w:tc>
          <w:tcPr>
            <w:tcW w:w="1843" w:type="dxa"/>
            <w:tcBorders>
              <w:top w:val="single" w:sz="12" w:space="0" w:color="000000"/>
              <w:left w:val="single" w:sz="6" w:space="0" w:color="000000"/>
              <w:bottom w:val="single" w:sz="6" w:space="0" w:color="000000"/>
              <w:right w:val="single" w:sz="12" w:space="0" w:color="000000"/>
            </w:tcBorders>
            <w:vAlign w:val="center"/>
          </w:tcPr>
          <w:p>
            <w:pPr>
              <w:pStyle w:val="TAL"/>
              <w:rPr>
                <w:lang w:val="en-GB"/>
              </w:rPr>
            </w:pPr>
            <w:r>
              <w:rPr>
                <w:lang w:val="en-GB"/>
              </w:rPr>
              <w:t>isub-encoding not present</w:t>
            </w:r>
          </w:p>
        </w:tc>
        <w:tc>
          <w:tcPr>
            <w:tcW w:w="1276" w:type="dxa"/>
            <w:vMerge w:val="restart"/>
            <w:tcBorders>
              <w:top w:val="single" w:sz="12" w:space="0" w:color="000000"/>
              <w:left w:val="single" w:sz="12" w:space="0" w:color="000000"/>
              <w:bottom w:val="single" w:sz="4" w:space="0" w:color="000000"/>
              <w:right w:val="single" w:sz="6" w:space="0" w:color="000000"/>
            </w:tcBorders>
            <w:vAlign w:val="center"/>
          </w:tcPr>
          <w:p>
            <w:pPr>
              <w:pStyle w:val="TAL"/>
              <w:rPr/>
            </w:pPr>
            <w:r>
              <w:rPr>
                <w:lang w:val="en-GB"/>
              </w:rPr>
              <w:t xml:space="preserve">Access Transport </w:t>
            </w:r>
            <w:r>
              <w:rPr>
                <w:lang w:val="en-GB" w:eastAsia="ko-KR"/>
              </w:rPr>
              <w:t>P</w:t>
            </w:r>
            <w:r>
              <w:rPr>
                <w:lang w:val="en-GB"/>
              </w:rPr>
              <w:t xml:space="preserve">arameter </w:t>
            </w:r>
          </w:p>
        </w:tc>
        <w:tc>
          <w:tcPr>
            <w:tcW w:w="1289" w:type="dxa"/>
            <w:vMerge w:val="restart"/>
            <w:tcBorders>
              <w:top w:val="single" w:sz="12" w:space="0" w:color="000000"/>
              <w:left w:val="single" w:sz="6" w:space="0" w:color="000000"/>
              <w:bottom w:val="single" w:sz="4" w:space="0" w:color="000000"/>
              <w:right w:val="single" w:sz="6" w:space="0" w:color="000000"/>
            </w:tcBorders>
            <w:vAlign w:val="center"/>
          </w:tcPr>
          <w:p>
            <w:pPr>
              <w:pStyle w:val="TAL"/>
              <w:rPr/>
            </w:pPr>
            <w:r>
              <w:rPr>
                <w:lang w:val="en-GB"/>
              </w:rPr>
              <w:t xml:space="preserve">connected </w:t>
            </w:r>
            <w:r>
              <w:rPr>
                <w:lang w:val="en-GB" w:eastAsia="ko-KR"/>
              </w:rPr>
              <w:t>s</w:t>
            </w:r>
            <w:r>
              <w:rPr>
                <w:lang w:val="en-GB"/>
              </w:rPr>
              <w:t>ubaddress</w:t>
            </w:r>
          </w:p>
          <w:p>
            <w:pPr>
              <w:pStyle w:val="TAL"/>
              <w:rPr>
                <w:lang w:val="en-GB"/>
              </w:rPr>
            </w:pPr>
            <w:r>
              <w:rPr>
                <w:lang w:val="en-GB"/>
              </w:rPr>
            </w:r>
          </w:p>
        </w:tc>
        <w:tc>
          <w:tcPr>
            <w:tcW w:w="2113" w:type="dxa"/>
            <w:vMerge w:val="restart"/>
            <w:tcBorders>
              <w:top w:val="single" w:sz="12" w:space="0" w:color="000000"/>
              <w:left w:val="single" w:sz="6" w:space="0" w:color="000000"/>
              <w:bottom w:val="single" w:sz="6" w:space="0" w:color="000000"/>
              <w:right w:val="single" w:sz="12" w:space="0" w:color="000000"/>
            </w:tcBorders>
            <w:vAlign w:val="center"/>
          </w:tcPr>
          <w:p>
            <w:pPr>
              <w:pStyle w:val="TAL"/>
              <w:rPr/>
            </w:pPr>
            <w:r>
              <w:rPr>
                <w:lang w:val="en-GB"/>
              </w:rPr>
              <w:t xml:space="preserve">Type of </w:t>
            </w:r>
            <w:r>
              <w:rPr>
                <w:lang w:val="en-GB" w:eastAsia="ko-KR"/>
              </w:rPr>
              <w:t>s</w:t>
            </w:r>
            <w:r>
              <w:rPr>
                <w:lang w:val="en-GB"/>
              </w:rPr>
              <w:t>ubaddress = "NSAP" (000)</w:t>
            </w:r>
          </w:p>
        </w:tc>
      </w:tr>
      <w:tr>
        <w:trPr>
          <w:trHeight w:val="284" w:hRule="atLeast"/>
        </w:trPr>
        <w:tc>
          <w:tcPr>
            <w:tcW w:w="1560" w:type="dxa"/>
            <w:vMerge w:val="continue"/>
            <w:tcBorders>
              <w:top w:val="single" w:sz="12" w:space="0" w:color="000000"/>
              <w:left w:val="single" w:sz="12" w:space="0" w:color="000000"/>
              <w:bottom w:val="single" w:sz="6" w:space="0" w:color="000000"/>
              <w:right w:val="single" w:sz="6" w:space="0" w:color="000000"/>
            </w:tcBorders>
            <w:vAlign w:val="center"/>
          </w:tcPr>
          <w:p>
            <w:pPr>
              <w:pStyle w:val="TAL"/>
              <w:snapToGrid w:val="false"/>
              <w:rPr>
                <w:lang w:val="en-GB"/>
              </w:rPr>
            </w:pPr>
            <w:r>
              <w:rPr>
                <w:lang w:val="en-GB"/>
              </w:rPr>
            </w:r>
          </w:p>
        </w:tc>
        <w:tc>
          <w:tcPr>
            <w:tcW w:w="1417" w:type="dxa"/>
            <w:vMerge w:val="continue"/>
            <w:tcBorders>
              <w:top w:val="single" w:sz="12" w:space="0" w:color="000000"/>
              <w:left w:val="single" w:sz="6" w:space="0" w:color="000000"/>
              <w:bottom w:val="single" w:sz="4" w:space="0" w:color="000000"/>
              <w:right w:val="single" w:sz="6" w:space="0" w:color="000000"/>
            </w:tcBorders>
            <w:vAlign w:val="center"/>
          </w:tcPr>
          <w:p>
            <w:pPr>
              <w:pStyle w:val="TAL"/>
              <w:snapToGrid w:val="false"/>
              <w:rPr>
                <w:lang w:val="en-GB"/>
              </w:rPr>
            </w:pPr>
            <w:r>
              <w:rPr>
                <w:lang w:val="en-GB"/>
              </w:rPr>
            </w:r>
          </w:p>
        </w:tc>
        <w:tc>
          <w:tcPr>
            <w:tcW w:w="1843" w:type="dxa"/>
            <w:tcBorders>
              <w:top w:val="single" w:sz="6" w:space="0" w:color="000000"/>
              <w:left w:val="single" w:sz="6" w:space="0" w:color="000000"/>
              <w:bottom w:val="single" w:sz="6" w:space="0" w:color="000000"/>
              <w:right w:val="single" w:sz="12" w:space="0" w:color="000000"/>
            </w:tcBorders>
            <w:vAlign w:val="center"/>
          </w:tcPr>
          <w:p>
            <w:pPr>
              <w:pStyle w:val="TAL"/>
              <w:rPr/>
            </w:pPr>
            <w:r>
              <w:rPr>
                <w:lang w:val="en-GB"/>
              </w:rPr>
              <w:t>"isub-encoding=nsap-ia5"</w:t>
            </w:r>
          </w:p>
        </w:tc>
        <w:tc>
          <w:tcPr>
            <w:tcW w:w="1276" w:type="dxa"/>
            <w:vMerge w:val="continue"/>
            <w:tcBorders>
              <w:top w:val="single" w:sz="12" w:space="0" w:color="000000"/>
              <w:left w:val="single" w:sz="12" w:space="0" w:color="000000"/>
              <w:bottom w:val="single" w:sz="4" w:space="0" w:color="000000"/>
              <w:right w:val="single" w:sz="6" w:space="0" w:color="000000"/>
            </w:tcBorders>
            <w:vAlign w:val="center"/>
          </w:tcPr>
          <w:p>
            <w:pPr>
              <w:pStyle w:val="TAL"/>
              <w:snapToGrid w:val="false"/>
              <w:rPr>
                <w:lang w:val="en-GB"/>
              </w:rPr>
            </w:pPr>
            <w:r>
              <w:rPr>
                <w:lang w:val="en-GB"/>
              </w:rPr>
            </w:r>
          </w:p>
        </w:tc>
        <w:tc>
          <w:tcPr>
            <w:tcW w:w="1289" w:type="dxa"/>
            <w:vMerge w:val="continue"/>
            <w:tcBorders>
              <w:top w:val="single" w:sz="12" w:space="0" w:color="000000"/>
              <w:left w:val="single" w:sz="6" w:space="0" w:color="000000"/>
              <w:bottom w:val="single" w:sz="4" w:space="0" w:color="000000"/>
              <w:right w:val="single" w:sz="6" w:space="0" w:color="000000"/>
            </w:tcBorders>
            <w:vAlign w:val="center"/>
          </w:tcPr>
          <w:p>
            <w:pPr>
              <w:pStyle w:val="TAL"/>
              <w:snapToGrid w:val="false"/>
              <w:rPr>
                <w:lang w:val="en-GB"/>
              </w:rPr>
            </w:pPr>
            <w:r>
              <w:rPr>
                <w:lang w:val="en-GB"/>
              </w:rPr>
            </w:r>
          </w:p>
        </w:tc>
        <w:tc>
          <w:tcPr>
            <w:tcW w:w="2113" w:type="dxa"/>
            <w:vMerge w:val="continue"/>
            <w:tcBorders>
              <w:top w:val="single" w:sz="12" w:space="0" w:color="000000"/>
              <w:left w:val="single" w:sz="6" w:space="0" w:color="000000"/>
              <w:bottom w:val="single" w:sz="6" w:space="0" w:color="000000"/>
              <w:right w:val="single" w:sz="12" w:space="0" w:color="000000"/>
            </w:tcBorders>
            <w:vAlign w:val="center"/>
          </w:tcPr>
          <w:p>
            <w:pPr>
              <w:pStyle w:val="TAL"/>
              <w:snapToGrid w:val="false"/>
              <w:rPr>
                <w:lang w:val="en-GB"/>
              </w:rPr>
            </w:pPr>
            <w:r>
              <w:rPr>
                <w:lang w:val="en-GB"/>
              </w:rPr>
            </w:r>
          </w:p>
        </w:tc>
      </w:tr>
      <w:tr>
        <w:trPr>
          <w:trHeight w:val="284" w:hRule="atLeast"/>
        </w:trPr>
        <w:tc>
          <w:tcPr>
            <w:tcW w:w="1560" w:type="dxa"/>
            <w:vMerge w:val="continue"/>
            <w:tcBorders>
              <w:top w:val="single" w:sz="12" w:space="0" w:color="000000"/>
              <w:left w:val="single" w:sz="12" w:space="0" w:color="000000"/>
              <w:bottom w:val="single" w:sz="6" w:space="0" w:color="000000"/>
              <w:right w:val="single" w:sz="6" w:space="0" w:color="000000"/>
            </w:tcBorders>
            <w:vAlign w:val="center"/>
          </w:tcPr>
          <w:p>
            <w:pPr>
              <w:pStyle w:val="TAL"/>
              <w:snapToGrid w:val="false"/>
              <w:rPr>
                <w:lang w:val="en-GB"/>
              </w:rPr>
            </w:pPr>
            <w:r>
              <w:rPr>
                <w:lang w:val="en-GB"/>
              </w:rPr>
            </w:r>
          </w:p>
        </w:tc>
        <w:tc>
          <w:tcPr>
            <w:tcW w:w="1417" w:type="dxa"/>
            <w:vMerge w:val="continue"/>
            <w:tcBorders>
              <w:top w:val="single" w:sz="12" w:space="0" w:color="000000"/>
              <w:left w:val="single" w:sz="6" w:space="0" w:color="000000"/>
              <w:bottom w:val="single" w:sz="4" w:space="0" w:color="000000"/>
              <w:right w:val="single" w:sz="6" w:space="0" w:color="000000"/>
            </w:tcBorders>
            <w:vAlign w:val="center"/>
          </w:tcPr>
          <w:p>
            <w:pPr>
              <w:pStyle w:val="TAL"/>
              <w:snapToGrid w:val="false"/>
              <w:rPr>
                <w:lang w:val="en-GB"/>
              </w:rPr>
            </w:pPr>
            <w:r>
              <w:rPr>
                <w:lang w:val="en-GB"/>
              </w:rPr>
            </w:r>
          </w:p>
        </w:tc>
        <w:tc>
          <w:tcPr>
            <w:tcW w:w="1843" w:type="dxa"/>
            <w:tcBorders>
              <w:top w:val="single" w:sz="6" w:space="0" w:color="000000"/>
              <w:left w:val="single" w:sz="6" w:space="0" w:color="000000"/>
              <w:bottom w:val="single" w:sz="6" w:space="0" w:color="000000"/>
              <w:right w:val="single" w:sz="12" w:space="0" w:color="000000"/>
            </w:tcBorders>
            <w:vAlign w:val="center"/>
          </w:tcPr>
          <w:p>
            <w:pPr>
              <w:pStyle w:val="TAL"/>
              <w:rPr>
                <w:lang w:val="en-GB"/>
              </w:rPr>
            </w:pPr>
            <w:r>
              <w:rPr>
                <w:lang w:val="en-GB"/>
              </w:rPr>
              <w:t>"isub-encoding=nsap-bcd"</w:t>
            </w:r>
          </w:p>
        </w:tc>
        <w:tc>
          <w:tcPr>
            <w:tcW w:w="1276" w:type="dxa"/>
            <w:vMerge w:val="continue"/>
            <w:tcBorders>
              <w:top w:val="single" w:sz="12" w:space="0" w:color="000000"/>
              <w:left w:val="single" w:sz="12" w:space="0" w:color="000000"/>
              <w:bottom w:val="single" w:sz="4" w:space="0" w:color="000000"/>
              <w:right w:val="single" w:sz="6" w:space="0" w:color="000000"/>
            </w:tcBorders>
            <w:vAlign w:val="center"/>
          </w:tcPr>
          <w:p>
            <w:pPr>
              <w:pStyle w:val="TAL"/>
              <w:snapToGrid w:val="false"/>
              <w:rPr>
                <w:lang w:val="en-GB"/>
              </w:rPr>
            </w:pPr>
            <w:r>
              <w:rPr>
                <w:lang w:val="en-GB"/>
              </w:rPr>
            </w:r>
          </w:p>
        </w:tc>
        <w:tc>
          <w:tcPr>
            <w:tcW w:w="1289" w:type="dxa"/>
            <w:vMerge w:val="continue"/>
            <w:tcBorders>
              <w:top w:val="single" w:sz="12" w:space="0" w:color="000000"/>
              <w:left w:val="single" w:sz="6" w:space="0" w:color="000000"/>
              <w:bottom w:val="single" w:sz="4" w:space="0" w:color="000000"/>
              <w:right w:val="single" w:sz="6" w:space="0" w:color="000000"/>
            </w:tcBorders>
            <w:vAlign w:val="center"/>
          </w:tcPr>
          <w:p>
            <w:pPr>
              <w:pStyle w:val="TAL"/>
              <w:snapToGrid w:val="false"/>
              <w:rPr>
                <w:lang w:val="en-GB"/>
              </w:rPr>
            </w:pPr>
            <w:r>
              <w:rPr>
                <w:lang w:val="en-GB"/>
              </w:rPr>
            </w:r>
          </w:p>
        </w:tc>
        <w:tc>
          <w:tcPr>
            <w:tcW w:w="2113" w:type="dxa"/>
            <w:tcBorders>
              <w:top w:val="single" w:sz="6" w:space="0" w:color="000000"/>
              <w:left w:val="single" w:sz="6" w:space="0" w:color="000000"/>
              <w:bottom w:val="single" w:sz="6" w:space="0" w:color="000000"/>
              <w:right w:val="single" w:sz="12" w:space="0" w:color="000000"/>
            </w:tcBorders>
            <w:vAlign w:val="center"/>
          </w:tcPr>
          <w:p>
            <w:pPr>
              <w:pStyle w:val="TAL"/>
              <w:rPr/>
            </w:pPr>
            <w:r>
              <w:rPr>
                <w:lang w:val="en-GB"/>
              </w:rPr>
              <w:t xml:space="preserve">Type of </w:t>
            </w:r>
            <w:r>
              <w:rPr>
                <w:lang w:val="en-GB" w:eastAsia="ko-KR"/>
              </w:rPr>
              <w:t>s</w:t>
            </w:r>
            <w:r>
              <w:rPr>
                <w:lang w:val="en-GB"/>
              </w:rPr>
              <w:t>ubaddress = "NSAP" (000)</w:t>
            </w:r>
          </w:p>
        </w:tc>
      </w:tr>
      <w:tr>
        <w:trPr>
          <w:trHeight w:val="284" w:hRule="atLeast"/>
        </w:trPr>
        <w:tc>
          <w:tcPr>
            <w:tcW w:w="1560" w:type="dxa"/>
            <w:vMerge w:val="continue"/>
            <w:tcBorders>
              <w:top w:val="single" w:sz="12" w:space="0" w:color="000000"/>
              <w:left w:val="single" w:sz="12" w:space="0" w:color="000000"/>
              <w:bottom w:val="single" w:sz="6" w:space="0" w:color="000000"/>
              <w:right w:val="single" w:sz="6" w:space="0" w:color="000000"/>
            </w:tcBorders>
            <w:vAlign w:val="center"/>
          </w:tcPr>
          <w:p>
            <w:pPr>
              <w:pStyle w:val="TAL"/>
              <w:snapToGrid w:val="false"/>
              <w:rPr>
                <w:lang w:val="en-GB"/>
              </w:rPr>
            </w:pPr>
            <w:r>
              <w:rPr>
                <w:lang w:val="en-GB"/>
              </w:rPr>
            </w:r>
          </w:p>
        </w:tc>
        <w:tc>
          <w:tcPr>
            <w:tcW w:w="1417" w:type="dxa"/>
            <w:vMerge w:val="continue"/>
            <w:tcBorders>
              <w:top w:val="single" w:sz="12" w:space="0" w:color="000000"/>
              <w:left w:val="single" w:sz="6" w:space="0" w:color="000000"/>
              <w:bottom w:val="single" w:sz="4" w:space="0" w:color="000000"/>
              <w:right w:val="single" w:sz="6" w:space="0" w:color="000000"/>
            </w:tcBorders>
            <w:vAlign w:val="center"/>
          </w:tcPr>
          <w:p>
            <w:pPr>
              <w:pStyle w:val="TAL"/>
              <w:snapToGrid w:val="false"/>
              <w:rPr>
                <w:lang w:val="en-GB"/>
              </w:rPr>
            </w:pPr>
            <w:r>
              <w:rPr>
                <w:lang w:val="en-GB"/>
              </w:rPr>
            </w:r>
          </w:p>
        </w:tc>
        <w:tc>
          <w:tcPr>
            <w:tcW w:w="1843" w:type="dxa"/>
            <w:tcBorders>
              <w:top w:val="single" w:sz="6" w:space="0" w:color="000000"/>
              <w:left w:val="single" w:sz="6" w:space="0" w:color="000000"/>
              <w:bottom w:val="single" w:sz="6" w:space="0" w:color="000000"/>
              <w:right w:val="single" w:sz="12" w:space="0" w:color="000000"/>
            </w:tcBorders>
            <w:vAlign w:val="center"/>
          </w:tcPr>
          <w:p>
            <w:pPr>
              <w:pStyle w:val="TAL"/>
              <w:rPr>
                <w:lang w:val="en-GB"/>
              </w:rPr>
            </w:pPr>
            <w:r>
              <w:rPr>
                <w:lang w:val="en-GB"/>
              </w:rPr>
              <w:t>"isub-encoding=nsap"</w:t>
            </w:r>
          </w:p>
        </w:tc>
        <w:tc>
          <w:tcPr>
            <w:tcW w:w="1276" w:type="dxa"/>
            <w:vMerge w:val="continue"/>
            <w:tcBorders>
              <w:top w:val="single" w:sz="12" w:space="0" w:color="000000"/>
              <w:left w:val="single" w:sz="12" w:space="0" w:color="000000"/>
              <w:bottom w:val="single" w:sz="4" w:space="0" w:color="000000"/>
              <w:right w:val="single" w:sz="6" w:space="0" w:color="000000"/>
            </w:tcBorders>
            <w:vAlign w:val="center"/>
          </w:tcPr>
          <w:p>
            <w:pPr>
              <w:pStyle w:val="TAL"/>
              <w:snapToGrid w:val="false"/>
              <w:rPr>
                <w:lang w:val="en-GB"/>
              </w:rPr>
            </w:pPr>
            <w:r>
              <w:rPr>
                <w:lang w:val="en-GB"/>
              </w:rPr>
            </w:r>
          </w:p>
        </w:tc>
        <w:tc>
          <w:tcPr>
            <w:tcW w:w="1289" w:type="dxa"/>
            <w:vMerge w:val="continue"/>
            <w:tcBorders>
              <w:top w:val="single" w:sz="12" w:space="0" w:color="000000"/>
              <w:left w:val="single" w:sz="6" w:space="0" w:color="000000"/>
              <w:bottom w:val="single" w:sz="4" w:space="0" w:color="000000"/>
              <w:right w:val="single" w:sz="6" w:space="0" w:color="000000"/>
            </w:tcBorders>
            <w:vAlign w:val="center"/>
          </w:tcPr>
          <w:p>
            <w:pPr>
              <w:pStyle w:val="TAL"/>
              <w:snapToGrid w:val="false"/>
              <w:rPr>
                <w:lang w:val="en-GB"/>
              </w:rPr>
            </w:pPr>
            <w:r>
              <w:rPr>
                <w:lang w:val="en-GB"/>
              </w:rPr>
            </w:r>
          </w:p>
        </w:tc>
        <w:tc>
          <w:tcPr>
            <w:tcW w:w="2113" w:type="dxa"/>
            <w:tcBorders>
              <w:top w:val="single" w:sz="6" w:space="0" w:color="000000"/>
              <w:left w:val="single" w:sz="6" w:space="0" w:color="000000"/>
              <w:bottom w:val="single" w:sz="6" w:space="0" w:color="000000"/>
              <w:right w:val="single" w:sz="12" w:space="0" w:color="000000"/>
            </w:tcBorders>
            <w:vAlign w:val="center"/>
          </w:tcPr>
          <w:p>
            <w:pPr>
              <w:pStyle w:val="TAL"/>
              <w:rPr/>
            </w:pPr>
            <w:r>
              <w:rPr>
                <w:lang w:val="en-GB"/>
              </w:rPr>
              <w:t xml:space="preserve">Type of </w:t>
            </w:r>
            <w:r>
              <w:rPr>
                <w:lang w:val="en-GB" w:eastAsia="ko-KR"/>
              </w:rPr>
              <w:t>s</w:t>
            </w:r>
            <w:r>
              <w:rPr>
                <w:lang w:val="en-GB"/>
              </w:rPr>
              <w:t>ubaddress = "NSAP" (000)</w:t>
            </w:r>
          </w:p>
        </w:tc>
      </w:tr>
      <w:tr>
        <w:trPr>
          <w:trHeight w:val="284" w:hRule="atLeast"/>
        </w:trPr>
        <w:tc>
          <w:tcPr>
            <w:tcW w:w="1560" w:type="dxa"/>
            <w:vMerge w:val="continue"/>
            <w:tcBorders>
              <w:top w:val="single" w:sz="12" w:space="0" w:color="000000"/>
              <w:left w:val="single" w:sz="12" w:space="0" w:color="000000"/>
              <w:bottom w:val="single" w:sz="6" w:space="0" w:color="000000"/>
              <w:right w:val="single" w:sz="6" w:space="0" w:color="000000"/>
            </w:tcBorders>
            <w:vAlign w:val="center"/>
          </w:tcPr>
          <w:p>
            <w:pPr>
              <w:pStyle w:val="TAL"/>
              <w:snapToGrid w:val="false"/>
              <w:rPr>
                <w:lang w:val="en-GB"/>
              </w:rPr>
            </w:pPr>
            <w:r>
              <w:rPr>
                <w:lang w:val="en-GB"/>
              </w:rPr>
            </w:r>
          </w:p>
        </w:tc>
        <w:tc>
          <w:tcPr>
            <w:tcW w:w="1417" w:type="dxa"/>
            <w:vMerge w:val="continue"/>
            <w:tcBorders>
              <w:top w:val="single" w:sz="12" w:space="0" w:color="000000"/>
              <w:left w:val="single" w:sz="6" w:space="0" w:color="000000"/>
              <w:bottom w:val="single" w:sz="4" w:space="0" w:color="000000"/>
              <w:right w:val="single" w:sz="6" w:space="0" w:color="000000"/>
            </w:tcBorders>
            <w:vAlign w:val="center"/>
          </w:tcPr>
          <w:p>
            <w:pPr>
              <w:pStyle w:val="TAL"/>
              <w:snapToGrid w:val="false"/>
              <w:rPr>
                <w:lang w:val="en-GB"/>
              </w:rPr>
            </w:pPr>
            <w:r>
              <w:rPr>
                <w:lang w:val="en-GB"/>
              </w:rPr>
            </w:r>
          </w:p>
        </w:tc>
        <w:tc>
          <w:tcPr>
            <w:tcW w:w="1843" w:type="dxa"/>
            <w:tcBorders>
              <w:top w:val="single" w:sz="6" w:space="0" w:color="000000"/>
              <w:left w:val="single" w:sz="6" w:space="0" w:color="000000"/>
              <w:bottom w:val="single" w:sz="6" w:space="0" w:color="000000"/>
              <w:right w:val="single" w:sz="12" w:space="0" w:color="000000"/>
            </w:tcBorders>
            <w:vAlign w:val="center"/>
          </w:tcPr>
          <w:p>
            <w:pPr>
              <w:pStyle w:val="TAL"/>
              <w:rPr>
                <w:lang w:val="en-GB"/>
              </w:rPr>
            </w:pPr>
            <w:r>
              <w:rPr/>
              <w:t>"isub-encoding=user-specified" (NOTE)</w:t>
            </w:r>
          </w:p>
        </w:tc>
        <w:tc>
          <w:tcPr>
            <w:tcW w:w="1276" w:type="dxa"/>
            <w:vMerge w:val="continue"/>
            <w:tcBorders>
              <w:top w:val="single" w:sz="12" w:space="0" w:color="000000"/>
              <w:left w:val="single" w:sz="12" w:space="0" w:color="000000"/>
              <w:bottom w:val="single" w:sz="4" w:space="0" w:color="000000"/>
              <w:right w:val="single" w:sz="6" w:space="0" w:color="000000"/>
            </w:tcBorders>
            <w:vAlign w:val="center"/>
          </w:tcPr>
          <w:p>
            <w:pPr>
              <w:pStyle w:val="TAL"/>
              <w:snapToGrid w:val="false"/>
              <w:rPr>
                <w:lang w:val="en-GB"/>
              </w:rPr>
            </w:pPr>
            <w:r>
              <w:rPr>
                <w:lang w:val="en-GB"/>
              </w:rPr>
            </w:r>
          </w:p>
        </w:tc>
        <w:tc>
          <w:tcPr>
            <w:tcW w:w="1289" w:type="dxa"/>
            <w:vMerge w:val="continue"/>
            <w:tcBorders>
              <w:top w:val="single" w:sz="12" w:space="0" w:color="000000"/>
              <w:left w:val="single" w:sz="6" w:space="0" w:color="000000"/>
              <w:bottom w:val="single" w:sz="4" w:space="0" w:color="000000"/>
              <w:right w:val="single" w:sz="6" w:space="0" w:color="000000"/>
            </w:tcBorders>
            <w:vAlign w:val="center"/>
          </w:tcPr>
          <w:p>
            <w:pPr>
              <w:pStyle w:val="TAL"/>
              <w:snapToGrid w:val="false"/>
              <w:rPr>
                <w:lang w:val="en-GB"/>
              </w:rPr>
            </w:pPr>
            <w:r>
              <w:rPr>
                <w:lang w:val="en-GB"/>
              </w:rPr>
            </w:r>
          </w:p>
        </w:tc>
        <w:tc>
          <w:tcPr>
            <w:tcW w:w="2113" w:type="dxa"/>
            <w:tcBorders>
              <w:top w:val="single" w:sz="6" w:space="0" w:color="000000"/>
              <w:left w:val="single" w:sz="6" w:space="0" w:color="000000"/>
              <w:bottom w:val="single" w:sz="6" w:space="0" w:color="000000"/>
              <w:right w:val="single" w:sz="12" w:space="0" w:color="000000"/>
            </w:tcBorders>
            <w:vAlign w:val="center"/>
          </w:tcPr>
          <w:p>
            <w:pPr>
              <w:pStyle w:val="TAL"/>
              <w:rPr>
                <w:lang w:val="en-GB"/>
              </w:rPr>
            </w:pPr>
            <w:r>
              <w:rPr/>
              <w:t xml:space="preserve">Type of </w:t>
            </w:r>
            <w:r>
              <w:rPr>
                <w:lang w:eastAsia="ko-KR"/>
              </w:rPr>
              <w:t>s</w:t>
            </w:r>
            <w:r>
              <w:rPr/>
              <w:t>ubaddress = "user-specified" (010) (NOTE)</w:t>
            </w:r>
          </w:p>
        </w:tc>
      </w:tr>
      <w:tr>
        <w:trPr>
          <w:trHeight w:val="284" w:hRule="atLeast"/>
        </w:trPr>
        <w:tc>
          <w:tcPr>
            <w:tcW w:w="1560" w:type="dxa"/>
            <w:vMerge w:val="continue"/>
            <w:tcBorders>
              <w:top w:val="single" w:sz="12" w:space="0" w:color="000000"/>
              <w:left w:val="single" w:sz="12" w:space="0" w:color="000000"/>
              <w:bottom w:val="single" w:sz="6" w:space="0" w:color="000000"/>
              <w:right w:val="single" w:sz="6" w:space="0" w:color="000000"/>
            </w:tcBorders>
            <w:vAlign w:val="center"/>
          </w:tcPr>
          <w:p>
            <w:pPr>
              <w:pStyle w:val="TAL"/>
              <w:snapToGrid w:val="false"/>
              <w:rPr>
                <w:lang w:val="en-GB"/>
              </w:rPr>
            </w:pPr>
            <w:r>
              <w:rPr>
                <w:lang w:val="en-GB"/>
              </w:rPr>
            </w:r>
          </w:p>
        </w:tc>
        <w:tc>
          <w:tcPr>
            <w:tcW w:w="3260" w:type="dxa"/>
            <w:gridSpan w:val="2"/>
            <w:tcBorders>
              <w:top w:val="single" w:sz="6" w:space="0" w:color="000000"/>
              <w:left w:val="single" w:sz="6" w:space="0" w:color="000000"/>
              <w:bottom w:val="single" w:sz="12" w:space="0" w:color="000000"/>
              <w:right w:val="single" w:sz="12" w:space="0" w:color="000000"/>
            </w:tcBorders>
            <w:vAlign w:val="center"/>
          </w:tcPr>
          <w:p>
            <w:pPr>
              <w:pStyle w:val="TAL"/>
              <w:rPr>
                <w:lang w:val="en-GB"/>
              </w:rPr>
            </w:pPr>
            <w:r>
              <w:rPr/>
              <w:t xml:space="preserve">"isub=" 1*uric ("uric" containing the </w:t>
            </w:r>
            <w:r>
              <w:rPr>
                <w:lang w:eastAsia="ko-KR"/>
              </w:rPr>
              <w:t>s</w:t>
            </w:r>
            <w:r>
              <w:rPr/>
              <w:t>ubaddress digits) and isub-encoding does not contain "nsap-ia5" or "nsap-bcd" or "nsap" or "user-specified" value (NOTE)</w:t>
            </w:r>
          </w:p>
        </w:tc>
        <w:tc>
          <w:tcPr>
            <w:tcW w:w="4678" w:type="dxa"/>
            <w:gridSpan w:val="3"/>
            <w:tcBorders>
              <w:top w:val="single" w:sz="6" w:space="0" w:color="000000"/>
              <w:left w:val="single" w:sz="12" w:space="0" w:color="000000"/>
              <w:bottom w:val="single" w:sz="12" w:space="0" w:color="000000"/>
              <w:right w:val="single" w:sz="12" w:space="0" w:color="000000"/>
            </w:tcBorders>
            <w:vAlign w:val="center"/>
          </w:tcPr>
          <w:p>
            <w:pPr>
              <w:pStyle w:val="TAL"/>
              <w:rPr>
                <w:lang w:val="en-GB"/>
              </w:rPr>
            </w:pPr>
            <w:r>
              <w:rPr>
                <w:lang w:val="en-GB"/>
              </w:rPr>
              <w:t>No mapping</w:t>
            </w:r>
          </w:p>
        </w:tc>
      </w:tr>
      <w:tr>
        <w:trPr>
          <w:trHeight w:val="284" w:hRule="atLeast"/>
        </w:trPr>
        <w:tc>
          <w:tcPr>
            <w:tcW w:w="9498" w:type="dxa"/>
            <w:gridSpan w:val="6"/>
            <w:tcBorders>
              <w:top w:val="single" w:sz="6" w:space="0" w:color="000000"/>
              <w:left w:val="single" w:sz="12" w:space="0" w:color="000000"/>
              <w:bottom w:val="single" w:sz="12" w:space="0" w:color="000000"/>
              <w:right w:val="single" w:sz="12" w:space="0" w:color="000000"/>
            </w:tcBorders>
            <w:vAlign w:val="center"/>
          </w:tcPr>
          <w:p>
            <w:pPr>
              <w:pStyle w:val="TAN"/>
              <w:rPr/>
            </w:pPr>
            <w:r>
              <w:rPr/>
              <w:t>NOTE:</w:t>
              <w:tab/>
              <w:t>The interworking between "user-specified" encoding-type parameter and "user-specified" type of subaddress is an operator option.</w:t>
            </w:r>
          </w:p>
        </w:tc>
      </w:tr>
    </w:tbl>
    <w:p>
      <w:pPr>
        <w:pStyle w:val="Normal"/>
        <w:rPr/>
      </w:pPr>
      <w:r>
        <w:rPr/>
      </w:r>
    </w:p>
    <w:p>
      <w:pPr>
        <w:pStyle w:val="Heading3"/>
        <w:rPr/>
      </w:pPr>
      <w:bookmarkStart w:id="471" w:name="__RefHeading___Toc27992305"/>
      <w:bookmarkEnd w:id="471"/>
      <w:r>
        <w:rPr/>
        <w:t>7.4.6</w:t>
        <w:tab/>
        <w:t>Call Forwarding Busy (CFB)/ Call Forwarding No Reply (CFNR) / Call Forwarding Unconditional (CFU) / Call Deflection (CD)</w:t>
      </w:r>
    </w:p>
    <w:p>
      <w:pPr>
        <w:pStyle w:val="Heading4"/>
        <w:ind w:left="1418" w:hanging="1418"/>
        <w:rPr/>
      </w:pPr>
      <w:bookmarkStart w:id="472" w:name="__RefHeading___Toc27992306"/>
      <w:bookmarkEnd w:id="472"/>
      <w:r>
        <w:rPr/>
        <w:t>7.4.6.1</w:t>
        <w:tab/>
        <w:t>General</w:t>
      </w:r>
    </w:p>
    <w:p>
      <w:pPr>
        <w:pStyle w:val="Normal"/>
        <w:rPr>
          <w:lang w:eastAsia="ko-KR"/>
        </w:rPr>
      </w:pPr>
      <w:r>
        <w:rPr/>
        <w:t>A MGCF within an IMS network applying the Communication Diversion service uses the procedures defined in clause 7.5.4.</w:t>
      </w:r>
    </w:p>
    <w:p>
      <w:pPr>
        <w:pStyle w:val="Normal"/>
        <w:rPr/>
      </w:pPr>
      <w:r>
        <w:rPr/>
        <w:t>This clause describes additional interworking of call forwarding service information between a PSTN/PLMN network and an IMS network. This can also be used when interworking between SIP networks (e.g., IMS network interworking with enterprise networks making use of the History-Info header field with an escaped Reason header field as described in IETF RFC 7044 [91]). The procedures support the interworking of the diversion reason within the History-Info header field using an escaped Reason header field defined by IETF RFC 3326 [116] as described in IETF RFC 7044 [91] and also support the diversion cause using the "cause" URI parameter as described by IETF RFC 4458 [113].</w:t>
      </w:r>
    </w:p>
    <w:p>
      <w:pPr>
        <w:pStyle w:val="Normal"/>
        <w:rPr/>
      </w:pPr>
      <w:r>
        <w:rPr/>
        <w:t>If the MGCF is supporting the interworking of Call Forwarding and also applying the Communication Diversion services as defined by 3GPP TS 24.604 [60], it uses both IETF RFC 7044 [91] and IETF RFC 4458 [113] to signal the diversion reason. An IMS network supporting the interworking of Call Forwarding and not applying the IMS Communication Diversion supplementary service according to 3GPP TS 24.604 [60] uses IETF RFC 7044 [91] and can also use IETF RFC 4458 [113] based on network option.</w:t>
      </w:r>
    </w:p>
    <w:p>
      <w:pPr>
        <w:pStyle w:val="Normal"/>
        <w:rPr/>
      </w:pPr>
      <w:r>
        <w:rPr/>
        <w:t>When interworking the SIP History-Info header field to ISUP, and both the diversion reason based on IETF RFC 7044 [91] and IETF RFC 4458 [113] are present for the same diversion instance, the MGCF should use the "cause" URI parameter per IETF RFC 4458 [113] for deriving the ISUP. When the "cause" URI parameter per IETF RFC 4458 [113] is used, the corresponding interworking as described in clause 7.5.4 shall be applied for that diversion instance. Otherwise, the interworking as defined in the present clause should be applied.</w:t>
      </w:r>
    </w:p>
    <w:p>
      <w:pPr>
        <w:pStyle w:val="Normal"/>
        <w:rPr/>
      </w:pPr>
      <w:r>
        <w:rPr/>
        <w:t>When interworking from ISUP to the History-Info header field, to signal the diversion reason the MGCF should use the escaped Reason header field from IETF RFC 7044 [91] and apply the interworking procedures in the present subclause. The MGCF should also apply the interworking procedures described in clause 7.5.4 to use the "cause" URI parameter from IETF RFC 4458 [113] to signal the diversion reason.</w:t>
      </w:r>
    </w:p>
    <w:p>
      <w:pPr>
        <w:pStyle w:val="Normal"/>
        <w:rPr/>
      </w:pPr>
      <w:r>
        <w:rPr/>
        <w:t>In the event that the interworking procedures described in this clause as well as the interworking procedures in clause 7.5.4 are not applied, the actions of the MGCF at the ISUP/BICC side as described in ITU-T Recommendation Q.732.2-5 [42] under the clause "Interactions with networks not providing any call diversion information" may be applied as a network option.</w:t>
      </w:r>
    </w:p>
    <w:p>
      <w:pPr>
        <w:pStyle w:val="Heading4"/>
        <w:ind w:left="1418" w:hanging="1418"/>
        <w:rPr/>
      </w:pPr>
      <w:bookmarkStart w:id="473" w:name="__RefHeading___Toc27992307"/>
      <w:bookmarkEnd w:id="473"/>
      <w:r>
        <w:rPr/>
        <w:t>7.4.6.2</w:t>
        <w:tab/>
        <w:t>Interworking at the O-MGCF</w:t>
      </w:r>
    </w:p>
    <w:p>
      <w:pPr>
        <w:pStyle w:val="Heading5"/>
        <w:ind w:left="1701" w:hanging="1701"/>
        <w:rPr/>
      </w:pPr>
      <w:bookmarkStart w:id="474" w:name="__RefHeading___Toc27992308"/>
      <w:bookmarkEnd w:id="474"/>
      <w:r>
        <w:rPr/>
        <w:t>7.4.6.2.1</w:t>
        <w:tab/>
        <w:t>General</w:t>
      </w:r>
    </w:p>
    <w:p>
      <w:pPr>
        <w:pStyle w:val="Normal"/>
        <w:rPr/>
      </w:pPr>
      <w:r>
        <w:rPr/>
        <w:t>This clause describes the optional mapping of Call Forwarding information at the O-MGCF to the protocol-cause specified in IETF RFC 3326 [116].</w:t>
      </w:r>
    </w:p>
    <w:p>
      <w:pPr>
        <w:pStyle w:val="Heading5"/>
        <w:ind w:left="1701" w:hanging="1701"/>
        <w:rPr/>
      </w:pPr>
      <w:bookmarkStart w:id="475" w:name="__RefHeading___Toc27992309"/>
      <w:bookmarkEnd w:id="475"/>
      <w:r>
        <w:rPr/>
        <w:t>7.4.6.2.2</w:t>
        <w:tab/>
        <w:t>Interworking SIP to ISUP</w:t>
      </w:r>
    </w:p>
    <w:p>
      <w:pPr>
        <w:pStyle w:val="TH"/>
        <w:rPr/>
      </w:pPr>
      <w:r>
        <w:rPr/>
        <w:t>Table 7.4.6.2.2.1: Mapping of SIP messages to ISUP messages</w:t>
      </w:r>
    </w:p>
    <w:tbl>
      <w:tblPr>
        <w:tblW w:w="9212" w:type="dxa"/>
        <w:jc w:val="center"/>
        <w:tblInd w:w="0" w:type="dxa"/>
        <w:tblLayout w:type="fixed"/>
        <w:tblCellMar>
          <w:top w:w="0" w:type="dxa"/>
          <w:left w:w="28" w:type="dxa"/>
          <w:bottom w:w="0" w:type="dxa"/>
          <w:right w:w="70" w:type="dxa"/>
        </w:tblCellMar>
      </w:tblPr>
      <w:tblGrid>
        <w:gridCol w:w="3657"/>
        <w:gridCol w:w="3643"/>
        <w:gridCol w:w="1912"/>
      </w:tblGrid>
      <w:tr>
        <w:trPr/>
        <w:tc>
          <w:tcPr>
            <w:tcW w:w="3657" w:type="dxa"/>
            <w:tcBorders>
              <w:top w:val="single" w:sz="12" w:space="0" w:color="000000"/>
              <w:left w:val="single" w:sz="12" w:space="0" w:color="000000"/>
              <w:bottom w:val="single" w:sz="12" w:space="0" w:color="000000"/>
              <w:right w:val="single" w:sz="12" w:space="0" w:color="000000"/>
            </w:tcBorders>
          </w:tcPr>
          <w:p>
            <w:pPr>
              <w:pStyle w:val="TAH"/>
              <w:rPr/>
            </w:pPr>
            <w:r>
              <w:rPr>
                <w:rFonts w:eastAsia="Symbol" w:cs="Symbol" w:ascii="Symbol" w:hAnsi="Symbol"/>
                <w:lang w:val="en-GB" w:eastAsia="en-US"/>
              </w:rPr>
              <w:t></w:t>
            </w:r>
            <w:r>
              <w:rPr>
                <w:lang w:val="en-GB" w:eastAsia="en-US"/>
              </w:rPr>
              <w:t>Message sent to ISUP</w:t>
            </w:r>
          </w:p>
        </w:tc>
        <w:tc>
          <w:tcPr>
            <w:tcW w:w="3643" w:type="dxa"/>
            <w:tcBorders>
              <w:top w:val="single" w:sz="12" w:space="0" w:color="000000"/>
              <w:left w:val="single" w:sz="12" w:space="0" w:color="000000"/>
              <w:bottom w:val="single" w:sz="12" w:space="0" w:color="000000"/>
              <w:right w:val="single" w:sz="12" w:space="0" w:color="000000"/>
            </w:tcBorders>
          </w:tcPr>
          <w:p>
            <w:pPr>
              <w:pStyle w:val="TAH"/>
              <w:rPr/>
            </w:pPr>
            <w:r>
              <w:rPr>
                <w:rFonts w:eastAsia="Symbol" w:cs="Symbol" w:ascii="Symbol" w:hAnsi="Symbol"/>
                <w:lang w:val="en-GB" w:eastAsia="en-US"/>
              </w:rPr>
              <w:t></w:t>
            </w:r>
            <w:r>
              <w:rPr>
                <w:lang w:val="en-GB" w:eastAsia="en-US"/>
              </w:rPr>
              <w:t>Message Received from SIP</w:t>
            </w:r>
          </w:p>
        </w:tc>
        <w:tc>
          <w:tcPr>
            <w:tcW w:w="1912" w:type="dxa"/>
            <w:tcBorders>
              <w:top w:val="single" w:sz="12" w:space="0" w:color="000000"/>
              <w:left w:val="single" w:sz="12" w:space="0" w:color="000000"/>
              <w:bottom w:val="single" w:sz="12" w:space="0" w:color="000000"/>
              <w:right w:val="single" w:sz="12" w:space="0" w:color="000000"/>
            </w:tcBorders>
          </w:tcPr>
          <w:p>
            <w:pPr>
              <w:pStyle w:val="TAH"/>
              <w:snapToGrid w:val="false"/>
              <w:rPr>
                <w:lang w:val="en-GB" w:eastAsia="en-US"/>
              </w:rPr>
            </w:pPr>
            <w:r>
              <w:rPr>
                <w:lang w:val="en-GB" w:eastAsia="en-US"/>
              </w:rPr>
            </w:r>
          </w:p>
        </w:tc>
      </w:tr>
      <w:tr>
        <w:trPr/>
        <w:tc>
          <w:tcPr>
            <w:tcW w:w="3657" w:type="dxa"/>
            <w:tcBorders>
              <w:top w:val="single" w:sz="12" w:space="0" w:color="000000"/>
              <w:left w:val="single" w:sz="12" w:space="0" w:color="000000"/>
              <w:bottom w:val="single" w:sz="6" w:space="0" w:color="000000"/>
              <w:right w:val="single" w:sz="12" w:space="0" w:color="000000"/>
            </w:tcBorders>
          </w:tcPr>
          <w:p>
            <w:pPr>
              <w:pStyle w:val="TAL"/>
              <w:rPr>
                <w:lang w:val="en-GB"/>
              </w:rPr>
            </w:pPr>
            <w:r>
              <w:rPr>
                <w:lang w:val="en-GB"/>
              </w:rPr>
              <w:t>ACM indicating call forwarding</w:t>
            </w:r>
          </w:p>
        </w:tc>
        <w:tc>
          <w:tcPr>
            <w:tcW w:w="3643" w:type="dxa"/>
            <w:tcBorders>
              <w:top w:val="single" w:sz="12" w:space="0" w:color="000000"/>
              <w:left w:val="single" w:sz="12" w:space="0" w:color="000000"/>
              <w:bottom w:val="single" w:sz="6" w:space="0" w:color="000000"/>
              <w:right w:val="single" w:sz="12" w:space="0" w:color="000000"/>
            </w:tcBorders>
          </w:tcPr>
          <w:p>
            <w:pPr>
              <w:pStyle w:val="TAL"/>
              <w:rPr>
                <w:lang w:val="en-GB"/>
              </w:rPr>
            </w:pPr>
            <w:r>
              <w:rPr>
                <w:lang w:val="en-GB"/>
              </w:rPr>
              <w:t>181 (Call Is Being Forwarded) response</w:t>
            </w:r>
          </w:p>
        </w:tc>
        <w:tc>
          <w:tcPr>
            <w:tcW w:w="1912" w:type="dxa"/>
            <w:tcBorders>
              <w:top w:val="single" w:sz="12" w:space="0" w:color="000000"/>
              <w:left w:val="single" w:sz="12" w:space="0" w:color="000000"/>
              <w:bottom w:val="single" w:sz="6" w:space="0" w:color="000000"/>
              <w:right w:val="single" w:sz="12" w:space="0" w:color="000000"/>
            </w:tcBorders>
          </w:tcPr>
          <w:p>
            <w:pPr>
              <w:pStyle w:val="TAL"/>
              <w:rPr>
                <w:lang w:val="en-GB"/>
              </w:rPr>
            </w:pPr>
            <w:r>
              <w:rPr>
                <w:lang w:val="en-GB"/>
              </w:rPr>
              <w:t>See table 7.4.6.2.2.6</w:t>
            </w:r>
          </w:p>
        </w:tc>
      </w:tr>
      <w:tr>
        <w:trPr/>
        <w:tc>
          <w:tcPr>
            <w:tcW w:w="3657"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CPG indicating call forwarding (see NOTE)</w:t>
            </w:r>
          </w:p>
        </w:tc>
        <w:tc>
          <w:tcPr>
            <w:tcW w:w="3643"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181 (Call Is Being Forwarded) response</w:t>
            </w:r>
          </w:p>
        </w:tc>
        <w:tc>
          <w:tcPr>
            <w:tcW w:w="1912"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See table 7.4.6.2.2.7</w:t>
            </w:r>
          </w:p>
        </w:tc>
      </w:tr>
      <w:tr>
        <w:trPr/>
        <w:tc>
          <w:tcPr>
            <w:tcW w:w="3657" w:type="dxa"/>
            <w:tcBorders>
              <w:top w:val="single" w:sz="6" w:space="0" w:color="000000"/>
              <w:left w:val="single" w:sz="12" w:space="0" w:color="000000"/>
              <w:bottom w:val="single" w:sz="6" w:space="0" w:color="000000"/>
              <w:right w:val="single" w:sz="12" w:space="0" w:color="000000"/>
            </w:tcBorders>
          </w:tcPr>
          <w:p>
            <w:pPr>
              <w:pStyle w:val="TAL"/>
              <w:rPr/>
            </w:pPr>
            <w:r>
              <w:rPr>
                <w:lang w:val="en-GB"/>
              </w:rPr>
              <w:t>ACM indicating ringing</w:t>
            </w:r>
          </w:p>
        </w:tc>
        <w:tc>
          <w:tcPr>
            <w:tcW w:w="3643"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180 (Ringing) response</w:t>
            </w:r>
          </w:p>
        </w:tc>
        <w:tc>
          <w:tcPr>
            <w:tcW w:w="1912"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See table 7.4.6.2.2.8</w:t>
            </w:r>
          </w:p>
        </w:tc>
      </w:tr>
      <w:tr>
        <w:trPr/>
        <w:tc>
          <w:tcPr>
            <w:tcW w:w="3657" w:type="dxa"/>
            <w:tcBorders>
              <w:top w:val="single" w:sz="6" w:space="0" w:color="000000"/>
              <w:left w:val="single" w:sz="12" w:space="0" w:color="000000"/>
              <w:bottom w:val="single" w:sz="6" w:space="0" w:color="000000"/>
              <w:right w:val="single" w:sz="12" w:space="0" w:color="000000"/>
            </w:tcBorders>
          </w:tcPr>
          <w:p>
            <w:pPr>
              <w:pStyle w:val="TAL"/>
              <w:rPr/>
            </w:pPr>
            <w:r>
              <w:rPr>
                <w:lang w:val="en-GB"/>
              </w:rPr>
              <w:t xml:space="preserve">CPG indicating </w:t>
            </w:r>
            <w:r>
              <w:rPr>
                <w:lang w:eastAsia="en-US"/>
              </w:rPr>
              <w:t>a</w:t>
            </w:r>
            <w:r>
              <w:rPr>
                <w:lang w:val="en-GB"/>
              </w:rPr>
              <w:t>lerting (see NOTE)</w:t>
            </w:r>
          </w:p>
        </w:tc>
        <w:tc>
          <w:tcPr>
            <w:tcW w:w="3643"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180 (Ringing) response</w:t>
            </w:r>
          </w:p>
        </w:tc>
        <w:tc>
          <w:tcPr>
            <w:tcW w:w="1912"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See table 7.4.6.2.2.9</w:t>
            </w:r>
          </w:p>
        </w:tc>
      </w:tr>
      <w:tr>
        <w:trPr/>
        <w:tc>
          <w:tcPr>
            <w:tcW w:w="3657"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ANM</w:t>
            </w:r>
          </w:p>
        </w:tc>
        <w:tc>
          <w:tcPr>
            <w:tcW w:w="3643"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200 (OK) response</w:t>
            </w:r>
          </w:p>
        </w:tc>
        <w:tc>
          <w:tcPr>
            <w:tcW w:w="1912"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See table 7.4.6.2.2.10</w:t>
            </w:r>
          </w:p>
        </w:tc>
      </w:tr>
      <w:tr>
        <w:trPr/>
        <w:tc>
          <w:tcPr>
            <w:tcW w:w="3657" w:type="dxa"/>
            <w:tcBorders>
              <w:top w:val="single" w:sz="6" w:space="0" w:color="000000"/>
              <w:left w:val="single" w:sz="12" w:space="0" w:color="000000"/>
              <w:bottom w:val="single" w:sz="12" w:space="0" w:color="000000"/>
              <w:right w:val="single" w:sz="12" w:space="0" w:color="000000"/>
            </w:tcBorders>
          </w:tcPr>
          <w:p>
            <w:pPr>
              <w:pStyle w:val="TAL"/>
              <w:rPr>
                <w:lang w:val="en-GB"/>
              </w:rPr>
            </w:pPr>
            <w:r>
              <w:rPr>
                <w:lang w:val="en-GB"/>
              </w:rPr>
              <w:t>CON</w:t>
            </w:r>
          </w:p>
        </w:tc>
        <w:tc>
          <w:tcPr>
            <w:tcW w:w="3643" w:type="dxa"/>
            <w:tcBorders>
              <w:top w:val="single" w:sz="6" w:space="0" w:color="000000"/>
              <w:left w:val="single" w:sz="12" w:space="0" w:color="000000"/>
              <w:bottom w:val="single" w:sz="12" w:space="0" w:color="000000"/>
              <w:right w:val="single" w:sz="12" w:space="0" w:color="000000"/>
            </w:tcBorders>
          </w:tcPr>
          <w:p>
            <w:pPr>
              <w:pStyle w:val="TAL"/>
              <w:rPr/>
            </w:pPr>
            <w:r>
              <w:rPr>
                <w:lang w:val="en-GB"/>
              </w:rPr>
              <w:t xml:space="preserve">200 (OK) response (Neither a 181 (Call Is Being Forwarded) response nor a 180 (Ringing) response was </w:t>
            </w:r>
            <w:r>
              <w:rPr>
                <w:lang w:val="en-GB" w:eastAsia="ko-KR"/>
              </w:rPr>
              <w:t>received</w:t>
            </w:r>
            <w:r>
              <w:rPr>
                <w:lang w:val="en-GB"/>
              </w:rPr>
              <w:t>)</w:t>
            </w:r>
          </w:p>
        </w:tc>
        <w:tc>
          <w:tcPr>
            <w:tcW w:w="1912" w:type="dxa"/>
            <w:tcBorders>
              <w:top w:val="single" w:sz="6" w:space="0" w:color="000000"/>
              <w:left w:val="single" w:sz="12" w:space="0" w:color="000000"/>
              <w:bottom w:val="single" w:sz="12" w:space="0" w:color="000000"/>
              <w:right w:val="single" w:sz="12" w:space="0" w:color="000000"/>
            </w:tcBorders>
          </w:tcPr>
          <w:p>
            <w:pPr>
              <w:pStyle w:val="TAL"/>
              <w:rPr>
                <w:lang w:val="en-GB"/>
              </w:rPr>
            </w:pPr>
            <w:r>
              <w:rPr>
                <w:lang w:val="en-GB"/>
              </w:rPr>
              <w:t>See table 7.4.6.2.2.10</w:t>
            </w:r>
          </w:p>
        </w:tc>
      </w:tr>
      <w:tr>
        <w:trPr/>
        <w:tc>
          <w:tcPr>
            <w:tcW w:w="9212" w:type="dxa"/>
            <w:gridSpan w:val="3"/>
            <w:tcBorders>
              <w:top w:val="single" w:sz="12" w:space="0" w:color="000000"/>
              <w:left w:val="single" w:sz="12" w:space="0" w:color="000000"/>
              <w:bottom w:val="single" w:sz="12" w:space="0" w:color="000000"/>
              <w:right w:val="single" w:sz="12" w:space="0" w:color="000000"/>
            </w:tcBorders>
          </w:tcPr>
          <w:p>
            <w:pPr>
              <w:pStyle w:val="TAN"/>
              <w:rPr>
                <w:lang w:val="en-GB"/>
              </w:rPr>
            </w:pPr>
            <w:r>
              <w:rPr>
                <w:lang w:val="en-GB"/>
              </w:rPr>
              <w:t>NOTE:</w:t>
              <w:tab/>
              <w:t>A CPG will be sent if an ACM was already sent.</w:t>
            </w:r>
          </w:p>
        </w:tc>
      </w:tr>
    </w:tbl>
    <w:p>
      <w:pPr>
        <w:pStyle w:val="Normal"/>
        <w:rPr/>
      </w:pPr>
      <w:r>
        <w:rPr/>
      </w:r>
    </w:p>
    <w:p>
      <w:pPr>
        <w:pStyle w:val="TH"/>
        <w:rPr/>
      </w:pPr>
      <w:r>
        <w:rPr/>
        <w:t>Table 7.4.6.2.2.2: Mapping of History-Info header field to ISUP Redirection number</w:t>
      </w:r>
    </w:p>
    <w:tbl>
      <w:tblPr>
        <w:tblW w:w="9212" w:type="dxa"/>
        <w:jc w:val="center"/>
        <w:tblInd w:w="0" w:type="dxa"/>
        <w:tblLayout w:type="fixed"/>
        <w:tblCellMar>
          <w:top w:w="0" w:type="dxa"/>
          <w:left w:w="28" w:type="dxa"/>
          <w:bottom w:w="0" w:type="dxa"/>
          <w:right w:w="70" w:type="dxa"/>
        </w:tblCellMar>
      </w:tblPr>
      <w:tblGrid>
        <w:gridCol w:w="2337"/>
        <w:gridCol w:w="1277"/>
        <w:gridCol w:w="2268"/>
        <w:gridCol w:w="3330"/>
      </w:tblGrid>
      <w:tr>
        <w:trPr/>
        <w:tc>
          <w:tcPr>
            <w:tcW w:w="2337"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Source SIP header field and component</w:t>
            </w:r>
          </w:p>
        </w:tc>
        <w:tc>
          <w:tcPr>
            <w:tcW w:w="1277"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Source Component value</w:t>
            </w:r>
          </w:p>
        </w:tc>
        <w:tc>
          <w:tcPr>
            <w:tcW w:w="2268"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Redirection number</w:t>
            </w:r>
          </w:p>
        </w:tc>
        <w:tc>
          <w:tcPr>
            <w:tcW w:w="3330"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Derived value of parameter field</w:t>
            </w:r>
          </w:p>
        </w:tc>
      </w:tr>
      <w:tr>
        <w:trPr>
          <w:cantSplit w:val="true"/>
        </w:trPr>
        <w:tc>
          <w:tcPr>
            <w:tcW w:w="2337" w:type="dxa"/>
            <w:vMerge w:val="restart"/>
            <w:tcBorders>
              <w:top w:val="single" w:sz="12" w:space="0" w:color="000000"/>
              <w:left w:val="single" w:sz="12" w:space="0" w:color="000000"/>
              <w:bottom w:val="single" w:sz="12" w:space="0" w:color="000000"/>
              <w:right w:val="single" w:sz="6" w:space="0" w:color="000000"/>
            </w:tcBorders>
          </w:tcPr>
          <w:p>
            <w:pPr>
              <w:pStyle w:val="TAL"/>
              <w:rPr>
                <w:lang w:val="en-GB"/>
              </w:rPr>
            </w:pPr>
            <w:r>
              <w:rPr>
                <w:lang w:val="en-GB"/>
              </w:rPr>
              <w:t xml:space="preserve">hi-targeted-to-uri of the </w:t>
            </w:r>
            <w:r>
              <w:rPr>
                <w:lang w:eastAsia="en-US"/>
              </w:rPr>
              <w:t>hi-entry</w:t>
            </w:r>
            <w:r>
              <w:rPr>
                <w:lang w:val="en-GB" w:eastAsia="ko-KR"/>
              </w:rPr>
              <w:t xml:space="preserve"> </w:t>
            </w:r>
            <w:r>
              <w:rPr>
                <w:lang w:val="en-GB"/>
              </w:rPr>
              <w:t xml:space="preserve">following the last </w:t>
            </w:r>
            <w:r>
              <w:rPr>
                <w:lang w:eastAsia="en-US"/>
              </w:rPr>
              <w:t>hi-</w:t>
            </w:r>
            <w:r>
              <w:rPr>
                <w:lang w:val="en-GB"/>
              </w:rPr>
              <w:t xml:space="preserve">entry containing a Reason </w:t>
            </w:r>
            <w:r>
              <w:rPr>
                <w:rFonts w:cs="Arial"/>
                <w:lang w:eastAsia="en-US"/>
              </w:rPr>
              <w:t>"</w:t>
            </w:r>
            <w:r>
              <w:rPr>
                <w:lang w:val="en-GB"/>
              </w:rPr>
              <w:t>header</w:t>
            </w:r>
            <w:r>
              <w:rPr>
                <w:lang w:eastAsia="en-US"/>
              </w:rPr>
              <w:t>s" component</w:t>
            </w:r>
            <w:r>
              <w:rPr>
                <w:lang w:val="en-GB"/>
              </w:rPr>
              <w:t xml:space="preserve"> as defined in IETF RFC 7044 [91] with cause value as listed in table 7.4.6.2.2.4.</w:t>
            </w:r>
          </w:p>
          <w:p>
            <w:pPr>
              <w:pStyle w:val="TAL"/>
              <w:rPr/>
            </w:pPr>
            <w:r>
              <w:rPr>
                <w:lang w:val="en-GB"/>
              </w:rPr>
              <w:t xml:space="preserve">Appropriate global number portion of the hi-targeted-to-uri, assumed to be in form </w:t>
              <w:br/>
              <w:t>"+" CC + NDC + SN. (NOTE)</w:t>
            </w:r>
          </w:p>
        </w:tc>
        <w:tc>
          <w:tcPr>
            <w:tcW w:w="1277" w:type="dxa"/>
            <w:tcBorders>
              <w:top w:val="single" w:sz="12" w:space="0" w:color="000000"/>
              <w:left w:val="single" w:sz="6" w:space="0" w:color="000000"/>
              <w:bottom w:val="single" w:sz="6" w:space="0" w:color="000000"/>
              <w:right w:val="single" w:sz="12" w:space="0" w:color="000000"/>
            </w:tcBorders>
          </w:tcPr>
          <w:p>
            <w:pPr>
              <w:pStyle w:val="TAL"/>
              <w:rPr>
                <w:lang w:val="en-GB"/>
              </w:rPr>
            </w:pPr>
            <w:r>
              <w:rPr>
                <w:lang w:val="en-GB"/>
              </w:rPr>
              <w:t>CC</w:t>
            </w:r>
          </w:p>
        </w:tc>
        <w:tc>
          <w:tcPr>
            <w:tcW w:w="2268"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Nature of address indicator</w:t>
            </w:r>
          </w:p>
        </w:tc>
        <w:tc>
          <w:tcPr>
            <w:tcW w:w="3330" w:type="dxa"/>
            <w:tcBorders>
              <w:top w:val="single" w:sz="12" w:space="0" w:color="000000"/>
              <w:left w:val="single" w:sz="6" w:space="0" w:color="000000"/>
              <w:bottom w:val="single" w:sz="6" w:space="0" w:color="000000"/>
              <w:right w:val="single" w:sz="12" w:space="0" w:color="000000"/>
            </w:tcBorders>
          </w:tcPr>
          <w:p>
            <w:pPr>
              <w:pStyle w:val="TAL"/>
              <w:rPr/>
            </w:pPr>
            <w:r>
              <w:rPr>
                <w:lang w:val="en-GB"/>
              </w:rPr>
              <w:t>If CC is equal to the country code of the country where O</w:t>
              <w:noBreakHyphen/>
              <w:t>MGCF is located AND the next ISUP node is located in the same country, then set to "</w:t>
            </w:r>
            <w:r>
              <w:rPr>
                <w:i/>
                <w:lang w:val="en-GB"/>
              </w:rPr>
              <w:t>national (significant) number</w:t>
            </w:r>
            <w:r>
              <w:rPr>
                <w:lang w:val="en-GB"/>
              </w:rPr>
              <w:t>" else set to "</w:t>
            </w:r>
            <w:r>
              <w:rPr>
                <w:i/>
                <w:lang w:val="en-GB"/>
              </w:rPr>
              <w:t>international number</w:t>
            </w:r>
            <w:r>
              <w:rPr>
                <w:lang w:val="en-GB"/>
              </w:rPr>
              <w:t>".</w:t>
            </w:r>
          </w:p>
        </w:tc>
      </w:tr>
      <w:tr>
        <w:trPr>
          <w:cantSplit w:val="true"/>
        </w:trPr>
        <w:tc>
          <w:tcPr>
            <w:tcW w:w="2337" w:type="dxa"/>
            <w:vMerge w:val="continue"/>
            <w:tcBorders>
              <w:top w:val="single" w:sz="12" w:space="0" w:color="000000"/>
              <w:left w:val="single" w:sz="12" w:space="0" w:color="000000"/>
              <w:bottom w:val="single" w:sz="12" w:space="0" w:color="000000"/>
              <w:right w:val="single" w:sz="6" w:space="0" w:color="000000"/>
            </w:tcBorders>
          </w:tcPr>
          <w:p>
            <w:pPr>
              <w:pStyle w:val="TAL"/>
              <w:snapToGrid w:val="false"/>
              <w:rPr>
                <w:lang w:val="en-GB"/>
              </w:rPr>
            </w:pPr>
            <w:r>
              <w:rPr>
                <w:lang w:val="en-GB"/>
              </w:rPr>
            </w:r>
          </w:p>
        </w:tc>
        <w:tc>
          <w:tcPr>
            <w:tcW w:w="1277" w:type="dxa"/>
            <w:tcBorders>
              <w:top w:val="single" w:sz="6" w:space="0" w:color="000000"/>
              <w:left w:val="single" w:sz="6" w:space="0" w:color="000000"/>
              <w:bottom w:val="single" w:sz="12" w:space="0" w:color="000000"/>
              <w:right w:val="single" w:sz="12" w:space="0" w:color="000000"/>
            </w:tcBorders>
          </w:tcPr>
          <w:p>
            <w:pPr>
              <w:pStyle w:val="TAL"/>
              <w:rPr>
                <w:lang w:val="en-GB"/>
              </w:rPr>
            </w:pPr>
            <w:r>
              <w:rPr>
                <w:lang w:val="en-GB"/>
              </w:rPr>
              <w:t>CC, NDC, SN</w:t>
            </w:r>
          </w:p>
        </w:tc>
        <w:tc>
          <w:tcPr>
            <w:tcW w:w="2268" w:type="dxa"/>
            <w:tcBorders>
              <w:top w:val="single" w:sz="6" w:space="0" w:color="000000"/>
              <w:left w:val="single" w:sz="12" w:space="0" w:color="000000"/>
              <w:bottom w:val="single" w:sz="12" w:space="0" w:color="000000"/>
              <w:right w:val="single" w:sz="6" w:space="0" w:color="000000"/>
            </w:tcBorders>
          </w:tcPr>
          <w:p>
            <w:pPr>
              <w:pStyle w:val="TAL"/>
              <w:rPr>
                <w:lang w:val="en-GB"/>
              </w:rPr>
            </w:pPr>
            <w:r>
              <w:rPr>
                <w:lang w:val="en-GB"/>
              </w:rPr>
              <w:t>Address signals</w:t>
            </w:r>
          </w:p>
        </w:tc>
        <w:tc>
          <w:tcPr>
            <w:tcW w:w="3330" w:type="dxa"/>
            <w:tcBorders>
              <w:top w:val="single" w:sz="6" w:space="0" w:color="000000"/>
              <w:left w:val="single" w:sz="6" w:space="0" w:color="000000"/>
              <w:bottom w:val="single" w:sz="12" w:space="0" w:color="000000"/>
              <w:right w:val="single" w:sz="12" w:space="0" w:color="000000"/>
            </w:tcBorders>
          </w:tcPr>
          <w:p>
            <w:pPr>
              <w:pStyle w:val="TAL"/>
              <w:rPr/>
            </w:pPr>
            <w:r>
              <w:rPr>
                <w:lang w:val="en-GB"/>
              </w:rPr>
              <w:t>If NOA is "</w:t>
            </w:r>
            <w:r>
              <w:rPr>
                <w:i/>
                <w:lang w:val="en-GB"/>
              </w:rPr>
              <w:t>national (significant) number</w:t>
            </w:r>
            <w:r>
              <w:rPr>
                <w:lang w:val="en-GB"/>
              </w:rPr>
              <w:t>" then set to</w:t>
              <w:br/>
              <w:t>NDC + SN.</w:t>
            </w:r>
          </w:p>
          <w:p>
            <w:pPr>
              <w:pStyle w:val="TAL"/>
              <w:rPr>
                <w:lang w:val="en-GB"/>
              </w:rPr>
            </w:pPr>
            <w:r>
              <w:rPr>
                <w:lang w:val="en-GB"/>
              </w:rPr>
              <w:t>If NOA is "</w:t>
            </w:r>
            <w:r>
              <w:rPr>
                <w:i/>
                <w:lang w:val="en-GB"/>
              </w:rPr>
              <w:t>international number</w:t>
            </w:r>
            <w:r>
              <w:rPr>
                <w:lang w:val="en-GB"/>
              </w:rPr>
              <w:t>"</w:t>
            </w:r>
          </w:p>
          <w:p>
            <w:pPr>
              <w:pStyle w:val="TAL"/>
              <w:rPr>
                <w:lang w:val="en-GB"/>
              </w:rPr>
            </w:pPr>
            <w:r>
              <w:rPr>
                <w:lang w:val="en-GB"/>
              </w:rPr>
              <w:t>then set to CC + NDC + SN.</w:t>
            </w:r>
          </w:p>
        </w:tc>
      </w:tr>
      <w:tr>
        <w:trPr>
          <w:cantSplit w:val="true"/>
        </w:trPr>
        <w:tc>
          <w:tcPr>
            <w:tcW w:w="9212" w:type="dxa"/>
            <w:gridSpan w:val="4"/>
            <w:tcBorders>
              <w:top w:val="single" w:sz="12" w:space="0" w:color="000000"/>
              <w:left w:val="single" w:sz="12" w:space="0" w:color="000000"/>
              <w:bottom w:val="single" w:sz="12" w:space="0" w:color="000000"/>
              <w:right w:val="single" w:sz="12" w:space="0" w:color="000000"/>
            </w:tcBorders>
          </w:tcPr>
          <w:p>
            <w:pPr>
              <w:pStyle w:val="TAN"/>
              <w:rPr>
                <w:lang w:val="en-GB"/>
              </w:rPr>
            </w:pPr>
            <w:r>
              <w:rPr>
                <w:lang w:val="en-GB"/>
              </w:rPr>
              <w:t xml:space="preserve">NOTE: </w:t>
              <w:tab/>
              <w:t xml:space="preserve">If </w:t>
            </w:r>
            <w:r>
              <w:rPr>
                <w:lang w:eastAsia="en-US"/>
              </w:rPr>
              <w:t>the</w:t>
            </w:r>
            <w:r>
              <w:rPr>
                <w:lang w:val="en-GB"/>
              </w:rPr>
              <w:t xml:space="preserve"> SIP URI doesn't contain "</w:t>
            </w:r>
            <w:r>
              <w:rPr>
                <w:i/>
                <w:lang w:val="en-GB"/>
              </w:rPr>
              <w:t>user=phone</w:t>
            </w:r>
            <w:r>
              <w:rPr>
                <w:lang w:val="en-GB"/>
              </w:rPr>
              <w:t xml:space="preserve">", mapping to redirection number is impossible, therefore no need to generate Redirection number and Redirection number restriction </w:t>
            </w:r>
            <w:r>
              <w:rPr>
                <w:lang w:eastAsia="en-US"/>
              </w:rPr>
              <w:t>parameter</w:t>
            </w:r>
            <w:r>
              <w:rPr>
                <w:lang w:val="en-GB"/>
              </w:rPr>
              <w:t xml:space="preserve"> (per table 7.4.6.2.2.3), Notification subscription options can't be set as "</w:t>
            </w:r>
            <w:r>
              <w:rPr>
                <w:i/>
                <w:lang w:val="en-GB"/>
              </w:rPr>
              <w:t>presentation allowed with redirection number</w:t>
            </w:r>
            <w:r>
              <w:rPr>
                <w:lang w:val="en-GB"/>
              </w:rPr>
              <w:t>".</w:t>
            </w:r>
          </w:p>
        </w:tc>
      </w:tr>
    </w:tbl>
    <w:p>
      <w:pPr>
        <w:pStyle w:val="Normal"/>
        <w:rPr/>
      </w:pPr>
      <w:r>
        <w:rPr/>
      </w:r>
    </w:p>
    <w:p>
      <w:pPr>
        <w:pStyle w:val="TH"/>
        <w:rPr/>
      </w:pPr>
      <w:r>
        <w:rPr/>
        <w:t>Table 7.4.6.2.2.3: Mapping of History-Info header field to ISUP Redirection number restriction</w:t>
      </w:r>
    </w:p>
    <w:tbl>
      <w:tblPr>
        <w:tblW w:w="9212" w:type="dxa"/>
        <w:jc w:val="center"/>
        <w:tblInd w:w="0" w:type="dxa"/>
        <w:tblLayout w:type="fixed"/>
        <w:tblCellMar>
          <w:top w:w="0" w:type="dxa"/>
          <w:left w:w="28" w:type="dxa"/>
          <w:bottom w:w="0" w:type="dxa"/>
          <w:right w:w="70" w:type="dxa"/>
        </w:tblCellMar>
      </w:tblPr>
      <w:tblGrid>
        <w:gridCol w:w="2337"/>
        <w:gridCol w:w="1277"/>
        <w:gridCol w:w="2268"/>
        <w:gridCol w:w="3330"/>
      </w:tblGrid>
      <w:tr>
        <w:trPr/>
        <w:tc>
          <w:tcPr>
            <w:tcW w:w="2337"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Source SIP header field and component</w:t>
            </w:r>
          </w:p>
        </w:tc>
        <w:tc>
          <w:tcPr>
            <w:tcW w:w="1277"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Source Component value</w:t>
            </w:r>
          </w:p>
        </w:tc>
        <w:tc>
          <w:tcPr>
            <w:tcW w:w="2268"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 xml:space="preserve">Redirection number restriction </w:t>
            </w:r>
          </w:p>
        </w:tc>
        <w:tc>
          <w:tcPr>
            <w:tcW w:w="3330"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Derived value of parameter field</w:t>
            </w:r>
          </w:p>
        </w:tc>
      </w:tr>
      <w:tr>
        <w:trPr>
          <w:trHeight w:val="617" w:hRule="atLeast"/>
          <w:cantSplit w:val="true"/>
        </w:trPr>
        <w:tc>
          <w:tcPr>
            <w:tcW w:w="2337" w:type="dxa"/>
            <w:vMerge w:val="restart"/>
            <w:tcBorders>
              <w:top w:val="single" w:sz="12" w:space="0" w:color="000000"/>
              <w:left w:val="single" w:sz="12" w:space="0" w:color="000000"/>
              <w:bottom w:val="single" w:sz="12" w:space="0" w:color="000000"/>
              <w:right w:val="single" w:sz="6" w:space="0" w:color="000000"/>
            </w:tcBorders>
          </w:tcPr>
          <w:p>
            <w:pPr>
              <w:pStyle w:val="TAL"/>
              <w:rPr>
                <w:lang w:val="en-GB"/>
              </w:rPr>
            </w:pPr>
            <w:r>
              <w:rPr>
                <w:lang w:val="en-GB"/>
              </w:rPr>
              <w:t>Privacy header field, or</w:t>
            </w:r>
            <w:r>
              <w:rPr>
                <w:lang w:eastAsia="en-US"/>
              </w:rPr>
              <w:t>/and</w:t>
            </w:r>
            <w:r>
              <w:rPr>
                <w:lang w:val="en-GB"/>
              </w:rPr>
              <w:t xml:space="preserve"> </w:t>
            </w:r>
            <w:r>
              <w:rPr>
                <w:lang w:eastAsia="en-US"/>
              </w:rPr>
              <w:t xml:space="preserve">Privacy "headers" </w:t>
            </w:r>
            <w:r>
              <w:rPr>
                <w:lang w:val="en-GB"/>
              </w:rPr>
              <w:t xml:space="preserve">component of the hi-entry following the last </w:t>
            </w:r>
            <w:r>
              <w:rPr>
                <w:lang w:eastAsia="en-US"/>
              </w:rPr>
              <w:t>hi-</w:t>
            </w:r>
            <w:r>
              <w:rPr>
                <w:lang w:val="en-GB"/>
              </w:rPr>
              <w:t xml:space="preserve">entry containing a Reason </w:t>
            </w:r>
            <w:r>
              <w:rPr>
                <w:rFonts w:cs="Arial"/>
                <w:lang w:eastAsia="en-US"/>
              </w:rPr>
              <w:t>"</w:t>
            </w:r>
            <w:r>
              <w:rPr>
                <w:lang w:val="en-GB"/>
              </w:rPr>
              <w:t>header</w:t>
            </w:r>
            <w:r>
              <w:rPr>
                <w:lang w:eastAsia="en-US"/>
              </w:rPr>
              <w:t>s" component</w:t>
            </w:r>
            <w:r>
              <w:rPr>
                <w:lang w:val="en-GB"/>
              </w:rPr>
              <w:t xml:space="preserve"> as defined in IETF RFC 7044 [91] with cause value as listed in table 7.4.6.2.2.4</w:t>
            </w:r>
          </w:p>
        </w:tc>
        <w:tc>
          <w:tcPr>
            <w:tcW w:w="1277" w:type="dxa"/>
            <w:tcBorders>
              <w:top w:val="single" w:sz="12" w:space="0" w:color="000000"/>
              <w:left w:val="single" w:sz="6" w:space="0" w:color="000000"/>
              <w:bottom w:val="single" w:sz="6" w:space="0" w:color="000000"/>
              <w:right w:val="single" w:sz="12" w:space="0" w:color="000000"/>
            </w:tcBorders>
          </w:tcPr>
          <w:p>
            <w:pPr>
              <w:pStyle w:val="TAL"/>
              <w:rPr>
                <w:lang w:val="en-GB"/>
              </w:rPr>
            </w:pPr>
            <w:r>
              <w:rPr>
                <w:lang w:val="en-GB"/>
              </w:rPr>
              <w:t>"</w:t>
            </w:r>
            <w:r>
              <w:rPr>
                <w:i/>
                <w:lang w:val="en-GB"/>
              </w:rPr>
              <w:t>history</w:t>
            </w:r>
            <w:r>
              <w:rPr>
                <w:lang w:val="en-GB"/>
              </w:rPr>
              <w:t>" or "</w:t>
            </w:r>
            <w:r>
              <w:rPr>
                <w:i/>
                <w:lang w:val="en-GB"/>
              </w:rPr>
              <w:t>session</w:t>
            </w:r>
            <w:r>
              <w:rPr>
                <w:lang w:val="en-GB"/>
              </w:rPr>
              <w:t>" or "</w:t>
            </w:r>
            <w:r>
              <w:rPr>
                <w:i/>
                <w:lang w:val="en-GB"/>
              </w:rPr>
              <w:t>header</w:t>
            </w:r>
            <w:r>
              <w:rPr>
                <w:lang w:val="en-GB"/>
              </w:rPr>
              <w:t>"</w:t>
            </w:r>
          </w:p>
        </w:tc>
        <w:tc>
          <w:tcPr>
            <w:tcW w:w="2268" w:type="dxa"/>
            <w:vMerge w:val="restart"/>
            <w:tcBorders>
              <w:top w:val="single" w:sz="12" w:space="0" w:color="000000"/>
              <w:left w:val="single" w:sz="12" w:space="0" w:color="000000"/>
              <w:bottom w:val="single" w:sz="12" w:space="0" w:color="000000"/>
              <w:right w:val="single" w:sz="6" w:space="0" w:color="000000"/>
            </w:tcBorders>
          </w:tcPr>
          <w:p>
            <w:pPr>
              <w:pStyle w:val="TAL"/>
              <w:rPr>
                <w:lang w:val="en-GB"/>
              </w:rPr>
            </w:pPr>
            <w:r>
              <w:rPr>
                <w:lang w:val="en-GB"/>
              </w:rPr>
              <w:t>Presentation restricted indicator</w:t>
            </w:r>
          </w:p>
        </w:tc>
        <w:tc>
          <w:tcPr>
            <w:tcW w:w="3330" w:type="dxa"/>
            <w:tcBorders>
              <w:top w:val="single" w:sz="12" w:space="0" w:color="000000"/>
              <w:left w:val="single" w:sz="6" w:space="0" w:color="000000"/>
              <w:bottom w:val="single" w:sz="6" w:space="0" w:color="000000"/>
              <w:right w:val="single" w:sz="12" w:space="0" w:color="000000"/>
            </w:tcBorders>
          </w:tcPr>
          <w:p>
            <w:pPr>
              <w:pStyle w:val="TAL"/>
              <w:rPr>
                <w:lang w:val="en-GB"/>
              </w:rPr>
            </w:pPr>
            <w:r>
              <w:rPr>
                <w:lang w:val="en-GB"/>
              </w:rPr>
              <w:t>"</w:t>
            </w:r>
            <w:r>
              <w:rPr>
                <w:i/>
                <w:lang w:val="en-GB"/>
              </w:rPr>
              <w:t>Presentation restricted</w:t>
            </w:r>
            <w:r>
              <w:rPr>
                <w:lang w:val="en-GB"/>
              </w:rPr>
              <w:t>"</w:t>
            </w:r>
          </w:p>
        </w:tc>
      </w:tr>
      <w:tr>
        <w:trPr>
          <w:cantSplit w:val="true"/>
        </w:trPr>
        <w:tc>
          <w:tcPr>
            <w:tcW w:w="2337" w:type="dxa"/>
            <w:vMerge w:val="continue"/>
            <w:tcBorders>
              <w:top w:val="single" w:sz="12" w:space="0" w:color="000000"/>
              <w:left w:val="single" w:sz="12" w:space="0" w:color="000000"/>
              <w:bottom w:val="single" w:sz="12" w:space="0" w:color="000000"/>
              <w:right w:val="single" w:sz="6" w:space="0" w:color="000000"/>
            </w:tcBorders>
          </w:tcPr>
          <w:p>
            <w:pPr>
              <w:pStyle w:val="TAL"/>
              <w:snapToGrid w:val="false"/>
              <w:rPr>
                <w:lang w:val="en-GB"/>
              </w:rPr>
            </w:pPr>
            <w:r>
              <w:rPr>
                <w:lang w:val="en-GB"/>
              </w:rPr>
            </w:r>
          </w:p>
        </w:tc>
        <w:tc>
          <w:tcPr>
            <w:tcW w:w="1277" w:type="dxa"/>
            <w:tcBorders>
              <w:top w:val="single" w:sz="6" w:space="0" w:color="000000"/>
              <w:left w:val="single" w:sz="6" w:space="0" w:color="000000"/>
              <w:bottom w:val="single" w:sz="12" w:space="0" w:color="000000"/>
              <w:right w:val="single" w:sz="12" w:space="0" w:color="000000"/>
            </w:tcBorders>
          </w:tcPr>
          <w:p>
            <w:pPr>
              <w:pStyle w:val="TAL"/>
              <w:rPr>
                <w:lang w:val="en-GB"/>
              </w:rPr>
            </w:pPr>
            <w:r>
              <w:rPr>
                <w:lang w:eastAsia="en-US"/>
              </w:rPr>
              <w:t xml:space="preserve">Privacy "headers" component of the hi-targeted-to-uri and </w:t>
            </w:r>
            <w:r>
              <w:rPr>
                <w:lang w:val="en-GB"/>
              </w:rPr>
              <w:t>Privacy header field absent or "</w:t>
            </w:r>
            <w:r>
              <w:rPr>
                <w:i/>
                <w:lang w:val="en-GB"/>
              </w:rPr>
              <w:t>none</w:t>
            </w:r>
            <w:r>
              <w:rPr>
                <w:lang w:val="en-GB"/>
              </w:rPr>
              <w:t>"</w:t>
            </w:r>
          </w:p>
        </w:tc>
        <w:tc>
          <w:tcPr>
            <w:tcW w:w="2268" w:type="dxa"/>
            <w:vMerge w:val="continue"/>
            <w:tcBorders>
              <w:top w:val="single" w:sz="12" w:space="0" w:color="000000"/>
              <w:left w:val="single" w:sz="12" w:space="0" w:color="000000"/>
              <w:bottom w:val="single" w:sz="12" w:space="0" w:color="000000"/>
              <w:right w:val="single" w:sz="6" w:space="0" w:color="000000"/>
            </w:tcBorders>
          </w:tcPr>
          <w:p>
            <w:pPr>
              <w:pStyle w:val="TAL"/>
              <w:snapToGrid w:val="false"/>
              <w:rPr>
                <w:lang w:val="en-GB"/>
              </w:rPr>
            </w:pPr>
            <w:r>
              <w:rPr>
                <w:lang w:val="en-GB"/>
              </w:rPr>
            </w:r>
          </w:p>
        </w:tc>
        <w:tc>
          <w:tcPr>
            <w:tcW w:w="3330" w:type="dxa"/>
            <w:tcBorders>
              <w:top w:val="single" w:sz="6" w:space="0" w:color="000000"/>
              <w:left w:val="single" w:sz="6" w:space="0" w:color="000000"/>
              <w:bottom w:val="single" w:sz="12" w:space="0" w:color="000000"/>
              <w:right w:val="single" w:sz="12" w:space="0" w:color="000000"/>
            </w:tcBorders>
          </w:tcPr>
          <w:p>
            <w:pPr>
              <w:pStyle w:val="TAL"/>
              <w:rPr/>
            </w:pPr>
            <w:r>
              <w:rPr>
                <w:lang w:val="en-GB"/>
              </w:rPr>
              <w:t>"</w:t>
            </w:r>
            <w:r>
              <w:rPr>
                <w:i/>
                <w:lang w:val="en-GB"/>
              </w:rPr>
              <w:t>Presentation allowed</w:t>
            </w:r>
            <w:r>
              <w:rPr>
                <w:lang w:val="en-GB"/>
              </w:rPr>
              <w:t>" or absent</w:t>
            </w:r>
          </w:p>
        </w:tc>
      </w:tr>
    </w:tbl>
    <w:p>
      <w:pPr>
        <w:pStyle w:val="Normal"/>
        <w:rPr/>
      </w:pPr>
      <w:r>
        <w:rPr/>
      </w:r>
    </w:p>
    <w:p>
      <w:pPr>
        <w:pStyle w:val="TH"/>
        <w:rPr/>
      </w:pPr>
      <w:r>
        <w:rPr/>
        <w:t>Table 7.4.6.2.2.4: Mapping of hi-targeted-to-uri to ISUP Call Diversion Information</w:t>
      </w:r>
    </w:p>
    <w:tbl>
      <w:tblPr>
        <w:tblW w:w="9212" w:type="dxa"/>
        <w:jc w:val="center"/>
        <w:tblInd w:w="0" w:type="dxa"/>
        <w:tblLayout w:type="fixed"/>
        <w:tblCellMar>
          <w:top w:w="0" w:type="dxa"/>
          <w:left w:w="28" w:type="dxa"/>
          <w:bottom w:w="0" w:type="dxa"/>
          <w:right w:w="70" w:type="dxa"/>
        </w:tblCellMar>
      </w:tblPr>
      <w:tblGrid>
        <w:gridCol w:w="2337"/>
        <w:gridCol w:w="1986"/>
        <w:gridCol w:w="1559"/>
        <w:gridCol w:w="3330"/>
      </w:tblGrid>
      <w:tr>
        <w:trPr/>
        <w:tc>
          <w:tcPr>
            <w:tcW w:w="2337"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Source SIP header field and component</w:t>
            </w:r>
          </w:p>
        </w:tc>
        <w:tc>
          <w:tcPr>
            <w:tcW w:w="1986"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Source Component value</w:t>
            </w:r>
          </w:p>
        </w:tc>
        <w:tc>
          <w:tcPr>
            <w:tcW w:w="1559"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Call Diversion Information</w:t>
            </w:r>
          </w:p>
        </w:tc>
        <w:tc>
          <w:tcPr>
            <w:tcW w:w="3330"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Derived value of parameter field</w:t>
            </w:r>
          </w:p>
        </w:tc>
      </w:tr>
      <w:tr>
        <w:trPr/>
        <w:tc>
          <w:tcPr>
            <w:tcW w:w="2337" w:type="dxa"/>
            <w:tcBorders>
              <w:top w:val="single" w:sz="12" w:space="0" w:color="000000"/>
              <w:left w:val="single" w:sz="12" w:space="0" w:color="000000"/>
              <w:bottom w:val="single" w:sz="6" w:space="0" w:color="000000"/>
              <w:right w:val="single" w:sz="6" w:space="0" w:color="000000"/>
            </w:tcBorders>
          </w:tcPr>
          <w:p>
            <w:pPr>
              <w:pStyle w:val="TAL"/>
              <w:rPr/>
            </w:pPr>
            <w:r>
              <w:rPr>
                <w:lang w:eastAsia="en-US"/>
              </w:rPr>
              <w:t xml:space="preserve">Privacy "headers" component of the hi-targeted-to-uri or/and </w:t>
            </w:r>
            <w:r>
              <w:rPr>
                <w:lang w:val="en-GB"/>
              </w:rPr>
              <w:t>Privacy header field</w:t>
            </w:r>
          </w:p>
        </w:tc>
        <w:tc>
          <w:tcPr>
            <w:tcW w:w="1986" w:type="dxa"/>
            <w:tcBorders>
              <w:top w:val="single" w:sz="12"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c>
          <w:tcPr>
            <w:tcW w:w="1559" w:type="dxa"/>
            <w:tcBorders>
              <w:top w:val="single" w:sz="12" w:space="0" w:color="000000"/>
              <w:left w:val="single" w:sz="12" w:space="0" w:color="000000"/>
              <w:bottom w:val="single" w:sz="6" w:space="0" w:color="000000"/>
              <w:right w:val="single" w:sz="6" w:space="0" w:color="000000"/>
            </w:tcBorders>
          </w:tcPr>
          <w:p>
            <w:pPr>
              <w:pStyle w:val="TAL"/>
              <w:rPr/>
            </w:pPr>
            <w:r>
              <w:rPr>
                <w:lang w:val="en-GB"/>
              </w:rPr>
              <w:t>Notification subscription options</w:t>
            </w:r>
          </w:p>
        </w:tc>
        <w:tc>
          <w:tcPr>
            <w:tcW w:w="3330" w:type="dxa"/>
            <w:tcBorders>
              <w:top w:val="single" w:sz="12" w:space="0" w:color="000000"/>
              <w:left w:val="single" w:sz="6" w:space="0" w:color="000000"/>
              <w:bottom w:val="single" w:sz="6" w:space="0" w:color="000000"/>
              <w:right w:val="single" w:sz="12" w:space="0" w:color="000000"/>
            </w:tcBorders>
          </w:tcPr>
          <w:p>
            <w:pPr>
              <w:pStyle w:val="TAL"/>
              <w:rPr>
                <w:lang w:val="en-GB"/>
              </w:rPr>
            </w:pPr>
            <w:r>
              <w:rPr>
                <w:lang w:val="en-GB"/>
              </w:rPr>
              <w:t>If the priv-value "</w:t>
            </w:r>
            <w:r>
              <w:rPr>
                <w:i/>
                <w:lang w:val="en-GB"/>
              </w:rPr>
              <w:t>history</w:t>
            </w:r>
            <w:r>
              <w:rPr>
                <w:lang w:val="en-GB"/>
              </w:rPr>
              <w:t>" or "</w:t>
            </w:r>
            <w:r>
              <w:rPr>
                <w:i/>
                <w:lang w:val="en-GB"/>
              </w:rPr>
              <w:t>session</w:t>
            </w:r>
            <w:r>
              <w:rPr>
                <w:lang w:val="en-GB"/>
              </w:rPr>
              <w:t>" or "</w:t>
            </w:r>
            <w:r>
              <w:rPr>
                <w:i/>
                <w:lang w:val="en-GB"/>
              </w:rPr>
              <w:t>header</w:t>
            </w:r>
            <w:r>
              <w:rPr>
                <w:lang w:val="en-GB"/>
              </w:rPr>
              <w:t xml:space="preserve">" is </w:t>
            </w:r>
            <w:r>
              <w:rPr>
                <w:lang w:eastAsia="en-US"/>
              </w:rPr>
              <w:t>received within</w:t>
            </w:r>
            <w:r>
              <w:rPr>
                <w:lang w:val="en-GB"/>
              </w:rPr>
              <w:t xml:space="preserve"> the </w:t>
            </w:r>
            <w:r>
              <w:rPr>
                <w:lang w:eastAsia="en-US"/>
              </w:rPr>
              <w:t>Privacy</w:t>
            </w:r>
            <w:r>
              <w:rPr>
                <w:lang w:val="en-GB"/>
              </w:rPr>
              <w:t xml:space="preserve"> header field or </w:t>
            </w:r>
            <w:r>
              <w:rPr>
                <w:lang w:eastAsia="en-US"/>
              </w:rPr>
              <w:t>the priv-value "</w:t>
            </w:r>
            <w:r>
              <w:rPr>
                <w:i/>
                <w:lang w:eastAsia="en-US"/>
              </w:rPr>
              <w:t>history</w:t>
            </w:r>
            <w:r>
              <w:rPr>
                <w:lang w:eastAsia="en-US"/>
              </w:rPr>
              <w:t>" is received within the "headers" component of the hi-targeted-to-uri representing the diverting URI(s) and within the hi-targeted-to-uri representing diverted-to URI</w:t>
            </w:r>
            <w:r>
              <w:rPr>
                <w:lang w:val="en-GB"/>
              </w:rPr>
              <w:t xml:space="preserve"> then "</w:t>
            </w:r>
            <w:r>
              <w:rPr>
                <w:i/>
                <w:iCs/>
                <w:lang w:val="en-GB"/>
              </w:rPr>
              <w:t>presentation not allowed</w:t>
            </w:r>
            <w:r>
              <w:rPr>
                <w:iCs/>
                <w:lang w:val="en-GB"/>
              </w:rPr>
              <w:t>"</w:t>
            </w:r>
            <w:r>
              <w:rPr>
                <w:i/>
                <w:iCs/>
                <w:lang w:val="en-GB"/>
              </w:rPr>
              <w:t xml:space="preserve"> </w:t>
            </w:r>
            <w:r>
              <w:rPr>
                <w:lang w:val="en-GB"/>
              </w:rPr>
              <w:t>shall be set.</w:t>
            </w:r>
          </w:p>
          <w:p>
            <w:pPr>
              <w:pStyle w:val="TAL"/>
              <w:rPr>
                <w:i/>
                <w:i/>
                <w:iCs/>
                <w:lang w:val="en-GB"/>
              </w:rPr>
            </w:pPr>
            <w:r>
              <w:rPr>
                <w:i/>
                <w:iCs/>
                <w:lang w:val="en-GB"/>
              </w:rPr>
            </w:r>
          </w:p>
          <w:p>
            <w:pPr>
              <w:pStyle w:val="TAL"/>
              <w:rPr>
                <w:iCs/>
                <w:lang w:val="en-GB"/>
              </w:rPr>
            </w:pPr>
            <w:r>
              <w:rPr>
                <w:lang w:eastAsia="en-US"/>
              </w:rPr>
              <w:t>Otherwise, i</w:t>
            </w:r>
            <w:r>
              <w:rPr>
                <w:lang w:val="en-GB"/>
              </w:rPr>
              <w:t>f the priv-value "</w:t>
            </w:r>
            <w:r>
              <w:rPr>
                <w:i/>
                <w:lang w:val="en-GB"/>
              </w:rPr>
              <w:t>history</w:t>
            </w:r>
            <w:r>
              <w:rPr>
                <w:lang w:val="en-GB"/>
              </w:rPr>
              <w:t xml:space="preserve">" </w:t>
            </w:r>
            <w:r>
              <w:rPr>
                <w:lang w:eastAsia="en-US"/>
              </w:rPr>
              <w:t>is received only within the "headers" component of the hi-targeted-to-uri representing the diverted-to URI</w:t>
            </w:r>
            <w:r>
              <w:rPr>
                <w:lang w:val="en-GB"/>
              </w:rPr>
              <w:t xml:space="preserve"> then "</w:t>
            </w:r>
            <w:r>
              <w:rPr>
                <w:i/>
                <w:iCs/>
                <w:lang w:val="en-GB"/>
              </w:rPr>
              <w:t>presentation allowed without redirection number</w:t>
            </w:r>
            <w:r>
              <w:rPr>
                <w:iCs/>
                <w:lang w:val="en-GB"/>
              </w:rPr>
              <w:t>" shall be set.</w:t>
            </w:r>
          </w:p>
          <w:p>
            <w:pPr>
              <w:pStyle w:val="TAL"/>
              <w:rPr>
                <w:lang w:eastAsia="en-US"/>
              </w:rPr>
            </w:pPr>
            <w:r>
              <w:rPr>
                <w:lang w:eastAsia="en-US"/>
              </w:rPr>
              <w:t>(NOTE 1, NOTE 2)</w:t>
            </w:r>
          </w:p>
          <w:p>
            <w:pPr>
              <w:pStyle w:val="TAL"/>
              <w:rPr>
                <w:lang w:eastAsia="en-US"/>
              </w:rPr>
            </w:pPr>
            <w:r>
              <w:rPr>
                <w:lang w:eastAsia="en-US"/>
              </w:rPr>
            </w:r>
          </w:p>
          <w:p>
            <w:pPr>
              <w:pStyle w:val="TAL"/>
              <w:rPr>
                <w:lang w:val="en-GB"/>
              </w:rPr>
            </w:pPr>
            <w:r>
              <w:rPr>
                <w:lang w:eastAsia="en-US"/>
              </w:rPr>
              <w:t>Otherwise, "</w:t>
            </w:r>
            <w:r>
              <w:rPr>
                <w:i/>
                <w:lang w:eastAsia="en-US"/>
              </w:rPr>
              <w:t>p</w:t>
            </w:r>
            <w:r>
              <w:rPr>
                <w:i/>
                <w:iCs/>
                <w:lang w:eastAsia="en-US"/>
              </w:rPr>
              <w:t>resentation allowed with redirection number</w:t>
            </w:r>
            <w:r>
              <w:rPr>
                <w:iCs/>
                <w:lang w:eastAsia="en-US"/>
              </w:rPr>
              <w:t>"</w:t>
            </w:r>
            <w:r>
              <w:rPr>
                <w:lang w:eastAsia="en-US"/>
              </w:rPr>
              <w:t xml:space="preserve"> shall be set.</w:t>
            </w:r>
          </w:p>
        </w:tc>
      </w:tr>
      <w:tr>
        <w:trPr/>
        <w:tc>
          <w:tcPr>
            <w:tcW w:w="2337" w:type="dxa"/>
            <w:vMerge w:val="restart"/>
            <w:tcBorders>
              <w:top w:val="single" w:sz="6" w:space="0" w:color="000000"/>
              <w:left w:val="single" w:sz="12" w:space="0" w:color="000000"/>
              <w:bottom w:val="single" w:sz="6" w:space="0" w:color="000000"/>
              <w:right w:val="single" w:sz="6" w:space="0" w:color="000000"/>
            </w:tcBorders>
          </w:tcPr>
          <w:p>
            <w:pPr>
              <w:pStyle w:val="TAL"/>
              <w:rPr/>
            </w:pPr>
            <w:r>
              <w:rPr>
                <w:lang w:val="en-GB"/>
              </w:rPr>
              <w:t>hi-targeted-to-uri; Reason "header</w:t>
            </w:r>
            <w:r>
              <w:rPr>
                <w:lang w:eastAsia="en-US"/>
              </w:rPr>
              <w:t>s" component</w:t>
            </w:r>
            <w:r>
              <w:rPr>
                <w:lang w:val="en-GB"/>
              </w:rPr>
              <w:t xml:space="preserve"> as defined in IETF RFC 7044 [91] with cause parameter</w:t>
            </w:r>
          </w:p>
        </w:tc>
        <w:tc>
          <w:tcPr>
            <w:tcW w:w="1986" w:type="dxa"/>
            <w:tcBorders>
              <w:top w:val="single" w:sz="6" w:space="0" w:color="000000"/>
              <w:left w:val="single" w:sz="6" w:space="0" w:color="000000"/>
              <w:bottom w:val="single" w:sz="6" w:space="0" w:color="000000"/>
              <w:right w:val="single" w:sz="12" w:space="0" w:color="000000"/>
            </w:tcBorders>
          </w:tcPr>
          <w:p>
            <w:pPr>
              <w:pStyle w:val="TAL"/>
              <w:rPr/>
            </w:pPr>
            <w:r>
              <w:rPr>
                <w:b/>
                <w:bCs/>
                <w:lang w:val="en-GB"/>
              </w:rPr>
              <w:t>Cause parameter value</w:t>
            </w:r>
          </w:p>
        </w:tc>
        <w:tc>
          <w:tcPr>
            <w:tcW w:w="1559" w:type="dxa"/>
            <w:vMerge w:val="restart"/>
            <w:tcBorders>
              <w:top w:val="single" w:sz="6" w:space="0" w:color="000000"/>
              <w:left w:val="single" w:sz="12" w:space="0" w:color="000000"/>
              <w:bottom w:val="single" w:sz="6" w:space="0" w:color="000000"/>
              <w:right w:val="single" w:sz="6" w:space="0" w:color="000000"/>
            </w:tcBorders>
          </w:tcPr>
          <w:p>
            <w:pPr>
              <w:pStyle w:val="TAL"/>
              <w:rPr/>
            </w:pPr>
            <w:r>
              <w:rPr>
                <w:lang w:eastAsia="en-US"/>
              </w:rPr>
              <w:t>Redirecting reason</w:t>
            </w:r>
            <w:r>
              <w:rPr>
                <w:lang w:val="en-GB"/>
              </w:rPr>
              <w:t xml:space="preserve"> </w:t>
            </w:r>
          </w:p>
        </w:tc>
        <w:tc>
          <w:tcPr>
            <w:tcW w:w="3330" w:type="dxa"/>
            <w:tcBorders>
              <w:top w:val="single" w:sz="6" w:space="0" w:color="000000"/>
              <w:left w:val="single" w:sz="6" w:space="0" w:color="000000"/>
              <w:bottom w:val="single" w:sz="6" w:space="0" w:color="000000"/>
              <w:right w:val="single" w:sz="12" w:space="0" w:color="000000"/>
            </w:tcBorders>
          </w:tcPr>
          <w:p>
            <w:pPr>
              <w:pStyle w:val="TAL"/>
              <w:snapToGrid w:val="false"/>
              <w:rPr>
                <w:b/>
                <w:b/>
                <w:sz w:val="20"/>
                <w:lang w:val="en-GB"/>
              </w:rPr>
            </w:pPr>
            <w:r>
              <w:rPr>
                <w:b/>
                <w:sz w:val="20"/>
                <w:lang w:val="en-GB"/>
              </w:rPr>
            </w:r>
          </w:p>
        </w:tc>
      </w:tr>
      <w:tr>
        <w:trPr/>
        <w:tc>
          <w:tcPr>
            <w:tcW w:w="233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b/>
                <w:b/>
                <w:bCs/>
                <w:i/>
                <w:i/>
                <w:iCs/>
                <w:sz w:val="20"/>
                <w:lang w:val="en-GB"/>
              </w:rPr>
            </w:pPr>
            <w:r>
              <w:rPr>
                <w:b/>
                <w:bCs/>
                <w:i/>
                <w:iCs/>
                <w:sz w:val="20"/>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302</w:t>
            </w:r>
          </w:p>
        </w:tc>
        <w:tc>
          <w:tcPr>
            <w:tcW w:w="1559"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3330"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Deflection immediate response</w:t>
            </w:r>
          </w:p>
        </w:tc>
      </w:tr>
      <w:tr>
        <w:trPr/>
        <w:tc>
          <w:tcPr>
            <w:tcW w:w="233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486</w:t>
            </w:r>
          </w:p>
        </w:tc>
        <w:tc>
          <w:tcPr>
            <w:tcW w:w="1559"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3330"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 xml:space="preserve">User busy </w:t>
            </w:r>
          </w:p>
        </w:tc>
      </w:tr>
      <w:tr>
        <w:trPr/>
        <w:tc>
          <w:tcPr>
            <w:tcW w:w="233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408</w:t>
            </w:r>
          </w:p>
        </w:tc>
        <w:tc>
          <w:tcPr>
            <w:tcW w:w="1559"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3330"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No reply</w:t>
            </w:r>
          </w:p>
        </w:tc>
      </w:tr>
      <w:tr>
        <w:trPr/>
        <w:tc>
          <w:tcPr>
            <w:tcW w:w="233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503</w:t>
            </w:r>
          </w:p>
        </w:tc>
        <w:tc>
          <w:tcPr>
            <w:tcW w:w="1559"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3330"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 xml:space="preserve">Mobile subscriber not reachable </w:t>
            </w:r>
          </w:p>
        </w:tc>
      </w:tr>
      <w:tr>
        <w:trPr/>
        <w:tc>
          <w:tcPr>
            <w:tcW w:w="233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1986" w:type="dxa"/>
            <w:tcBorders>
              <w:top w:val="single" w:sz="6" w:space="0" w:color="000000"/>
              <w:left w:val="single" w:sz="6" w:space="0" w:color="000000"/>
              <w:bottom w:val="single" w:sz="12" w:space="0" w:color="000000"/>
              <w:right w:val="single" w:sz="12" w:space="0" w:color="000000"/>
            </w:tcBorders>
          </w:tcPr>
          <w:p>
            <w:pPr>
              <w:pStyle w:val="TAL"/>
              <w:rPr>
                <w:lang w:val="en-GB"/>
              </w:rPr>
            </w:pPr>
            <w:r>
              <w:rPr>
                <w:lang w:val="en-GB"/>
              </w:rPr>
              <w:t>all other cause values</w:t>
            </w:r>
          </w:p>
        </w:tc>
        <w:tc>
          <w:tcPr>
            <w:tcW w:w="1559"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3330"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Unknown</w:t>
            </w:r>
          </w:p>
        </w:tc>
      </w:tr>
      <w:tr>
        <w:trPr/>
        <w:tc>
          <w:tcPr>
            <w:tcW w:w="9212" w:type="dxa"/>
            <w:gridSpan w:val="4"/>
            <w:tcBorders>
              <w:top w:val="single" w:sz="6" w:space="0" w:color="000000"/>
              <w:left w:val="single" w:sz="12" w:space="0" w:color="000000"/>
              <w:bottom w:val="single" w:sz="12" w:space="0" w:color="000000"/>
              <w:right w:val="single" w:sz="12" w:space="0" w:color="000000"/>
            </w:tcBorders>
          </w:tcPr>
          <w:p>
            <w:pPr>
              <w:pStyle w:val="TAN"/>
              <w:rPr/>
            </w:pPr>
            <w:r>
              <w:rPr>
                <w:lang w:eastAsia="en-US"/>
              </w:rPr>
              <w:t>NOTE 1:</w:t>
              <w:tab/>
              <w:t xml:space="preserve">diverting URI corresponds to the hi-targeted-to-uri of the hi-entry containing a hi-index value that match the "mp" header field parameter value of the diverted-to URI. If the diverted-to URI does not contain the "mp" header field parameter, the diverting URI corresponds to the hi-targeted-to-uri of the last hi-entry containing a Reason </w:t>
            </w:r>
            <w:r>
              <w:rPr>
                <w:rFonts w:cs="Arial"/>
                <w:lang w:eastAsia="en-US"/>
              </w:rPr>
              <w:t>"</w:t>
            </w:r>
            <w:r>
              <w:rPr>
                <w:lang w:eastAsia="en-US"/>
              </w:rPr>
              <w:t>headers" component with cause parameter.</w:t>
            </w:r>
          </w:p>
          <w:p>
            <w:pPr>
              <w:pStyle w:val="TAN"/>
              <w:rPr>
                <w:lang w:eastAsia="en-US"/>
              </w:rPr>
            </w:pPr>
            <w:r>
              <w:rPr>
                <w:lang w:eastAsia="en-US"/>
              </w:rPr>
              <w:t>NOTE 2:</w:t>
              <w:tab/>
              <w:t xml:space="preserve">diverted-to URI corresponds to the hi-targeted-to-uri of the hi-entry following the last hi-entry containing a Reason </w:t>
            </w:r>
            <w:r>
              <w:rPr>
                <w:rFonts w:cs="Arial"/>
                <w:lang w:eastAsia="en-US"/>
              </w:rPr>
              <w:t>"</w:t>
            </w:r>
            <w:r>
              <w:rPr>
                <w:lang w:eastAsia="en-US"/>
              </w:rPr>
              <w:t>headers" component with cause parameter and is mapped to the Redirection number, see table 7.4.6.2.2.2.</w:t>
            </w:r>
          </w:p>
        </w:tc>
      </w:tr>
    </w:tbl>
    <w:p>
      <w:pPr>
        <w:pStyle w:val="Normal"/>
        <w:rPr/>
      </w:pPr>
      <w:r>
        <w:rPr/>
      </w:r>
    </w:p>
    <w:p>
      <w:pPr>
        <w:pStyle w:val="TH"/>
        <w:rPr>
          <w:lang w:eastAsia="ko-KR"/>
        </w:rPr>
      </w:pPr>
      <w:r>
        <w:rPr/>
        <w:t xml:space="preserve">Table 7.4.6.2.2.5: </w:t>
      </w:r>
      <w:r>
        <w:rPr>
          <w:lang w:eastAsia="ko-KR"/>
        </w:rPr>
        <w:t>Void</w:t>
      </w:r>
    </w:p>
    <w:p>
      <w:pPr>
        <w:pStyle w:val="TH"/>
        <w:rPr>
          <w:lang w:eastAsia="ko-KR"/>
        </w:rPr>
      </w:pPr>
      <w:r>
        <w:rPr>
          <w:lang w:eastAsia="ko-KR"/>
        </w:rPr>
        <w:t xml:space="preserve">Table 7.4.6.2.2.6: Mapping of 181 (Call Is Being Forwarded) </w:t>
      </w:r>
      <w:r>
        <w:rPr>
          <w:rFonts w:eastAsia="Wingdings" w:cs="Wingdings" w:ascii="Wingdings" w:hAnsi="Wingdings"/>
          <w:lang w:eastAsia="ko-KR"/>
        </w:rPr>
        <w:t></w:t>
      </w:r>
      <w:r>
        <w:rPr>
          <w:lang w:eastAsia="ko-KR"/>
        </w:rPr>
        <w:t xml:space="preserve"> ACM when ACM was not previously sent</w:t>
      </w:r>
    </w:p>
    <w:tbl>
      <w:tblPr>
        <w:tblW w:w="9212" w:type="dxa"/>
        <w:jc w:val="center"/>
        <w:tblInd w:w="0" w:type="dxa"/>
        <w:tblLayout w:type="fixed"/>
        <w:tblCellMar>
          <w:top w:w="0" w:type="dxa"/>
          <w:left w:w="28" w:type="dxa"/>
          <w:bottom w:w="0" w:type="dxa"/>
          <w:right w:w="70" w:type="dxa"/>
        </w:tblCellMar>
      </w:tblPr>
      <w:tblGrid>
        <w:gridCol w:w="2337"/>
        <w:gridCol w:w="1986"/>
        <w:gridCol w:w="2410"/>
        <w:gridCol w:w="2479"/>
      </w:tblGrid>
      <w:tr>
        <w:trPr/>
        <w:tc>
          <w:tcPr>
            <w:tcW w:w="2337"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Source SIP header field and component</w:t>
            </w:r>
          </w:p>
        </w:tc>
        <w:tc>
          <w:tcPr>
            <w:tcW w:w="1986"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Source Component value</w:t>
            </w:r>
          </w:p>
        </w:tc>
        <w:tc>
          <w:tcPr>
            <w:tcW w:w="2410"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ISUP Parameter</w:t>
            </w:r>
          </w:p>
          <w:p>
            <w:pPr>
              <w:pStyle w:val="TAH"/>
              <w:rPr>
                <w:highlight w:val="yellow"/>
                <w:lang w:val="en-GB" w:eastAsia="en-US"/>
              </w:rPr>
            </w:pPr>
            <w:r>
              <w:rPr>
                <w:highlight w:val="yellow"/>
                <w:lang w:val="en-GB" w:eastAsia="en-US"/>
              </w:rPr>
            </w:r>
          </w:p>
        </w:tc>
        <w:tc>
          <w:tcPr>
            <w:tcW w:w="2479" w:type="dxa"/>
            <w:tcBorders>
              <w:top w:val="single" w:sz="12" w:space="0" w:color="000000"/>
              <w:left w:val="single" w:sz="6" w:space="0" w:color="000000"/>
              <w:bottom w:val="single" w:sz="12" w:space="0" w:color="000000"/>
              <w:right w:val="single" w:sz="12" w:space="0" w:color="000000"/>
            </w:tcBorders>
          </w:tcPr>
          <w:p>
            <w:pPr>
              <w:pStyle w:val="TAH"/>
              <w:rPr/>
            </w:pPr>
            <w:r>
              <w:rPr>
                <w:lang w:val="en-GB" w:eastAsia="en-US"/>
              </w:rPr>
              <w:t>Derived value of parameter field</w:t>
            </w:r>
          </w:p>
        </w:tc>
      </w:tr>
      <w:tr>
        <w:trPr/>
        <w:tc>
          <w:tcPr>
            <w:tcW w:w="2337"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181 (Call Is Being Forwarded)</w:t>
            </w:r>
          </w:p>
        </w:tc>
        <w:tc>
          <w:tcPr>
            <w:tcW w:w="1986" w:type="dxa"/>
            <w:tcBorders>
              <w:top w:val="single" w:sz="12"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c>
          <w:tcPr>
            <w:tcW w:w="2410"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ACM</w:t>
            </w:r>
          </w:p>
        </w:tc>
        <w:tc>
          <w:tcPr>
            <w:tcW w:w="2479" w:type="dxa"/>
            <w:tcBorders>
              <w:top w:val="single" w:sz="12"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r>
      <w:tr>
        <w:trPr/>
        <w:tc>
          <w:tcPr>
            <w:tcW w:w="2337" w:type="dxa"/>
            <w:tcBorders>
              <w:top w:val="single" w:sz="6"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c>
          <w:tcPr>
            <w:tcW w:w="2410" w:type="dxa"/>
            <w:tcBorders>
              <w:top w:val="single" w:sz="6" w:space="0" w:color="000000"/>
              <w:left w:val="single" w:sz="12" w:space="0" w:color="000000"/>
              <w:bottom w:val="single" w:sz="6" w:space="0" w:color="000000"/>
              <w:right w:val="single" w:sz="6" w:space="0" w:color="000000"/>
            </w:tcBorders>
          </w:tcPr>
          <w:p>
            <w:pPr>
              <w:pStyle w:val="TAL"/>
              <w:rPr>
                <w:lang w:eastAsia="en-US"/>
              </w:rPr>
            </w:pPr>
            <w:r>
              <w:rPr>
                <w:lang w:val="en-GB"/>
              </w:rPr>
              <w:t>Generic notification indicator</w:t>
            </w:r>
          </w:p>
          <w:p>
            <w:pPr>
              <w:pStyle w:val="TAL"/>
              <w:rPr>
                <w:lang w:val="en-GB"/>
              </w:rPr>
            </w:pPr>
            <w:r>
              <w:rPr>
                <w:i/>
                <w:lang w:eastAsia="en-US"/>
              </w:rPr>
              <w:t>Notification indicator</w:t>
            </w:r>
          </w:p>
        </w:tc>
        <w:tc>
          <w:tcPr>
            <w:tcW w:w="2479" w:type="dxa"/>
            <w:tcBorders>
              <w:top w:val="single" w:sz="6" w:space="0" w:color="000000"/>
              <w:left w:val="single" w:sz="6" w:space="0" w:color="000000"/>
              <w:bottom w:val="single" w:sz="6" w:space="0" w:color="000000"/>
              <w:right w:val="single" w:sz="12" w:space="0" w:color="000000"/>
            </w:tcBorders>
          </w:tcPr>
          <w:p>
            <w:pPr>
              <w:pStyle w:val="TAL"/>
              <w:rPr>
                <w:i/>
                <w:i/>
                <w:sz w:val="20"/>
                <w:lang w:val="en-GB"/>
              </w:rPr>
            </w:pPr>
            <w:r>
              <w:rPr>
                <w:i/>
                <w:lang w:val="en-GB"/>
              </w:rPr>
              <w:t>Call is diverting</w:t>
            </w:r>
          </w:p>
        </w:tc>
      </w:tr>
      <w:tr>
        <w:trPr/>
        <w:tc>
          <w:tcPr>
            <w:tcW w:w="2337"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History-Info header field</w:t>
            </w:r>
          </w:p>
        </w:tc>
        <w:tc>
          <w:tcPr>
            <w:tcW w:w="198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 xml:space="preserve">See table 7.4.6.2.2.2 </w:t>
            </w:r>
          </w:p>
        </w:tc>
        <w:tc>
          <w:tcPr>
            <w:tcW w:w="2410"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Redirection number</w:t>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 xml:space="preserve">See table 7.4.6.2.2.2 </w:t>
            </w:r>
          </w:p>
        </w:tc>
      </w:tr>
      <w:tr>
        <w:trPr>
          <w:cantSplit w:val="true"/>
        </w:trPr>
        <w:tc>
          <w:tcPr>
            <w:tcW w:w="2337"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eastAsia="en-US"/>
              </w:rPr>
              <w:t>Privacy "headers" component of the hi-targeted-to-uri or/and Privacy header field</w:t>
            </w:r>
          </w:p>
        </w:tc>
        <w:tc>
          <w:tcPr>
            <w:tcW w:w="198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 xml:space="preserve">See table 7.4.6.2.2.3 </w:t>
            </w:r>
          </w:p>
        </w:tc>
        <w:tc>
          <w:tcPr>
            <w:tcW w:w="2410"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 xml:space="preserve">Redirection number restriction </w:t>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See table 7.4.6.2.2.3</w:t>
            </w:r>
          </w:p>
          <w:p>
            <w:pPr>
              <w:pStyle w:val="TAL"/>
              <w:rPr>
                <w:szCs w:val="18"/>
                <w:lang w:val="en-GB"/>
              </w:rPr>
            </w:pPr>
            <w:r>
              <w:rPr>
                <w:szCs w:val="18"/>
                <w:lang w:val="en-GB"/>
              </w:rPr>
            </w:r>
          </w:p>
        </w:tc>
      </w:tr>
      <w:tr>
        <w:trPr>
          <w:cantSplit w:val="true"/>
        </w:trPr>
        <w:tc>
          <w:tcPr>
            <w:tcW w:w="2337"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eastAsia="en-US"/>
              </w:rPr>
              <w:t>Privacy "headers" component of the hi-targeted-to-uri or/and Privacy header field</w:t>
            </w:r>
          </w:p>
        </w:tc>
        <w:tc>
          <w:tcPr>
            <w:tcW w:w="198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 xml:space="preserve">See table 7.4.6.2.2.4 </w:t>
            </w:r>
          </w:p>
        </w:tc>
        <w:tc>
          <w:tcPr>
            <w:tcW w:w="2410"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 xml:space="preserve">Call diversion information </w:t>
            </w:r>
            <w:r>
              <w:rPr>
                <w:i/>
                <w:iCs/>
                <w:lang w:val="en-GB"/>
              </w:rPr>
              <w:t>Notification subscription options</w:t>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See table 7.4.6.2.2.4</w:t>
            </w:r>
          </w:p>
          <w:p>
            <w:pPr>
              <w:pStyle w:val="TAL"/>
              <w:rPr>
                <w:szCs w:val="18"/>
                <w:lang w:val="en-GB"/>
              </w:rPr>
            </w:pPr>
            <w:r>
              <w:rPr>
                <w:szCs w:val="18"/>
                <w:lang w:val="en-GB"/>
              </w:rPr>
            </w:r>
          </w:p>
        </w:tc>
      </w:tr>
      <w:tr>
        <w:trPr>
          <w:cantSplit w:val="true"/>
        </w:trPr>
        <w:tc>
          <w:tcPr>
            <w:tcW w:w="2337" w:type="dxa"/>
            <w:tcBorders>
              <w:top w:val="single" w:sz="6" w:space="0" w:color="000000"/>
              <w:left w:val="single" w:sz="12" w:space="0" w:color="000000"/>
              <w:bottom w:val="single" w:sz="12" w:space="0" w:color="000000"/>
              <w:right w:val="single" w:sz="6" w:space="0" w:color="000000"/>
            </w:tcBorders>
          </w:tcPr>
          <w:p>
            <w:pPr>
              <w:pStyle w:val="TAL"/>
              <w:rPr/>
            </w:pPr>
            <w:r>
              <w:rPr>
                <w:lang w:val="en-GB"/>
              </w:rPr>
              <w:t>hi-targeted-to-uri; Reason "header</w:t>
            </w:r>
            <w:r>
              <w:rPr>
                <w:lang w:eastAsia="en-US"/>
              </w:rPr>
              <w:t>s" component</w:t>
            </w:r>
            <w:r>
              <w:rPr>
                <w:lang w:val="en-GB"/>
              </w:rPr>
              <w:t xml:space="preserve"> as defined in IETF RFC 7044 [91] with cause parameter</w:t>
            </w:r>
          </w:p>
        </w:tc>
        <w:tc>
          <w:tcPr>
            <w:tcW w:w="1986" w:type="dxa"/>
            <w:tcBorders>
              <w:top w:val="single" w:sz="6" w:space="0" w:color="000000"/>
              <w:left w:val="single" w:sz="6" w:space="0" w:color="000000"/>
              <w:bottom w:val="single" w:sz="12" w:space="0" w:color="000000"/>
              <w:right w:val="single" w:sz="12" w:space="0" w:color="000000"/>
            </w:tcBorders>
          </w:tcPr>
          <w:p>
            <w:pPr>
              <w:pStyle w:val="TAL"/>
              <w:rPr>
                <w:b/>
                <w:b/>
                <w:bCs/>
                <w:lang w:val="en-GB"/>
              </w:rPr>
            </w:pPr>
            <w:r>
              <w:rPr>
                <w:lang w:val="en-GB"/>
              </w:rPr>
              <w:t>See table 7.4.6.2.2.4</w:t>
            </w:r>
          </w:p>
        </w:tc>
        <w:tc>
          <w:tcPr>
            <w:tcW w:w="2410" w:type="dxa"/>
            <w:tcBorders>
              <w:top w:val="single" w:sz="6" w:space="0" w:color="000000"/>
              <w:left w:val="single" w:sz="12" w:space="0" w:color="000000"/>
              <w:bottom w:val="single" w:sz="12" w:space="0" w:color="000000"/>
              <w:right w:val="single" w:sz="6" w:space="0" w:color="000000"/>
            </w:tcBorders>
          </w:tcPr>
          <w:p>
            <w:pPr>
              <w:pStyle w:val="TAL"/>
              <w:rPr>
                <w:lang w:val="en-GB"/>
              </w:rPr>
            </w:pPr>
            <w:r>
              <w:rPr>
                <w:lang w:val="en-GB"/>
              </w:rPr>
              <w:t>Call diversion information</w:t>
            </w:r>
          </w:p>
          <w:p>
            <w:pPr>
              <w:pStyle w:val="TAL"/>
              <w:rPr>
                <w:lang w:val="en-GB"/>
              </w:rPr>
            </w:pPr>
            <w:r>
              <w:rPr>
                <w:i/>
                <w:lang w:eastAsia="en-US"/>
              </w:rPr>
              <w:t>Redirecting reason</w:t>
            </w:r>
          </w:p>
        </w:tc>
        <w:tc>
          <w:tcPr>
            <w:tcW w:w="2479" w:type="dxa"/>
            <w:tcBorders>
              <w:top w:val="single" w:sz="6" w:space="0" w:color="000000"/>
              <w:left w:val="single" w:sz="6" w:space="0" w:color="000000"/>
              <w:bottom w:val="single" w:sz="12" w:space="0" w:color="000000"/>
              <w:right w:val="single" w:sz="12" w:space="0" w:color="000000"/>
            </w:tcBorders>
          </w:tcPr>
          <w:p>
            <w:pPr>
              <w:pStyle w:val="TAL"/>
              <w:rPr>
                <w:b/>
                <w:b/>
                <w:bCs/>
                <w:i/>
                <w:i/>
                <w:iCs/>
                <w:lang w:val="en-GB"/>
              </w:rPr>
            </w:pPr>
            <w:r>
              <w:rPr>
                <w:lang w:val="en-GB"/>
              </w:rPr>
              <w:t>See table 7.4.6.2.2.4</w:t>
            </w:r>
          </w:p>
        </w:tc>
      </w:tr>
    </w:tbl>
    <w:p>
      <w:pPr>
        <w:pStyle w:val="Normal"/>
        <w:rPr/>
      </w:pPr>
      <w:r>
        <w:rPr/>
      </w:r>
    </w:p>
    <w:p>
      <w:pPr>
        <w:pStyle w:val="TH"/>
        <w:rPr/>
      </w:pPr>
      <w:r>
        <w:rPr/>
        <w:t xml:space="preserve">Table 7.4.6.2.2.7: Mapping of 181 (Call Is Being Forwarded) </w:t>
      </w:r>
      <w:r>
        <w:rPr>
          <w:rFonts w:eastAsia="Wingdings" w:cs="Wingdings" w:ascii="Wingdings" w:hAnsi="Wingdings"/>
        </w:rPr>
        <w:t></w:t>
      </w:r>
      <w:r>
        <w:rPr/>
        <w:t xml:space="preserve"> CPG if ACM was already sent</w:t>
      </w:r>
    </w:p>
    <w:tbl>
      <w:tblPr>
        <w:tblW w:w="9212" w:type="dxa"/>
        <w:jc w:val="center"/>
        <w:tblInd w:w="0" w:type="dxa"/>
        <w:tblLayout w:type="fixed"/>
        <w:tblCellMar>
          <w:top w:w="0" w:type="dxa"/>
          <w:left w:w="28" w:type="dxa"/>
          <w:bottom w:w="0" w:type="dxa"/>
          <w:right w:w="70" w:type="dxa"/>
        </w:tblCellMar>
      </w:tblPr>
      <w:tblGrid>
        <w:gridCol w:w="2337"/>
        <w:gridCol w:w="1986"/>
        <w:gridCol w:w="2410"/>
        <w:gridCol w:w="2479"/>
      </w:tblGrid>
      <w:tr>
        <w:trPr/>
        <w:tc>
          <w:tcPr>
            <w:tcW w:w="2337"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Source SIP header field and component</w:t>
            </w:r>
          </w:p>
        </w:tc>
        <w:tc>
          <w:tcPr>
            <w:tcW w:w="1986"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Source Component value</w:t>
            </w:r>
          </w:p>
        </w:tc>
        <w:tc>
          <w:tcPr>
            <w:tcW w:w="2410"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ISUP Parameter</w:t>
            </w:r>
          </w:p>
          <w:p>
            <w:pPr>
              <w:pStyle w:val="TAH"/>
              <w:rPr>
                <w:highlight w:val="yellow"/>
                <w:lang w:val="en-GB" w:eastAsia="en-US"/>
              </w:rPr>
            </w:pPr>
            <w:r>
              <w:rPr>
                <w:highlight w:val="yellow"/>
                <w:lang w:val="en-GB" w:eastAsia="en-US"/>
              </w:rPr>
            </w:r>
          </w:p>
        </w:tc>
        <w:tc>
          <w:tcPr>
            <w:tcW w:w="2479"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Derived value of parameter field</w:t>
            </w:r>
          </w:p>
        </w:tc>
      </w:tr>
      <w:tr>
        <w:trPr/>
        <w:tc>
          <w:tcPr>
            <w:tcW w:w="2337"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181 (Call Is Being Forwarded) response</w:t>
            </w:r>
          </w:p>
        </w:tc>
        <w:tc>
          <w:tcPr>
            <w:tcW w:w="1986" w:type="dxa"/>
            <w:tcBorders>
              <w:top w:val="single" w:sz="12" w:space="0" w:color="000000"/>
              <w:left w:val="single" w:sz="6" w:space="0" w:color="000000"/>
              <w:bottom w:val="single" w:sz="6" w:space="0" w:color="000000"/>
              <w:right w:val="single" w:sz="12" w:space="0" w:color="000000"/>
            </w:tcBorders>
          </w:tcPr>
          <w:p>
            <w:pPr>
              <w:pStyle w:val="TAL"/>
              <w:snapToGrid w:val="false"/>
              <w:rPr>
                <w:szCs w:val="18"/>
                <w:lang w:val="en-GB"/>
              </w:rPr>
            </w:pPr>
            <w:r>
              <w:rPr>
                <w:szCs w:val="18"/>
                <w:lang w:val="en-GB"/>
              </w:rPr>
            </w:r>
          </w:p>
        </w:tc>
        <w:tc>
          <w:tcPr>
            <w:tcW w:w="2410"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CPG</w:t>
            </w:r>
          </w:p>
        </w:tc>
        <w:tc>
          <w:tcPr>
            <w:tcW w:w="2479" w:type="dxa"/>
            <w:tcBorders>
              <w:top w:val="single" w:sz="12" w:space="0" w:color="000000"/>
              <w:left w:val="single" w:sz="6" w:space="0" w:color="000000"/>
              <w:bottom w:val="single" w:sz="6" w:space="0" w:color="000000"/>
              <w:right w:val="single" w:sz="12" w:space="0" w:color="000000"/>
            </w:tcBorders>
          </w:tcPr>
          <w:p>
            <w:pPr>
              <w:pStyle w:val="TAL"/>
              <w:snapToGrid w:val="false"/>
              <w:rPr>
                <w:szCs w:val="18"/>
                <w:lang w:val="en-GB"/>
              </w:rPr>
            </w:pPr>
            <w:r>
              <w:rPr>
                <w:szCs w:val="18"/>
                <w:lang w:val="en-GB"/>
              </w:rPr>
            </w:r>
          </w:p>
        </w:tc>
      </w:tr>
      <w:tr>
        <w:trPr/>
        <w:tc>
          <w:tcPr>
            <w:tcW w:w="2337" w:type="dxa"/>
            <w:tcBorders>
              <w:top w:val="single" w:sz="6" w:space="0" w:color="000000"/>
              <w:left w:val="single" w:sz="12" w:space="0" w:color="000000"/>
              <w:bottom w:val="single" w:sz="6" w:space="0" w:color="000000"/>
              <w:right w:val="single" w:sz="6" w:space="0" w:color="000000"/>
            </w:tcBorders>
          </w:tcPr>
          <w:p>
            <w:pPr>
              <w:pStyle w:val="TAL"/>
              <w:snapToGrid w:val="false"/>
              <w:rPr>
                <w:szCs w:val="18"/>
                <w:lang w:val="en-GB"/>
              </w:rPr>
            </w:pPr>
            <w:r>
              <w:rPr>
                <w:szCs w:val="18"/>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snapToGrid w:val="false"/>
              <w:rPr>
                <w:szCs w:val="18"/>
                <w:lang w:val="en-GB"/>
              </w:rPr>
            </w:pPr>
            <w:r>
              <w:rPr>
                <w:szCs w:val="18"/>
                <w:lang w:val="en-GB"/>
              </w:rPr>
            </w:r>
          </w:p>
        </w:tc>
        <w:tc>
          <w:tcPr>
            <w:tcW w:w="2410" w:type="dxa"/>
            <w:tcBorders>
              <w:top w:val="single" w:sz="6" w:space="0" w:color="000000"/>
              <w:left w:val="single" w:sz="12" w:space="0" w:color="000000"/>
              <w:bottom w:val="single" w:sz="6" w:space="0" w:color="000000"/>
              <w:right w:val="single" w:sz="6" w:space="0" w:color="000000"/>
            </w:tcBorders>
          </w:tcPr>
          <w:p>
            <w:pPr>
              <w:pStyle w:val="TAL"/>
              <w:rPr>
                <w:lang w:val="en-GB" w:eastAsia="en-US"/>
              </w:rPr>
            </w:pPr>
            <w:r>
              <w:rPr>
                <w:lang w:val="en-GB"/>
              </w:rPr>
              <w:t>Generic notification indicator</w:t>
            </w:r>
          </w:p>
          <w:p>
            <w:pPr>
              <w:pStyle w:val="TAL"/>
              <w:rPr>
                <w:lang w:val="en-GB"/>
              </w:rPr>
            </w:pPr>
            <w:r>
              <w:rPr>
                <w:i/>
                <w:lang w:eastAsia="en-US"/>
              </w:rPr>
              <w:t>Notification indicator</w:t>
            </w:r>
          </w:p>
        </w:tc>
        <w:tc>
          <w:tcPr>
            <w:tcW w:w="2479"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Call is diverting</w:t>
            </w:r>
          </w:p>
        </w:tc>
      </w:tr>
      <w:tr>
        <w:trPr>
          <w:cantSplit w:val="true"/>
        </w:trPr>
        <w:tc>
          <w:tcPr>
            <w:tcW w:w="2337" w:type="dxa"/>
            <w:vMerge w:val="restart"/>
            <w:tcBorders>
              <w:top w:val="single" w:sz="6" w:space="0" w:color="000000"/>
              <w:left w:val="single" w:sz="12" w:space="0" w:color="000000"/>
              <w:bottom w:val="single" w:sz="6" w:space="0" w:color="000000"/>
              <w:right w:val="single" w:sz="6" w:space="0" w:color="000000"/>
            </w:tcBorders>
          </w:tcPr>
          <w:p>
            <w:pPr>
              <w:pStyle w:val="TAL"/>
              <w:rPr>
                <w:szCs w:val="18"/>
                <w:lang w:val="en-GB"/>
              </w:rPr>
            </w:pPr>
            <w:r>
              <w:rPr>
                <w:lang w:val="en-GB"/>
              </w:rPr>
              <w:t>hi-targeted-to-uri; Reason "header</w:t>
            </w:r>
            <w:r>
              <w:rPr>
                <w:lang w:eastAsia="en-US"/>
              </w:rPr>
              <w:t>s" component</w:t>
            </w:r>
            <w:r>
              <w:rPr>
                <w:lang w:val="en-GB"/>
              </w:rPr>
              <w:t xml:space="preserve"> as defined in IETF RFC 7044 [91] with cause parameter</w:t>
            </w:r>
          </w:p>
        </w:tc>
        <w:tc>
          <w:tcPr>
            <w:tcW w:w="198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486</w:t>
            </w:r>
          </w:p>
        </w:tc>
        <w:tc>
          <w:tcPr>
            <w:tcW w:w="2410" w:type="dxa"/>
            <w:vMerge w:val="restart"/>
            <w:tcBorders>
              <w:top w:val="single" w:sz="6" w:space="0" w:color="000000"/>
              <w:left w:val="single" w:sz="12" w:space="0" w:color="000000"/>
              <w:bottom w:val="single" w:sz="6" w:space="0" w:color="000000"/>
              <w:right w:val="single" w:sz="6" w:space="0" w:color="000000"/>
            </w:tcBorders>
          </w:tcPr>
          <w:p>
            <w:pPr>
              <w:pStyle w:val="TAL"/>
              <w:rPr>
                <w:lang w:eastAsia="en-US"/>
              </w:rPr>
            </w:pPr>
            <w:r>
              <w:rPr>
                <w:lang w:eastAsia="en-US"/>
              </w:rPr>
              <w:t>Event information</w:t>
            </w:r>
          </w:p>
          <w:p>
            <w:pPr>
              <w:pStyle w:val="TAL"/>
              <w:rPr>
                <w:lang w:val="en-GB"/>
              </w:rPr>
            </w:pPr>
            <w:r>
              <w:rPr>
                <w:lang w:val="en-GB"/>
              </w:rPr>
              <w:t>Event indicator</w:t>
            </w:r>
          </w:p>
        </w:tc>
        <w:tc>
          <w:tcPr>
            <w:tcW w:w="2479" w:type="dxa"/>
            <w:tcBorders>
              <w:top w:val="single" w:sz="6" w:space="0" w:color="000000"/>
              <w:left w:val="single" w:sz="6" w:space="0" w:color="000000"/>
              <w:bottom w:val="single" w:sz="6" w:space="0" w:color="000000"/>
              <w:right w:val="single" w:sz="12" w:space="0" w:color="000000"/>
            </w:tcBorders>
          </w:tcPr>
          <w:p>
            <w:pPr>
              <w:pStyle w:val="TAL"/>
              <w:rPr/>
            </w:pPr>
            <w:r>
              <w:rPr>
                <w:i/>
                <w:lang w:val="en-GB"/>
              </w:rPr>
              <w:t>CFB</w:t>
            </w:r>
            <w:r>
              <w:rPr>
                <w:lang w:val="en-GB"/>
              </w:rPr>
              <w:t xml:space="preserve"> (national use)</w:t>
            </w:r>
          </w:p>
        </w:tc>
      </w:tr>
      <w:tr>
        <w:trPr>
          <w:cantSplit w:val="true"/>
        </w:trPr>
        <w:tc>
          <w:tcPr>
            <w:tcW w:w="233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szCs w:val="18"/>
                <w:lang w:val="en-GB"/>
              </w:rPr>
            </w:pPr>
            <w:r>
              <w:rPr>
                <w:szCs w:val="18"/>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408 (see NOTE)</w:t>
            </w:r>
          </w:p>
        </w:tc>
        <w:tc>
          <w:tcPr>
            <w:tcW w:w="2410"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szCs w:val="18"/>
                <w:lang w:val="en-GB"/>
              </w:rPr>
            </w:pPr>
            <w:r>
              <w:rPr>
                <w:szCs w:val="18"/>
                <w:lang w:val="en-GB"/>
              </w:rPr>
            </w:r>
          </w:p>
        </w:tc>
        <w:tc>
          <w:tcPr>
            <w:tcW w:w="2479" w:type="dxa"/>
            <w:tcBorders>
              <w:top w:val="single" w:sz="6" w:space="0" w:color="000000"/>
              <w:left w:val="single" w:sz="6" w:space="0" w:color="000000"/>
              <w:bottom w:val="single" w:sz="6" w:space="0" w:color="000000"/>
              <w:right w:val="single" w:sz="12" w:space="0" w:color="000000"/>
            </w:tcBorders>
          </w:tcPr>
          <w:p>
            <w:pPr>
              <w:pStyle w:val="TAL"/>
              <w:rPr/>
            </w:pPr>
            <w:r>
              <w:rPr>
                <w:i/>
                <w:lang w:val="en-GB"/>
              </w:rPr>
              <w:t>CFNR</w:t>
            </w:r>
            <w:r>
              <w:rPr>
                <w:lang w:val="en-GB"/>
              </w:rPr>
              <w:t xml:space="preserve"> (national use)</w:t>
            </w:r>
          </w:p>
        </w:tc>
      </w:tr>
      <w:tr>
        <w:trPr>
          <w:trHeight w:val="230" w:hRule="atLeast"/>
          <w:cantSplit w:val="true"/>
        </w:trPr>
        <w:tc>
          <w:tcPr>
            <w:tcW w:w="233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szCs w:val="18"/>
                <w:lang w:val="en-GB"/>
              </w:rPr>
            </w:pPr>
            <w:r>
              <w:rPr>
                <w:szCs w:val="18"/>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szCs w:val="18"/>
                <w:highlight w:val="yellow"/>
                <w:lang w:val="en-GB"/>
              </w:rPr>
            </w:pPr>
            <w:r>
              <w:rPr>
                <w:lang w:val="en-GB"/>
              </w:rPr>
              <w:t xml:space="preserve">all other values, or if appropriate </w:t>
            </w:r>
            <w:r>
              <w:rPr>
                <w:lang w:eastAsia="en-US"/>
              </w:rPr>
              <w:t>"</w:t>
            </w:r>
            <w:r>
              <w:rPr>
                <w:lang w:val="en-GB"/>
              </w:rPr>
              <w:t>national use</w:t>
            </w:r>
            <w:r>
              <w:rPr>
                <w:lang w:eastAsia="en-US"/>
              </w:rPr>
              <w:t>"</w:t>
            </w:r>
            <w:r>
              <w:rPr>
                <w:lang w:val="en-GB"/>
              </w:rPr>
              <w:t xml:space="preserve"> value </w:t>
            </w:r>
            <w:r>
              <w:rPr>
                <w:lang w:eastAsia="en-US"/>
              </w:rPr>
              <w:t>(</w:t>
            </w:r>
            <w:r>
              <w:rPr>
                <w:lang w:val="en-GB"/>
              </w:rPr>
              <w:t xml:space="preserve">CFB, CFNR or </w:t>
            </w:r>
            <w:r>
              <w:rPr>
                <w:iCs/>
                <w:lang w:val="en-GB"/>
              </w:rPr>
              <w:t>CFU</w:t>
            </w:r>
            <w:r>
              <w:rPr>
                <w:iCs/>
                <w:lang w:eastAsia="en-US"/>
              </w:rPr>
              <w:t>)</w:t>
            </w:r>
            <w:r>
              <w:rPr>
                <w:iCs/>
                <w:lang w:val="en-GB"/>
              </w:rPr>
              <w:t xml:space="preserve"> is not used in a network, or if no hi-targeted</w:t>
            </w:r>
            <w:r>
              <w:rPr>
                <w:lang w:val="en-GB"/>
              </w:rPr>
              <w:t xml:space="preserve">-to-uri </w:t>
            </w:r>
            <w:r>
              <w:rPr>
                <w:lang w:eastAsia="en-US"/>
              </w:rPr>
              <w:t>"</w:t>
            </w:r>
            <w:r>
              <w:rPr>
                <w:lang w:val="en-GB"/>
              </w:rPr>
              <w:t>cause</w:t>
            </w:r>
            <w:r>
              <w:rPr>
                <w:lang w:eastAsia="en-US"/>
              </w:rPr>
              <w:t>"</w:t>
            </w:r>
            <w:r>
              <w:rPr>
                <w:lang w:val="en-GB"/>
              </w:rPr>
              <w:t xml:space="preserve"> URI parameter is contained in the SIP 181</w:t>
            </w:r>
            <w:r>
              <w:rPr>
                <w:lang w:eastAsia="en-US"/>
              </w:rPr>
              <w:t xml:space="preserve"> (Call Is Being Forwarded) response</w:t>
            </w:r>
            <w:r>
              <w:rPr>
                <w:lang w:val="en-GB"/>
              </w:rPr>
              <w:t>.</w:t>
            </w:r>
          </w:p>
        </w:tc>
        <w:tc>
          <w:tcPr>
            <w:tcW w:w="2410"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szCs w:val="18"/>
                <w:highlight w:val="yellow"/>
                <w:lang w:val="en-GB"/>
              </w:rPr>
            </w:pPr>
            <w:r>
              <w:rPr>
                <w:szCs w:val="18"/>
                <w:highlight w:val="yellow"/>
                <w:lang w:val="en-GB"/>
              </w:rPr>
            </w:r>
          </w:p>
        </w:tc>
        <w:tc>
          <w:tcPr>
            <w:tcW w:w="2479" w:type="dxa"/>
            <w:tcBorders>
              <w:top w:val="single" w:sz="6" w:space="0" w:color="000000"/>
              <w:left w:val="single" w:sz="6" w:space="0" w:color="000000"/>
              <w:bottom w:val="single" w:sz="6" w:space="0" w:color="000000"/>
              <w:right w:val="single" w:sz="12" w:space="0" w:color="000000"/>
            </w:tcBorders>
          </w:tcPr>
          <w:p>
            <w:pPr>
              <w:pStyle w:val="TAL"/>
              <w:rPr>
                <w:i/>
                <w:i/>
                <w:highlight w:val="yellow"/>
                <w:lang w:val="en-GB"/>
              </w:rPr>
            </w:pPr>
            <w:r>
              <w:rPr>
                <w:i/>
                <w:lang w:val="en-GB"/>
              </w:rPr>
              <w:t xml:space="preserve">Progress </w:t>
            </w:r>
          </w:p>
        </w:tc>
      </w:tr>
      <w:tr>
        <w:trPr/>
        <w:tc>
          <w:tcPr>
            <w:tcW w:w="2337"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History-Info header field</w:t>
            </w:r>
          </w:p>
        </w:tc>
        <w:tc>
          <w:tcPr>
            <w:tcW w:w="1986" w:type="dxa"/>
            <w:tcBorders>
              <w:top w:val="single" w:sz="6" w:space="0" w:color="000000"/>
              <w:left w:val="single" w:sz="6" w:space="0" w:color="000000"/>
              <w:bottom w:val="single" w:sz="6" w:space="0" w:color="000000"/>
              <w:right w:val="single" w:sz="12" w:space="0" w:color="000000"/>
            </w:tcBorders>
          </w:tcPr>
          <w:p>
            <w:pPr>
              <w:pStyle w:val="TAL"/>
              <w:rPr/>
            </w:pPr>
            <w:r>
              <w:rPr>
                <w:lang w:val="en-GB"/>
              </w:rPr>
              <w:t xml:space="preserve">See table 7.4.6.2.2.2 </w:t>
            </w:r>
          </w:p>
        </w:tc>
        <w:tc>
          <w:tcPr>
            <w:tcW w:w="2410"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Redirection number</w:t>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 xml:space="preserve">See table 7.4.6.2.2.2 </w:t>
            </w:r>
          </w:p>
        </w:tc>
      </w:tr>
      <w:tr>
        <w:trPr>
          <w:cantSplit w:val="true"/>
        </w:trPr>
        <w:tc>
          <w:tcPr>
            <w:tcW w:w="2337"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eastAsia="en-US"/>
              </w:rPr>
              <w:t>Privacy "headers" component of the hi-targeted-to-uri or/and Privacy header field</w:t>
            </w:r>
          </w:p>
        </w:tc>
        <w:tc>
          <w:tcPr>
            <w:tcW w:w="198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See table 7.4.6.2.2.3</w:t>
            </w:r>
          </w:p>
          <w:p>
            <w:pPr>
              <w:pStyle w:val="TAL"/>
              <w:rPr>
                <w:szCs w:val="18"/>
                <w:lang w:val="en-GB"/>
              </w:rPr>
            </w:pPr>
            <w:r>
              <w:rPr>
                <w:szCs w:val="18"/>
                <w:lang w:val="en-GB"/>
              </w:rPr>
            </w:r>
          </w:p>
        </w:tc>
        <w:tc>
          <w:tcPr>
            <w:tcW w:w="2410"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 xml:space="preserve">Redirection number restriction </w:t>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See table 7.4.6.2.2.3</w:t>
            </w:r>
          </w:p>
          <w:p>
            <w:pPr>
              <w:pStyle w:val="TAL"/>
              <w:rPr>
                <w:szCs w:val="18"/>
                <w:lang w:val="en-GB"/>
              </w:rPr>
            </w:pPr>
            <w:r>
              <w:rPr>
                <w:szCs w:val="18"/>
                <w:lang w:val="en-GB"/>
              </w:rPr>
            </w:r>
          </w:p>
        </w:tc>
      </w:tr>
      <w:tr>
        <w:trPr>
          <w:cantSplit w:val="true"/>
        </w:trPr>
        <w:tc>
          <w:tcPr>
            <w:tcW w:w="2337"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eastAsia="en-US"/>
              </w:rPr>
              <w:t>Privacy "headers" component of the hi-targeted-to-uri or/and Privacy header field</w:t>
            </w:r>
          </w:p>
        </w:tc>
        <w:tc>
          <w:tcPr>
            <w:tcW w:w="198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 xml:space="preserve">See table 7.4.6.2.2.4 </w:t>
            </w:r>
          </w:p>
        </w:tc>
        <w:tc>
          <w:tcPr>
            <w:tcW w:w="2410" w:type="dxa"/>
            <w:tcBorders>
              <w:top w:val="single" w:sz="6" w:space="0" w:color="000000"/>
              <w:left w:val="single" w:sz="12" w:space="0" w:color="000000"/>
              <w:bottom w:val="single" w:sz="6" w:space="0" w:color="000000"/>
              <w:right w:val="single" w:sz="6" w:space="0" w:color="000000"/>
            </w:tcBorders>
          </w:tcPr>
          <w:p>
            <w:pPr>
              <w:pStyle w:val="TAL"/>
              <w:rPr>
                <w:szCs w:val="18"/>
                <w:lang w:val="en-GB"/>
              </w:rPr>
            </w:pPr>
            <w:r>
              <w:rPr>
                <w:lang w:val="en-GB"/>
              </w:rPr>
              <w:t xml:space="preserve">Call diversion information </w:t>
            </w:r>
            <w:r>
              <w:rPr>
                <w:i/>
                <w:iCs/>
                <w:lang w:val="en-GB"/>
              </w:rPr>
              <w:t>Notification subscription options</w:t>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 xml:space="preserve">See table 7.4.6.2.2.4 </w:t>
            </w:r>
          </w:p>
        </w:tc>
      </w:tr>
      <w:tr>
        <w:trPr>
          <w:cantSplit w:val="true"/>
        </w:trPr>
        <w:tc>
          <w:tcPr>
            <w:tcW w:w="2337" w:type="dxa"/>
            <w:tcBorders>
              <w:top w:val="single" w:sz="6" w:space="0" w:color="000000"/>
              <w:left w:val="single" w:sz="12" w:space="0" w:color="000000"/>
              <w:bottom w:val="single" w:sz="12" w:space="0" w:color="000000"/>
              <w:right w:val="single" w:sz="6" w:space="0" w:color="000000"/>
            </w:tcBorders>
          </w:tcPr>
          <w:p>
            <w:pPr>
              <w:pStyle w:val="TAL"/>
              <w:rPr>
                <w:szCs w:val="18"/>
                <w:lang w:val="en-GB"/>
              </w:rPr>
            </w:pPr>
            <w:r>
              <w:rPr>
                <w:lang w:val="en-GB"/>
              </w:rPr>
              <w:t xml:space="preserve">hi-targeted-to-uri; Reason </w:t>
            </w:r>
            <w:r>
              <w:rPr>
                <w:rFonts w:cs="Arial"/>
                <w:lang w:eastAsia="en-US"/>
              </w:rPr>
              <w:t>"</w:t>
            </w:r>
            <w:r>
              <w:rPr>
                <w:lang w:val="en-GB"/>
              </w:rPr>
              <w:t>header</w:t>
            </w:r>
            <w:r>
              <w:rPr>
                <w:lang w:eastAsia="en-US"/>
              </w:rPr>
              <w:t>s" component</w:t>
            </w:r>
            <w:r>
              <w:rPr>
                <w:lang w:val="en-GB"/>
              </w:rPr>
              <w:t xml:space="preserve"> as defined in IETF RFC 7044 [91] with cause parameter</w:t>
            </w:r>
          </w:p>
        </w:tc>
        <w:tc>
          <w:tcPr>
            <w:tcW w:w="1986" w:type="dxa"/>
            <w:tcBorders>
              <w:top w:val="single" w:sz="6" w:space="0" w:color="000000"/>
              <w:left w:val="single" w:sz="6" w:space="0" w:color="000000"/>
              <w:bottom w:val="single" w:sz="12" w:space="0" w:color="000000"/>
              <w:right w:val="single" w:sz="12" w:space="0" w:color="000000"/>
            </w:tcBorders>
          </w:tcPr>
          <w:p>
            <w:pPr>
              <w:pStyle w:val="TAL"/>
              <w:rPr/>
            </w:pPr>
            <w:r>
              <w:rPr>
                <w:lang w:val="en-GB"/>
              </w:rPr>
              <w:t>See table 7.4.6.2.2.4</w:t>
            </w:r>
          </w:p>
          <w:p>
            <w:pPr>
              <w:pStyle w:val="TAL"/>
              <w:rPr>
                <w:szCs w:val="18"/>
                <w:lang w:val="en-GB"/>
              </w:rPr>
            </w:pPr>
            <w:r>
              <w:rPr>
                <w:szCs w:val="18"/>
                <w:lang w:val="en-GB"/>
              </w:rPr>
            </w:r>
          </w:p>
        </w:tc>
        <w:tc>
          <w:tcPr>
            <w:tcW w:w="2410" w:type="dxa"/>
            <w:tcBorders>
              <w:top w:val="single" w:sz="6" w:space="0" w:color="000000"/>
              <w:left w:val="single" w:sz="12" w:space="0" w:color="000000"/>
              <w:bottom w:val="single" w:sz="12" w:space="0" w:color="000000"/>
              <w:right w:val="single" w:sz="6" w:space="0" w:color="000000"/>
            </w:tcBorders>
          </w:tcPr>
          <w:p>
            <w:pPr>
              <w:pStyle w:val="TAL"/>
              <w:rPr>
                <w:szCs w:val="18"/>
                <w:lang w:val="en-GB"/>
              </w:rPr>
            </w:pPr>
            <w:r>
              <w:rPr>
                <w:lang w:val="en-GB"/>
              </w:rPr>
              <w:t xml:space="preserve">Call diversion information </w:t>
            </w:r>
            <w:r>
              <w:rPr>
                <w:i/>
                <w:iCs/>
                <w:lang w:val="en-GB"/>
              </w:rPr>
              <w:t xml:space="preserve">Redirecting </w:t>
            </w:r>
            <w:r>
              <w:rPr>
                <w:i/>
                <w:iCs/>
                <w:lang w:eastAsia="en-US"/>
              </w:rPr>
              <w:t>r</w:t>
            </w:r>
            <w:r>
              <w:rPr>
                <w:i/>
                <w:iCs/>
                <w:lang w:val="en-GB"/>
              </w:rPr>
              <w:t>eason</w:t>
            </w:r>
          </w:p>
        </w:tc>
        <w:tc>
          <w:tcPr>
            <w:tcW w:w="2479" w:type="dxa"/>
            <w:tcBorders>
              <w:top w:val="single" w:sz="6" w:space="0" w:color="000000"/>
              <w:left w:val="single" w:sz="6" w:space="0" w:color="000000"/>
              <w:bottom w:val="single" w:sz="12" w:space="0" w:color="000000"/>
              <w:right w:val="single" w:sz="12" w:space="0" w:color="000000"/>
            </w:tcBorders>
          </w:tcPr>
          <w:p>
            <w:pPr>
              <w:pStyle w:val="TAL"/>
              <w:rPr>
                <w:lang w:val="en-GB"/>
              </w:rPr>
            </w:pPr>
            <w:r>
              <w:rPr>
                <w:lang w:val="en-GB"/>
              </w:rPr>
              <w:t>See table 7.4.6.2.2.4</w:t>
            </w:r>
          </w:p>
        </w:tc>
      </w:tr>
      <w:tr>
        <w:trPr>
          <w:cantSplit w:val="true"/>
        </w:trPr>
        <w:tc>
          <w:tcPr>
            <w:tcW w:w="9212" w:type="dxa"/>
            <w:gridSpan w:val="4"/>
            <w:tcBorders>
              <w:top w:val="single" w:sz="12" w:space="0" w:color="000000"/>
              <w:left w:val="single" w:sz="12" w:space="0" w:color="000000"/>
              <w:bottom w:val="single" w:sz="12" w:space="0" w:color="000000"/>
              <w:right w:val="single" w:sz="12" w:space="0" w:color="000000"/>
            </w:tcBorders>
          </w:tcPr>
          <w:p>
            <w:pPr>
              <w:pStyle w:val="TAN"/>
              <w:rPr>
                <w:lang w:val="en-GB"/>
              </w:rPr>
            </w:pPr>
            <w:r>
              <w:rPr>
                <w:lang w:val="en-GB"/>
              </w:rPr>
              <w:t>NOTE:</w:t>
              <w:tab/>
              <w:t>This appears in the cases of CFNR.</w:t>
            </w:r>
          </w:p>
        </w:tc>
      </w:tr>
    </w:tbl>
    <w:p>
      <w:pPr>
        <w:pStyle w:val="Normal"/>
        <w:rPr/>
      </w:pPr>
      <w:r>
        <w:rPr/>
      </w:r>
    </w:p>
    <w:p>
      <w:pPr>
        <w:pStyle w:val="TH"/>
        <w:rPr/>
      </w:pPr>
      <w:r>
        <w:rPr/>
        <w:t xml:space="preserve">Table 7.4.6.2.2.8: Mapping of 180 (Ringing) </w:t>
      </w:r>
      <w:r>
        <w:rPr>
          <w:rFonts w:eastAsia="Wingdings" w:cs="Wingdings" w:ascii="Wingdings" w:hAnsi="Wingdings"/>
        </w:rPr>
        <w:t></w:t>
      </w:r>
      <w:r>
        <w:rPr/>
        <w:t xml:space="preserve"> ACM when ACM was not previously sent</w:t>
      </w:r>
    </w:p>
    <w:tbl>
      <w:tblPr>
        <w:tblW w:w="9212" w:type="dxa"/>
        <w:jc w:val="center"/>
        <w:tblInd w:w="0" w:type="dxa"/>
        <w:tblLayout w:type="fixed"/>
        <w:tblCellMar>
          <w:top w:w="0" w:type="dxa"/>
          <w:left w:w="28" w:type="dxa"/>
          <w:bottom w:w="0" w:type="dxa"/>
          <w:right w:w="70" w:type="dxa"/>
        </w:tblCellMar>
      </w:tblPr>
      <w:tblGrid>
        <w:gridCol w:w="2337"/>
        <w:gridCol w:w="1986"/>
        <w:gridCol w:w="2410"/>
        <w:gridCol w:w="2479"/>
      </w:tblGrid>
      <w:tr>
        <w:trPr/>
        <w:tc>
          <w:tcPr>
            <w:tcW w:w="2337"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Source SIP header field and component</w:t>
            </w:r>
          </w:p>
        </w:tc>
        <w:tc>
          <w:tcPr>
            <w:tcW w:w="1986" w:type="dxa"/>
            <w:tcBorders>
              <w:top w:val="single" w:sz="12" w:space="0" w:color="000000"/>
              <w:left w:val="single" w:sz="6" w:space="0" w:color="000000"/>
              <w:bottom w:val="single" w:sz="12" w:space="0" w:color="000000"/>
              <w:right w:val="single" w:sz="12" w:space="0" w:color="000000"/>
            </w:tcBorders>
          </w:tcPr>
          <w:p>
            <w:pPr>
              <w:pStyle w:val="TAH"/>
              <w:rPr/>
            </w:pPr>
            <w:r>
              <w:rPr>
                <w:lang w:val="en-GB" w:eastAsia="en-US"/>
              </w:rPr>
              <w:t>Source Component value</w:t>
            </w:r>
          </w:p>
        </w:tc>
        <w:tc>
          <w:tcPr>
            <w:tcW w:w="2410"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ISUP Parameter</w:t>
            </w:r>
          </w:p>
          <w:p>
            <w:pPr>
              <w:pStyle w:val="TAH"/>
              <w:rPr>
                <w:highlight w:val="yellow"/>
                <w:lang w:val="en-GB" w:eastAsia="en-US"/>
              </w:rPr>
            </w:pPr>
            <w:r>
              <w:rPr>
                <w:highlight w:val="yellow"/>
                <w:lang w:val="en-GB" w:eastAsia="en-US"/>
              </w:rPr>
            </w:r>
          </w:p>
        </w:tc>
        <w:tc>
          <w:tcPr>
            <w:tcW w:w="2479"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Derived value of parameter field</w:t>
            </w:r>
          </w:p>
        </w:tc>
      </w:tr>
      <w:tr>
        <w:trPr/>
        <w:tc>
          <w:tcPr>
            <w:tcW w:w="2337"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180 (Ringing) response</w:t>
            </w:r>
          </w:p>
        </w:tc>
        <w:tc>
          <w:tcPr>
            <w:tcW w:w="1986" w:type="dxa"/>
            <w:tcBorders>
              <w:top w:val="single" w:sz="12" w:space="0" w:color="000000"/>
              <w:left w:val="single" w:sz="6" w:space="0" w:color="000000"/>
              <w:bottom w:val="single" w:sz="6" w:space="0" w:color="000000"/>
              <w:right w:val="single" w:sz="12" w:space="0" w:color="000000"/>
            </w:tcBorders>
          </w:tcPr>
          <w:p>
            <w:pPr>
              <w:pStyle w:val="TAL"/>
              <w:snapToGrid w:val="false"/>
              <w:rPr>
                <w:szCs w:val="18"/>
                <w:lang w:val="en-GB"/>
              </w:rPr>
            </w:pPr>
            <w:r>
              <w:rPr>
                <w:szCs w:val="18"/>
                <w:lang w:val="en-GB"/>
              </w:rPr>
            </w:r>
          </w:p>
        </w:tc>
        <w:tc>
          <w:tcPr>
            <w:tcW w:w="2410"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ACM</w:t>
            </w:r>
          </w:p>
        </w:tc>
        <w:tc>
          <w:tcPr>
            <w:tcW w:w="2479" w:type="dxa"/>
            <w:tcBorders>
              <w:top w:val="single" w:sz="12" w:space="0" w:color="000000"/>
              <w:left w:val="single" w:sz="6" w:space="0" w:color="000000"/>
              <w:bottom w:val="single" w:sz="6" w:space="0" w:color="000000"/>
              <w:right w:val="single" w:sz="12" w:space="0" w:color="000000"/>
            </w:tcBorders>
          </w:tcPr>
          <w:p>
            <w:pPr>
              <w:pStyle w:val="TAL"/>
              <w:snapToGrid w:val="false"/>
              <w:rPr>
                <w:szCs w:val="18"/>
                <w:lang w:val="en-GB"/>
              </w:rPr>
            </w:pPr>
            <w:r>
              <w:rPr>
                <w:szCs w:val="18"/>
                <w:lang w:val="en-GB"/>
              </w:rPr>
            </w:r>
          </w:p>
        </w:tc>
      </w:tr>
      <w:tr>
        <w:trPr/>
        <w:tc>
          <w:tcPr>
            <w:tcW w:w="2337"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History-Info header field</w:t>
            </w:r>
          </w:p>
        </w:tc>
        <w:tc>
          <w:tcPr>
            <w:tcW w:w="1986" w:type="dxa"/>
            <w:tcBorders>
              <w:top w:val="single" w:sz="6" w:space="0" w:color="000000"/>
              <w:left w:val="single" w:sz="6" w:space="0" w:color="000000"/>
              <w:bottom w:val="single" w:sz="6" w:space="0" w:color="000000"/>
              <w:right w:val="single" w:sz="12" w:space="0" w:color="000000"/>
            </w:tcBorders>
          </w:tcPr>
          <w:p>
            <w:pPr>
              <w:pStyle w:val="TAL"/>
              <w:rPr>
                <w:szCs w:val="18"/>
                <w:lang w:val="en-GB"/>
              </w:rPr>
            </w:pPr>
            <w:r>
              <w:rPr>
                <w:lang w:val="en-GB"/>
              </w:rPr>
              <w:t>If hi-targeted-to-uri of at least one History-Info hi-entry contains a Reason "header</w:t>
            </w:r>
            <w:r>
              <w:rPr>
                <w:lang w:eastAsia="en-US"/>
              </w:rPr>
              <w:t>s" component</w:t>
            </w:r>
            <w:r>
              <w:rPr>
                <w:lang w:val="en-GB"/>
              </w:rPr>
              <w:t xml:space="preserve"> as defined in IETF RFC 7044 [91].</w:t>
            </w:r>
          </w:p>
        </w:tc>
        <w:tc>
          <w:tcPr>
            <w:tcW w:w="2410" w:type="dxa"/>
            <w:tcBorders>
              <w:top w:val="single" w:sz="6" w:space="0" w:color="000000"/>
              <w:left w:val="single" w:sz="12" w:space="0" w:color="000000"/>
              <w:bottom w:val="single" w:sz="6" w:space="0" w:color="000000"/>
              <w:right w:val="single" w:sz="6" w:space="0" w:color="000000"/>
            </w:tcBorders>
          </w:tcPr>
          <w:p>
            <w:pPr>
              <w:pStyle w:val="TAL"/>
              <w:rPr>
                <w:lang w:val="en-GB" w:eastAsia="en-US"/>
              </w:rPr>
            </w:pPr>
            <w:r>
              <w:rPr>
                <w:lang w:val="en-GB"/>
              </w:rPr>
              <w:t>Generic notification indicator</w:t>
            </w:r>
          </w:p>
          <w:p>
            <w:pPr>
              <w:pStyle w:val="TAL"/>
              <w:rPr>
                <w:lang w:val="en-GB"/>
              </w:rPr>
            </w:pPr>
            <w:r>
              <w:rPr>
                <w:i/>
                <w:lang w:eastAsia="en-US"/>
              </w:rPr>
              <w:t>Notification indicator</w:t>
            </w:r>
          </w:p>
        </w:tc>
        <w:tc>
          <w:tcPr>
            <w:tcW w:w="2479"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Call is diverting</w:t>
            </w:r>
          </w:p>
        </w:tc>
      </w:tr>
      <w:tr>
        <w:trPr/>
        <w:tc>
          <w:tcPr>
            <w:tcW w:w="2337"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History-Info header field</w:t>
            </w:r>
          </w:p>
        </w:tc>
        <w:tc>
          <w:tcPr>
            <w:tcW w:w="198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See table 7.4.6.2.2.2</w:t>
            </w:r>
          </w:p>
        </w:tc>
        <w:tc>
          <w:tcPr>
            <w:tcW w:w="2410" w:type="dxa"/>
            <w:tcBorders>
              <w:top w:val="single" w:sz="6" w:space="0" w:color="000000"/>
              <w:left w:val="single" w:sz="12" w:space="0" w:color="000000"/>
              <w:bottom w:val="single" w:sz="6" w:space="0" w:color="000000"/>
              <w:right w:val="single" w:sz="6" w:space="0" w:color="000000"/>
            </w:tcBorders>
          </w:tcPr>
          <w:p>
            <w:pPr>
              <w:pStyle w:val="TAL"/>
              <w:rPr>
                <w:lang w:val="en-GB" w:eastAsia="ko-KR"/>
              </w:rPr>
            </w:pPr>
            <w:r>
              <w:rPr>
                <w:lang w:val="en-GB"/>
              </w:rPr>
              <w:t>Redirection number</w:t>
            </w:r>
            <w:r>
              <w:rPr>
                <w:lang w:val="en-GB" w:eastAsia="ko-KR"/>
              </w:rPr>
              <w:t xml:space="preserve"> (NOTE)</w:t>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See table 7.4.6.2.2.2</w:t>
            </w:r>
          </w:p>
        </w:tc>
      </w:tr>
      <w:tr>
        <w:trPr>
          <w:cantSplit w:val="true"/>
        </w:trPr>
        <w:tc>
          <w:tcPr>
            <w:tcW w:w="2337"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eastAsia="en-US"/>
              </w:rPr>
              <w:t>Privacy "headers" component of the hi-targeted-to-uri or/and Privacy header field</w:t>
            </w:r>
          </w:p>
        </w:tc>
        <w:tc>
          <w:tcPr>
            <w:tcW w:w="1986" w:type="dxa"/>
            <w:tcBorders>
              <w:top w:val="single" w:sz="6" w:space="0" w:color="000000"/>
              <w:left w:val="single" w:sz="6" w:space="0" w:color="000000"/>
              <w:bottom w:val="single" w:sz="6" w:space="0" w:color="000000"/>
              <w:right w:val="single" w:sz="12" w:space="0" w:color="000000"/>
            </w:tcBorders>
          </w:tcPr>
          <w:p>
            <w:pPr>
              <w:pStyle w:val="TAL"/>
              <w:rPr/>
            </w:pPr>
            <w:r>
              <w:rPr>
                <w:lang w:val="en-GB"/>
              </w:rPr>
              <w:t>See table 7.4.6.2.2.3</w:t>
            </w:r>
          </w:p>
        </w:tc>
        <w:tc>
          <w:tcPr>
            <w:tcW w:w="2410" w:type="dxa"/>
            <w:tcBorders>
              <w:top w:val="single" w:sz="6" w:space="0" w:color="000000"/>
              <w:left w:val="single" w:sz="12" w:space="0" w:color="000000"/>
              <w:bottom w:val="single" w:sz="6" w:space="0" w:color="000000"/>
              <w:right w:val="single" w:sz="6" w:space="0" w:color="000000"/>
            </w:tcBorders>
          </w:tcPr>
          <w:p>
            <w:pPr>
              <w:pStyle w:val="TAL"/>
              <w:rPr>
                <w:lang w:val="en-GB" w:eastAsia="ko-KR"/>
              </w:rPr>
            </w:pPr>
            <w:r>
              <w:rPr>
                <w:lang w:val="en-GB"/>
              </w:rPr>
              <w:t xml:space="preserve">Redirection number restriction </w:t>
            </w:r>
            <w:r>
              <w:rPr>
                <w:lang w:val="en-GB" w:eastAsia="ko-KR"/>
              </w:rPr>
              <w:t>(NOTE)</w:t>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See table 7.4.6.2.2.3</w:t>
            </w:r>
          </w:p>
        </w:tc>
      </w:tr>
      <w:tr>
        <w:trPr>
          <w:cantSplit w:val="true"/>
        </w:trPr>
        <w:tc>
          <w:tcPr>
            <w:tcW w:w="2337"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eastAsia="en-US"/>
              </w:rPr>
              <w:t>Privacy "headers" component of the hi-targeted-to-uri or/and Privacy header field</w:t>
            </w:r>
          </w:p>
        </w:tc>
        <w:tc>
          <w:tcPr>
            <w:tcW w:w="198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See table 7.4.6.2.2.4</w:t>
            </w:r>
          </w:p>
        </w:tc>
        <w:tc>
          <w:tcPr>
            <w:tcW w:w="2410" w:type="dxa"/>
            <w:tcBorders>
              <w:top w:val="single" w:sz="6" w:space="0" w:color="000000"/>
              <w:left w:val="single" w:sz="12" w:space="0" w:color="000000"/>
              <w:bottom w:val="single" w:sz="6" w:space="0" w:color="000000"/>
              <w:right w:val="single" w:sz="6" w:space="0" w:color="000000"/>
            </w:tcBorders>
          </w:tcPr>
          <w:p>
            <w:pPr>
              <w:pStyle w:val="TAL"/>
              <w:rPr>
                <w:szCs w:val="18"/>
                <w:lang w:val="en-GB" w:eastAsia="ko-KR"/>
              </w:rPr>
            </w:pPr>
            <w:r>
              <w:rPr>
                <w:lang w:val="en-GB"/>
              </w:rPr>
              <w:t xml:space="preserve">Call diversion information </w:t>
            </w:r>
            <w:r>
              <w:rPr>
                <w:i/>
                <w:iCs/>
                <w:lang w:val="en-GB"/>
              </w:rPr>
              <w:t xml:space="preserve">Notification subscription options </w:t>
            </w:r>
            <w:r>
              <w:rPr>
                <w:lang w:val="en-GB"/>
              </w:rPr>
              <w:t>(NOTE)</w:t>
            </w:r>
          </w:p>
        </w:tc>
        <w:tc>
          <w:tcPr>
            <w:tcW w:w="2479" w:type="dxa"/>
            <w:tcBorders>
              <w:top w:val="single" w:sz="6" w:space="0" w:color="000000"/>
              <w:left w:val="single" w:sz="6" w:space="0" w:color="000000"/>
              <w:bottom w:val="single" w:sz="6" w:space="0" w:color="000000"/>
              <w:right w:val="single" w:sz="12" w:space="0" w:color="000000"/>
            </w:tcBorders>
          </w:tcPr>
          <w:p>
            <w:pPr>
              <w:pStyle w:val="TAL"/>
              <w:rPr/>
            </w:pPr>
            <w:r>
              <w:rPr>
                <w:lang w:val="en-GB"/>
              </w:rPr>
              <w:t>See table 7.4.6.2.2.4</w:t>
            </w:r>
          </w:p>
        </w:tc>
      </w:tr>
      <w:tr>
        <w:trPr>
          <w:cantSplit w:val="true"/>
        </w:trPr>
        <w:tc>
          <w:tcPr>
            <w:tcW w:w="2337" w:type="dxa"/>
            <w:tcBorders>
              <w:top w:val="single" w:sz="6" w:space="0" w:color="000000"/>
              <w:left w:val="single" w:sz="12" w:space="0" w:color="000000"/>
              <w:bottom w:val="single" w:sz="12" w:space="0" w:color="000000"/>
              <w:right w:val="single" w:sz="6" w:space="0" w:color="000000"/>
            </w:tcBorders>
          </w:tcPr>
          <w:p>
            <w:pPr>
              <w:pStyle w:val="TAL"/>
              <w:rPr>
                <w:szCs w:val="18"/>
                <w:lang w:val="en-GB"/>
              </w:rPr>
            </w:pPr>
            <w:r>
              <w:rPr>
                <w:lang w:val="en-GB"/>
              </w:rPr>
              <w:t>hi-targeted-to-uri; Reason "header</w:t>
            </w:r>
            <w:r>
              <w:rPr>
                <w:lang w:eastAsia="en-US"/>
              </w:rPr>
              <w:t>s" component</w:t>
            </w:r>
            <w:r>
              <w:rPr>
                <w:lang w:val="en-GB"/>
              </w:rPr>
              <w:t xml:space="preserve"> as defined in IETF RFC 7044 [91] with cause parameter</w:t>
            </w:r>
          </w:p>
        </w:tc>
        <w:tc>
          <w:tcPr>
            <w:tcW w:w="1986" w:type="dxa"/>
            <w:tcBorders>
              <w:top w:val="single" w:sz="6" w:space="0" w:color="000000"/>
              <w:left w:val="single" w:sz="6" w:space="0" w:color="000000"/>
              <w:bottom w:val="single" w:sz="12" w:space="0" w:color="000000"/>
              <w:right w:val="single" w:sz="12" w:space="0" w:color="000000"/>
            </w:tcBorders>
          </w:tcPr>
          <w:p>
            <w:pPr>
              <w:pStyle w:val="TAL"/>
              <w:rPr>
                <w:lang w:val="en-GB"/>
              </w:rPr>
            </w:pPr>
            <w:r>
              <w:rPr>
                <w:lang w:val="en-GB"/>
              </w:rPr>
              <w:t>See table 7.4.6.2.2.4</w:t>
            </w:r>
          </w:p>
        </w:tc>
        <w:tc>
          <w:tcPr>
            <w:tcW w:w="2410" w:type="dxa"/>
            <w:tcBorders>
              <w:top w:val="single" w:sz="6" w:space="0" w:color="000000"/>
              <w:left w:val="single" w:sz="12" w:space="0" w:color="000000"/>
              <w:bottom w:val="single" w:sz="12" w:space="0" w:color="000000"/>
              <w:right w:val="single" w:sz="6" w:space="0" w:color="000000"/>
            </w:tcBorders>
          </w:tcPr>
          <w:p>
            <w:pPr>
              <w:pStyle w:val="TAL"/>
              <w:rPr>
                <w:szCs w:val="18"/>
                <w:lang w:val="en-GB" w:eastAsia="ko-KR"/>
              </w:rPr>
            </w:pPr>
            <w:r>
              <w:rPr>
                <w:lang w:val="en-GB"/>
              </w:rPr>
              <w:t xml:space="preserve">Call diversion information </w:t>
            </w:r>
            <w:r>
              <w:rPr>
                <w:i/>
                <w:iCs/>
                <w:lang w:val="en-GB"/>
              </w:rPr>
              <w:t xml:space="preserve">Redirecting reason </w:t>
            </w:r>
            <w:r>
              <w:rPr>
                <w:lang w:val="en-GB"/>
              </w:rPr>
              <w:t>(NOTE)</w:t>
            </w:r>
          </w:p>
        </w:tc>
        <w:tc>
          <w:tcPr>
            <w:tcW w:w="2479" w:type="dxa"/>
            <w:tcBorders>
              <w:top w:val="single" w:sz="6" w:space="0" w:color="000000"/>
              <w:left w:val="single" w:sz="6" w:space="0" w:color="000000"/>
              <w:bottom w:val="single" w:sz="12" w:space="0" w:color="000000"/>
              <w:right w:val="single" w:sz="12" w:space="0" w:color="000000"/>
            </w:tcBorders>
          </w:tcPr>
          <w:p>
            <w:pPr>
              <w:pStyle w:val="TAL"/>
              <w:rPr>
                <w:lang w:val="en-GB"/>
              </w:rPr>
            </w:pPr>
            <w:r>
              <w:rPr>
                <w:lang w:val="en-GB"/>
              </w:rPr>
              <w:t>See table 7.4.6.2.2.4</w:t>
            </w:r>
          </w:p>
        </w:tc>
      </w:tr>
      <w:tr>
        <w:trPr>
          <w:cantSplit w:val="true"/>
        </w:trPr>
        <w:tc>
          <w:tcPr>
            <w:tcW w:w="9212" w:type="dxa"/>
            <w:gridSpan w:val="4"/>
            <w:tcBorders>
              <w:top w:val="single" w:sz="12" w:space="0" w:color="000000"/>
              <w:left w:val="single" w:sz="12" w:space="0" w:color="000000"/>
              <w:bottom w:val="single" w:sz="12" w:space="0" w:color="000000"/>
              <w:right w:val="single" w:sz="12" w:space="0" w:color="000000"/>
            </w:tcBorders>
          </w:tcPr>
          <w:p>
            <w:pPr>
              <w:pStyle w:val="TAN"/>
              <w:rPr/>
            </w:pPr>
            <w:r>
              <w:rPr>
                <w:lang w:val="en-GB"/>
              </w:rPr>
              <w:t xml:space="preserve">NOTE: </w:t>
              <w:tab/>
              <w:t xml:space="preserve">Parameter shall only be supplied if hi-targeted-to-uri contains a Reason </w:t>
            </w:r>
            <w:r>
              <w:rPr>
                <w:rFonts w:cs="Arial"/>
                <w:lang w:eastAsia="en-US"/>
              </w:rPr>
              <w:t>"</w:t>
            </w:r>
            <w:r>
              <w:rPr>
                <w:lang w:val="en-GB"/>
              </w:rPr>
              <w:t>header</w:t>
            </w:r>
            <w:r>
              <w:rPr>
                <w:lang w:eastAsia="en-US"/>
              </w:rPr>
              <w:t>s" component</w:t>
            </w:r>
            <w:r>
              <w:rPr>
                <w:lang w:val="en-GB"/>
              </w:rPr>
              <w:t>, as defined in IETF RFC 7044 [91] with cause value as listed in table 7.4.6.2.2.4.</w:t>
            </w:r>
          </w:p>
        </w:tc>
      </w:tr>
    </w:tbl>
    <w:p>
      <w:pPr>
        <w:pStyle w:val="Normal"/>
        <w:rPr/>
      </w:pPr>
      <w:r>
        <w:rPr/>
      </w:r>
    </w:p>
    <w:p>
      <w:pPr>
        <w:pStyle w:val="Normal"/>
        <w:rPr/>
      </w:pPr>
      <w:r>
        <w:rPr/>
        <w:t xml:space="preserve">The mapping described within table 7.4.6.2.2.8 can only appear if the communication has already undergone a </w:t>
      </w:r>
      <w:r>
        <w:rPr>
          <w:bCs/>
        </w:rPr>
        <w:t>Communications diversion</w:t>
      </w:r>
      <w:r>
        <w:rPr/>
        <w:t xml:space="preserve"> in the IMS and the 180 (Ringing) is the first provisional response sent in backward direction.</w:t>
      </w:r>
    </w:p>
    <w:p>
      <w:pPr>
        <w:pStyle w:val="Normal"/>
        <w:rPr/>
      </w:pPr>
      <w:r>
        <w:rPr/>
        <w:t>The O-MGCF can indicate the call diversion information in the mapping of 180 (Ringing) provisional response to a CPG message in fact if the response before was a 181 (Call Is Being Forwarded).</w:t>
      </w:r>
    </w:p>
    <w:p>
      <w:pPr>
        <w:pStyle w:val="TH"/>
        <w:rPr/>
      </w:pPr>
      <w:r>
        <w:rPr/>
        <w:t xml:space="preserve">Table 7.4.6.2.2.9: Mapping of 180 (Ringing) </w:t>
      </w:r>
      <w:r>
        <w:rPr>
          <w:rFonts w:eastAsia="Wingdings" w:cs="Wingdings" w:ascii="Wingdings" w:hAnsi="Wingdings"/>
        </w:rPr>
        <w:t></w:t>
      </w:r>
      <w:r>
        <w:rPr/>
        <w:t xml:space="preserve"> CPG if ACM was already sent</w:t>
      </w:r>
    </w:p>
    <w:tbl>
      <w:tblPr>
        <w:tblW w:w="9212" w:type="dxa"/>
        <w:jc w:val="center"/>
        <w:tblInd w:w="0" w:type="dxa"/>
        <w:tblLayout w:type="fixed"/>
        <w:tblCellMar>
          <w:top w:w="0" w:type="dxa"/>
          <w:left w:w="28" w:type="dxa"/>
          <w:bottom w:w="0" w:type="dxa"/>
          <w:right w:w="70" w:type="dxa"/>
        </w:tblCellMar>
      </w:tblPr>
      <w:tblGrid>
        <w:gridCol w:w="2337"/>
        <w:gridCol w:w="1986"/>
        <w:gridCol w:w="2410"/>
        <w:gridCol w:w="2479"/>
      </w:tblGrid>
      <w:tr>
        <w:trPr/>
        <w:tc>
          <w:tcPr>
            <w:tcW w:w="2337"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Source SIP header field and component</w:t>
            </w:r>
          </w:p>
        </w:tc>
        <w:tc>
          <w:tcPr>
            <w:tcW w:w="1986"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Source Component value</w:t>
            </w:r>
          </w:p>
        </w:tc>
        <w:tc>
          <w:tcPr>
            <w:tcW w:w="2410"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ISUP Parameter</w:t>
            </w:r>
          </w:p>
          <w:p>
            <w:pPr>
              <w:pStyle w:val="TAH"/>
              <w:rPr>
                <w:highlight w:val="yellow"/>
                <w:lang w:val="en-GB" w:eastAsia="en-US"/>
              </w:rPr>
            </w:pPr>
            <w:r>
              <w:rPr>
                <w:highlight w:val="yellow"/>
                <w:lang w:val="en-GB" w:eastAsia="en-US"/>
              </w:rPr>
            </w:r>
          </w:p>
        </w:tc>
        <w:tc>
          <w:tcPr>
            <w:tcW w:w="2479"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Derived value of parameter field</w:t>
            </w:r>
          </w:p>
        </w:tc>
      </w:tr>
      <w:tr>
        <w:trPr/>
        <w:tc>
          <w:tcPr>
            <w:tcW w:w="2337" w:type="dxa"/>
            <w:tcBorders>
              <w:top w:val="single" w:sz="12" w:space="0" w:color="000000"/>
              <w:left w:val="single" w:sz="12" w:space="0" w:color="000000"/>
              <w:bottom w:val="single" w:sz="6" w:space="0" w:color="000000"/>
              <w:right w:val="single" w:sz="6" w:space="0" w:color="000000"/>
            </w:tcBorders>
          </w:tcPr>
          <w:p>
            <w:pPr>
              <w:pStyle w:val="TAL"/>
              <w:rPr/>
            </w:pPr>
            <w:r>
              <w:rPr>
                <w:lang w:val="en-GB"/>
              </w:rPr>
              <w:t>180 (Ringing) response</w:t>
            </w:r>
          </w:p>
        </w:tc>
        <w:tc>
          <w:tcPr>
            <w:tcW w:w="1986" w:type="dxa"/>
            <w:tcBorders>
              <w:top w:val="single" w:sz="12" w:space="0" w:color="000000"/>
              <w:left w:val="single" w:sz="6" w:space="0" w:color="000000"/>
              <w:bottom w:val="single" w:sz="6" w:space="0" w:color="000000"/>
              <w:right w:val="single" w:sz="12" w:space="0" w:color="000000"/>
            </w:tcBorders>
          </w:tcPr>
          <w:p>
            <w:pPr>
              <w:pStyle w:val="TAL"/>
              <w:snapToGrid w:val="false"/>
              <w:rPr>
                <w:szCs w:val="18"/>
                <w:lang w:val="en-GB"/>
              </w:rPr>
            </w:pPr>
            <w:r>
              <w:rPr>
                <w:szCs w:val="18"/>
                <w:lang w:val="en-GB"/>
              </w:rPr>
            </w:r>
          </w:p>
        </w:tc>
        <w:tc>
          <w:tcPr>
            <w:tcW w:w="2410"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CPG</w:t>
            </w:r>
          </w:p>
        </w:tc>
        <w:tc>
          <w:tcPr>
            <w:tcW w:w="2479" w:type="dxa"/>
            <w:tcBorders>
              <w:top w:val="single" w:sz="12" w:space="0" w:color="000000"/>
              <w:left w:val="single" w:sz="6" w:space="0" w:color="000000"/>
              <w:bottom w:val="single" w:sz="6" w:space="0" w:color="000000"/>
              <w:right w:val="single" w:sz="12" w:space="0" w:color="000000"/>
            </w:tcBorders>
          </w:tcPr>
          <w:p>
            <w:pPr>
              <w:pStyle w:val="TAL"/>
              <w:snapToGrid w:val="false"/>
              <w:rPr>
                <w:szCs w:val="18"/>
                <w:lang w:val="en-GB"/>
              </w:rPr>
            </w:pPr>
            <w:r>
              <w:rPr>
                <w:szCs w:val="18"/>
                <w:lang w:val="en-GB"/>
              </w:rPr>
            </w:r>
          </w:p>
        </w:tc>
      </w:tr>
      <w:tr>
        <w:trPr/>
        <w:tc>
          <w:tcPr>
            <w:tcW w:w="2337" w:type="dxa"/>
            <w:tcBorders>
              <w:top w:val="single" w:sz="6" w:space="0" w:color="000000"/>
              <w:left w:val="single" w:sz="12" w:space="0" w:color="000000"/>
              <w:bottom w:val="single" w:sz="6" w:space="0" w:color="000000"/>
              <w:right w:val="single" w:sz="6" w:space="0" w:color="000000"/>
            </w:tcBorders>
          </w:tcPr>
          <w:p>
            <w:pPr>
              <w:pStyle w:val="TAL"/>
              <w:snapToGrid w:val="false"/>
              <w:rPr>
                <w:szCs w:val="18"/>
                <w:lang w:val="en-GB"/>
              </w:rPr>
            </w:pPr>
            <w:r>
              <w:rPr>
                <w:szCs w:val="18"/>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snapToGrid w:val="false"/>
              <w:rPr>
                <w:szCs w:val="18"/>
                <w:lang w:val="en-GB"/>
              </w:rPr>
            </w:pPr>
            <w:r>
              <w:rPr>
                <w:szCs w:val="18"/>
                <w:lang w:val="en-GB"/>
              </w:rPr>
            </w:r>
          </w:p>
        </w:tc>
        <w:tc>
          <w:tcPr>
            <w:tcW w:w="2410" w:type="dxa"/>
            <w:tcBorders>
              <w:top w:val="single" w:sz="6" w:space="0" w:color="000000"/>
              <w:left w:val="single" w:sz="12" w:space="0" w:color="000000"/>
              <w:bottom w:val="single" w:sz="6" w:space="0" w:color="000000"/>
              <w:right w:val="single" w:sz="6" w:space="0" w:color="000000"/>
            </w:tcBorders>
          </w:tcPr>
          <w:p>
            <w:pPr>
              <w:pStyle w:val="TAL"/>
              <w:rPr>
                <w:i/>
                <w:i/>
                <w:lang w:val="en-GB" w:eastAsia="en-US"/>
              </w:rPr>
            </w:pPr>
            <w:r>
              <w:rPr>
                <w:lang w:val="en-GB"/>
              </w:rPr>
              <w:t>Generic notification indicator</w:t>
            </w:r>
          </w:p>
          <w:p>
            <w:pPr>
              <w:pStyle w:val="TAL"/>
              <w:rPr>
                <w:lang w:val="en-GB"/>
              </w:rPr>
            </w:pPr>
            <w:r>
              <w:rPr>
                <w:i/>
                <w:lang w:eastAsia="en-US"/>
              </w:rPr>
              <w:t>Notification indicator</w:t>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Call is diverting</w:t>
            </w:r>
          </w:p>
        </w:tc>
      </w:tr>
      <w:tr>
        <w:trPr/>
        <w:tc>
          <w:tcPr>
            <w:tcW w:w="2337"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History-Info header field</w:t>
            </w:r>
          </w:p>
        </w:tc>
        <w:tc>
          <w:tcPr>
            <w:tcW w:w="1986" w:type="dxa"/>
            <w:tcBorders>
              <w:top w:val="single" w:sz="6" w:space="0" w:color="000000"/>
              <w:left w:val="single" w:sz="6" w:space="0" w:color="000000"/>
              <w:bottom w:val="single" w:sz="6" w:space="0" w:color="000000"/>
              <w:right w:val="single" w:sz="12" w:space="0" w:color="000000"/>
            </w:tcBorders>
          </w:tcPr>
          <w:p>
            <w:pPr>
              <w:pStyle w:val="TAL"/>
              <w:snapToGrid w:val="false"/>
              <w:rPr>
                <w:szCs w:val="18"/>
                <w:lang w:val="en-GB"/>
              </w:rPr>
            </w:pPr>
            <w:r>
              <w:rPr>
                <w:szCs w:val="18"/>
                <w:lang w:val="en-GB"/>
              </w:rPr>
            </w:r>
          </w:p>
        </w:tc>
        <w:tc>
          <w:tcPr>
            <w:tcW w:w="2410" w:type="dxa"/>
            <w:tcBorders>
              <w:top w:val="single" w:sz="6" w:space="0" w:color="000000"/>
              <w:left w:val="single" w:sz="12" w:space="0" w:color="000000"/>
              <w:bottom w:val="single" w:sz="6" w:space="0" w:color="000000"/>
              <w:right w:val="single" w:sz="6" w:space="0" w:color="000000"/>
            </w:tcBorders>
          </w:tcPr>
          <w:p>
            <w:pPr>
              <w:pStyle w:val="TAL"/>
              <w:rPr>
                <w:lang w:eastAsia="en-US"/>
              </w:rPr>
            </w:pPr>
            <w:r>
              <w:rPr>
                <w:lang w:eastAsia="en-US"/>
              </w:rPr>
              <w:t>Event information</w:t>
            </w:r>
          </w:p>
          <w:p>
            <w:pPr>
              <w:pStyle w:val="TAL"/>
              <w:rPr>
                <w:lang w:val="en-GB"/>
              </w:rPr>
            </w:pPr>
            <w:r>
              <w:rPr>
                <w:lang w:val="en-GB"/>
              </w:rPr>
              <w:t>Event indicator</w:t>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ALERTING</w:t>
            </w:r>
          </w:p>
          <w:p>
            <w:pPr>
              <w:pStyle w:val="TAL"/>
              <w:rPr>
                <w:rFonts w:eastAsia="Arial"/>
                <w:lang w:val="en-GB"/>
              </w:rPr>
            </w:pPr>
            <w:r>
              <w:rPr>
                <w:rFonts w:eastAsia="Arial"/>
                <w:lang w:val="en-GB"/>
              </w:rPr>
              <w:t xml:space="preserve"> </w:t>
            </w:r>
          </w:p>
        </w:tc>
      </w:tr>
      <w:tr>
        <w:trPr/>
        <w:tc>
          <w:tcPr>
            <w:tcW w:w="2337"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History-Info header field</w:t>
            </w:r>
          </w:p>
        </w:tc>
        <w:tc>
          <w:tcPr>
            <w:tcW w:w="198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See table 7.4.6.2.2.2</w:t>
            </w:r>
          </w:p>
        </w:tc>
        <w:tc>
          <w:tcPr>
            <w:tcW w:w="2410"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Redirection number (NOTE)</w:t>
            </w:r>
          </w:p>
        </w:tc>
        <w:tc>
          <w:tcPr>
            <w:tcW w:w="2479" w:type="dxa"/>
            <w:tcBorders>
              <w:top w:val="single" w:sz="6" w:space="0" w:color="000000"/>
              <w:left w:val="single" w:sz="6" w:space="0" w:color="000000"/>
              <w:bottom w:val="single" w:sz="6" w:space="0" w:color="000000"/>
              <w:right w:val="single" w:sz="12" w:space="0" w:color="000000"/>
            </w:tcBorders>
          </w:tcPr>
          <w:p>
            <w:pPr>
              <w:pStyle w:val="TAL"/>
              <w:rPr/>
            </w:pPr>
            <w:r>
              <w:rPr>
                <w:lang w:val="en-GB"/>
              </w:rPr>
              <w:t>See table 7.4.6.2.2.2</w:t>
            </w:r>
          </w:p>
        </w:tc>
      </w:tr>
      <w:tr>
        <w:trPr>
          <w:cantSplit w:val="true"/>
        </w:trPr>
        <w:tc>
          <w:tcPr>
            <w:tcW w:w="2337"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eastAsia="en-US"/>
              </w:rPr>
              <w:t>Privacy "headers" component of the hi-targeted-to-uri or/and Privacy header field</w:t>
            </w:r>
          </w:p>
        </w:tc>
        <w:tc>
          <w:tcPr>
            <w:tcW w:w="198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See table 7.4.6.2.2.3</w:t>
            </w:r>
          </w:p>
        </w:tc>
        <w:tc>
          <w:tcPr>
            <w:tcW w:w="2410"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Redirection number restriction (NOTE)</w:t>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See table 7.4.6.2.2.3</w:t>
            </w:r>
          </w:p>
        </w:tc>
      </w:tr>
      <w:tr>
        <w:trPr>
          <w:cantSplit w:val="true"/>
        </w:trPr>
        <w:tc>
          <w:tcPr>
            <w:tcW w:w="2337"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eastAsia="en-US"/>
              </w:rPr>
              <w:t>Privacy "headers" component of the hi-targeted-to-uri or/and Privacy header field</w:t>
            </w:r>
          </w:p>
        </w:tc>
        <w:tc>
          <w:tcPr>
            <w:tcW w:w="1986" w:type="dxa"/>
            <w:tcBorders>
              <w:top w:val="single" w:sz="6" w:space="0" w:color="000000"/>
              <w:left w:val="single" w:sz="6" w:space="0" w:color="000000"/>
              <w:bottom w:val="single" w:sz="6" w:space="0" w:color="000000"/>
              <w:right w:val="single" w:sz="12" w:space="0" w:color="000000"/>
            </w:tcBorders>
          </w:tcPr>
          <w:p>
            <w:pPr>
              <w:pStyle w:val="TAL"/>
              <w:rPr/>
            </w:pPr>
            <w:r>
              <w:rPr>
                <w:lang w:val="en-GB"/>
              </w:rPr>
              <w:t>See table 7.4.6.2.2.4</w:t>
            </w:r>
          </w:p>
        </w:tc>
        <w:tc>
          <w:tcPr>
            <w:tcW w:w="2410" w:type="dxa"/>
            <w:tcBorders>
              <w:top w:val="single" w:sz="6" w:space="0" w:color="000000"/>
              <w:left w:val="single" w:sz="12" w:space="0" w:color="000000"/>
              <w:bottom w:val="single" w:sz="6" w:space="0" w:color="000000"/>
              <w:right w:val="single" w:sz="6" w:space="0" w:color="000000"/>
            </w:tcBorders>
          </w:tcPr>
          <w:p>
            <w:pPr>
              <w:pStyle w:val="TAL"/>
              <w:rPr>
                <w:szCs w:val="18"/>
                <w:lang w:val="en-GB"/>
              </w:rPr>
            </w:pPr>
            <w:r>
              <w:rPr>
                <w:lang w:val="en-GB"/>
              </w:rPr>
              <w:t xml:space="preserve">Call diversion information </w:t>
            </w:r>
            <w:r>
              <w:rPr>
                <w:i/>
                <w:iCs/>
                <w:lang w:val="en-GB"/>
              </w:rPr>
              <w:t xml:space="preserve">Notification subscription options </w:t>
            </w:r>
            <w:r>
              <w:rPr>
                <w:lang w:val="en-GB"/>
              </w:rPr>
              <w:t>(NOTE</w:t>
            </w:r>
            <w:r>
              <w:rPr>
                <w:i/>
                <w:iCs/>
                <w:lang w:val="en-GB"/>
              </w:rPr>
              <w:t>)</w:t>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See table 7.4.6.2.2.4</w:t>
            </w:r>
          </w:p>
        </w:tc>
      </w:tr>
      <w:tr>
        <w:trPr>
          <w:cantSplit w:val="true"/>
        </w:trPr>
        <w:tc>
          <w:tcPr>
            <w:tcW w:w="2337" w:type="dxa"/>
            <w:tcBorders>
              <w:top w:val="single" w:sz="6" w:space="0" w:color="000000"/>
              <w:left w:val="single" w:sz="12" w:space="0" w:color="000000"/>
              <w:bottom w:val="single" w:sz="12" w:space="0" w:color="000000"/>
              <w:right w:val="single" w:sz="6" w:space="0" w:color="000000"/>
            </w:tcBorders>
          </w:tcPr>
          <w:p>
            <w:pPr>
              <w:pStyle w:val="TAL"/>
              <w:rPr>
                <w:szCs w:val="18"/>
                <w:lang w:val="en-GB"/>
              </w:rPr>
            </w:pPr>
            <w:r>
              <w:rPr>
                <w:lang w:val="en-GB"/>
              </w:rPr>
              <w:t xml:space="preserve">hi-targeted-to-uri; Reason </w:t>
            </w:r>
            <w:r>
              <w:rPr>
                <w:lang w:val="en-GB" w:eastAsia="en-US"/>
              </w:rPr>
              <w:t>"</w:t>
            </w:r>
            <w:r>
              <w:rPr>
                <w:lang w:val="en-GB"/>
              </w:rPr>
              <w:t>header</w:t>
            </w:r>
            <w:r>
              <w:rPr>
                <w:lang w:eastAsia="en-US"/>
              </w:rPr>
              <w:t>s" component</w:t>
            </w:r>
            <w:r>
              <w:rPr>
                <w:lang w:val="en-GB"/>
              </w:rPr>
              <w:t xml:space="preserve"> as defined in IETF RFC 7044 [91] with cause parameter</w:t>
            </w:r>
          </w:p>
        </w:tc>
        <w:tc>
          <w:tcPr>
            <w:tcW w:w="1986" w:type="dxa"/>
            <w:tcBorders>
              <w:top w:val="single" w:sz="6" w:space="0" w:color="000000"/>
              <w:left w:val="single" w:sz="6" w:space="0" w:color="000000"/>
              <w:bottom w:val="single" w:sz="12" w:space="0" w:color="000000"/>
              <w:right w:val="single" w:sz="12" w:space="0" w:color="000000"/>
            </w:tcBorders>
          </w:tcPr>
          <w:p>
            <w:pPr>
              <w:pStyle w:val="TAL"/>
              <w:rPr>
                <w:lang w:val="en-GB"/>
              </w:rPr>
            </w:pPr>
            <w:r>
              <w:rPr>
                <w:lang w:val="en-GB"/>
              </w:rPr>
              <w:t>See table 7.4.6.2.2.4</w:t>
            </w:r>
          </w:p>
        </w:tc>
        <w:tc>
          <w:tcPr>
            <w:tcW w:w="2410" w:type="dxa"/>
            <w:tcBorders>
              <w:top w:val="single" w:sz="6" w:space="0" w:color="000000"/>
              <w:left w:val="single" w:sz="12" w:space="0" w:color="000000"/>
              <w:bottom w:val="single" w:sz="12" w:space="0" w:color="000000"/>
              <w:right w:val="single" w:sz="6" w:space="0" w:color="000000"/>
            </w:tcBorders>
          </w:tcPr>
          <w:p>
            <w:pPr>
              <w:pStyle w:val="TAL"/>
              <w:rPr>
                <w:szCs w:val="18"/>
                <w:lang w:val="en-GB"/>
              </w:rPr>
            </w:pPr>
            <w:r>
              <w:rPr>
                <w:lang w:val="en-GB"/>
              </w:rPr>
              <w:t xml:space="preserve">Call diversion information </w:t>
            </w:r>
            <w:r>
              <w:rPr>
                <w:i/>
                <w:iCs/>
                <w:lang w:val="en-GB"/>
              </w:rPr>
              <w:t xml:space="preserve">Redirecting reason </w:t>
            </w:r>
            <w:r>
              <w:rPr>
                <w:lang w:val="en-GB"/>
              </w:rPr>
              <w:t>(NOTE)</w:t>
            </w:r>
          </w:p>
        </w:tc>
        <w:tc>
          <w:tcPr>
            <w:tcW w:w="2479" w:type="dxa"/>
            <w:tcBorders>
              <w:top w:val="single" w:sz="6" w:space="0" w:color="000000"/>
              <w:left w:val="single" w:sz="6" w:space="0" w:color="000000"/>
              <w:bottom w:val="single" w:sz="12" w:space="0" w:color="000000"/>
              <w:right w:val="single" w:sz="12" w:space="0" w:color="000000"/>
            </w:tcBorders>
          </w:tcPr>
          <w:p>
            <w:pPr>
              <w:pStyle w:val="TAL"/>
              <w:rPr>
                <w:lang w:val="en-GB"/>
              </w:rPr>
            </w:pPr>
            <w:r>
              <w:rPr>
                <w:lang w:val="en-GB"/>
              </w:rPr>
              <w:t>See table 7.4.6.2.2.4</w:t>
            </w:r>
          </w:p>
        </w:tc>
      </w:tr>
      <w:tr>
        <w:trPr>
          <w:cantSplit w:val="true"/>
        </w:trPr>
        <w:tc>
          <w:tcPr>
            <w:tcW w:w="9212" w:type="dxa"/>
            <w:gridSpan w:val="4"/>
            <w:tcBorders>
              <w:top w:val="single" w:sz="12" w:space="0" w:color="000000"/>
              <w:left w:val="single" w:sz="12" w:space="0" w:color="000000"/>
              <w:bottom w:val="single" w:sz="12" w:space="0" w:color="000000"/>
              <w:right w:val="single" w:sz="12" w:space="0" w:color="000000"/>
            </w:tcBorders>
          </w:tcPr>
          <w:p>
            <w:pPr>
              <w:pStyle w:val="TAN"/>
              <w:rPr/>
            </w:pPr>
            <w:r>
              <w:rPr>
                <w:lang w:val="en-GB"/>
              </w:rPr>
              <w:t xml:space="preserve">NOTE: </w:t>
              <w:tab/>
              <w:t xml:space="preserve">Parameter shall only be supplied if hi-targeted-to-uri contains a Reason </w:t>
            </w:r>
            <w:r>
              <w:rPr>
                <w:rFonts w:cs="Arial"/>
                <w:lang w:eastAsia="en-US"/>
              </w:rPr>
              <w:t>"</w:t>
            </w:r>
            <w:r>
              <w:rPr>
                <w:lang w:val="en-GB"/>
              </w:rPr>
              <w:t>header</w:t>
            </w:r>
            <w:r>
              <w:rPr>
                <w:lang w:eastAsia="en-US"/>
              </w:rPr>
              <w:t>s" component</w:t>
            </w:r>
            <w:r>
              <w:rPr>
                <w:lang w:val="en-GB"/>
              </w:rPr>
              <w:t>, as defined in IETF RFC 7044 [91] with cause value as listed in table 7.4.6.2.2.4.</w:t>
            </w:r>
          </w:p>
        </w:tc>
      </w:tr>
    </w:tbl>
    <w:p>
      <w:pPr>
        <w:pStyle w:val="Normal"/>
        <w:rPr/>
      </w:pPr>
      <w:r>
        <w:rPr/>
      </w:r>
    </w:p>
    <w:p>
      <w:pPr>
        <w:pStyle w:val="Normal"/>
        <w:rPr/>
      </w:pPr>
      <w:r>
        <w:rPr/>
        <w:t>The mapping in table 7.4.6.2.2.9 appears when a 181 (Call Is Being Forwarded) provisional response previously was mapped to an ACM. Therefore the state machine of the O-MGCF knows that a CDIV is in progress.</w:t>
      </w:r>
    </w:p>
    <w:p>
      <w:pPr>
        <w:pStyle w:val="TH"/>
        <w:keepNext w:val="false"/>
        <w:keepLines w:val="false"/>
        <w:rPr/>
      </w:pPr>
      <w:r>
        <w:rPr/>
        <w:t>Table 7.4.6.2.2.10: Mapping of 200 (OK) response</w:t>
      </w:r>
    </w:p>
    <w:tbl>
      <w:tblPr>
        <w:tblW w:w="9212" w:type="dxa"/>
        <w:jc w:val="center"/>
        <w:tblInd w:w="0" w:type="dxa"/>
        <w:tblLayout w:type="fixed"/>
        <w:tblCellMar>
          <w:top w:w="0" w:type="dxa"/>
          <w:left w:w="28" w:type="dxa"/>
          <w:bottom w:w="0" w:type="dxa"/>
          <w:right w:w="70" w:type="dxa"/>
        </w:tblCellMar>
      </w:tblPr>
      <w:tblGrid>
        <w:gridCol w:w="2337"/>
        <w:gridCol w:w="1986"/>
        <w:gridCol w:w="2410"/>
        <w:gridCol w:w="2479"/>
      </w:tblGrid>
      <w:tr>
        <w:trPr/>
        <w:tc>
          <w:tcPr>
            <w:tcW w:w="2337" w:type="dxa"/>
            <w:tcBorders>
              <w:top w:val="single" w:sz="12" w:space="0" w:color="000000"/>
              <w:left w:val="single" w:sz="12" w:space="0" w:color="000000"/>
              <w:bottom w:val="single" w:sz="12" w:space="0" w:color="000000"/>
              <w:right w:val="single" w:sz="6" w:space="0" w:color="000000"/>
            </w:tcBorders>
          </w:tcPr>
          <w:p>
            <w:pPr>
              <w:pStyle w:val="TAH"/>
              <w:keepNext w:val="false"/>
              <w:keepLines w:val="false"/>
              <w:rPr/>
            </w:pPr>
            <w:r>
              <w:rPr>
                <w:lang w:val="en-GB" w:eastAsia="en-US"/>
              </w:rPr>
              <w:t>Source SIP header field and component</w:t>
            </w:r>
          </w:p>
        </w:tc>
        <w:tc>
          <w:tcPr>
            <w:tcW w:w="1986" w:type="dxa"/>
            <w:tcBorders>
              <w:top w:val="single" w:sz="12" w:space="0" w:color="000000"/>
              <w:left w:val="single" w:sz="6" w:space="0" w:color="000000"/>
              <w:bottom w:val="single" w:sz="12" w:space="0" w:color="000000"/>
              <w:right w:val="single" w:sz="12" w:space="0" w:color="000000"/>
            </w:tcBorders>
          </w:tcPr>
          <w:p>
            <w:pPr>
              <w:pStyle w:val="TAH"/>
              <w:keepNext w:val="false"/>
              <w:keepLines w:val="false"/>
              <w:rPr>
                <w:lang w:val="en-GB" w:eastAsia="en-US"/>
              </w:rPr>
            </w:pPr>
            <w:r>
              <w:rPr>
                <w:lang w:val="en-GB" w:eastAsia="en-US"/>
              </w:rPr>
              <w:t>Source Component value</w:t>
            </w:r>
          </w:p>
        </w:tc>
        <w:tc>
          <w:tcPr>
            <w:tcW w:w="2410" w:type="dxa"/>
            <w:tcBorders>
              <w:top w:val="single" w:sz="12" w:space="0" w:color="000000"/>
              <w:left w:val="single" w:sz="12" w:space="0" w:color="000000"/>
              <w:bottom w:val="single" w:sz="12" w:space="0" w:color="000000"/>
              <w:right w:val="single" w:sz="6" w:space="0" w:color="000000"/>
            </w:tcBorders>
          </w:tcPr>
          <w:p>
            <w:pPr>
              <w:pStyle w:val="TAH"/>
              <w:keepNext w:val="false"/>
              <w:keepLines w:val="false"/>
              <w:rPr>
                <w:lang w:val="en-GB" w:eastAsia="en-US"/>
              </w:rPr>
            </w:pPr>
            <w:r>
              <w:rPr>
                <w:lang w:val="en-GB" w:eastAsia="en-US"/>
              </w:rPr>
              <w:t>ISUP Parameter</w:t>
            </w:r>
          </w:p>
          <w:p>
            <w:pPr>
              <w:pStyle w:val="TAH"/>
              <w:keepNext w:val="false"/>
              <w:keepLines w:val="false"/>
              <w:rPr>
                <w:highlight w:val="yellow"/>
                <w:lang w:val="en-GB" w:eastAsia="en-US"/>
              </w:rPr>
            </w:pPr>
            <w:r>
              <w:rPr>
                <w:highlight w:val="yellow"/>
                <w:lang w:val="en-GB" w:eastAsia="en-US"/>
              </w:rPr>
            </w:r>
          </w:p>
        </w:tc>
        <w:tc>
          <w:tcPr>
            <w:tcW w:w="2479" w:type="dxa"/>
            <w:tcBorders>
              <w:top w:val="single" w:sz="12" w:space="0" w:color="000000"/>
              <w:left w:val="single" w:sz="6" w:space="0" w:color="000000"/>
              <w:bottom w:val="single" w:sz="12" w:space="0" w:color="000000"/>
              <w:right w:val="single" w:sz="12" w:space="0" w:color="000000"/>
            </w:tcBorders>
          </w:tcPr>
          <w:p>
            <w:pPr>
              <w:pStyle w:val="TAH"/>
              <w:keepNext w:val="false"/>
              <w:keepLines w:val="false"/>
              <w:rPr>
                <w:lang w:val="en-GB" w:eastAsia="en-US"/>
              </w:rPr>
            </w:pPr>
            <w:r>
              <w:rPr>
                <w:lang w:val="en-GB" w:eastAsia="en-US"/>
              </w:rPr>
              <w:t>Derived value of parameter field</w:t>
            </w:r>
          </w:p>
        </w:tc>
      </w:tr>
      <w:tr>
        <w:trPr/>
        <w:tc>
          <w:tcPr>
            <w:tcW w:w="2337"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 xml:space="preserve">200 (OK) response </w:t>
            </w:r>
          </w:p>
        </w:tc>
        <w:tc>
          <w:tcPr>
            <w:tcW w:w="1986" w:type="dxa"/>
            <w:tcBorders>
              <w:top w:val="single" w:sz="12" w:space="0" w:color="000000"/>
              <w:left w:val="single" w:sz="6" w:space="0" w:color="000000"/>
              <w:bottom w:val="single" w:sz="6" w:space="0" w:color="000000"/>
              <w:right w:val="single" w:sz="12" w:space="0" w:color="000000"/>
            </w:tcBorders>
          </w:tcPr>
          <w:p>
            <w:pPr>
              <w:pStyle w:val="TAL"/>
              <w:keepNext w:val="false"/>
              <w:keepLines w:val="false"/>
              <w:snapToGrid w:val="false"/>
              <w:rPr>
                <w:szCs w:val="18"/>
                <w:lang w:val="en-GB"/>
              </w:rPr>
            </w:pPr>
            <w:r>
              <w:rPr>
                <w:szCs w:val="18"/>
                <w:lang w:val="en-GB"/>
              </w:rPr>
            </w:r>
          </w:p>
        </w:tc>
        <w:tc>
          <w:tcPr>
            <w:tcW w:w="2410"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ANM/CON</w:t>
            </w:r>
            <w:r>
              <w:rPr>
                <w:lang w:eastAsia="en-US"/>
              </w:rPr>
              <w:t xml:space="preserve"> (NOTE)</w:t>
            </w:r>
          </w:p>
        </w:tc>
        <w:tc>
          <w:tcPr>
            <w:tcW w:w="2479" w:type="dxa"/>
            <w:tcBorders>
              <w:top w:val="single" w:sz="12" w:space="0" w:color="000000"/>
              <w:left w:val="single" w:sz="6" w:space="0" w:color="000000"/>
              <w:bottom w:val="single" w:sz="6" w:space="0" w:color="000000"/>
              <w:right w:val="single" w:sz="12" w:space="0" w:color="000000"/>
            </w:tcBorders>
          </w:tcPr>
          <w:p>
            <w:pPr>
              <w:pStyle w:val="TAL"/>
              <w:keepNext w:val="false"/>
              <w:keepLines w:val="false"/>
              <w:snapToGrid w:val="false"/>
              <w:rPr>
                <w:szCs w:val="18"/>
                <w:lang w:val="en-GB"/>
              </w:rPr>
            </w:pPr>
            <w:r>
              <w:rPr>
                <w:szCs w:val="18"/>
                <w:lang w:val="en-GB"/>
              </w:rPr>
            </w:r>
          </w:p>
        </w:tc>
      </w:tr>
      <w:tr>
        <w:trPr/>
        <w:tc>
          <w:tcPr>
            <w:tcW w:w="2337"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History-Info header field</w:t>
            </w:r>
          </w:p>
        </w:tc>
        <w:tc>
          <w:tcPr>
            <w:tcW w:w="198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See table 7.4.6.2.2.2</w:t>
            </w:r>
          </w:p>
        </w:tc>
        <w:tc>
          <w:tcPr>
            <w:tcW w:w="2410"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Redirection number</w:t>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See table 7.4.6.2.2.2</w:t>
            </w:r>
          </w:p>
        </w:tc>
      </w:tr>
      <w:tr>
        <w:trPr>
          <w:cantSplit w:val="true"/>
        </w:trPr>
        <w:tc>
          <w:tcPr>
            <w:tcW w:w="2337"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eastAsia="en-US"/>
              </w:rPr>
              <w:t>Privacy "headers" component of the hi-targeted-to-uri or/and Privacy header field</w:t>
            </w:r>
          </w:p>
        </w:tc>
        <w:tc>
          <w:tcPr>
            <w:tcW w:w="198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See table 7.4.6.2.2.3</w:t>
            </w:r>
          </w:p>
        </w:tc>
        <w:tc>
          <w:tcPr>
            <w:tcW w:w="2410" w:type="dxa"/>
            <w:tcBorders>
              <w:top w:val="single" w:sz="6" w:space="0" w:color="000000"/>
              <w:left w:val="single" w:sz="12" w:space="0" w:color="000000"/>
              <w:bottom w:val="single" w:sz="12" w:space="0" w:color="000000"/>
              <w:right w:val="single" w:sz="6" w:space="0" w:color="000000"/>
            </w:tcBorders>
          </w:tcPr>
          <w:p>
            <w:pPr>
              <w:pStyle w:val="TAL"/>
              <w:rPr>
                <w:lang w:val="en-GB"/>
              </w:rPr>
            </w:pPr>
            <w:r>
              <w:rPr>
                <w:lang w:val="en-GB"/>
              </w:rPr>
              <w:t>Redirection number restriction</w:t>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See table 7.4.6.2.2.3</w:t>
            </w:r>
          </w:p>
          <w:p>
            <w:pPr>
              <w:pStyle w:val="TAL"/>
              <w:keepNext w:val="false"/>
              <w:keepLines w:val="false"/>
              <w:rPr>
                <w:szCs w:val="18"/>
                <w:lang w:val="en-GB"/>
              </w:rPr>
            </w:pPr>
            <w:r>
              <w:rPr>
                <w:szCs w:val="18"/>
                <w:lang w:val="en-GB"/>
              </w:rPr>
            </w:r>
          </w:p>
        </w:tc>
      </w:tr>
      <w:tr>
        <w:trPr>
          <w:cantSplit w:val="true"/>
        </w:trPr>
        <w:tc>
          <w:tcPr>
            <w:tcW w:w="9212" w:type="dxa"/>
            <w:gridSpan w:val="4"/>
            <w:tcBorders>
              <w:top w:val="single" w:sz="6" w:space="0" w:color="000000"/>
              <w:left w:val="single" w:sz="12" w:space="0" w:color="000000"/>
              <w:bottom w:val="single" w:sz="12" w:space="0" w:color="000000"/>
              <w:right w:val="single" w:sz="12" w:space="0" w:color="000000"/>
            </w:tcBorders>
          </w:tcPr>
          <w:p>
            <w:pPr>
              <w:pStyle w:val="TAL"/>
              <w:rPr>
                <w:lang w:eastAsia="en-US"/>
              </w:rPr>
            </w:pPr>
            <w:r>
              <w:rPr>
                <w:lang w:eastAsia="en-US"/>
              </w:rPr>
              <w:t>NOTE:Redirection number shall only be supplied if 200 (OK) response is mapped to ANM message.</w:t>
            </w:r>
          </w:p>
        </w:tc>
      </w:tr>
    </w:tbl>
    <w:p>
      <w:pPr>
        <w:pStyle w:val="Normal"/>
        <w:rPr/>
      </w:pPr>
      <w:r>
        <w:rPr/>
      </w:r>
    </w:p>
    <w:p>
      <w:pPr>
        <w:pStyle w:val="Heading5"/>
        <w:ind w:left="1701" w:hanging="1701"/>
        <w:rPr/>
      </w:pPr>
      <w:bookmarkStart w:id="476" w:name="__RefHeading___Toc27992310"/>
      <w:bookmarkEnd w:id="476"/>
      <w:r>
        <w:rPr/>
        <w:t>7.4.6.2.3</w:t>
        <w:tab/>
        <w:t>Interworking ISUP to SIP</w:t>
      </w:r>
    </w:p>
    <w:p>
      <w:pPr>
        <w:pStyle w:val="Normal"/>
        <w:rPr/>
      </w:pPr>
      <w:r>
        <w:rPr/>
        <w:t>For the interworking of 180 (Ringing) response and 200 (OK) response (to the INVITE request) to the regarding ISUP messages and parameters no additional procedures beyond the basic call procedures are needed.</w:t>
      </w:r>
    </w:p>
    <w:p>
      <w:pPr>
        <w:pStyle w:val="Normal"/>
        <w:rPr/>
      </w:pPr>
      <w:r>
        <w:rPr/>
        <w:t>To interwork the redirecting number at the O-MGCF it can be needed to create placeholder History-Info hi-entries. Such a History-Info hi-entry shall contain a hi-targeted-to-uri set to an "Unknown User Identity" (value "sip:unknown@unknown.invalid" as defined in 3GPP TS 23.003 [74]), a Reason "headers" component with a cause parameter, a hi-index and an "mp" header field parameter as described within table 7.4.6.2.3.1.</w:t>
      </w:r>
    </w:p>
    <w:p>
      <w:pPr>
        <w:pStyle w:val="TH"/>
        <w:rPr/>
      </w:pPr>
      <w:r>
        <w:rPr/>
        <w:t>Table 7.4.6.2.3.1: Mapping of IAM to SIP INVITE request</w:t>
      </w:r>
    </w:p>
    <w:tbl>
      <w:tblPr>
        <w:tblW w:w="9212" w:type="dxa"/>
        <w:jc w:val="center"/>
        <w:tblInd w:w="0" w:type="dxa"/>
        <w:tblLayout w:type="fixed"/>
        <w:tblCellMar>
          <w:top w:w="0" w:type="dxa"/>
          <w:left w:w="28" w:type="dxa"/>
          <w:bottom w:w="0" w:type="dxa"/>
          <w:right w:w="70" w:type="dxa"/>
        </w:tblCellMar>
      </w:tblPr>
      <w:tblGrid>
        <w:gridCol w:w="2337"/>
        <w:gridCol w:w="1986"/>
        <w:gridCol w:w="2410"/>
        <w:gridCol w:w="2479"/>
      </w:tblGrid>
      <w:tr>
        <w:trPr>
          <w:tblHeader w:val="true"/>
        </w:trPr>
        <w:tc>
          <w:tcPr>
            <w:tcW w:w="2337"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 xml:space="preserve">ISUP Parameter or IE </w:t>
            </w:r>
          </w:p>
        </w:tc>
        <w:tc>
          <w:tcPr>
            <w:tcW w:w="1986"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Derived value of parameter field</w:t>
            </w:r>
          </w:p>
        </w:tc>
        <w:tc>
          <w:tcPr>
            <w:tcW w:w="2410"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SIP component</w:t>
            </w:r>
          </w:p>
          <w:p>
            <w:pPr>
              <w:pStyle w:val="TAH"/>
              <w:rPr>
                <w:lang w:val="en-GB" w:eastAsia="en-US"/>
              </w:rPr>
            </w:pPr>
            <w:r>
              <w:rPr>
                <w:lang w:val="en-GB" w:eastAsia="en-US"/>
              </w:rPr>
            </w:r>
          </w:p>
        </w:tc>
        <w:tc>
          <w:tcPr>
            <w:tcW w:w="2479"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Value</w:t>
            </w:r>
          </w:p>
        </w:tc>
      </w:tr>
      <w:tr>
        <w:trPr/>
        <w:tc>
          <w:tcPr>
            <w:tcW w:w="2337"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IAM</w:t>
            </w:r>
          </w:p>
        </w:tc>
        <w:tc>
          <w:tcPr>
            <w:tcW w:w="1986" w:type="dxa"/>
            <w:tcBorders>
              <w:top w:val="single" w:sz="12" w:space="0" w:color="000000"/>
              <w:left w:val="single" w:sz="6" w:space="0" w:color="000000"/>
              <w:bottom w:val="single" w:sz="6" w:space="0" w:color="000000"/>
              <w:right w:val="single" w:sz="12" w:space="0" w:color="000000"/>
            </w:tcBorders>
          </w:tcPr>
          <w:p>
            <w:pPr>
              <w:pStyle w:val="TAL"/>
              <w:keepNext w:val="false"/>
              <w:keepLines w:val="false"/>
              <w:snapToGrid w:val="false"/>
              <w:rPr>
                <w:rFonts w:cs="Arial"/>
                <w:szCs w:val="18"/>
                <w:lang w:val="en-GB"/>
              </w:rPr>
            </w:pPr>
            <w:r>
              <w:rPr>
                <w:rFonts w:cs="Arial"/>
                <w:szCs w:val="18"/>
                <w:lang w:val="en-GB"/>
              </w:rPr>
            </w:r>
          </w:p>
        </w:tc>
        <w:tc>
          <w:tcPr>
            <w:tcW w:w="2410"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INVITE request</w:t>
            </w:r>
          </w:p>
        </w:tc>
        <w:tc>
          <w:tcPr>
            <w:tcW w:w="2479" w:type="dxa"/>
            <w:tcBorders>
              <w:top w:val="single" w:sz="12" w:space="0" w:color="000000"/>
              <w:left w:val="single" w:sz="6" w:space="0" w:color="000000"/>
              <w:bottom w:val="single" w:sz="6" w:space="0" w:color="000000"/>
              <w:right w:val="single" w:sz="12" w:space="0" w:color="000000"/>
            </w:tcBorders>
          </w:tcPr>
          <w:p>
            <w:pPr>
              <w:pStyle w:val="TAL"/>
              <w:keepNext w:val="false"/>
              <w:keepLines w:val="false"/>
              <w:snapToGrid w:val="false"/>
              <w:rPr>
                <w:rFonts w:cs="Arial"/>
                <w:szCs w:val="18"/>
                <w:lang w:val="en-GB"/>
              </w:rPr>
            </w:pPr>
            <w:r>
              <w:rPr>
                <w:rFonts w:cs="Arial"/>
                <w:szCs w:val="18"/>
                <w:lang w:val="en-GB"/>
              </w:rPr>
            </w:r>
          </w:p>
        </w:tc>
      </w:tr>
      <w:tr>
        <w:trPr/>
        <w:tc>
          <w:tcPr>
            <w:tcW w:w="2337"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Redirecting number</w:t>
            </w:r>
          </w:p>
        </w:tc>
        <w:tc>
          <w:tcPr>
            <w:tcW w:w="1986" w:type="dxa"/>
            <w:tcBorders>
              <w:top w:val="single" w:sz="6" w:space="0" w:color="000000"/>
              <w:left w:val="single" w:sz="6" w:space="0" w:color="000000"/>
              <w:bottom w:val="single" w:sz="6" w:space="0" w:color="000000"/>
              <w:right w:val="single" w:sz="12" w:space="0" w:color="000000"/>
            </w:tcBorders>
          </w:tcPr>
          <w:p>
            <w:pPr>
              <w:pStyle w:val="TAL"/>
              <w:keepNext w:val="false"/>
              <w:keepLines w:val="false"/>
              <w:snapToGrid w:val="false"/>
              <w:rPr>
                <w:rFonts w:cs="Arial"/>
                <w:szCs w:val="18"/>
                <w:lang w:val="en-GB"/>
              </w:rPr>
            </w:pPr>
            <w:r>
              <w:rPr>
                <w:rFonts w:cs="Arial"/>
                <w:szCs w:val="18"/>
                <w:lang w:val="en-GB"/>
              </w:rPr>
            </w:r>
          </w:p>
        </w:tc>
        <w:tc>
          <w:tcPr>
            <w:tcW w:w="2410"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History-Info header field</w:t>
            </w:r>
          </w:p>
        </w:tc>
        <w:tc>
          <w:tcPr>
            <w:tcW w:w="2479" w:type="dxa"/>
            <w:tcBorders>
              <w:top w:val="single" w:sz="6" w:space="0" w:color="000000"/>
              <w:left w:val="single" w:sz="6" w:space="0" w:color="000000"/>
              <w:bottom w:val="single" w:sz="6" w:space="0" w:color="000000"/>
              <w:right w:val="single" w:sz="12" w:space="0" w:color="000000"/>
            </w:tcBorders>
          </w:tcPr>
          <w:p>
            <w:pPr>
              <w:pStyle w:val="TAL"/>
              <w:rPr/>
            </w:pPr>
            <w:r>
              <w:rPr/>
              <w:t>IF Redirection counter exceeds 1</w:t>
            </w:r>
          </w:p>
          <w:p>
            <w:pPr>
              <w:pStyle w:val="TAL"/>
              <w:rPr/>
            </w:pPr>
            <w:r>
              <w:rPr/>
              <w:tab/>
            </w:r>
            <w:r>
              <w:rPr>
                <w:lang w:val="en-GB"/>
              </w:rPr>
              <w:t>hi-targeted-to-uri of the</w:t>
            </w:r>
          </w:p>
          <w:p>
            <w:pPr>
              <w:pStyle w:val="TAL"/>
              <w:rPr/>
            </w:pPr>
            <w:r>
              <w:rPr/>
              <w:tab/>
            </w:r>
            <w:r>
              <w:rPr>
                <w:lang w:val="en-GB"/>
              </w:rPr>
              <w:t>penultimate created</w:t>
            </w:r>
          </w:p>
          <w:p>
            <w:pPr>
              <w:pStyle w:val="TAL"/>
              <w:rPr/>
            </w:pPr>
            <w:r>
              <w:rPr/>
              <w:tab/>
            </w:r>
            <w:r>
              <w:rPr>
                <w:lang w:val="en-GB"/>
              </w:rPr>
              <w:t>hi-entry</w:t>
            </w:r>
            <w:r>
              <w:rPr/>
              <w:t xml:space="preserve"> (NOTE 9)</w:t>
            </w:r>
          </w:p>
          <w:p>
            <w:pPr>
              <w:pStyle w:val="TAL"/>
              <w:rPr/>
            </w:pPr>
            <w:r>
              <w:rPr/>
              <w:tab/>
              <w:t>IF Redirecting number is</w:t>
            </w:r>
          </w:p>
          <w:p>
            <w:pPr>
              <w:pStyle w:val="TAL"/>
              <w:rPr/>
            </w:pPr>
            <w:r>
              <w:rPr/>
              <w:tab/>
              <w:t>available</w:t>
            </w:r>
          </w:p>
          <w:p>
            <w:pPr>
              <w:pStyle w:val="TAL"/>
              <w:rPr/>
            </w:pPr>
            <w:r>
              <w:rPr/>
              <w:tab/>
              <w:tab/>
              <w:t>set to the value of the</w:t>
            </w:r>
          </w:p>
          <w:p>
            <w:pPr>
              <w:pStyle w:val="TAL"/>
              <w:rPr/>
            </w:pPr>
            <w:r>
              <w:rPr/>
              <w:tab/>
              <w:tab/>
              <w:t>Redirecting number</w:t>
            </w:r>
          </w:p>
          <w:p>
            <w:pPr>
              <w:pStyle w:val="TAL"/>
              <w:rPr/>
            </w:pPr>
            <w:r>
              <w:rPr/>
              <w:tab/>
              <w:t>ELSE</w:t>
            </w:r>
          </w:p>
          <w:p>
            <w:pPr>
              <w:pStyle w:val="TAL"/>
              <w:rPr/>
            </w:pPr>
            <w:r>
              <w:rPr/>
              <w:tab/>
              <w:tab/>
              <w:t>set to the</w:t>
            </w:r>
          </w:p>
          <w:p>
            <w:pPr>
              <w:pStyle w:val="TAL"/>
              <w:rPr/>
            </w:pPr>
            <w:r>
              <w:rPr/>
              <w:tab/>
              <w:tab/>
              <w:t>Unknown User</w:t>
            </w:r>
          </w:p>
          <w:p>
            <w:pPr>
              <w:pStyle w:val="TAL"/>
              <w:rPr/>
            </w:pPr>
            <w:r>
              <w:rPr/>
              <w:tab/>
              <w:tab/>
              <w:t>Identity (NOTE 10)</w:t>
            </w:r>
          </w:p>
          <w:p>
            <w:pPr>
              <w:pStyle w:val="TAL"/>
              <w:rPr/>
            </w:pPr>
            <w:r>
              <w:rPr/>
              <w:t>ELSE</w:t>
            </w:r>
          </w:p>
          <w:p>
            <w:pPr>
              <w:pStyle w:val="TAL"/>
              <w:rPr>
                <w:lang w:val="en-GB"/>
              </w:rPr>
            </w:pPr>
            <w:r>
              <w:rPr/>
              <w:tab/>
              <w:t>no mapping (NOTE 8)</w:t>
            </w:r>
          </w:p>
        </w:tc>
      </w:tr>
      <w:tr>
        <w:trPr>
          <w:cantSplit w:val="true"/>
        </w:trPr>
        <w:tc>
          <w:tcPr>
            <w:tcW w:w="2337" w:type="dxa"/>
            <w:vMerge w:val="restart"/>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Nature of address indicator:</w:t>
            </w:r>
          </w:p>
        </w:tc>
        <w:tc>
          <w:tcPr>
            <w:tcW w:w="1986" w:type="dxa"/>
            <w:tcBorders>
              <w:top w:val="single" w:sz="6" w:space="0" w:color="000000"/>
              <w:left w:val="single" w:sz="6" w:space="0" w:color="000000"/>
              <w:bottom w:val="single" w:sz="6" w:space="0" w:color="000000"/>
              <w:right w:val="single" w:sz="12" w:space="0" w:color="000000"/>
            </w:tcBorders>
          </w:tcPr>
          <w:p>
            <w:pPr>
              <w:pStyle w:val="TAL"/>
              <w:keepNext w:val="false"/>
              <w:keepLines w:val="false"/>
              <w:rPr>
                <w:lang w:val="en-GB"/>
              </w:rPr>
            </w:pPr>
            <w:r>
              <w:rPr>
                <w:lang w:val="en-GB"/>
              </w:rPr>
              <w:t>"</w:t>
            </w:r>
            <w:r>
              <w:rPr>
                <w:i/>
                <w:iCs/>
                <w:lang w:val="en-GB"/>
              </w:rPr>
              <w:t>national (significant) number"</w:t>
            </w:r>
          </w:p>
          <w:p>
            <w:pPr>
              <w:pStyle w:val="TAL"/>
              <w:keepNext w:val="false"/>
              <w:keepLines w:val="false"/>
              <w:rPr>
                <w:rFonts w:cs="Arial"/>
                <w:szCs w:val="18"/>
                <w:lang w:val="en-GB"/>
              </w:rPr>
            </w:pPr>
            <w:r>
              <w:rPr>
                <w:rFonts w:cs="Arial"/>
                <w:szCs w:val="18"/>
                <w:lang w:val="en-GB"/>
              </w:rPr>
            </w:r>
          </w:p>
        </w:tc>
        <w:tc>
          <w:tcPr>
            <w:tcW w:w="2410" w:type="dxa"/>
            <w:vMerge w:val="restart"/>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 xml:space="preserve">hi-targeted-to-uri </w:t>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eastAsia="en-US"/>
              </w:rPr>
              <w:t>Add CC (of the country where the MGCF is located) to Redirecting number Address Signals to construct E.164 number in URI.</w:t>
            </w:r>
          </w:p>
        </w:tc>
      </w:tr>
      <w:tr>
        <w:trPr>
          <w:cantSplit w:val="true"/>
        </w:trPr>
        <w:tc>
          <w:tcPr>
            <w:tcW w:w="2337" w:type="dxa"/>
            <w:vMerge w:val="continue"/>
            <w:tcBorders>
              <w:top w:val="single" w:sz="6" w:space="0" w:color="000000"/>
              <w:left w:val="single" w:sz="12" w:space="0" w:color="000000"/>
              <w:bottom w:val="single" w:sz="6" w:space="0" w:color="000000"/>
              <w:right w:val="single" w:sz="6" w:space="0" w:color="000000"/>
            </w:tcBorders>
          </w:tcPr>
          <w:p>
            <w:pPr>
              <w:pStyle w:val="TAL"/>
              <w:keepNext w:val="false"/>
              <w:keepLines w:val="false"/>
              <w:snapToGrid w:val="false"/>
              <w:rPr>
                <w:rFonts w:cs="Arial"/>
                <w:szCs w:val="18"/>
                <w:lang w:val="en-GB"/>
              </w:rPr>
            </w:pPr>
            <w:r>
              <w:rPr>
                <w:rFonts w:cs="Arial"/>
                <w:szCs w:val="18"/>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i/>
                <w:i/>
                <w:iCs/>
                <w:lang w:val="en-GB"/>
              </w:rPr>
            </w:pPr>
            <w:r>
              <w:rPr>
                <w:i/>
                <w:iCs/>
                <w:lang w:val="en-GB"/>
              </w:rPr>
              <w:t>"international number"</w:t>
            </w:r>
          </w:p>
        </w:tc>
        <w:tc>
          <w:tcPr>
            <w:tcW w:w="2410" w:type="dxa"/>
            <w:vMerge w:val="continue"/>
            <w:tcBorders>
              <w:top w:val="single" w:sz="6" w:space="0" w:color="000000"/>
              <w:left w:val="single" w:sz="12" w:space="0" w:color="000000"/>
              <w:bottom w:val="single" w:sz="6" w:space="0" w:color="000000"/>
              <w:right w:val="single" w:sz="6" w:space="0" w:color="000000"/>
            </w:tcBorders>
          </w:tcPr>
          <w:p>
            <w:pPr>
              <w:pStyle w:val="TAL"/>
              <w:keepNext w:val="false"/>
              <w:keepLines w:val="false"/>
              <w:snapToGrid w:val="false"/>
              <w:rPr>
                <w:rFonts w:cs="Arial"/>
                <w:i/>
                <w:i/>
                <w:iCs/>
                <w:szCs w:val="18"/>
                <w:lang w:val="en-GB"/>
              </w:rPr>
            </w:pPr>
            <w:r>
              <w:rPr>
                <w:rFonts w:cs="Arial"/>
                <w:i/>
                <w:iCs/>
                <w:szCs w:val="18"/>
                <w:lang w:val="en-GB"/>
              </w:rPr>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eastAsia="en-US"/>
              </w:rPr>
              <w:t>Map complete Redirecting number Address Signals to E.164 number in URI.</w:t>
            </w:r>
          </w:p>
        </w:tc>
      </w:tr>
      <w:tr>
        <w:trPr>
          <w:cantSplit w:val="true"/>
        </w:trPr>
        <w:tc>
          <w:tcPr>
            <w:tcW w:w="2337"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Address Signals</w:t>
            </w:r>
          </w:p>
        </w:tc>
        <w:tc>
          <w:tcPr>
            <w:tcW w:w="1986" w:type="dxa"/>
            <w:tcBorders>
              <w:top w:val="single" w:sz="6" w:space="0" w:color="000000"/>
              <w:left w:val="single" w:sz="6" w:space="0" w:color="000000"/>
              <w:bottom w:val="single" w:sz="6" w:space="0" w:color="000000"/>
              <w:right w:val="single" w:sz="12" w:space="0" w:color="000000"/>
            </w:tcBorders>
          </w:tcPr>
          <w:p>
            <w:pPr>
              <w:pStyle w:val="TAL"/>
              <w:rPr/>
            </w:pPr>
            <w:r>
              <w:rPr>
                <w:lang w:val="en-GB"/>
              </w:rPr>
              <w:t>If NOA is "</w:t>
            </w:r>
            <w:r>
              <w:rPr>
                <w:i/>
                <w:iCs/>
                <w:lang w:val="en-GB"/>
              </w:rPr>
              <w:t xml:space="preserve">national (significant) number" </w:t>
            </w:r>
            <w:r>
              <w:rPr>
                <w:lang w:val="en-GB"/>
              </w:rPr>
              <w:t>then the format of the Address Signals is:</w:t>
            </w:r>
          </w:p>
          <w:p>
            <w:pPr>
              <w:pStyle w:val="TAL"/>
              <w:rPr>
                <w:lang w:val="en-GB"/>
              </w:rPr>
            </w:pPr>
            <w:r>
              <w:rPr>
                <w:lang w:val="en-GB"/>
              </w:rPr>
              <w:t>NDC + SN</w:t>
            </w:r>
          </w:p>
          <w:p>
            <w:pPr>
              <w:pStyle w:val="TAL"/>
              <w:rPr>
                <w:lang w:val="en-GB"/>
              </w:rPr>
            </w:pPr>
            <w:r>
              <w:rPr>
                <w:lang w:val="en-GB"/>
              </w:rPr>
              <w:t>If NOA is "</w:t>
            </w:r>
            <w:r>
              <w:rPr>
                <w:i/>
                <w:iCs/>
                <w:lang w:val="en-GB"/>
              </w:rPr>
              <w:t>international number"</w:t>
            </w:r>
          </w:p>
          <w:p>
            <w:pPr>
              <w:pStyle w:val="TAL"/>
              <w:rPr>
                <w:lang w:val="en-GB"/>
              </w:rPr>
            </w:pPr>
            <w:r>
              <w:rPr>
                <w:lang w:val="en-GB"/>
              </w:rPr>
              <w:t>then the format of the Address Signals is:</w:t>
            </w:r>
          </w:p>
          <w:p>
            <w:pPr>
              <w:pStyle w:val="TAL"/>
              <w:rPr>
                <w:lang w:val="en-GB"/>
              </w:rPr>
            </w:pPr>
            <w:r>
              <w:rPr>
                <w:lang w:val="en-GB"/>
              </w:rPr>
              <w:t xml:space="preserve">CC + NDC + SN </w:t>
            </w:r>
          </w:p>
        </w:tc>
        <w:tc>
          <w:tcPr>
            <w:tcW w:w="2410"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 xml:space="preserve">hi-targeted-to-uri </w:t>
            </w:r>
          </w:p>
        </w:tc>
        <w:tc>
          <w:tcPr>
            <w:tcW w:w="2479" w:type="dxa"/>
            <w:tcBorders>
              <w:top w:val="single" w:sz="6" w:space="0" w:color="000000"/>
              <w:left w:val="single" w:sz="6" w:space="0" w:color="000000"/>
              <w:bottom w:val="single" w:sz="6" w:space="0" w:color="000000"/>
              <w:right w:val="single" w:sz="12" w:space="0" w:color="000000"/>
            </w:tcBorders>
          </w:tcPr>
          <w:p>
            <w:pPr>
              <w:pStyle w:val="TAL"/>
              <w:rPr>
                <w:bCs/>
                <w:lang w:eastAsia="en-US"/>
              </w:rPr>
            </w:pPr>
            <w:r>
              <w:rPr>
                <w:bCs/>
                <w:lang w:eastAsia="en-US"/>
              </w:rPr>
              <w:t>Addr-spec</w:t>
            </w:r>
          </w:p>
          <w:p>
            <w:pPr>
              <w:pStyle w:val="TAL"/>
              <w:rPr/>
            </w:pPr>
            <w:r>
              <w:rPr>
                <w:lang w:eastAsia="en-US"/>
              </w:rPr>
              <w:t>"+" CC NDC SN mapped to userinfo portion of SIP URI.</w:t>
            </w:r>
          </w:p>
          <w:p>
            <w:pPr>
              <w:pStyle w:val="TAL"/>
              <w:rPr>
                <w:lang w:eastAsia="en-US"/>
              </w:rPr>
            </w:pPr>
            <w:r>
              <w:rPr>
                <w:lang w:eastAsia="en-US"/>
              </w:rPr>
              <w:t>(NOTE 5)</w:t>
            </w:r>
          </w:p>
          <w:p>
            <w:pPr>
              <w:pStyle w:val="TAL"/>
              <w:rPr>
                <w:lang w:val="en-GB"/>
              </w:rPr>
            </w:pPr>
            <w:r>
              <w:rPr>
                <w:lang w:eastAsia="en-US"/>
              </w:rPr>
              <w:t>Add "user=phone".</w:t>
            </w:r>
          </w:p>
        </w:tc>
      </w:tr>
      <w:tr>
        <w:trPr>
          <w:cantSplit w:val="true"/>
        </w:trPr>
        <w:tc>
          <w:tcPr>
            <w:tcW w:w="2337" w:type="dxa"/>
            <w:vMerge w:val="restart"/>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Redirecting number</w:t>
            </w:r>
          </w:p>
        </w:tc>
        <w:tc>
          <w:tcPr>
            <w:tcW w:w="1986" w:type="dxa"/>
            <w:tcBorders>
              <w:top w:val="single" w:sz="6" w:space="0" w:color="000000"/>
              <w:left w:val="single" w:sz="6" w:space="0" w:color="000000"/>
              <w:bottom w:val="single" w:sz="6" w:space="0" w:color="000000"/>
              <w:right w:val="single" w:sz="12" w:space="0" w:color="000000"/>
            </w:tcBorders>
          </w:tcPr>
          <w:p>
            <w:pPr>
              <w:pStyle w:val="TAL"/>
              <w:rPr>
                <w:b/>
                <w:b/>
                <w:bCs/>
                <w:iCs/>
                <w:lang w:val="en-GB"/>
              </w:rPr>
            </w:pPr>
            <w:r>
              <w:rPr>
                <w:b/>
                <w:bCs/>
                <w:iCs/>
                <w:lang w:val="en-GB"/>
              </w:rPr>
              <w:t>APRI</w:t>
            </w:r>
          </w:p>
        </w:tc>
        <w:tc>
          <w:tcPr>
            <w:tcW w:w="2410" w:type="dxa"/>
            <w:vMerge w:val="restart"/>
            <w:tcBorders>
              <w:top w:val="single" w:sz="6" w:space="0" w:color="000000"/>
              <w:left w:val="single" w:sz="12" w:space="0" w:color="000000"/>
              <w:bottom w:val="single" w:sz="6" w:space="0" w:color="000000"/>
              <w:right w:val="single" w:sz="6" w:space="0" w:color="000000"/>
            </w:tcBorders>
          </w:tcPr>
          <w:p>
            <w:pPr>
              <w:pStyle w:val="TAL"/>
              <w:rPr>
                <w:lang w:val="en-GB"/>
              </w:rPr>
            </w:pPr>
            <w:r>
              <w:rPr>
                <w:lang w:eastAsia="en-US"/>
              </w:rPr>
              <w:t>Privacy "headers" component of the penultimate hi-targeted-to-uri entry in the History-Info header</w:t>
            </w:r>
          </w:p>
        </w:tc>
        <w:tc>
          <w:tcPr>
            <w:tcW w:w="2479" w:type="dxa"/>
            <w:tcBorders>
              <w:top w:val="single" w:sz="6" w:space="0" w:color="000000"/>
              <w:left w:val="single" w:sz="6" w:space="0" w:color="000000"/>
              <w:bottom w:val="single" w:sz="6" w:space="0" w:color="000000"/>
              <w:right w:val="single" w:sz="12" w:space="0" w:color="000000"/>
            </w:tcBorders>
          </w:tcPr>
          <w:p>
            <w:pPr>
              <w:pStyle w:val="TAL"/>
              <w:rPr>
                <w:b/>
                <w:b/>
                <w:bCs/>
                <w:iCs/>
                <w:lang w:val="en-GB"/>
              </w:rPr>
            </w:pPr>
            <w:r>
              <w:rPr>
                <w:b/>
                <w:bCs/>
                <w:iCs/>
                <w:lang w:val="en-GB"/>
              </w:rPr>
              <w:t>Priv-value</w:t>
            </w:r>
          </w:p>
        </w:tc>
      </w:tr>
      <w:tr>
        <w:trPr>
          <w:cantSplit w:val="true"/>
        </w:trPr>
        <w:tc>
          <w:tcPr>
            <w:tcW w:w="2337" w:type="dxa"/>
            <w:vMerge w:val="continue"/>
            <w:tcBorders>
              <w:top w:val="single" w:sz="6" w:space="0" w:color="000000"/>
              <w:left w:val="single" w:sz="12" w:space="0" w:color="000000"/>
              <w:bottom w:val="single" w:sz="6" w:space="0" w:color="000000"/>
              <w:right w:val="single" w:sz="6" w:space="0" w:color="000000"/>
            </w:tcBorders>
          </w:tcPr>
          <w:p>
            <w:pPr>
              <w:pStyle w:val="TAL"/>
              <w:keepNext w:val="false"/>
              <w:keepLines w:val="false"/>
              <w:snapToGrid w:val="false"/>
              <w:rPr>
                <w:rFonts w:cs="Arial"/>
                <w:b/>
                <w:b/>
                <w:bCs/>
                <w:iCs/>
                <w:szCs w:val="18"/>
                <w:lang w:val="en-GB"/>
              </w:rPr>
            </w:pPr>
            <w:r>
              <w:rPr>
                <w:rFonts w:cs="Arial"/>
                <w:b/>
                <w:bCs/>
                <w:iCs/>
                <w:szCs w:val="18"/>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w:t>
            </w:r>
            <w:r>
              <w:rPr>
                <w:i/>
                <w:lang w:val="en-GB"/>
              </w:rPr>
              <w:t>presentation restricted</w:t>
            </w:r>
            <w:r>
              <w:rPr>
                <w:lang w:val="en-GB"/>
              </w:rPr>
              <w:t>"</w:t>
            </w:r>
          </w:p>
        </w:tc>
        <w:tc>
          <w:tcPr>
            <w:tcW w:w="2410" w:type="dxa"/>
            <w:vMerge w:val="continue"/>
            <w:tcBorders>
              <w:top w:val="single" w:sz="6" w:space="0" w:color="000000"/>
              <w:left w:val="single" w:sz="12" w:space="0" w:color="000000"/>
              <w:bottom w:val="single" w:sz="6" w:space="0" w:color="000000"/>
              <w:right w:val="single" w:sz="6" w:space="0" w:color="000000"/>
            </w:tcBorders>
          </w:tcPr>
          <w:p>
            <w:pPr>
              <w:pStyle w:val="TAL"/>
              <w:keepNext w:val="false"/>
              <w:keepLines w:val="false"/>
              <w:snapToGrid w:val="false"/>
              <w:rPr>
                <w:rFonts w:cs="Arial"/>
                <w:szCs w:val="18"/>
                <w:lang w:val="en-GB"/>
              </w:rPr>
            </w:pPr>
            <w:r>
              <w:rPr>
                <w:rFonts w:cs="Arial"/>
                <w:szCs w:val="18"/>
                <w:lang w:val="en-GB"/>
              </w:rPr>
            </w:r>
          </w:p>
        </w:tc>
        <w:tc>
          <w:tcPr>
            <w:tcW w:w="2479" w:type="dxa"/>
            <w:tcBorders>
              <w:top w:val="single" w:sz="6" w:space="0" w:color="000000"/>
              <w:left w:val="single" w:sz="6" w:space="0" w:color="000000"/>
              <w:bottom w:val="single" w:sz="6" w:space="0" w:color="000000"/>
              <w:right w:val="single" w:sz="12" w:space="0" w:color="000000"/>
            </w:tcBorders>
          </w:tcPr>
          <w:p>
            <w:pPr>
              <w:pStyle w:val="TAL"/>
              <w:keepNext w:val="false"/>
              <w:keepLines w:val="false"/>
              <w:rPr>
                <w:rFonts w:cs="Arial"/>
                <w:szCs w:val="18"/>
                <w:lang w:val="en-GB"/>
              </w:rPr>
            </w:pPr>
            <w:r>
              <w:rPr>
                <w:lang w:val="en-GB"/>
              </w:rPr>
              <w:t>"</w:t>
            </w:r>
            <w:r>
              <w:rPr>
                <w:i/>
                <w:lang w:val="en-GB"/>
              </w:rPr>
              <w:t>history</w:t>
            </w:r>
            <w:r>
              <w:rPr>
                <w:lang w:val="en-GB"/>
              </w:rPr>
              <w:t>"</w:t>
            </w:r>
          </w:p>
        </w:tc>
      </w:tr>
      <w:tr>
        <w:trPr>
          <w:cantSplit w:val="true"/>
        </w:trPr>
        <w:tc>
          <w:tcPr>
            <w:tcW w:w="2337" w:type="dxa"/>
            <w:vMerge w:val="continue"/>
            <w:tcBorders>
              <w:top w:val="single" w:sz="6" w:space="0" w:color="000000"/>
              <w:left w:val="single" w:sz="12" w:space="0" w:color="000000"/>
              <w:bottom w:val="single" w:sz="6" w:space="0" w:color="000000"/>
              <w:right w:val="single" w:sz="6" w:space="0" w:color="000000"/>
            </w:tcBorders>
          </w:tcPr>
          <w:p>
            <w:pPr>
              <w:pStyle w:val="TAL"/>
              <w:keepNext w:val="false"/>
              <w:keepLines w:val="false"/>
              <w:snapToGrid w:val="false"/>
              <w:rPr>
                <w:rFonts w:cs="Arial"/>
                <w:szCs w:val="18"/>
                <w:lang w:val="en-GB"/>
              </w:rPr>
            </w:pPr>
            <w:r>
              <w:rPr>
                <w:rFonts w:cs="Arial"/>
                <w:szCs w:val="18"/>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w:t>
            </w:r>
            <w:r>
              <w:rPr>
                <w:i/>
                <w:lang w:val="en-GB"/>
              </w:rPr>
              <w:t>presentation allowed</w:t>
            </w:r>
            <w:r>
              <w:rPr>
                <w:lang w:val="en-GB"/>
              </w:rPr>
              <w:t>"</w:t>
            </w:r>
          </w:p>
        </w:tc>
        <w:tc>
          <w:tcPr>
            <w:tcW w:w="2410" w:type="dxa"/>
            <w:vMerge w:val="continue"/>
            <w:tcBorders>
              <w:top w:val="single" w:sz="6" w:space="0" w:color="000000"/>
              <w:left w:val="single" w:sz="12" w:space="0" w:color="000000"/>
              <w:bottom w:val="single" w:sz="6" w:space="0" w:color="000000"/>
              <w:right w:val="single" w:sz="6" w:space="0" w:color="000000"/>
            </w:tcBorders>
          </w:tcPr>
          <w:p>
            <w:pPr>
              <w:pStyle w:val="TAL"/>
              <w:keepNext w:val="false"/>
              <w:keepLines w:val="false"/>
              <w:snapToGrid w:val="false"/>
              <w:rPr>
                <w:rFonts w:cs="Arial"/>
                <w:szCs w:val="18"/>
                <w:lang w:val="en-GB"/>
              </w:rPr>
            </w:pPr>
            <w:r>
              <w:rPr>
                <w:rFonts w:cs="Arial"/>
                <w:szCs w:val="18"/>
                <w:lang w:val="en-GB"/>
              </w:rPr>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Privacy header field absent or "</w:t>
            </w:r>
            <w:r>
              <w:rPr>
                <w:i/>
                <w:lang w:val="en-GB"/>
              </w:rPr>
              <w:t>none</w:t>
            </w:r>
            <w:r>
              <w:rPr>
                <w:lang w:val="en-GB"/>
              </w:rPr>
              <w:t>" (NOTE 3)</w:t>
            </w:r>
          </w:p>
        </w:tc>
      </w:tr>
      <w:tr>
        <w:trPr>
          <w:cantSplit w:val="true"/>
        </w:trPr>
        <w:tc>
          <w:tcPr>
            <w:tcW w:w="2337" w:type="dxa"/>
            <w:vMerge w:val="restart"/>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Redirection Information</w:t>
            </w:r>
          </w:p>
        </w:tc>
        <w:tc>
          <w:tcPr>
            <w:tcW w:w="1986" w:type="dxa"/>
            <w:tcBorders>
              <w:top w:val="single" w:sz="6" w:space="0" w:color="000000"/>
              <w:left w:val="single" w:sz="6" w:space="0" w:color="000000"/>
              <w:bottom w:val="single" w:sz="6" w:space="0" w:color="000000"/>
              <w:right w:val="single" w:sz="12" w:space="0" w:color="000000"/>
            </w:tcBorders>
          </w:tcPr>
          <w:p>
            <w:pPr>
              <w:pStyle w:val="TAL"/>
              <w:rPr>
                <w:b/>
                <w:b/>
                <w:bCs/>
                <w:iCs/>
                <w:lang w:val="en-GB"/>
              </w:rPr>
            </w:pPr>
            <w:r>
              <w:rPr>
                <w:b/>
                <w:bCs/>
                <w:iCs/>
                <w:lang w:val="en-GB"/>
              </w:rPr>
              <w:t>Redirecting indicator</w:t>
            </w:r>
          </w:p>
        </w:tc>
        <w:tc>
          <w:tcPr>
            <w:tcW w:w="2410" w:type="dxa"/>
            <w:vMerge w:val="restart"/>
            <w:tcBorders>
              <w:top w:val="single" w:sz="6" w:space="0" w:color="000000"/>
              <w:left w:val="single" w:sz="12" w:space="0" w:color="000000"/>
              <w:bottom w:val="single" w:sz="6" w:space="0" w:color="000000"/>
              <w:right w:val="single" w:sz="6" w:space="0" w:color="000000"/>
            </w:tcBorders>
          </w:tcPr>
          <w:p>
            <w:pPr>
              <w:pStyle w:val="TAL"/>
              <w:rPr>
                <w:lang w:val="en-GB"/>
              </w:rPr>
            </w:pPr>
            <w:r>
              <w:rPr>
                <w:lang w:eastAsia="en-US"/>
              </w:rPr>
              <w:t>Privacy "headers" component of the penultimate hi-targeted-to-uri entry in the History-Info header</w:t>
            </w:r>
          </w:p>
        </w:tc>
        <w:tc>
          <w:tcPr>
            <w:tcW w:w="2479" w:type="dxa"/>
            <w:tcBorders>
              <w:top w:val="single" w:sz="6" w:space="0" w:color="000000"/>
              <w:left w:val="single" w:sz="6" w:space="0" w:color="000000"/>
              <w:bottom w:val="single" w:sz="6" w:space="0" w:color="000000"/>
              <w:right w:val="single" w:sz="12" w:space="0" w:color="000000"/>
            </w:tcBorders>
          </w:tcPr>
          <w:p>
            <w:pPr>
              <w:pStyle w:val="TAL"/>
              <w:rPr>
                <w:b/>
                <w:b/>
                <w:bCs/>
                <w:iCs/>
                <w:lang w:val="en-GB"/>
              </w:rPr>
            </w:pPr>
            <w:r>
              <w:rPr>
                <w:b/>
                <w:bCs/>
                <w:iCs/>
                <w:lang w:val="en-GB"/>
              </w:rPr>
              <w:t>Priv-value</w:t>
            </w:r>
          </w:p>
        </w:tc>
      </w:tr>
      <w:tr>
        <w:trPr>
          <w:cantSplit w:val="true"/>
        </w:trPr>
        <w:tc>
          <w:tcPr>
            <w:tcW w:w="2337" w:type="dxa"/>
            <w:vMerge w:val="continue"/>
            <w:tcBorders>
              <w:top w:val="single" w:sz="6" w:space="0" w:color="000000"/>
              <w:left w:val="single" w:sz="12" w:space="0" w:color="000000"/>
              <w:bottom w:val="single" w:sz="6" w:space="0" w:color="000000"/>
              <w:right w:val="single" w:sz="6" w:space="0" w:color="000000"/>
            </w:tcBorders>
          </w:tcPr>
          <w:p>
            <w:pPr>
              <w:pStyle w:val="TAL"/>
              <w:keepNext w:val="false"/>
              <w:keepLines w:val="false"/>
              <w:snapToGrid w:val="false"/>
              <w:rPr>
                <w:rFonts w:cs="Arial"/>
                <w:b/>
                <w:b/>
                <w:bCs/>
                <w:iCs/>
                <w:szCs w:val="18"/>
                <w:lang w:val="en-GB"/>
              </w:rPr>
            </w:pPr>
            <w:r>
              <w:rPr>
                <w:rFonts w:cs="Arial"/>
                <w:b/>
                <w:bCs/>
                <w:iCs/>
                <w:szCs w:val="18"/>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Call diverted</w:t>
            </w:r>
          </w:p>
        </w:tc>
        <w:tc>
          <w:tcPr>
            <w:tcW w:w="2410" w:type="dxa"/>
            <w:vMerge w:val="continue"/>
            <w:tcBorders>
              <w:top w:val="single" w:sz="6" w:space="0" w:color="000000"/>
              <w:left w:val="single" w:sz="12" w:space="0" w:color="000000"/>
              <w:bottom w:val="single" w:sz="6" w:space="0" w:color="000000"/>
              <w:right w:val="single" w:sz="6" w:space="0" w:color="000000"/>
            </w:tcBorders>
          </w:tcPr>
          <w:p>
            <w:pPr>
              <w:pStyle w:val="TAL"/>
              <w:keepNext w:val="false"/>
              <w:keepLines w:val="false"/>
              <w:snapToGrid w:val="false"/>
              <w:rPr>
                <w:rFonts w:cs="Arial"/>
                <w:i/>
                <w:i/>
                <w:szCs w:val="18"/>
                <w:lang w:val="en-GB"/>
              </w:rPr>
            </w:pPr>
            <w:r>
              <w:rPr>
                <w:rFonts w:cs="Arial"/>
                <w:i/>
                <w:szCs w:val="18"/>
                <w:lang w:val="en-GB"/>
              </w:rPr>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Privacy header field absent or "</w:t>
            </w:r>
            <w:r>
              <w:rPr>
                <w:i/>
                <w:lang w:val="en-GB"/>
              </w:rPr>
              <w:t>none</w:t>
            </w:r>
            <w:r>
              <w:rPr>
                <w:lang w:val="en-GB"/>
              </w:rPr>
              <w:t>" (NOTE 4)</w:t>
            </w:r>
          </w:p>
        </w:tc>
      </w:tr>
      <w:tr>
        <w:trPr>
          <w:cantSplit w:val="true"/>
        </w:trPr>
        <w:tc>
          <w:tcPr>
            <w:tcW w:w="2337" w:type="dxa"/>
            <w:vMerge w:val="continue"/>
            <w:tcBorders>
              <w:top w:val="single" w:sz="6" w:space="0" w:color="000000"/>
              <w:left w:val="single" w:sz="12" w:space="0" w:color="000000"/>
              <w:bottom w:val="single" w:sz="6" w:space="0" w:color="000000"/>
              <w:right w:val="single" w:sz="6" w:space="0" w:color="000000"/>
            </w:tcBorders>
          </w:tcPr>
          <w:p>
            <w:pPr>
              <w:pStyle w:val="TAL"/>
              <w:keepNext w:val="false"/>
              <w:keepLines w:val="false"/>
              <w:snapToGrid w:val="false"/>
              <w:rPr>
                <w:rFonts w:cs="Arial"/>
                <w:szCs w:val="18"/>
                <w:lang w:val="en-GB"/>
              </w:rPr>
            </w:pPr>
            <w:r>
              <w:rPr>
                <w:rFonts w:cs="Arial"/>
                <w:szCs w:val="18"/>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pPr>
            <w:r>
              <w:rPr>
                <w:i/>
                <w:lang w:val="en-GB"/>
              </w:rPr>
              <w:t>Call diverted, all redirection information presentation restricted</w:t>
            </w:r>
          </w:p>
        </w:tc>
        <w:tc>
          <w:tcPr>
            <w:tcW w:w="2410" w:type="dxa"/>
            <w:vMerge w:val="continue"/>
            <w:tcBorders>
              <w:top w:val="single" w:sz="6" w:space="0" w:color="000000"/>
              <w:left w:val="single" w:sz="12" w:space="0" w:color="000000"/>
              <w:bottom w:val="single" w:sz="6" w:space="0" w:color="000000"/>
              <w:right w:val="single" w:sz="6" w:space="0" w:color="000000"/>
            </w:tcBorders>
          </w:tcPr>
          <w:p>
            <w:pPr>
              <w:pStyle w:val="TAL"/>
              <w:keepNext w:val="false"/>
              <w:keepLines w:val="false"/>
              <w:snapToGrid w:val="false"/>
              <w:rPr>
                <w:rFonts w:cs="Arial"/>
                <w:i/>
                <w:i/>
                <w:szCs w:val="18"/>
                <w:lang w:val="en-GB"/>
              </w:rPr>
            </w:pPr>
            <w:r>
              <w:rPr>
                <w:rFonts w:cs="Arial"/>
                <w:i/>
                <w:szCs w:val="18"/>
                <w:lang w:val="en-GB"/>
              </w:rPr>
            </w:r>
          </w:p>
        </w:tc>
        <w:tc>
          <w:tcPr>
            <w:tcW w:w="2479" w:type="dxa"/>
            <w:tcBorders>
              <w:top w:val="single" w:sz="6" w:space="0" w:color="000000"/>
              <w:left w:val="single" w:sz="6" w:space="0" w:color="000000"/>
              <w:bottom w:val="single" w:sz="6" w:space="0" w:color="000000"/>
              <w:right w:val="single" w:sz="12" w:space="0" w:color="000000"/>
            </w:tcBorders>
          </w:tcPr>
          <w:p>
            <w:pPr>
              <w:pStyle w:val="TAL"/>
              <w:keepNext w:val="false"/>
              <w:keepLines w:val="false"/>
              <w:rPr>
                <w:rFonts w:cs="Arial"/>
                <w:szCs w:val="18"/>
                <w:lang w:val="en-GB"/>
              </w:rPr>
            </w:pPr>
            <w:r>
              <w:rPr>
                <w:lang w:val="en-GB"/>
              </w:rPr>
              <w:t>"</w:t>
            </w:r>
            <w:r>
              <w:rPr>
                <w:i/>
                <w:lang w:val="en-GB"/>
              </w:rPr>
              <w:t>history</w:t>
            </w:r>
            <w:r>
              <w:rPr>
                <w:lang w:val="en-GB"/>
              </w:rPr>
              <w:t>"</w:t>
            </w:r>
          </w:p>
        </w:tc>
      </w:tr>
      <w:tr>
        <w:trPr/>
        <w:tc>
          <w:tcPr>
            <w:tcW w:w="2337" w:type="dxa"/>
            <w:vMerge w:val="restart"/>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Redirection Information</w:t>
            </w:r>
          </w:p>
        </w:tc>
        <w:tc>
          <w:tcPr>
            <w:tcW w:w="198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Redirection counter</w:t>
            </w:r>
          </w:p>
          <w:p>
            <w:pPr>
              <w:pStyle w:val="TAL"/>
              <w:rPr>
                <w:lang w:val="en-GB"/>
              </w:rPr>
            </w:pPr>
            <w:r>
              <w:rPr>
                <w:lang w:val="en-GB"/>
              </w:rPr>
              <w:t>1</w:t>
            </w:r>
          </w:p>
        </w:tc>
        <w:tc>
          <w:tcPr>
            <w:tcW w:w="2410" w:type="dxa"/>
            <w:vMerge w:val="restart"/>
            <w:tcBorders>
              <w:top w:val="single" w:sz="6" w:space="0" w:color="000000"/>
              <w:left w:val="single" w:sz="12" w:space="0" w:color="000000"/>
              <w:bottom w:val="single" w:sz="6" w:space="0" w:color="000000"/>
              <w:right w:val="single" w:sz="6" w:space="0" w:color="000000"/>
            </w:tcBorders>
          </w:tcPr>
          <w:p>
            <w:pPr>
              <w:pStyle w:val="TAL"/>
              <w:rPr>
                <w:rFonts w:cs="Arial"/>
                <w:szCs w:val="18"/>
                <w:lang w:val="en-GB"/>
              </w:rPr>
            </w:pPr>
            <w:r>
              <w:rPr>
                <w:lang w:eastAsia="en-US"/>
              </w:rPr>
              <w:t>hi-index and "mp" header field parameter (NOTE 7)</w:t>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eastAsia="en-US"/>
              </w:rPr>
            </w:pPr>
            <w:r>
              <w:rPr>
                <w:lang w:eastAsia="en-US"/>
              </w:rPr>
              <w:t xml:space="preserve">Number of diversions </w:t>
            </w:r>
            <w:r>
              <w:rPr>
                <w:lang w:val="en-GB" w:eastAsia="en-US"/>
              </w:rPr>
              <w:t>is</w:t>
            </w:r>
            <w:r>
              <w:rPr>
                <w:lang w:eastAsia="en-US"/>
              </w:rPr>
              <w:t xml:space="preserve"> shown to the number of levels in hi-index.</w:t>
            </w:r>
          </w:p>
          <w:p>
            <w:pPr>
              <w:pStyle w:val="TAL"/>
              <w:rPr/>
            </w:pPr>
            <w:r>
              <w:rPr>
                <w:lang w:eastAsia="en-US"/>
              </w:rPr>
              <w:t>Index for Original called number = 1</w:t>
            </w:r>
          </w:p>
          <w:p>
            <w:pPr>
              <w:pStyle w:val="TAL"/>
              <w:rPr>
                <w:rFonts w:cs="Arial"/>
                <w:szCs w:val="18"/>
                <w:lang w:val="en-GB"/>
              </w:rPr>
            </w:pPr>
            <w:r>
              <w:rPr>
                <w:lang w:eastAsia="en-US"/>
              </w:rPr>
              <w:t>Index for Called party number = 1.1 and addition of "mp=1"</w:t>
            </w:r>
          </w:p>
        </w:tc>
      </w:tr>
      <w:tr>
        <w:trPr/>
        <w:tc>
          <w:tcPr>
            <w:tcW w:w="233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rFonts w:cs="Arial"/>
                <w:szCs w:val="18"/>
                <w:lang w:val="en-GB"/>
              </w:rPr>
            </w:pPr>
            <w:r>
              <w:rPr>
                <w:rFonts w:cs="Arial"/>
                <w:szCs w:val="18"/>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2</w:t>
            </w:r>
          </w:p>
        </w:tc>
        <w:tc>
          <w:tcPr>
            <w:tcW w:w="2410"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rFonts w:cs="Arial"/>
                <w:szCs w:val="18"/>
                <w:lang w:val="en-GB"/>
              </w:rPr>
            </w:pPr>
            <w:r>
              <w:rPr>
                <w:rFonts w:cs="Arial"/>
                <w:szCs w:val="18"/>
                <w:lang w:val="en-GB"/>
              </w:rPr>
            </w:r>
          </w:p>
        </w:tc>
        <w:tc>
          <w:tcPr>
            <w:tcW w:w="2479" w:type="dxa"/>
            <w:tcBorders>
              <w:top w:val="single" w:sz="6" w:space="0" w:color="000000"/>
              <w:left w:val="single" w:sz="6" w:space="0" w:color="000000"/>
              <w:bottom w:val="single" w:sz="6" w:space="0" w:color="000000"/>
              <w:right w:val="single" w:sz="12" w:space="0" w:color="000000"/>
            </w:tcBorders>
          </w:tcPr>
          <w:p>
            <w:pPr>
              <w:pStyle w:val="TAL"/>
              <w:rPr/>
            </w:pPr>
            <w:r>
              <w:rPr>
                <w:lang w:eastAsia="en-US"/>
              </w:rPr>
              <w:t>Index for Original called number = 1</w:t>
            </w:r>
          </w:p>
          <w:p>
            <w:pPr>
              <w:pStyle w:val="TAL"/>
              <w:rPr/>
            </w:pPr>
            <w:r>
              <w:rPr>
                <w:lang w:eastAsia="en-US"/>
              </w:rPr>
              <w:t>Index for Redirecting number = 1.1 and addition of "mp=1"</w:t>
            </w:r>
          </w:p>
          <w:p>
            <w:pPr>
              <w:pStyle w:val="TAL"/>
              <w:rPr>
                <w:rFonts w:cs="Arial"/>
                <w:szCs w:val="18"/>
                <w:lang w:val="en-GB"/>
              </w:rPr>
            </w:pPr>
            <w:r>
              <w:rPr>
                <w:lang w:eastAsia="en-US"/>
              </w:rPr>
              <w:t>Index for Called party number = 1.1.1 and addition of "mp=1.1"</w:t>
            </w:r>
          </w:p>
        </w:tc>
      </w:tr>
      <w:tr>
        <w:trPr/>
        <w:tc>
          <w:tcPr>
            <w:tcW w:w="2337" w:type="dxa"/>
            <w:vMerge w:val="continue"/>
            <w:tcBorders>
              <w:top w:val="single" w:sz="6" w:space="0" w:color="000000"/>
              <w:left w:val="single" w:sz="12" w:space="0" w:color="000000"/>
              <w:bottom w:val="single" w:sz="6" w:space="0" w:color="000000"/>
              <w:right w:val="single" w:sz="6" w:space="0" w:color="000000"/>
            </w:tcBorders>
          </w:tcPr>
          <w:p>
            <w:pPr>
              <w:pStyle w:val="TAL"/>
              <w:keepNext w:val="false"/>
              <w:keepLines w:val="false"/>
              <w:snapToGrid w:val="false"/>
              <w:rPr>
                <w:rFonts w:cs="Arial"/>
                <w:szCs w:val="18"/>
                <w:lang w:val="en-GB"/>
              </w:rPr>
            </w:pPr>
            <w:r>
              <w:rPr>
                <w:rFonts w:cs="Arial"/>
                <w:szCs w:val="18"/>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N</w:t>
            </w:r>
          </w:p>
        </w:tc>
        <w:tc>
          <w:tcPr>
            <w:tcW w:w="2410" w:type="dxa"/>
            <w:vMerge w:val="continue"/>
            <w:tcBorders>
              <w:top w:val="single" w:sz="6" w:space="0" w:color="000000"/>
              <w:left w:val="single" w:sz="12" w:space="0" w:color="000000"/>
              <w:bottom w:val="single" w:sz="6" w:space="0" w:color="000000"/>
              <w:right w:val="single" w:sz="6" w:space="0" w:color="000000"/>
            </w:tcBorders>
          </w:tcPr>
          <w:p>
            <w:pPr>
              <w:pStyle w:val="TAL"/>
              <w:keepNext w:val="false"/>
              <w:keepLines w:val="false"/>
              <w:snapToGrid w:val="false"/>
              <w:rPr>
                <w:rFonts w:cs="Arial"/>
                <w:szCs w:val="18"/>
                <w:lang w:val="en-GB"/>
              </w:rPr>
            </w:pPr>
            <w:r>
              <w:rPr>
                <w:rFonts w:cs="Arial"/>
                <w:szCs w:val="18"/>
                <w:lang w:val="en-GB"/>
              </w:rPr>
            </w:r>
          </w:p>
        </w:tc>
        <w:tc>
          <w:tcPr>
            <w:tcW w:w="2479" w:type="dxa"/>
            <w:tcBorders>
              <w:top w:val="single" w:sz="6" w:space="0" w:color="000000"/>
              <w:left w:val="single" w:sz="6" w:space="0" w:color="000000"/>
              <w:bottom w:val="single" w:sz="6" w:space="0" w:color="000000"/>
              <w:right w:val="single" w:sz="12" w:space="0" w:color="000000"/>
            </w:tcBorders>
          </w:tcPr>
          <w:p>
            <w:pPr>
              <w:pStyle w:val="TAL"/>
              <w:rPr/>
            </w:pPr>
            <w:r>
              <w:rPr>
                <w:lang w:eastAsia="en-US"/>
              </w:rPr>
              <w:t>Index for Original called number = 1</w:t>
            </w:r>
          </w:p>
          <w:p>
            <w:pPr>
              <w:pStyle w:val="TAL"/>
              <w:rPr>
                <w:lang w:eastAsia="en-US"/>
              </w:rPr>
            </w:pPr>
            <w:r>
              <w:rPr>
                <w:lang w:eastAsia="en-US"/>
              </w:rPr>
              <w:t>Placeholder History-Info hi-entry with Index = 1.1 and addition of "mp=1"</w:t>
            </w:r>
          </w:p>
          <w:p>
            <w:pPr>
              <w:pStyle w:val="TAL"/>
              <w:rPr>
                <w:lang w:eastAsia="en-US"/>
              </w:rPr>
            </w:pPr>
            <w:r>
              <w:rPr>
                <w:lang w:eastAsia="en-US"/>
              </w:rPr>
              <w:t>…</w:t>
            </w:r>
          </w:p>
          <w:p>
            <w:pPr>
              <w:pStyle w:val="TAL"/>
              <w:rPr>
                <w:lang w:eastAsia="en-US"/>
              </w:rPr>
            </w:pPr>
            <w:r>
              <w:rPr>
                <w:lang w:eastAsia="en-US"/>
              </w:rPr>
              <w:t>Fill up</w:t>
            </w:r>
          </w:p>
          <w:p>
            <w:pPr>
              <w:pStyle w:val="TAL"/>
              <w:rPr>
                <w:lang w:eastAsia="en-US"/>
              </w:rPr>
            </w:pPr>
            <w:r>
              <w:rPr>
                <w:lang w:eastAsia="en-US"/>
              </w:rPr>
              <w:t>…</w:t>
            </w:r>
          </w:p>
          <w:p>
            <w:pPr>
              <w:pStyle w:val="TAL"/>
              <w:rPr/>
            </w:pPr>
            <w:r>
              <w:rPr>
                <w:lang w:eastAsia="en-US"/>
              </w:rPr>
              <w:t>Index for Redirecting number = 1.[(N-1)* ".1"] and addition of "mp" set to the hi-index value of the hi-targeted-to-uri that precede.</w:t>
            </w:r>
          </w:p>
          <w:p>
            <w:pPr>
              <w:pStyle w:val="TAL"/>
              <w:rPr>
                <w:lang w:eastAsia="en-US"/>
              </w:rPr>
            </w:pPr>
            <w:r>
              <w:rPr>
                <w:lang w:eastAsia="en-US"/>
              </w:rPr>
              <w:t>Index for Called party number</w:t>
            </w:r>
          </w:p>
          <w:p>
            <w:pPr>
              <w:pStyle w:val="TAL"/>
              <w:rPr>
                <w:lang w:val="en-GB"/>
              </w:rPr>
            </w:pPr>
            <w:r>
              <w:rPr>
                <w:lang w:eastAsia="en-US"/>
              </w:rPr>
              <w:t xml:space="preserve">= 1.N* ".1" (e.g. N=3 </w:t>
            </w:r>
            <w:r>
              <w:rPr>
                <w:rFonts w:eastAsia="Wingdings" w:cs="Wingdings" w:ascii="Wingdings" w:hAnsi="Wingdings"/>
                <w:lang w:eastAsia="en-US"/>
              </w:rPr>
              <w:t></w:t>
            </w:r>
            <w:r>
              <w:rPr>
                <w:lang w:eastAsia="en-US"/>
              </w:rPr>
              <w:t xml:space="preserve"> 1.1.1.1) and addition of "mp=1.[(N-1)*].1"</w:t>
            </w:r>
          </w:p>
        </w:tc>
      </w:tr>
      <w:tr>
        <w:trPr>
          <w:cantSplit w:val="true"/>
        </w:trPr>
        <w:tc>
          <w:tcPr>
            <w:tcW w:w="2337" w:type="dxa"/>
            <w:vMerge w:val="restart"/>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Redirection Information</w:t>
            </w:r>
          </w:p>
        </w:tc>
        <w:tc>
          <w:tcPr>
            <w:tcW w:w="1986" w:type="dxa"/>
            <w:tcBorders>
              <w:top w:val="single" w:sz="6" w:space="0" w:color="000000"/>
              <w:left w:val="single" w:sz="6" w:space="0" w:color="000000"/>
              <w:bottom w:val="single" w:sz="6" w:space="0" w:color="000000"/>
              <w:right w:val="single" w:sz="12" w:space="0" w:color="000000"/>
            </w:tcBorders>
          </w:tcPr>
          <w:p>
            <w:pPr>
              <w:pStyle w:val="TAL"/>
              <w:rPr/>
            </w:pPr>
            <w:r>
              <w:rPr>
                <w:b/>
                <w:bCs/>
                <w:lang w:val="en-GB"/>
              </w:rPr>
              <w:t>Redirecting Reason and</w:t>
            </w:r>
          </w:p>
          <w:p>
            <w:pPr>
              <w:pStyle w:val="TAL"/>
              <w:rPr/>
            </w:pPr>
            <w:r>
              <w:rPr>
                <w:b/>
                <w:bCs/>
                <w:lang w:val="en-GB"/>
              </w:rPr>
              <w:t>Original Redirection Reason</w:t>
            </w:r>
          </w:p>
          <w:p>
            <w:pPr>
              <w:pStyle w:val="TAL"/>
              <w:keepNext w:val="false"/>
              <w:keepLines w:val="false"/>
              <w:rPr>
                <w:rFonts w:cs="Arial"/>
                <w:b/>
                <w:b/>
                <w:bCs/>
                <w:szCs w:val="18"/>
                <w:lang w:val="en-GB"/>
              </w:rPr>
            </w:pPr>
            <w:r>
              <w:rPr>
                <w:lang w:val="en-GB"/>
              </w:rPr>
              <w:t>(NOTE 1)</w:t>
            </w:r>
          </w:p>
        </w:tc>
        <w:tc>
          <w:tcPr>
            <w:tcW w:w="2410" w:type="dxa"/>
            <w:vMerge w:val="restart"/>
            <w:tcBorders>
              <w:top w:val="single" w:sz="6" w:space="0" w:color="000000"/>
              <w:left w:val="single" w:sz="12" w:space="0" w:color="000000"/>
              <w:bottom w:val="single" w:sz="6" w:space="0" w:color="000000"/>
              <w:right w:val="single" w:sz="6" w:space="0" w:color="000000"/>
            </w:tcBorders>
          </w:tcPr>
          <w:p>
            <w:pPr>
              <w:pStyle w:val="TAL"/>
              <w:rPr/>
            </w:pPr>
            <w:r>
              <w:rPr>
                <w:lang w:val="en-GB"/>
              </w:rPr>
              <w:t>hi-targeted-to-uri; Reason "headers" component as defined in IETF RFC 7044 [91] with cause parameter.</w:t>
            </w:r>
          </w:p>
          <w:p>
            <w:pPr>
              <w:pStyle w:val="TAL"/>
              <w:rPr/>
            </w:pPr>
            <w:r>
              <w:rPr>
                <w:lang w:val="en-GB"/>
              </w:rPr>
              <w:t>For a placeholder History-Info hi-entry the value "404" shall be taken (NOTE 2).</w:t>
            </w:r>
          </w:p>
          <w:p>
            <w:pPr>
              <w:pStyle w:val="TAL"/>
              <w:rPr/>
            </w:pPr>
            <w:r>
              <w:rPr>
                <w:lang w:val="en-GB"/>
              </w:rPr>
              <w:t xml:space="preserve">Cause parameter for redirecting reason will be put in the entry of redirecting number, and cause parameter for original redirection reason will be put in the entry of original called number. </w:t>
            </w:r>
          </w:p>
        </w:tc>
        <w:tc>
          <w:tcPr>
            <w:tcW w:w="2479" w:type="dxa"/>
            <w:tcBorders>
              <w:top w:val="single" w:sz="6" w:space="0" w:color="000000"/>
              <w:left w:val="single" w:sz="6" w:space="0" w:color="000000"/>
              <w:bottom w:val="single" w:sz="6" w:space="0" w:color="000000"/>
              <w:right w:val="single" w:sz="12" w:space="0" w:color="000000"/>
            </w:tcBorders>
          </w:tcPr>
          <w:p>
            <w:pPr>
              <w:pStyle w:val="TAL"/>
              <w:rPr>
                <w:b/>
                <w:b/>
                <w:bCs/>
                <w:lang w:val="en-GB"/>
              </w:rPr>
            </w:pPr>
            <w:r>
              <w:rPr>
                <w:b/>
                <w:bCs/>
                <w:lang w:val="en-GB"/>
              </w:rPr>
              <w:t>Cause parameter value</w:t>
            </w:r>
          </w:p>
        </w:tc>
      </w:tr>
      <w:tr>
        <w:trPr>
          <w:cantSplit w:val="true"/>
        </w:trPr>
        <w:tc>
          <w:tcPr>
            <w:tcW w:w="2337" w:type="dxa"/>
            <w:vMerge w:val="continue"/>
            <w:tcBorders>
              <w:top w:val="single" w:sz="6" w:space="0" w:color="000000"/>
              <w:left w:val="single" w:sz="12" w:space="0" w:color="000000"/>
              <w:bottom w:val="single" w:sz="6" w:space="0" w:color="000000"/>
              <w:right w:val="single" w:sz="6" w:space="0" w:color="000000"/>
            </w:tcBorders>
          </w:tcPr>
          <w:p>
            <w:pPr>
              <w:pStyle w:val="TAL"/>
              <w:keepNext w:val="false"/>
              <w:keepLines w:val="false"/>
              <w:snapToGrid w:val="false"/>
              <w:rPr>
                <w:rFonts w:cs="Arial"/>
                <w:b/>
                <w:b/>
                <w:bCs/>
                <w:szCs w:val="18"/>
                <w:lang w:val="en-GB"/>
              </w:rPr>
            </w:pPr>
            <w:r>
              <w:rPr>
                <w:rFonts w:cs="Arial"/>
                <w:b/>
                <w:bCs/>
                <w:szCs w:val="18"/>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unknown</w:t>
            </w:r>
            <w:r>
              <w:rPr>
                <w:i/>
                <w:lang w:eastAsia="en-US"/>
              </w:rPr>
              <w:t>/not available</w:t>
            </w:r>
          </w:p>
        </w:tc>
        <w:tc>
          <w:tcPr>
            <w:tcW w:w="2410" w:type="dxa"/>
            <w:vMerge w:val="continue"/>
            <w:tcBorders>
              <w:top w:val="single" w:sz="6" w:space="0" w:color="000000"/>
              <w:left w:val="single" w:sz="12" w:space="0" w:color="000000"/>
              <w:bottom w:val="single" w:sz="6" w:space="0" w:color="000000"/>
              <w:right w:val="single" w:sz="6" w:space="0" w:color="000000"/>
            </w:tcBorders>
          </w:tcPr>
          <w:p>
            <w:pPr>
              <w:pStyle w:val="TAL"/>
              <w:keepNext w:val="false"/>
              <w:keepLines w:val="false"/>
              <w:snapToGrid w:val="false"/>
              <w:rPr>
                <w:rFonts w:cs="Arial"/>
                <w:i/>
                <w:i/>
                <w:szCs w:val="18"/>
                <w:lang w:val="en-GB"/>
              </w:rPr>
            </w:pPr>
            <w:r>
              <w:rPr>
                <w:rFonts w:cs="Arial"/>
                <w:i/>
                <w:szCs w:val="18"/>
                <w:lang w:val="en-GB"/>
              </w:rPr>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404</w:t>
            </w:r>
          </w:p>
        </w:tc>
      </w:tr>
      <w:tr>
        <w:trPr>
          <w:cantSplit w:val="true"/>
        </w:trPr>
        <w:tc>
          <w:tcPr>
            <w:tcW w:w="2337" w:type="dxa"/>
            <w:vMerge w:val="continue"/>
            <w:tcBorders>
              <w:top w:val="single" w:sz="6" w:space="0" w:color="000000"/>
              <w:left w:val="single" w:sz="12" w:space="0" w:color="000000"/>
              <w:bottom w:val="single" w:sz="6" w:space="0" w:color="000000"/>
              <w:right w:val="single" w:sz="6" w:space="0" w:color="000000"/>
            </w:tcBorders>
          </w:tcPr>
          <w:p>
            <w:pPr>
              <w:pStyle w:val="TAL"/>
              <w:keepNext w:val="false"/>
              <w:keepLines w:val="false"/>
              <w:snapToGrid w:val="false"/>
              <w:rPr>
                <w:rFonts w:cs="Arial"/>
                <w:szCs w:val="18"/>
                <w:lang w:val="en-GB"/>
              </w:rPr>
            </w:pPr>
            <w:r>
              <w:rPr>
                <w:rFonts w:cs="Arial"/>
                <w:szCs w:val="18"/>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unconditional</w:t>
            </w:r>
          </w:p>
        </w:tc>
        <w:tc>
          <w:tcPr>
            <w:tcW w:w="2410" w:type="dxa"/>
            <w:vMerge w:val="continue"/>
            <w:tcBorders>
              <w:top w:val="single" w:sz="6" w:space="0" w:color="000000"/>
              <w:left w:val="single" w:sz="12" w:space="0" w:color="000000"/>
              <w:bottom w:val="single" w:sz="6" w:space="0" w:color="000000"/>
              <w:right w:val="single" w:sz="6" w:space="0" w:color="000000"/>
            </w:tcBorders>
          </w:tcPr>
          <w:p>
            <w:pPr>
              <w:pStyle w:val="TAL"/>
              <w:keepNext w:val="false"/>
              <w:keepLines w:val="false"/>
              <w:snapToGrid w:val="false"/>
              <w:rPr>
                <w:rFonts w:cs="Arial"/>
                <w:i/>
                <w:i/>
                <w:szCs w:val="18"/>
                <w:lang w:val="en-GB"/>
              </w:rPr>
            </w:pPr>
            <w:r>
              <w:rPr>
                <w:rFonts w:cs="Arial"/>
                <w:i/>
                <w:szCs w:val="18"/>
                <w:lang w:val="en-GB"/>
              </w:rPr>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302</w:t>
            </w:r>
          </w:p>
        </w:tc>
      </w:tr>
      <w:tr>
        <w:trPr>
          <w:cantSplit w:val="true"/>
        </w:trPr>
        <w:tc>
          <w:tcPr>
            <w:tcW w:w="2337" w:type="dxa"/>
            <w:vMerge w:val="continue"/>
            <w:tcBorders>
              <w:top w:val="single" w:sz="6" w:space="0" w:color="000000"/>
              <w:left w:val="single" w:sz="12" w:space="0" w:color="000000"/>
              <w:bottom w:val="single" w:sz="6" w:space="0" w:color="000000"/>
              <w:right w:val="single" w:sz="6" w:space="0" w:color="000000"/>
            </w:tcBorders>
          </w:tcPr>
          <w:p>
            <w:pPr>
              <w:pStyle w:val="TAL"/>
              <w:keepNext w:val="false"/>
              <w:keepLines w:val="false"/>
              <w:snapToGrid w:val="false"/>
              <w:rPr>
                <w:rFonts w:cs="Arial"/>
                <w:szCs w:val="18"/>
                <w:lang w:val="en-GB"/>
              </w:rPr>
            </w:pPr>
            <w:r>
              <w:rPr>
                <w:rFonts w:cs="Arial"/>
                <w:szCs w:val="18"/>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pPr>
            <w:r>
              <w:rPr>
                <w:i/>
                <w:lang w:val="en-GB"/>
              </w:rPr>
              <w:t xml:space="preserve">User Busy </w:t>
            </w:r>
          </w:p>
        </w:tc>
        <w:tc>
          <w:tcPr>
            <w:tcW w:w="2410" w:type="dxa"/>
            <w:vMerge w:val="continue"/>
            <w:tcBorders>
              <w:top w:val="single" w:sz="6" w:space="0" w:color="000000"/>
              <w:left w:val="single" w:sz="12" w:space="0" w:color="000000"/>
              <w:bottom w:val="single" w:sz="6" w:space="0" w:color="000000"/>
              <w:right w:val="single" w:sz="6" w:space="0" w:color="000000"/>
            </w:tcBorders>
          </w:tcPr>
          <w:p>
            <w:pPr>
              <w:pStyle w:val="TAL"/>
              <w:keepNext w:val="false"/>
              <w:keepLines w:val="false"/>
              <w:snapToGrid w:val="false"/>
              <w:rPr>
                <w:rFonts w:cs="Arial"/>
                <w:i/>
                <w:i/>
                <w:szCs w:val="18"/>
                <w:lang w:val="en-GB"/>
              </w:rPr>
            </w:pPr>
            <w:r>
              <w:rPr>
                <w:rFonts w:cs="Arial"/>
                <w:i/>
                <w:szCs w:val="18"/>
                <w:lang w:val="en-GB"/>
              </w:rPr>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486</w:t>
            </w:r>
          </w:p>
        </w:tc>
      </w:tr>
      <w:tr>
        <w:trPr>
          <w:cantSplit w:val="true"/>
        </w:trPr>
        <w:tc>
          <w:tcPr>
            <w:tcW w:w="2337" w:type="dxa"/>
            <w:vMerge w:val="continue"/>
            <w:tcBorders>
              <w:top w:val="single" w:sz="6" w:space="0" w:color="000000"/>
              <w:left w:val="single" w:sz="12" w:space="0" w:color="000000"/>
              <w:bottom w:val="single" w:sz="6" w:space="0" w:color="000000"/>
              <w:right w:val="single" w:sz="6" w:space="0" w:color="000000"/>
            </w:tcBorders>
          </w:tcPr>
          <w:p>
            <w:pPr>
              <w:pStyle w:val="TAL"/>
              <w:keepNext w:val="false"/>
              <w:keepLines w:val="false"/>
              <w:snapToGrid w:val="false"/>
              <w:rPr>
                <w:rFonts w:cs="Arial"/>
                <w:szCs w:val="18"/>
                <w:lang w:val="en-GB"/>
              </w:rPr>
            </w:pPr>
            <w:r>
              <w:rPr>
                <w:rFonts w:cs="Arial"/>
                <w:szCs w:val="18"/>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No reply</w:t>
            </w:r>
          </w:p>
        </w:tc>
        <w:tc>
          <w:tcPr>
            <w:tcW w:w="2410" w:type="dxa"/>
            <w:vMerge w:val="continue"/>
            <w:tcBorders>
              <w:top w:val="single" w:sz="6" w:space="0" w:color="000000"/>
              <w:left w:val="single" w:sz="12" w:space="0" w:color="000000"/>
              <w:bottom w:val="single" w:sz="6" w:space="0" w:color="000000"/>
              <w:right w:val="single" w:sz="6" w:space="0" w:color="000000"/>
            </w:tcBorders>
          </w:tcPr>
          <w:p>
            <w:pPr>
              <w:pStyle w:val="TAL"/>
              <w:keepNext w:val="false"/>
              <w:keepLines w:val="false"/>
              <w:snapToGrid w:val="false"/>
              <w:rPr>
                <w:rFonts w:cs="Arial"/>
                <w:i/>
                <w:i/>
                <w:szCs w:val="18"/>
                <w:lang w:val="en-GB"/>
              </w:rPr>
            </w:pPr>
            <w:r>
              <w:rPr>
                <w:rFonts w:cs="Arial"/>
                <w:i/>
                <w:szCs w:val="18"/>
                <w:lang w:val="en-GB"/>
              </w:rPr>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408</w:t>
            </w:r>
          </w:p>
        </w:tc>
      </w:tr>
      <w:tr>
        <w:trPr>
          <w:cantSplit w:val="true"/>
        </w:trPr>
        <w:tc>
          <w:tcPr>
            <w:tcW w:w="2337" w:type="dxa"/>
            <w:vMerge w:val="continue"/>
            <w:tcBorders>
              <w:top w:val="single" w:sz="6" w:space="0" w:color="000000"/>
              <w:left w:val="single" w:sz="12" w:space="0" w:color="000000"/>
              <w:bottom w:val="single" w:sz="6" w:space="0" w:color="000000"/>
              <w:right w:val="single" w:sz="6" w:space="0" w:color="000000"/>
            </w:tcBorders>
          </w:tcPr>
          <w:p>
            <w:pPr>
              <w:pStyle w:val="TAL"/>
              <w:keepNext w:val="false"/>
              <w:keepLines w:val="false"/>
              <w:snapToGrid w:val="false"/>
              <w:rPr>
                <w:rFonts w:cs="Arial"/>
                <w:szCs w:val="18"/>
                <w:lang w:val="en-GB"/>
              </w:rPr>
            </w:pPr>
            <w:r>
              <w:rPr>
                <w:rFonts w:cs="Arial"/>
                <w:szCs w:val="18"/>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pPr>
            <w:r>
              <w:rPr>
                <w:i/>
                <w:lang w:val="en-GB"/>
              </w:rPr>
              <w:t>Deflection during alerting</w:t>
            </w:r>
          </w:p>
        </w:tc>
        <w:tc>
          <w:tcPr>
            <w:tcW w:w="2410" w:type="dxa"/>
            <w:vMerge w:val="continue"/>
            <w:tcBorders>
              <w:top w:val="single" w:sz="6" w:space="0" w:color="000000"/>
              <w:left w:val="single" w:sz="12" w:space="0" w:color="000000"/>
              <w:bottom w:val="single" w:sz="6" w:space="0" w:color="000000"/>
              <w:right w:val="single" w:sz="6" w:space="0" w:color="000000"/>
            </w:tcBorders>
          </w:tcPr>
          <w:p>
            <w:pPr>
              <w:pStyle w:val="TAL"/>
              <w:keepNext w:val="false"/>
              <w:keepLines w:val="false"/>
              <w:snapToGrid w:val="false"/>
              <w:rPr>
                <w:rFonts w:cs="Arial"/>
                <w:i/>
                <w:i/>
                <w:szCs w:val="18"/>
                <w:lang w:val="en-GB"/>
              </w:rPr>
            </w:pPr>
            <w:r>
              <w:rPr>
                <w:rFonts w:cs="Arial"/>
                <w:i/>
                <w:szCs w:val="18"/>
                <w:lang w:val="en-GB"/>
              </w:rPr>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302</w:t>
            </w:r>
          </w:p>
        </w:tc>
      </w:tr>
      <w:tr>
        <w:trPr>
          <w:cantSplit w:val="true"/>
        </w:trPr>
        <w:tc>
          <w:tcPr>
            <w:tcW w:w="2337" w:type="dxa"/>
            <w:vMerge w:val="continue"/>
            <w:tcBorders>
              <w:top w:val="single" w:sz="6" w:space="0" w:color="000000"/>
              <w:left w:val="single" w:sz="12" w:space="0" w:color="000000"/>
              <w:bottom w:val="single" w:sz="6" w:space="0" w:color="000000"/>
              <w:right w:val="single" w:sz="6" w:space="0" w:color="000000"/>
            </w:tcBorders>
          </w:tcPr>
          <w:p>
            <w:pPr>
              <w:pStyle w:val="TAL"/>
              <w:keepNext w:val="false"/>
              <w:keepLines w:val="false"/>
              <w:snapToGrid w:val="false"/>
              <w:rPr>
                <w:rFonts w:cs="Arial"/>
                <w:szCs w:val="18"/>
                <w:lang w:val="en-GB"/>
              </w:rPr>
            </w:pPr>
            <w:r>
              <w:rPr>
                <w:rFonts w:cs="Arial"/>
                <w:szCs w:val="18"/>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 xml:space="preserve">Deflection immediate response </w:t>
            </w:r>
          </w:p>
        </w:tc>
        <w:tc>
          <w:tcPr>
            <w:tcW w:w="2410" w:type="dxa"/>
            <w:vMerge w:val="continue"/>
            <w:tcBorders>
              <w:top w:val="single" w:sz="6" w:space="0" w:color="000000"/>
              <w:left w:val="single" w:sz="12" w:space="0" w:color="000000"/>
              <w:bottom w:val="single" w:sz="6" w:space="0" w:color="000000"/>
              <w:right w:val="single" w:sz="6" w:space="0" w:color="000000"/>
            </w:tcBorders>
          </w:tcPr>
          <w:p>
            <w:pPr>
              <w:pStyle w:val="TAL"/>
              <w:keepNext w:val="false"/>
              <w:keepLines w:val="false"/>
              <w:snapToGrid w:val="false"/>
              <w:rPr>
                <w:rFonts w:cs="Arial"/>
                <w:i/>
                <w:i/>
                <w:szCs w:val="18"/>
                <w:lang w:val="en-GB"/>
              </w:rPr>
            </w:pPr>
            <w:r>
              <w:rPr>
                <w:rFonts w:cs="Arial"/>
                <w:i/>
                <w:szCs w:val="18"/>
                <w:lang w:val="en-GB"/>
              </w:rPr>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302</w:t>
            </w:r>
          </w:p>
        </w:tc>
      </w:tr>
      <w:tr>
        <w:trPr>
          <w:cantSplit w:val="true"/>
        </w:trPr>
        <w:tc>
          <w:tcPr>
            <w:tcW w:w="2337" w:type="dxa"/>
            <w:vMerge w:val="continue"/>
            <w:tcBorders>
              <w:top w:val="single" w:sz="6" w:space="0" w:color="000000"/>
              <w:left w:val="single" w:sz="12" w:space="0" w:color="000000"/>
              <w:bottom w:val="single" w:sz="6" w:space="0" w:color="000000"/>
              <w:right w:val="single" w:sz="6" w:space="0" w:color="000000"/>
            </w:tcBorders>
          </w:tcPr>
          <w:p>
            <w:pPr>
              <w:pStyle w:val="TAL"/>
              <w:keepNext w:val="false"/>
              <w:keepLines w:val="false"/>
              <w:snapToGrid w:val="false"/>
              <w:rPr>
                <w:rFonts w:cs="Arial"/>
                <w:szCs w:val="18"/>
                <w:lang w:val="en-GB"/>
              </w:rPr>
            </w:pPr>
            <w:r>
              <w:rPr>
                <w:rFonts w:cs="Arial"/>
                <w:szCs w:val="18"/>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Mobile subscriber not reachable</w:t>
            </w:r>
          </w:p>
        </w:tc>
        <w:tc>
          <w:tcPr>
            <w:tcW w:w="2410" w:type="dxa"/>
            <w:vMerge w:val="continue"/>
            <w:tcBorders>
              <w:top w:val="single" w:sz="6" w:space="0" w:color="000000"/>
              <w:left w:val="single" w:sz="12" w:space="0" w:color="000000"/>
              <w:bottom w:val="single" w:sz="6" w:space="0" w:color="000000"/>
              <w:right w:val="single" w:sz="6" w:space="0" w:color="000000"/>
            </w:tcBorders>
          </w:tcPr>
          <w:p>
            <w:pPr>
              <w:pStyle w:val="TAL"/>
              <w:keepNext w:val="false"/>
              <w:keepLines w:val="false"/>
              <w:snapToGrid w:val="false"/>
              <w:rPr>
                <w:rFonts w:cs="Arial"/>
                <w:i/>
                <w:i/>
                <w:szCs w:val="18"/>
                <w:lang w:val="en-GB"/>
              </w:rPr>
            </w:pPr>
            <w:r>
              <w:rPr>
                <w:rFonts w:cs="Arial"/>
                <w:i/>
                <w:szCs w:val="18"/>
                <w:lang w:val="en-GB"/>
              </w:rPr>
            </w:r>
          </w:p>
        </w:tc>
        <w:tc>
          <w:tcPr>
            <w:tcW w:w="2479" w:type="dxa"/>
            <w:tcBorders>
              <w:top w:val="single" w:sz="6" w:space="0" w:color="000000"/>
              <w:left w:val="single" w:sz="6" w:space="0" w:color="000000"/>
              <w:bottom w:val="single" w:sz="6" w:space="0" w:color="000000"/>
              <w:right w:val="single" w:sz="12" w:space="0" w:color="000000"/>
            </w:tcBorders>
          </w:tcPr>
          <w:p>
            <w:pPr>
              <w:pStyle w:val="TAL"/>
              <w:rPr>
                <w:rFonts w:cs="Arial"/>
                <w:szCs w:val="18"/>
                <w:lang w:val="en-GB"/>
              </w:rPr>
            </w:pPr>
            <w:r>
              <w:rPr>
                <w:lang w:val="en-GB"/>
              </w:rPr>
              <w:t>503</w:t>
            </w:r>
          </w:p>
        </w:tc>
      </w:tr>
      <w:tr>
        <w:trPr/>
        <w:tc>
          <w:tcPr>
            <w:tcW w:w="2337"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Called Party Number</w:t>
            </w:r>
          </w:p>
        </w:tc>
        <w:tc>
          <w:tcPr>
            <w:tcW w:w="1986" w:type="dxa"/>
            <w:tcBorders>
              <w:top w:val="single" w:sz="6" w:space="0" w:color="000000"/>
              <w:left w:val="single" w:sz="6" w:space="0" w:color="000000"/>
              <w:bottom w:val="single" w:sz="6" w:space="0" w:color="000000"/>
              <w:right w:val="single" w:sz="12" w:space="0" w:color="000000"/>
            </w:tcBorders>
          </w:tcPr>
          <w:p>
            <w:pPr>
              <w:pStyle w:val="TAL"/>
              <w:keepNext w:val="false"/>
              <w:keepLines w:val="false"/>
              <w:rPr/>
            </w:pPr>
            <w:r>
              <w:rPr>
                <w:i/>
                <w:iCs/>
                <w:lang w:val="en-GB"/>
              </w:rPr>
              <w:t xml:space="preserve">See </w:t>
            </w:r>
            <w:r>
              <w:rPr>
                <w:lang w:val="en-GB"/>
              </w:rPr>
              <w:t>Redirecting number</w:t>
            </w:r>
            <w:r>
              <w:rPr>
                <w:lang w:eastAsia="en-US"/>
              </w:rPr>
              <w:t xml:space="preserve"> </w:t>
            </w:r>
          </w:p>
          <w:p>
            <w:pPr>
              <w:pStyle w:val="TAL"/>
              <w:keepNext w:val="false"/>
              <w:keepLines w:val="false"/>
              <w:rPr>
                <w:rFonts w:cs="Arial"/>
                <w:szCs w:val="18"/>
                <w:lang w:val="en-GB"/>
              </w:rPr>
            </w:pPr>
            <w:r>
              <w:rPr>
                <w:lang w:eastAsia="en-US"/>
              </w:rPr>
              <w:t>Nature of address indicator and Address signal</w:t>
            </w:r>
          </w:p>
        </w:tc>
        <w:tc>
          <w:tcPr>
            <w:tcW w:w="2410" w:type="dxa"/>
            <w:tcBorders>
              <w:top w:val="single" w:sz="6" w:space="0" w:color="000000"/>
              <w:left w:val="single" w:sz="12" w:space="0" w:color="000000"/>
              <w:bottom w:val="single" w:sz="6" w:space="0" w:color="000000"/>
              <w:right w:val="single" w:sz="6" w:space="0" w:color="000000"/>
            </w:tcBorders>
          </w:tcPr>
          <w:p>
            <w:pPr>
              <w:pStyle w:val="TAL"/>
              <w:rPr/>
            </w:pPr>
            <w:r>
              <w:rPr>
                <w:lang w:val="en-GB"/>
              </w:rPr>
              <w:t>History-Info header field see hi-targeted-to-uri</w:t>
            </w:r>
          </w:p>
        </w:tc>
        <w:tc>
          <w:tcPr>
            <w:tcW w:w="2479" w:type="dxa"/>
            <w:tcBorders>
              <w:top w:val="single" w:sz="6" w:space="0" w:color="000000"/>
              <w:left w:val="single" w:sz="6" w:space="0" w:color="000000"/>
              <w:bottom w:val="single" w:sz="6" w:space="0" w:color="000000"/>
              <w:right w:val="single" w:sz="12" w:space="0" w:color="000000"/>
            </w:tcBorders>
          </w:tcPr>
          <w:p>
            <w:pPr>
              <w:pStyle w:val="TAL"/>
              <w:keepNext w:val="false"/>
              <w:keepLines w:val="false"/>
              <w:rPr>
                <w:lang w:eastAsia="en-US"/>
              </w:rPr>
            </w:pPr>
            <w:r>
              <w:rPr>
                <w:lang w:val="en-GB"/>
              </w:rPr>
              <w:t>URI of the last hi-targeted-to-uri entry of History-Info header field</w:t>
            </w:r>
          </w:p>
          <w:p>
            <w:pPr>
              <w:pStyle w:val="TAL"/>
              <w:keepNext w:val="false"/>
              <w:keepLines w:val="false"/>
              <w:rPr>
                <w:rFonts w:cs="Arial"/>
                <w:szCs w:val="18"/>
                <w:lang w:val="en-GB"/>
              </w:rPr>
            </w:pPr>
            <w:r>
              <w:rPr>
                <w:lang w:eastAsia="en-US"/>
              </w:rPr>
              <w:t>(NOTE 6)</w:t>
            </w:r>
          </w:p>
        </w:tc>
      </w:tr>
      <w:tr>
        <w:trPr/>
        <w:tc>
          <w:tcPr>
            <w:tcW w:w="2337" w:type="dxa"/>
            <w:tcBorders>
              <w:top w:val="single" w:sz="6" w:space="0" w:color="000000"/>
              <w:left w:val="single" w:sz="12" w:space="0" w:color="000000"/>
              <w:bottom w:val="single" w:sz="6" w:space="0" w:color="000000"/>
              <w:right w:val="single" w:sz="6" w:space="0" w:color="000000"/>
            </w:tcBorders>
          </w:tcPr>
          <w:p>
            <w:pPr>
              <w:pStyle w:val="TAL"/>
              <w:rPr/>
            </w:pPr>
            <w:r>
              <w:rPr>
                <w:lang w:val="en-GB"/>
              </w:rPr>
              <w:t>Original called number</w:t>
            </w:r>
          </w:p>
        </w:tc>
        <w:tc>
          <w:tcPr>
            <w:tcW w:w="1986" w:type="dxa"/>
            <w:tcBorders>
              <w:top w:val="single" w:sz="6" w:space="0" w:color="000000"/>
              <w:left w:val="single" w:sz="6" w:space="0" w:color="000000"/>
              <w:bottom w:val="single" w:sz="6" w:space="0" w:color="000000"/>
              <w:right w:val="single" w:sz="12" w:space="0" w:color="000000"/>
            </w:tcBorders>
          </w:tcPr>
          <w:p>
            <w:pPr>
              <w:pStyle w:val="TAL"/>
              <w:keepNext w:val="false"/>
              <w:keepLines w:val="false"/>
              <w:rPr/>
            </w:pPr>
            <w:r>
              <w:rPr>
                <w:i/>
                <w:iCs/>
                <w:lang w:val="en-GB"/>
              </w:rPr>
              <w:t xml:space="preserve">See </w:t>
            </w:r>
            <w:r>
              <w:rPr>
                <w:lang w:val="en-GB"/>
              </w:rPr>
              <w:t>Redirecting number</w:t>
            </w:r>
            <w:r>
              <w:rPr>
                <w:lang w:eastAsia="en-US"/>
              </w:rPr>
              <w:t xml:space="preserve"> </w:t>
            </w:r>
          </w:p>
          <w:p>
            <w:pPr>
              <w:pStyle w:val="TAL"/>
              <w:keepNext w:val="false"/>
              <w:keepLines w:val="false"/>
              <w:rPr>
                <w:rFonts w:cs="Arial"/>
                <w:szCs w:val="18"/>
                <w:lang w:val="en-GB"/>
              </w:rPr>
            </w:pPr>
            <w:r>
              <w:rPr>
                <w:lang w:eastAsia="en-US"/>
              </w:rPr>
              <w:t>Nature of address indicator and Address signal</w:t>
            </w:r>
          </w:p>
        </w:tc>
        <w:tc>
          <w:tcPr>
            <w:tcW w:w="2410"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 xml:space="preserve">History-Info header field see hi-targeted-to-uri </w:t>
            </w:r>
          </w:p>
        </w:tc>
        <w:tc>
          <w:tcPr>
            <w:tcW w:w="2479" w:type="dxa"/>
            <w:tcBorders>
              <w:top w:val="single" w:sz="6" w:space="0" w:color="000000"/>
              <w:left w:val="single" w:sz="6" w:space="0" w:color="000000"/>
              <w:bottom w:val="single" w:sz="6" w:space="0" w:color="000000"/>
              <w:right w:val="single" w:sz="12" w:space="0" w:color="000000"/>
            </w:tcBorders>
          </w:tcPr>
          <w:p>
            <w:pPr>
              <w:pStyle w:val="TAL"/>
              <w:rPr/>
            </w:pPr>
            <w:r>
              <w:rPr>
                <w:lang w:val="en-GB"/>
              </w:rPr>
              <w:t>URI of first hi-targeted-to-uri entry of History-Info header field</w:t>
            </w:r>
            <w:r>
              <w:rPr>
                <w:lang w:val="en-GB" w:eastAsia="en-US"/>
              </w:rPr>
              <w:t xml:space="preserve"> </w:t>
            </w:r>
            <w:r>
              <w:rPr>
                <w:lang w:eastAsia="en-US"/>
              </w:rPr>
              <w:t>(NOTE </w:t>
            </w:r>
            <w:r>
              <w:rPr>
                <w:lang w:val="en-GB" w:eastAsia="en-US"/>
              </w:rPr>
              <w:t>5</w:t>
            </w:r>
            <w:r>
              <w:rPr/>
              <w:t>, NOTE 9</w:t>
            </w:r>
            <w:r>
              <w:rPr>
                <w:lang w:eastAsia="en-US"/>
              </w:rPr>
              <w:t>)</w:t>
            </w:r>
          </w:p>
          <w:p>
            <w:pPr>
              <w:pStyle w:val="TAL"/>
              <w:keepNext w:val="false"/>
              <w:keepLines w:val="false"/>
              <w:rPr/>
            </w:pPr>
            <w:r>
              <w:rPr/>
              <w:t>IF the Original called number is available:</w:t>
            </w:r>
          </w:p>
          <w:p>
            <w:pPr>
              <w:pStyle w:val="TAL"/>
              <w:rPr/>
            </w:pPr>
            <w:r>
              <w:rPr/>
              <w:tab/>
              <w:t>set to the value of the</w:t>
            </w:r>
          </w:p>
          <w:p>
            <w:pPr>
              <w:pStyle w:val="TAL"/>
              <w:rPr/>
            </w:pPr>
            <w:r>
              <w:rPr/>
              <w:tab/>
              <w:t>Original called number</w:t>
            </w:r>
          </w:p>
          <w:p>
            <w:pPr>
              <w:pStyle w:val="TAL"/>
              <w:keepNext w:val="false"/>
              <w:keepLines w:val="false"/>
              <w:rPr/>
            </w:pPr>
            <w:r>
              <w:rPr/>
              <w:t>ELSE</w:t>
            </w:r>
          </w:p>
          <w:p>
            <w:pPr>
              <w:pStyle w:val="TAL"/>
              <w:rPr/>
            </w:pPr>
            <w:r>
              <w:rPr/>
              <w:tab/>
              <w:t>IF the Redirection counter</w:t>
            </w:r>
          </w:p>
          <w:p>
            <w:pPr>
              <w:pStyle w:val="TAL"/>
              <w:rPr/>
            </w:pPr>
            <w:r>
              <w:rPr/>
              <w:tab/>
              <w:t>equals 1 AND the</w:t>
            </w:r>
          </w:p>
          <w:p>
            <w:pPr>
              <w:pStyle w:val="TAL"/>
              <w:rPr/>
            </w:pPr>
            <w:r>
              <w:rPr/>
              <w:tab/>
              <w:t>Redirecting number is</w:t>
            </w:r>
          </w:p>
          <w:p>
            <w:pPr>
              <w:pStyle w:val="TAL"/>
              <w:rPr/>
            </w:pPr>
            <w:r>
              <w:rPr/>
              <w:tab/>
              <w:t>available,</w:t>
            </w:r>
          </w:p>
          <w:p>
            <w:pPr>
              <w:pStyle w:val="TAL"/>
              <w:rPr/>
            </w:pPr>
            <w:r>
              <w:rPr/>
              <w:tab/>
              <w:tab/>
              <w:t>set to the value of</w:t>
            </w:r>
          </w:p>
          <w:p>
            <w:pPr>
              <w:pStyle w:val="TAL"/>
              <w:rPr/>
            </w:pPr>
            <w:r>
              <w:rPr/>
              <w:tab/>
              <w:tab/>
              <w:t>the Redirecting</w:t>
            </w:r>
          </w:p>
          <w:p>
            <w:pPr>
              <w:pStyle w:val="TAL"/>
              <w:rPr/>
            </w:pPr>
            <w:r>
              <w:rPr/>
              <w:tab/>
              <w:tab/>
              <w:t>number</w:t>
            </w:r>
          </w:p>
          <w:p>
            <w:pPr>
              <w:pStyle w:val="TAL"/>
              <w:rPr/>
            </w:pPr>
            <w:r>
              <w:rPr/>
              <w:tab/>
              <w:t>ELSE</w:t>
            </w:r>
          </w:p>
          <w:p>
            <w:pPr>
              <w:pStyle w:val="TAL"/>
              <w:rPr/>
            </w:pPr>
            <w:r>
              <w:rPr/>
              <w:tab/>
              <w:tab/>
              <w:t>set to the</w:t>
            </w:r>
          </w:p>
          <w:p>
            <w:pPr>
              <w:pStyle w:val="TAL"/>
              <w:rPr/>
            </w:pPr>
            <w:r>
              <w:rPr/>
              <w:tab/>
              <w:tab/>
              <w:t>Unknown User</w:t>
            </w:r>
          </w:p>
          <w:p>
            <w:pPr>
              <w:pStyle w:val="TAL"/>
              <w:keepNext w:val="false"/>
              <w:keepLines w:val="false"/>
              <w:rPr>
                <w:rFonts w:cs="Arial"/>
                <w:szCs w:val="18"/>
                <w:lang w:val="en-GB"/>
              </w:rPr>
            </w:pPr>
            <w:r>
              <w:rPr/>
              <w:tab/>
              <w:tab/>
              <w:t>Identity (NOTE 10)</w:t>
            </w:r>
          </w:p>
        </w:tc>
      </w:tr>
      <w:tr>
        <w:trPr>
          <w:cantSplit w:val="true"/>
        </w:trPr>
        <w:tc>
          <w:tcPr>
            <w:tcW w:w="2337" w:type="dxa"/>
            <w:vMerge w:val="restart"/>
            <w:tcBorders>
              <w:top w:val="single" w:sz="6" w:space="0" w:color="000000"/>
              <w:left w:val="single" w:sz="12" w:space="0" w:color="000000"/>
              <w:bottom w:val="single" w:sz="6" w:space="0" w:color="000000"/>
              <w:right w:val="single" w:sz="6" w:space="0" w:color="000000"/>
            </w:tcBorders>
          </w:tcPr>
          <w:p>
            <w:pPr>
              <w:pStyle w:val="TAL"/>
              <w:rPr/>
            </w:pPr>
            <w:r>
              <w:rPr>
                <w:lang w:val="en-GB"/>
              </w:rPr>
              <w:t>Original called number</w:t>
            </w:r>
          </w:p>
        </w:tc>
        <w:tc>
          <w:tcPr>
            <w:tcW w:w="1986" w:type="dxa"/>
            <w:tcBorders>
              <w:top w:val="single" w:sz="6" w:space="0" w:color="000000"/>
              <w:left w:val="single" w:sz="6" w:space="0" w:color="000000"/>
              <w:bottom w:val="single" w:sz="6" w:space="0" w:color="000000"/>
              <w:right w:val="single" w:sz="12" w:space="0" w:color="000000"/>
            </w:tcBorders>
          </w:tcPr>
          <w:p>
            <w:pPr>
              <w:pStyle w:val="TAL"/>
              <w:rPr>
                <w:b/>
                <w:b/>
                <w:lang w:val="en-GB"/>
              </w:rPr>
            </w:pPr>
            <w:r>
              <w:rPr>
                <w:b/>
                <w:lang w:val="en-GB"/>
              </w:rPr>
              <w:t>APRI</w:t>
            </w:r>
          </w:p>
        </w:tc>
        <w:tc>
          <w:tcPr>
            <w:tcW w:w="2410" w:type="dxa"/>
            <w:vMerge w:val="restart"/>
            <w:tcBorders>
              <w:top w:val="single" w:sz="6" w:space="0" w:color="000000"/>
              <w:left w:val="single" w:sz="12" w:space="0" w:color="000000"/>
              <w:bottom w:val="single" w:sz="6" w:space="0" w:color="000000"/>
              <w:right w:val="single" w:sz="6" w:space="0" w:color="000000"/>
            </w:tcBorders>
          </w:tcPr>
          <w:p>
            <w:pPr>
              <w:pStyle w:val="TAL"/>
              <w:rPr/>
            </w:pPr>
            <w:r>
              <w:rPr>
                <w:lang w:val="en-GB"/>
              </w:rPr>
              <w:t>Privacy "header</w:t>
            </w:r>
            <w:r>
              <w:rPr>
                <w:lang w:eastAsia="en-US"/>
              </w:rPr>
              <w:t>s"</w:t>
            </w:r>
            <w:r>
              <w:rPr>
                <w:lang w:val="en-GB" w:eastAsia="en-US"/>
              </w:rPr>
              <w:t xml:space="preserve"> </w:t>
            </w:r>
            <w:r>
              <w:rPr>
                <w:lang w:eastAsia="en-US"/>
              </w:rPr>
              <w:t>component</w:t>
            </w:r>
            <w:r>
              <w:rPr>
                <w:lang w:val="en-GB"/>
              </w:rPr>
              <w:t xml:space="preserve"> of the first hi-targeted-to-uri entry of History-Info header </w:t>
            </w:r>
          </w:p>
        </w:tc>
        <w:tc>
          <w:tcPr>
            <w:tcW w:w="2479" w:type="dxa"/>
            <w:tcBorders>
              <w:top w:val="single" w:sz="6" w:space="0" w:color="000000"/>
              <w:left w:val="single" w:sz="6" w:space="0" w:color="000000"/>
              <w:bottom w:val="single" w:sz="6" w:space="0" w:color="000000"/>
              <w:right w:val="single" w:sz="12" w:space="0" w:color="000000"/>
            </w:tcBorders>
          </w:tcPr>
          <w:p>
            <w:pPr>
              <w:pStyle w:val="TAL"/>
              <w:rPr>
                <w:b/>
                <w:b/>
                <w:lang w:val="en-GB"/>
              </w:rPr>
            </w:pPr>
            <w:r>
              <w:rPr>
                <w:b/>
                <w:lang w:val="en-GB"/>
              </w:rPr>
              <w:t>Priv-value</w:t>
            </w:r>
          </w:p>
        </w:tc>
      </w:tr>
      <w:tr>
        <w:trPr>
          <w:cantSplit w:val="true"/>
        </w:trPr>
        <w:tc>
          <w:tcPr>
            <w:tcW w:w="2337" w:type="dxa"/>
            <w:vMerge w:val="continue"/>
            <w:tcBorders>
              <w:top w:val="single" w:sz="6" w:space="0" w:color="000000"/>
              <w:left w:val="single" w:sz="12" w:space="0" w:color="000000"/>
              <w:bottom w:val="single" w:sz="6" w:space="0" w:color="000000"/>
              <w:right w:val="single" w:sz="6" w:space="0" w:color="000000"/>
            </w:tcBorders>
          </w:tcPr>
          <w:p>
            <w:pPr>
              <w:pStyle w:val="TAL"/>
              <w:keepNext w:val="false"/>
              <w:keepLines w:val="false"/>
              <w:snapToGrid w:val="false"/>
              <w:rPr>
                <w:rFonts w:cs="Arial"/>
                <w:b/>
                <w:b/>
                <w:szCs w:val="18"/>
                <w:lang w:val="en-GB"/>
              </w:rPr>
            </w:pPr>
            <w:r>
              <w:rPr>
                <w:rFonts w:cs="Arial"/>
                <w:b/>
                <w:szCs w:val="18"/>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w:t>
            </w:r>
            <w:r>
              <w:rPr>
                <w:i/>
                <w:lang w:val="en-GB"/>
              </w:rPr>
              <w:t>presentation restricted</w:t>
            </w:r>
            <w:r>
              <w:rPr>
                <w:lang w:val="en-GB"/>
              </w:rPr>
              <w:t>"</w:t>
            </w:r>
          </w:p>
        </w:tc>
        <w:tc>
          <w:tcPr>
            <w:tcW w:w="2410" w:type="dxa"/>
            <w:vMerge w:val="continue"/>
            <w:tcBorders>
              <w:top w:val="single" w:sz="6" w:space="0" w:color="000000"/>
              <w:left w:val="single" w:sz="12" w:space="0" w:color="000000"/>
              <w:bottom w:val="single" w:sz="6" w:space="0" w:color="000000"/>
              <w:right w:val="single" w:sz="6" w:space="0" w:color="000000"/>
            </w:tcBorders>
          </w:tcPr>
          <w:p>
            <w:pPr>
              <w:pStyle w:val="TAL"/>
              <w:keepNext w:val="false"/>
              <w:keepLines w:val="false"/>
              <w:snapToGrid w:val="false"/>
              <w:rPr>
                <w:rFonts w:cs="Arial"/>
                <w:szCs w:val="18"/>
                <w:lang w:val="en-GB"/>
              </w:rPr>
            </w:pPr>
            <w:r>
              <w:rPr>
                <w:rFonts w:cs="Arial"/>
                <w:szCs w:val="18"/>
                <w:lang w:val="en-GB"/>
              </w:rPr>
            </w:r>
          </w:p>
        </w:tc>
        <w:tc>
          <w:tcPr>
            <w:tcW w:w="2479" w:type="dxa"/>
            <w:tcBorders>
              <w:top w:val="single" w:sz="6" w:space="0" w:color="000000"/>
              <w:left w:val="single" w:sz="6" w:space="0" w:color="000000"/>
              <w:bottom w:val="single" w:sz="6" w:space="0" w:color="000000"/>
              <w:right w:val="single" w:sz="12" w:space="0" w:color="000000"/>
            </w:tcBorders>
          </w:tcPr>
          <w:p>
            <w:pPr>
              <w:pStyle w:val="TAL"/>
              <w:keepNext w:val="false"/>
              <w:keepLines w:val="false"/>
              <w:rPr>
                <w:rFonts w:cs="Arial"/>
                <w:szCs w:val="18"/>
                <w:lang w:val="en-GB"/>
              </w:rPr>
            </w:pPr>
            <w:r>
              <w:rPr>
                <w:lang w:val="en-GB"/>
              </w:rPr>
              <w:t>"</w:t>
            </w:r>
            <w:r>
              <w:rPr>
                <w:i/>
                <w:iCs/>
                <w:lang w:val="en-GB"/>
              </w:rPr>
              <w:t>history</w:t>
            </w:r>
            <w:r>
              <w:rPr>
                <w:lang w:val="en-GB"/>
              </w:rPr>
              <w:t xml:space="preserve">" </w:t>
            </w:r>
          </w:p>
        </w:tc>
      </w:tr>
      <w:tr>
        <w:trPr>
          <w:cantSplit w:val="true"/>
        </w:trPr>
        <w:tc>
          <w:tcPr>
            <w:tcW w:w="2337" w:type="dxa"/>
            <w:vMerge w:val="continue"/>
            <w:tcBorders>
              <w:top w:val="single" w:sz="6" w:space="0" w:color="000000"/>
              <w:left w:val="single" w:sz="12" w:space="0" w:color="000000"/>
              <w:bottom w:val="single" w:sz="6" w:space="0" w:color="000000"/>
              <w:right w:val="single" w:sz="6" w:space="0" w:color="000000"/>
            </w:tcBorders>
          </w:tcPr>
          <w:p>
            <w:pPr>
              <w:pStyle w:val="TAL"/>
              <w:keepNext w:val="false"/>
              <w:keepLines w:val="false"/>
              <w:snapToGrid w:val="false"/>
              <w:rPr>
                <w:rFonts w:cs="Arial"/>
                <w:szCs w:val="18"/>
                <w:lang w:val="en-GB"/>
              </w:rPr>
            </w:pPr>
            <w:r>
              <w:rPr>
                <w:rFonts w:cs="Arial"/>
                <w:szCs w:val="18"/>
                <w:lang w:val="en-GB"/>
              </w:rPr>
            </w:r>
          </w:p>
        </w:tc>
        <w:tc>
          <w:tcPr>
            <w:tcW w:w="1986" w:type="dxa"/>
            <w:tcBorders>
              <w:top w:val="single" w:sz="6" w:space="0" w:color="000000"/>
              <w:left w:val="single" w:sz="6" w:space="0" w:color="000000"/>
              <w:bottom w:val="single" w:sz="12" w:space="0" w:color="000000"/>
              <w:right w:val="single" w:sz="12" w:space="0" w:color="000000"/>
            </w:tcBorders>
          </w:tcPr>
          <w:p>
            <w:pPr>
              <w:pStyle w:val="TAL"/>
              <w:rPr>
                <w:lang w:val="en-GB"/>
              </w:rPr>
            </w:pPr>
            <w:r>
              <w:rPr>
                <w:lang w:val="en-GB"/>
              </w:rPr>
              <w:t>"</w:t>
            </w:r>
            <w:r>
              <w:rPr>
                <w:i/>
                <w:lang w:val="en-GB"/>
              </w:rPr>
              <w:t>presentation allowed</w:t>
            </w:r>
            <w:r>
              <w:rPr>
                <w:lang w:val="en-GB"/>
              </w:rPr>
              <w:t>"</w:t>
            </w:r>
          </w:p>
        </w:tc>
        <w:tc>
          <w:tcPr>
            <w:tcW w:w="2410" w:type="dxa"/>
            <w:vMerge w:val="continue"/>
            <w:tcBorders>
              <w:top w:val="single" w:sz="6" w:space="0" w:color="000000"/>
              <w:left w:val="single" w:sz="12" w:space="0" w:color="000000"/>
              <w:bottom w:val="single" w:sz="6" w:space="0" w:color="000000"/>
              <w:right w:val="single" w:sz="6" w:space="0" w:color="000000"/>
            </w:tcBorders>
          </w:tcPr>
          <w:p>
            <w:pPr>
              <w:pStyle w:val="TAL"/>
              <w:keepNext w:val="false"/>
              <w:keepLines w:val="false"/>
              <w:snapToGrid w:val="false"/>
              <w:rPr>
                <w:rFonts w:cs="Arial"/>
                <w:szCs w:val="18"/>
                <w:lang w:val="en-GB"/>
              </w:rPr>
            </w:pPr>
            <w:r>
              <w:rPr>
                <w:rFonts w:cs="Arial"/>
                <w:szCs w:val="18"/>
                <w:lang w:val="en-GB"/>
              </w:rPr>
            </w:r>
          </w:p>
        </w:tc>
        <w:tc>
          <w:tcPr>
            <w:tcW w:w="2479" w:type="dxa"/>
            <w:tcBorders>
              <w:top w:val="single" w:sz="6" w:space="0" w:color="000000"/>
              <w:left w:val="single" w:sz="6" w:space="0" w:color="000000"/>
              <w:bottom w:val="single" w:sz="12" w:space="0" w:color="000000"/>
              <w:right w:val="single" w:sz="12" w:space="0" w:color="000000"/>
            </w:tcBorders>
          </w:tcPr>
          <w:p>
            <w:pPr>
              <w:pStyle w:val="TAL"/>
              <w:keepNext w:val="false"/>
              <w:keepLines w:val="false"/>
              <w:rPr>
                <w:rFonts w:cs="Arial"/>
                <w:szCs w:val="18"/>
                <w:lang w:val="en-GB"/>
              </w:rPr>
            </w:pPr>
            <w:r>
              <w:rPr>
                <w:lang w:val="en-GB"/>
              </w:rPr>
              <w:t>Privacy header field absent or "</w:t>
            </w:r>
            <w:r>
              <w:rPr>
                <w:i/>
                <w:iCs/>
                <w:lang w:val="en-GB"/>
              </w:rPr>
              <w:t>none</w:t>
            </w:r>
            <w:r>
              <w:rPr>
                <w:lang w:val="en-GB"/>
              </w:rPr>
              <w:t>"</w:t>
            </w:r>
          </w:p>
        </w:tc>
      </w:tr>
      <w:tr>
        <w:trPr>
          <w:cantSplit w:val="true"/>
        </w:trPr>
        <w:tc>
          <w:tcPr>
            <w:tcW w:w="9212" w:type="dxa"/>
            <w:gridSpan w:val="4"/>
            <w:tcBorders>
              <w:top w:val="single" w:sz="12" w:space="0" w:color="000000"/>
              <w:left w:val="single" w:sz="12" w:space="0" w:color="000000"/>
              <w:bottom w:val="single" w:sz="12" w:space="0" w:color="000000"/>
              <w:right w:val="single" w:sz="12" w:space="0" w:color="000000"/>
            </w:tcBorders>
          </w:tcPr>
          <w:p>
            <w:pPr>
              <w:pStyle w:val="TAL"/>
              <w:keepNext w:val="false"/>
              <w:keepLines w:val="false"/>
              <w:rPr/>
            </w:pPr>
            <w:r>
              <w:rPr>
                <w:lang w:val="en-GB"/>
              </w:rPr>
              <w:t>NOTE 1:</w:t>
              <w:tab/>
              <w:t>Original Redirection Reason contains only the "unknown</w:t>
            </w:r>
            <w:r>
              <w:rPr>
                <w:lang w:eastAsia="en-US"/>
              </w:rPr>
              <w:t>/not available</w:t>
            </w:r>
            <w:r>
              <w:rPr>
                <w:lang w:val="en-GB"/>
              </w:rPr>
              <w:t xml:space="preserve"> " parameter</w:t>
            </w:r>
          </w:p>
          <w:p>
            <w:pPr>
              <w:pStyle w:val="TAN"/>
              <w:rPr>
                <w:lang w:val="en-GB"/>
              </w:rPr>
            </w:pPr>
            <w:r>
              <w:rPr>
                <w:lang w:val="en-GB"/>
              </w:rPr>
              <w:t>NOTE 2:</w:t>
              <w:tab/>
              <w:t>For all History</w:t>
            </w:r>
            <w:r>
              <w:rPr>
                <w:lang w:eastAsia="en-US"/>
              </w:rPr>
              <w:t>-Info hi-</w:t>
            </w:r>
            <w:r>
              <w:rPr>
                <w:lang w:val="en-GB"/>
              </w:rPr>
              <w:t>entries except the last one a cause parameter in Reason "header</w:t>
            </w:r>
            <w:r>
              <w:rPr>
                <w:lang w:eastAsia="en-US"/>
              </w:rPr>
              <w:t>s" component</w:t>
            </w:r>
            <w:r>
              <w:rPr>
                <w:lang w:val="en-GB"/>
              </w:rPr>
              <w:t xml:space="preserve"> as defined in IETF RFC 7044 [91] has to be included.</w:t>
            </w:r>
          </w:p>
          <w:p>
            <w:pPr>
              <w:pStyle w:val="TAN"/>
              <w:rPr/>
            </w:pPr>
            <w:r>
              <w:rPr>
                <w:lang w:val="en-GB"/>
              </w:rPr>
              <w:t>NOTE 3:</w:t>
              <w:tab/>
              <w:t>If the Redirecting indicator has the value "Call diverted, all redirection information presentation restricted", the privacy value "history" shall be set.</w:t>
            </w:r>
          </w:p>
          <w:p>
            <w:pPr>
              <w:pStyle w:val="TAN"/>
              <w:rPr>
                <w:lang w:val="en-GB"/>
              </w:rPr>
            </w:pPr>
            <w:r>
              <w:rPr>
                <w:lang w:val="en-GB"/>
              </w:rPr>
              <w:t>NOTE 4:</w:t>
              <w:tab/>
              <w:t>If the redirecting number APRI has the value "presentation restricted", the privacy value "history" shall be set.</w:t>
            </w:r>
          </w:p>
          <w:p>
            <w:pPr>
              <w:pStyle w:val="TAN"/>
              <w:rPr/>
            </w:pPr>
            <w:r>
              <w:rPr>
                <w:lang w:eastAsia="en-US"/>
              </w:rPr>
              <w:t>NOTE 5:</w:t>
              <w:tab/>
              <w:t>Used URI scheme shall be SIP URI. The Reason "headers" component with a cause parameter cannot be added if hi-targeted-to-uri is a tel URI.</w:t>
            </w:r>
          </w:p>
          <w:p>
            <w:pPr>
              <w:pStyle w:val="TAN"/>
              <w:rPr>
                <w:lang w:val="en-GB" w:eastAsia="en-US"/>
              </w:rPr>
            </w:pPr>
            <w:r>
              <w:rPr>
                <w:lang w:eastAsia="en-US"/>
              </w:rPr>
              <w:t>NOTE 6:</w:t>
              <w:tab/>
              <w:t>The used URI scheme can be tel or SIP since the last hi-targeted-to-uri entry of the History-Info header field does not contain the Reason "headers" component with a cause parameter.</w:t>
            </w:r>
          </w:p>
          <w:p>
            <w:pPr>
              <w:pStyle w:val="TAN"/>
              <w:rPr>
                <w:lang w:val="en-GB"/>
              </w:rPr>
            </w:pPr>
            <w:r>
              <w:rPr>
                <w:lang w:val="en-GB"/>
              </w:rPr>
              <w:t xml:space="preserve">NOTE 7: </w:t>
              <w:tab/>
              <w:t>The hi-target-param defined in IETF RFC 7044 [91] defines the mp-param "mp" as a header field parameter that contains the value of the hi-index in the hi-entry with an hi-targeted-to-uri that reflects the Request-URI that was retargeted, thus identifying the "mapped from" target. Since the hi-entries are created based on the redirection counter to reflect the diverting/diverted-to entries, the hi-target-param "mp" shall be present in each entry except the first one.</w:t>
            </w:r>
          </w:p>
          <w:p>
            <w:pPr>
              <w:pStyle w:val="TAN"/>
              <w:rPr/>
            </w:pPr>
            <w:r>
              <w:rPr/>
              <w:t>NOTE 8:</w:t>
              <w:tab/>
              <w:t>If the Original called number parameter is not available and if the value of the Redirecting counter is equal to one, the Redirecting number parameter is used for the first hi-targeted-to-uri entry of the History-Info header field.</w:t>
            </w:r>
          </w:p>
          <w:p>
            <w:pPr>
              <w:pStyle w:val="TAN"/>
              <w:rPr/>
            </w:pPr>
            <w:r>
              <w:rPr/>
              <w:t>NOTE 9:</w:t>
              <w:tab/>
              <w:t>If a further SIP to ISUP interworking occurs, parameters not present in the original message can then be included.</w:t>
            </w:r>
          </w:p>
          <w:p>
            <w:pPr>
              <w:pStyle w:val="TAN"/>
              <w:rPr>
                <w:rFonts w:cs="Arial"/>
                <w:szCs w:val="18"/>
                <w:lang w:val="en-GB" w:eastAsia="ko-KR"/>
              </w:rPr>
            </w:pPr>
            <w:r>
              <w:rPr/>
              <w:t>NOTE 10:</w:t>
              <w:tab/>
              <w:t>The "History-Info" header field may contain an "Unknown User Identity". An "Unknown User Identity" includes information that does not point to the served user and indicates that the user's identity is unknown. The encoding of the "Unknown User Identity" shall be as defined in 3GPP TS 23.003 [74].</w:t>
            </w:r>
          </w:p>
        </w:tc>
      </w:tr>
    </w:tbl>
    <w:p>
      <w:pPr>
        <w:pStyle w:val="Normal"/>
        <w:rPr/>
      </w:pPr>
      <w:r>
        <w:rPr/>
      </w:r>
    </w:p>
    <w:p>
      <w:pPr>
        <w:pStyle w:val="Heading4"/>
        <w:ind w:left="1418" w:hanging="1418"/>
        <w:rPr/>
      </w:pPr>
      <w:bookmarkStart w:id="477" w:name="__RefHeading___Toc27992311"/>
      <w:bookmarkEnd w:id="477"/>
      <w:r>
        <w:rPr/>
        <w:t>7.4.6.3</w:t>
        <w:tab/>
        <w:t>Interworking at the I-MGCF</w:t>
      </w:r>
    </w:p>
    <w:p>
      <w:pPr>
        <w:pStyle w:val="Heading5"/>
        <w:ind w:left="1701" w:hanging="1701"/>
        <w:rPr/>
      </w:pPr>
      <w:bookmarkStart w:id="478" w:name="__RefHeading___Toc27992312"/>
      <w:bookmarkEnd w:id="478"/>
      <w:r>
        <w:rPr/>
        <w:t>7.4.6.3.1</w:t>
        <w:tab/>
        <w:t>General</w:t>
      </w:r>
    </w:p>
    <w:p>
      <w:pPr>
        <w:pStyle w:val="Normal"/>
        <w:rPr/>
      </w:pPr>
      <w:r>
        <w:rPr/>
        <w:t>This clause describes the interworking of the Call Forwarding information at the I-MGCF.</w:t>
      </w:r>
    </w:p>
    <w:p>
      <w:pPr>
        <w:pStyle w:val="Heading5"/>
        <w:ind w:left="1701" w:hanging="1701"/>
        <w:rPr/>
      </w:pPr>
      <w:bookmarkStart w:id="479" w:name="__RefHeading___Toc27992313"/>
      <w:bookmarkEnd w:id="479"/>
      <w:r>
        <w:rPr/>
        <w:t>7.4.6.3.2</w:t>
        <w:tab/>
        <w:t>Interworking from SIP to ISUP</w:t>
      </w:r>
    </w:p>
    <w:p>
      <w:pPr>
        <w:pStyle w:val="TH"/>
        <w:rPr/>
      </w:pPr>
      <w:r>
        <w:rPr/>
        <w:t>Table 7.4.6.3.2.1: Mapping of SIP to ISUP messages</w:t>
      </w:r>
    </w:p>
    <w:tbl>
      <w:tblPr>
        <w:tblW w:w="9219" w:type="dxa"/>
        <w:jc w:val="center"/>
        <w:tblInd w:w="0" w:type="dxa"/>
        <w:tblLayout w:type="fixed"/>
        <w:tblCellMar>
          <w:top w:w="0" w:type="dxa"/>
          <w:left w:w="28" w:type="dxa"/>
          <w:bottom w:w="0" w:type="dxa"/>
          <w:right w:w="108" w:type="dxa"/>
        </w:tblCellMar>
      </w:tblPr>
      <w:tblGrid>
        <w:gridCol w:w="4609"/>
        <w:gridCol w:w="4610"/>
      </w:tblGrid>
      <w:tr>
        <w:trPr/>
        <w:tc>
          <w:tcPr>
            <w:tcW w:w="4609" w:type="dxa"/>
            <w:tcBorders>
              <w:top w:val="single" w:sz="12" w:space="0" w:color="000000"/>
              <w:left w:val="single" w:sz="12" w:space="0" w:color="000000"/>
              <w:bottom w:val="single" w:sz="12" w:space="0" w:color="000000"/>
              <w:right w:val="single" w:sz="12" w:space="0" w:color="000000"/>
            </w:tcBorders>
          </w:tcPr>
          <w:p>
            <w:pPr>
              <w:pStyle w:val="TAH"/>
              <w:rPr/>
            </w:pPr>
            <w:r>
              <w:rPr>
                <w:lang w:val="en-GB" w:eastAsia="en-US"/>
              </w:rPr>
              <w:tab/>
            </w:r>
            <w:r>
              <w:rPr>
                <w:rFonts w:eastAsia="Wingdings" w:cs="Wingdings" w:ascii="Wingdings" w:hAnsi="Wingdings"/>
                <w:lang w:val="en-GB" w:eastAsia="en-US"/>
              </w:rPr>
              <w:t></w:t>
            </w:r>
            <w:r>
              <w:rPr>
                <w:lang w:val="en-GB" w:eastAsia="en-US"/>
              </w:rPr>
              <w:t>Message received from SIP</w:t>
            </w:r>
          </w:p>
        </w:tc>
        <w:tc>
          <w:tcPr>
            <w:tcW w:w="4610" w:type="dxa"/>
            <w:tcBorders>
              <w:top w:val="single" w:sz="12" w:space="0" w:color="000000"/>
              <w:left w:val="single" w:sz="12" w:space="0" w:color="000000"/>
              <w:bottom w:val="single" w:sz="12" w:space="0" w:color="000000"/>
              <w:right w:val="single" w:sz="12" w:space="0" w:color="000000"/>
            </w:tcBorders>
          </w:tcPr>
          <w:p>
            <w:pPr>
              <w:pStyle w:val="TAH"/>
              <w:rPr/>
            </w:pPr>
            <w:r>
              <w:rPr>
                <w:rFonts w:eastAsia="Wingdings" w:cs="Wingdings" w:ascii="Wingdings" w:hAnsi="Wingdings"/>
                <w:lang w:val="en-GB" w:eastAsia="en-US"/>
              </w:rPr>
              <w:t></w:t>
            </w:r>
            <w:r>
              <w:rPr>
                <w:lang w:val="en-GB" w:eastAsia="en-US"/>
              </w:rPr>
              <w:t xml:space="preserve">Message send to BICC/ISUP </w:t>
            </w:r>
          </w:p>
        </w:tc>
      </w:tr>
      <w:tr>
        <w:trPr/>
        <w:tc>
          <w:tcPr>
            <w:tcW w:w="4609" w:type="dxa"/>
            <w:tcBorders>
              <w:top w:val="single" w:sz="12" w:space="0" w:color="000000"/>
              <w:left w:val="single" w:sz="12" w:space="0" w:color="000000"/>
              <w:bottom w:val="single" w:sz="12" w:space="0" w:color="000000"/>
              <w:right w:val="single" w:sz="12" w:space="0" w:color="000000"/>
            </w:tcBorders>
          </w:tcPr>
          <w:p>
            <w:pPr>
              <w:pStyle w:val="TAC"/>
              <w:rPr>
                <w:lang w:val="en-GB"/>
              </w:rPr>
            </w:pPr>
            <w:r>
              <w:rPr>
                <w:lang w:val="en-GB"/>
              </w:rPr>
              <w:t>INVITE request</w:t>
            </w:r>
          </w:p>
        </w:tc>
        <w:tc>
          <w:tcPr>
            <w:tcW w:w="4610" w:type="dxa"/>
            <w:tcBorders>
              <w:top w:val="single" w:sz="12" w:space="0" w:color="000000"/>
              <w:left w:val="single" w:sz="12" w:space="0" w:color="000000"/>
              <w:bottom w:val="single" w:sz="12" w:space="0" w:color="000000"/>
              <w:right w:val="single" w:sz="12" w:space="0" w:color="000000"/>
            </w:tcBorders>
          </w:tcPr>
          <w:p>
            <w:pPr>
              <w:pStyle w:val="TAC"/>
              <w:rPr>
                <w:lang w:val="en-GB"/>
              </w:rPr>
            </w:pPr>
            <w:r>
              <w:rPr>
                <w:lang w:val="en-GB"/>
              </w:rPr>
              <w:t>IAM</w:t>
            </w:r>
          </w:p>
        </w:tc>
      </w:tr>
    </w:tbl>
    <w:p>
      <w:pPr>
        <w:pStyle w:val="Normal"/>
        <w:rPr/>
      </w:pPr>
      <w:r>
        <w:rPr/>
      </w:r>
    </w:p>
    <w:p>
      <w:pPr>
        <w:pStyle w:val="TH"/>
        <w:rPr/>
      </w:pPr>
      <w:r>
        <w:rPr/>
        <w:t>Table 7.4.6.3.2.2: Mapping of History-Info header field to ISUP Redirecting number</w:t>
      </w:r>
    </w:p>
    <w:tbl>
      <w:tblPr>
        <w:tblW w:w="9212" w:type="dxa"/>
        <w:jc w:val="center"/>
        <w:tblInd w:w="0" w:type="dxa"/>
        <w:tblLayout w:type="fixed"/>
        <w:tblCellMar>
          <w:top w:w="0" w:type="dxa"/>
          <w:left w:w="28" w:type="dxa"/>
          <w:bottom w:w="0" w:type="dxa"/>
          <w:right w:w="70" w:type="dxa"/>
        </w:tblCellMar>
      </w:tblPr>
      <w:tblGrid>
        <w:gridCol w:w="2336"/>
        <w:gridCol w:w="1277"/>
        <w:gridCol w:w="2269"/>
        <w:gridCol w:w="3330"/>
      </w:tblGrid>
      <w:tr>
        <w:trPr/>
        <w:tc>
          <w:tcPr>
            <w:tcW w:w="2336"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Source SIP header field and component</w:t>
            </w:r>
          </w:p>
        </w:tc>
        <w:tc>
          <w:tcPr>
            <w:tcW w:w="1277"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Source Component value</w:t>
            </w:r>
          </w:p>
        </w:tc>
        <w:tc>
          <w:tcPr>
            <w:tcW w:w="2269" w:type="dxa"/>
            <w:tcBorders>
              <w:top w:val="single" w:sz="12" w:space="0" w:color="000000"/>
              <w:left w:val="single" w:sz="12" w:space="0" w:color="000000"/>
              <w:bottom w:val="single" w:sz="6" w:space="0" w:color="000000"/>
              <w:right w:val="single" w:sz="6" w:space="0" w:color="000000"/>
            </w:tcBorders>
          </w:tcPr>
          <w:p>
            <w:pPr>
              <w:pStyle w:val="TAH"/>
              <w:rPr/>
            </w:pPr>
            <w:r>
              <w:rPr>
                <w:lang w:val="en-GB" w:eastAsia="en-US"/>
              </w:rPr>
              <w:t>Redirecting number</w:t>
            </w:r>
          </w:p>
        </w:tc>
        <w:tc>
          <w:tcPr>
            <w:tcW w:w="3330"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Derived value of parameter field</w:t>
            </w:r>
          </w:p>
        </w:tc>
      </w:tr>
      <w:tr>
        <w:trPr>
          <w:cantSplit w:val="true"/>
        </w:trPr>
        <w:tc>
          <w:tcPr>
            <w:tcW w:w="2336" w:type="dxa"/>
            <w:tcBorders>
              <w:top w:val="single" w:sz="12" w:space="0" w:color="000000"/>
              <w:left w:val="single" w:sz="12" w:space="0" w:color="000000"/>
              <w:bottom w:val="single" w:sz="6" w:space="0" w:color="000000"/>
              <w:right w:val="single" w:sz="6" w:space="0" w:color="000000"/>
            </w:tcBorders>
          </w:tcPr>
          <w:p>
            <w:pPr>
              <w:pStyle w:val="TAL"/>
              <w:rPr>
                <w:lang w:val="en-GB" w:eastAsia="ko-KR"/>
              </w:rPr>
            </w:pPr>
            <w:r>
              <w:rPr>
                <w:lang w:val="en-GB"/>
              </w:rPr>
              <w:t>latest History-Info header field entry containing a Reason "headers" component as defined in IETF RFC 7044 [91] with cause parameter (</w:t>
            </w:r>
            <w:r>
              <w:rPr>
                <w:lang w:eastAsia="ko-KR"/>
              </w:rPr>
              <w:t>NOTE 1</w:t>
            </w:r>
            <w:r>
              <w:rPr>
                <w:lang w:val="en-GB"/>
              </w:rPr>
              <w:t>)</w:t>
            </w:r>
          </w:p>
        </w:tc>
        <w:tc>
          <w:tcPr>
            <w:tcW w:w="1277" w:type="dxa"/>
            <w:tcBorders>
              <w:top w:val="single" w:sz="12" w:space="0" w:color="000000"/>
              <w:left w:val="single" w:sz="6" w:space="0" w:color="000000"/>
              <w:bottom w:val="single" w:sz="6" w:space="0" w:color="000000"/>
              <w:right w:val="single" w:sz="12" w:space="0" w:color="000000"/>
            </w:tcBorders>
          </w:tcPr>
          <w:p>
            <w:pPr>
              <w:pStyle w:val="TAL"/>
              <w:snapToGrid w:val="false"/>
              <w:rPr>
                <w:lang w:val="en-GB" w:eastAsia="ko-KR"/>
              </w:rPr>
            </w:pPr>
            <w:r>
              <w:rPr>
                <w:lang w:val="en-GB" w:eastAsia="ko-KR"/>
              </w:rPr>
            </w:r>
          </w:p>
        </w:tc>
        <w:tc>
          <w:tcPr>
            <w:tcW w:w="2269"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Redirecting number</w:t>
            </w:r>
          </w:p>
        </w:tc>
        <w:tc>
          <w:tcPr>
            <w:tcW w:w="3330" w:type="dxa"/>
            <w:tcBorders>
              <w:top w:val="single" w:sz="12"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r>
      <w:tr>
        <w:trPr>
          <w:cantSplit w:val="true"/>
        </w:trPr>
        <w:tc>
          <w:tcPr>
            <w:tcW w:w="2336" w:type="dxa"/>
            <w:vMerge w:val="restart"/>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hi-targeted-to-uri</w:t>
            </w:r>
          </w:p>
          <w:p>
            <w:pPr>
              <w:pStyle w:val="TAL"/>
              <w:rPr/>
            </w:pPr>
            <w:r>
              <w:rPr>
                <w:lang w:val="en-GB"/>
              </w:rPr>
              <w:t xml:space="preserve">appropriate global number portion of the URI, assumed to be in form </w:t>
              <w:br/>
              <w:t>"+" CC + NDC + SN</w:t>
            </w:r>
          </w:p>
        </w:tc>
        <w:tc>
          <w:tcPr>
            <w:tcW w:w="1277"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CC</w:t>
            </w:r>
          </w:p>
        </w:tc>
        <w:tc>
          <w:tcPr>
            <w:tcW w:w="2269"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Nature of address indicator</w:t>
            </w:r>
          </w:p>
        </w:tc>
        <w:tc>
          <w:tcPr>
            <w:tcW w:w="333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If CC is equal to the country code of the country where MGCF is located AND the next ISUP node is located in the same country, then set to "</w:t>
            </w:r>
            <w:r>
              <w:rPr>
                <w:i/>
                <w:lang w:val="en-GB"/>
              </w:rPr>
              <w:t>national (significant) number</w:t>
            </w:r>
            <w:r>
              <w:rPr>
                <w:lang w:val="en-GB"/>
              </w:rPr>
              <w:t>" else set to "</w:t>
            </w:r>
            <w:r>
              <w:rPr>
                <w:i/>
                <w:lang w:val="en-GB"/>
              </w:rPr>
              <w:t>international number</w:t>
            </w:r>
            <w:r>
              <w:rPr>
                <w:lang w:val="en-GB"/>
              </w:rPr>
              <w:t>"</w:t>
            </w:r>
          </w:p>
        </w:tc>
      </w:tr>
      <w:tr>
        <w:trPr>
          <w:cantSplit w:val="true"/>
        </w:trPr>
        <w:tc>
          <w:tcPr>
            <w:tcW w:w="2336"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1277"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CC, NDC, SN</w:t>
            </w:r>
          </w:p>
        </w:tc>
        <w:tc>
          <w:tcPr>
            <w:tcW w:w="2269" w:type="dxa"/>
            <w:tcBorders>
              <w:top w:val="single" w:sz="6" w:space="0" w:color="000000"/>
              <w:left w:val="single" w:sz="12" w:space="0" w:color="000000"/>
              <w:bottom w:val="single" w:sz="6" w:space="0" w:color="000000"/>
              <w:right w:val="single" w:sz="6" w:space="0" w:color="000000"/>
            </w:tcBorders>
          </w:tcPr>
          <w:p>
            <w:pPr>
              <w:pStyle w:val="TAL"/>
              <w:rPr/>
            </w:pPr>
            <w:r>
              <w:rPr>
                <w:lang w:val="en-GB"/>
              </w:rPr>
              <w:t>Address signals</w:t>
            </w:r>
          </w:p>
        </w:tc>
        <w:tc>
          <w:tcPr>
            <w:tcW w:w="3330" w:type="dxa"/>
            <w:tcBorders>
              <w:top w:val="single" w:sz="6" w:space="0" w:color="000000"/>
              <w:left w:val="single" w:sz="6" w:space="0" w:color="000000"/>
              <w:bottom w:val="single" w:sz="6" w:space="0" w:color="000000"/>
              <w:right w:val="single" w:sz="12" w:space="0" w:color="000000"/>
            </w:tcBorders>
          </w:tcPr>
          <w:p>
            <w:pPr>
              <w:pStyle w:val="TAL"/>
              <w:rPr/>
            </w:pPr>
            <w:r>
              <w:rPr>
                <w:lang w:val="en-GB"/>
              </w:rPr>
              <w:t>If NOA is "</w:t>
            </w:r>
            <w:r>
              <w:rPr>
                <w:i/>
                <w:lang w:val="en-GB"/>
              </w:rPr>
              <w:t>national (significant) number</w:t>
            </w:r>
            <w:r>
              <w:rPr>
                <w:lang w:val="en-GB"/>
              </w:rPr>
              <w:t>" then set to</w:t>
              <w:br/>
              <w:t>NDC + SN.</w:t>
            </w:r>
          </w:p>
          <w:p>
            <w:pPr>
              <w:pStyle w:val="TAL"/>
              <w:rPr>
                <w:lang w:val="en-GB"/>
              </w:rPr>
            </w:pPr>
            <w:r>
              <w:rPr>
                <w:lang w:val="en-GB"/>
              </w:rPr>
              <w:t>If NOA is "</w:t>
            </w:r>
            <w:r>
              <w:rPr>
                <w:i/>
                <w:lang w:val="en-GB"/>
              </w:rPr>
              <w:t>international number</w:t>
            </w:r>
            <w:r>
              <w:rPr>
                <w:lang w:val="en-GB"/>
              </w:rPr>
              <w:t>"</w:t>
            </w:r>
          </w:p>
          <w:p>
            <w:pPr>
              <w:pStyle w:val="TAL"/>
              <w:rPr>
                <w:lang w:val="en-GB"/>
              </w:rPr>
            </w:pPr>
            <w:r>
              <w:rPr>
                <w:lang w:val="en-GB"/>
              </w:rPr>
              <w:t>then set to CC + NDC + SN</w:t>
            </w:r>
          </w:p>
        </w:tc>
      </w:tr>
      <w:tr>
        <w:trPr>
          <w:cantSplit w:val="true"/>
        </w:trPr>
        <w:tc>
          <w:tcPr>
            <w:tcW w:w="2336" w:type="dxa"/>
            <w:tcBorders>
              <w:top w:val="single" w:sz="6" w:space="0" w:color="000000"/>
              <w:left w:val="single" w:sz="12" w:space="0" w:color="000000"/>
              <w:bottom w:val="single" w:sz="6" w:space="0" w:color="000000"/>
              <w:right w:val="single" w:sz="6" w:space="0" w:color="000000"/>
            </w:tcBorders>
          </w:tcPr>
          <w:p>
            <w:pPr>
              <w:pStyle w:val="TAL"/>
              <w:rPr>
                <w:lang w:eastAsia="en-US"/>
              </w:rPr>
            </w:pPr>
            <w:r>
              <w:rPr>
                <w:lang w:eastAsia="en-US"/>
              </w:rPr>
              <w:t>Privacy header field or/and Privacy "headers" component of the hi-entry</w:t>
            </w:r>
          </w:p>
          <w:p>
            <w:pPr>
              <w:pStyle w:val="TAL"/>
              <w:rPr>
                <w:lang w:val="en-GB"/>
              </w:rPr>
            </w:pPr>
            <w:r>
              <w:rPr>
                <w:lang w:eastAsia="en-US"/>
              </w:rPr>
              <w:t>in History-Info header field as specified in this table</w:t>
            </w:r>
            <w:r>
              <w:rPr>
                <w:lang w:val="en-GB" w:eastAsia="en-US"/>
              </w:rPr>
              <w:t xml:space="preserve"> </w:t>
            </w:r>
            <w:r>
              <w:rPr>
                <w:lang w:eastAsia="en-US"/>
              </w:rPr>
              <w:t>(</w:t>
            </w:r>
            <w:r>
              <w:rPr>
                <w:lang w:eastAsia="ko-KR"/>
              </w:rPr>
              <w:t xml:space="preserve">NOTE </w:t>
            </w:r>
            <w:r>
              <w:rPr>
                <w:lang w:eastAsia="en-US"/>
              </w:rPr>
              <w:t>2)</w:t>
            </w:r>
          </w:p>
        </w:tc>
        <w:tc>
          <w:tcPr>
            <w:tcW w:w="1277" w:type="dxa"/>
            <w:tcBorders>
              <w:top w:val="single" w:sz="6"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c>
          <w:tcPr>
            <w:tcW w:w="2269"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APRI</w:t>
            </w:r>
          </w:p>
        </w:tc>
        <w:tc>
          <w:tcPr>
            <w:tcW w:w="3330" w:type="dxa"/>
            <w:tcBorders>
              <w:top w:val="single" w:sz="6" w:space="0" w:color="000000"/>
              <w:left w:val="single" w:sz="6" w:space="0" w:color="000000"/>
              <w:bottom w:val="single" w:sz="6" w:space="0" w:color="000000"/>
              <w:right w:val="single" w:sz="12" w:space="0" w:color="000000"/>
            </w:tcBorders>
          </w:tcPr>
          <w:p>
            <w:pPr>
              <w:pStyle w:val="TAL"/>
              <w:rPr>
                <w:lang w:eastAsia="en-US"/>
              </w:rPr>
            </w:pPr>
            <w:r>
              <w:rPr>
                <w:lang w:eastAsia="en-US"/>
              </w:rPr>
              <w:t>If the priv-value "</w:t>
            </w:r>
            <w:r>
              <w:rPr>
                <w:i/>
                <w:lang w:eastAsia="en-US"/>
              </w:rPr>
              <w:t>history</w:t>
            </w:r>
            <w:r>
              <w:rPr>
                <w:lang w:eastAsia="en-US"/>
              </w:rPr>
              <w:t>" or "</w:t>
            </w:r>
            <w:r>
              <w:rPr>
                <w:i/>
                <w:lang w:eastAsia="en-US"/>
              </w:rPr>
              <w:t>session</w:t>
            </w:r>
            <w:r>
              <w:rPr>
                <w:lang w:eastAsia="en-US"/>
              </w:rPr>
              <w:t>" or "</w:t>
            </w:r>
            <w:r>
              <w:rPr>
                <w:i/>
                <w:lang w:eastAsia="en-US"/>
              </w:rPr>
              <w:t>header</w:t>
            </w:r>
            <w:r>
              <w:rPr>
                <w:lang w:eastAsia="en-US"/>
              </w:rPr>
              <w:t>" is received within the Privacy header field or if the priv-value "</w:t>
            </w:r>
            <w:r>
              <w:rPr>
                <w:i/>
                <w:lang w:eastAsia="en-US"/>
              </w:rPr>
              <w:t>history</w:t>
            </w:r>
            <w:r>
              <w:rPr>
                <w:lang w:eastAsia="en-US"/>
              </w:rPr>
              <w:t>" is received within the "headers" component of the hi-targeted-to-uri in the latest hi-entry containing a Reason "headers" component as defined in IETF RFC 7044 [91] with cause parameter</w:t>
            </w:r>
            <w:r>
              <w:rPr/>
              <w:t>,</w:t>
            </w:r>
            <w:r>
              <w:rPr>
                <w:lang w:eastAsia="en-US"/>
              </w:rPr>
              <w:t xml:space="preserve"> then "</w:t>
            </w:r>
            <w:r>
              <w:rPr>
                <w:i/>
                <w:lang w:eastAsia="en-US"/>
              </w:rPr>
              <w:t>presentation restricted</w:t>
            </w:r>
            <w:r>
              <w:rPr>
                <w:lang w:eastAsia="en-US"/>
              </w:rPr>
              <w:t>" shall be set</w:t>
            </w:r>
            <w:r>
              <w:rPr>
                <w:lang w:eastAsia="ko-KR"/>
              </w:rPr>
              <w:t>.</w:t>
            </w:r>
          </w:p>
          <w:p>
            <w:pPr>
              <w:pStyle w:val="TAL"/>
              <w:rPr>
                <w:lang w:eastAsia="en-US"/>
              </w:rPr>
            </w:pPr>
            <w:r>
              <w:rPr>
                <w:lang w:eastAsia="en-US"/>
              </w:rPr>
            </w:r>
          </w:p>
          <w:p>
            <w:pPr>
              <w:pStyle w:val="TAL"/>
              <w:rPr>
                <w:lang w:val="en-GB"/>
              </w:rPr>
            </w:pPr>
            <w:r>
              <w:rPr>
                <w:lang w:eastAsia="en-US"/>
              </w:rPr>
              <w:t>Otherwise, "</w:t>
            </w:r>
            <w:r>
              <w:rPr>
                <w:i/>
                <w:iCs/>
                <w:lang w:eastAsia="en-US"/>
              </w:rPr>
              <w:t xml:space="preserve">presentation allowed" </w:t>
            </w:r>
            <w:r>
              <w:rPr>
                <w:iCs/>
                <w:lang w:eastAsia="en-US"/>
              </w:rPr>
              <w:t>shall be set.</w:t>
            </w:r>
          </w:p>
        </w:tc>
      </w:tr>
      <w:tr>
        <w:trPr>
          <w:cantSplit w:val="true"/>
        </w:trPr>
        <w:tc>
          <w:tcPr>
            <w:tcW w:w="9212" w:type="dxa"/>
            <w:gridSpan w:val="4"/>
            <w:tcBorders>
              <w:top w:val="single" w:sz="12" w:space="0" w:color="000000"/>
              <w:left w:val="single" w:sz="12" w:space="0" w:color="000000"/>
              <w:bottom w:val="single" w:sz="12" w:space="0" w:color="000000"/>
              <w:right w:val="single" w:sz="12" w:space="0" w:color="000000"/>
            </w:tcBorders>
          </w:tcPr>
          <w:p>
            <w:pPr>
              <w:pStyle w:val="TAN"/>
              <w:rPr>
                <w:lang w:val="en-GB" w:eastAsia="ko-KR"/>
              </w:rPr>
            </w:pPr>
            <w:r>
              <w:rPr>
                <w:lang w:val="en-GB"/>
              </w:rPr>
              <w:t>NOTE 1:</w:t>
              <w:tab/>
              <w:t xml:space="preserve">If </w:t>
            </w:r>
            <w:r>
              <w:rPr>
                <w:lang w:eastAsia="en-US"/>
              </w:rPr>
              <w:t>the</w:t>
            </w:r>
            <w:r>
              <w:rPr>
                <w:lang w:val="en-GB"/>
              </w:rPr>
              <w:t xml:space="preserve"> SIP URI doesn't contain "</w:t>
            </w:r>
            <w:r>
              <w:rPr>
                <w:i/>
                <w:lang w:val="en-GB"/>
              </w:rPr>
              <w:t>user=phone</w:t>
            </w:r>
            <w:r>
              <w:rPr>
                <w:lang w:val="en-GB"/>
              </w:rPr>
              <w:t>", mapping to redirecting number is impossible, therefore no need to generate Redirecting number.</w:t>
            </w:r>
          </w:p>
          <w:p>
            <w:pPr>
              <w:pStyle w:val="TAN"/>
              <w:rPr>
                <w:strike/>
                <w:lang w:val="en-GB"/>
              </w:rPr>
            </w:pPr>
            <w:r>
              <w:rPr>
                <w:lang w:val="en-GB"/>
              </w:rPr>
              <w:t>NOTE</w:t>
            </w:r>
            <w:r>
              <w:rPr>
                <w:lang w:val="en-GB" w:eastAsia="ko-KR"/>
              </w:rPr>
              <w:t xml:space="preserve"> 2</w:t>
            </w:r>
            <w:r>
              <w:rPr>
                <w:lang w:val="en-GB"/>
              </w:rPr>
              <w:t>:</w:t>
              <w:tab/>
              <w:t>It is possible that an entry of the History-Info header field itself is marked as restricted or the whole History-Info header.</w:t>
            </w:r>
          </w:p>
        </w:tc>
      </w:tr>
    </w:tbl>
    <w:p>
      <w:pPr>
        <w:pStyle w:val="Normal"/>
        <w:rPr/>
      </w:pPr>
      <w:r>
        <w:rPr/>
      </w:r>
    </w:p>
    <w:p>
      <w:pPr>
        <w:pStyle w:val="TH"/>
        <w:rPr/>
      </w:pPr>
      <w:r>
        <w:rPr/>
        <w:t>Table 7.4.6.3.2.3: Mapping of History</w:t>
      </w:r>
      <w:r>
        <w:rPr>
          <w:lang w:eastAsia="ko-KR"/>
        </w:rPr>
        <w:t>-Info</w:t>
      </w:r>
      <w:r>
        <w:rPr/>
        <w:t xml:space="preserve"> header to ISUP Redirection Information</w:t>
      </w:r>
    </w:p>
    <w:tbl>
      <w:tblPr>
        <w:tblW w:w="9212" w:type="dxa"/>
        <w:jc w:val="center"/>
        <w:tblInd w:w="0" w:type="dxa"/>
        <w:tblLayout w:type="fixed"/>
        <w:tblCellMar>
          <w:top w:w="0" w:type="dxa"/>
          <w:left w:w="28" w:type="dxa"/>
          <w:bottom w:w="0" w:type="dxa"/>
          <w:right w:w="70" w:type="dxa"/>
        </w:tblCellMar>
      </w:tblPr>
      <w:tblGrid>
        <w:gridCol w:w="2337"/>
        <w:gridCol w:w="1986"/>
        <w:gridCol w:w="1559"/>
        <w:gridCol w:w="3330"/>
      </w:tblGrid>
      <w:tr>
        <w:trPr/>
        <w:tc>
          <w:tcPr>
            <w:tcW w:w="2337"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Source SIP header field and component</w:t>
            </w:r>
          </w:p>
        </w:tc>
        <w:tc>
          <w:tcPr>
            <w:tcW w:w="1986"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Source Component value</w:t>
            </w:r>
          </w:p>
        </w:tc>
        <w:tc>
          <w:tcPr>
            <w:tcW w:w="1559"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Redirection Information</w:t>
            </w:r>
          </w:p>
        </w:tc>
        <w:tc>
          <w:tcPr>
            <w:tcW w:w="3330"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Derived value of parameter field</w:t>
            </w:r>
          </w:p>
        </w:tc>
      </w:tr>
      <w:tr>
        <w:trPr>
          <w:cantSplit w:val="true"/>
        </w:trPr>
        <w:tc>
          <w:tcPr>
            <w:tcW w:w="2337" w:type="dxa"/>
            <w:vMerge w:val="restart"/>
            <w:tcBorders>
              <w:top w:val="single" w:sz="12" w:space="0" w:color="000000"/>
              <w:left w:val="single" w:sz="12" w:space="0" w:color="000000"/>
              <w:bottom w:val="single" w:sz="6" w:space="0" w:color="000000"/>
              <w:right w:val="single" w:sz="6" w:space="0" w:color="000000"/>
            </w:tcBorders>
          </w:tcPr>
          <w:p>
            <w:pPr>
              <w:pStyle w:val="TAL"/>
              <w:rPr>
                <w:szCs w:val="18"/>
                <w:lang w:val="en-GB"/>
              </w:rPr>
            </w:pPr>
            <w:r>
              <w:rPr>
                <w:lang w:val="en-GB"/>
              </w:rPr>
              <w:t xml:space="preserve">Privacy header field, and in History-Info header field in the </w:t>
            </w:r>
            <w:r>
              <w:rPr>
                <w:lang w:eastAsia="en-US"/>
              </w:rPr>
              <w:t>Privacy "headers"</w:t>
            </w:r>
            <w:r>
              <w:rPr>
                <w:lang w:val="en-GB"/>
              </w:rPr>
              <w:t xml:space="preserve"> component of the last hi-targeted-to-uri containing a Reason "header</w:t>
            </w:r>
            <w:r>
              <w:rPr>
                <w:lang w:eastAsia="en-US"/>
              </w:rPr>
              <w:t>s" component</w:t>
            </w:r>
            <w:r>
              <w:rPr>
                <w:lang w:val="en-GB"/>
              </w:rPr>
              <w:t xml:space="preserve"> as defined in IETF RFC 7044 [91] with cause parameter value as listed in the cause parameter row in this table </w:t>
            </w:r>
          </w:p>
        </w:tc>
        <w:tc>
          <w:tcPr>
            <w:tcW w:w="1986" w:type="dxa"/>
            <w:tcBorders>
              <w:top w:val="single" w:sz="12" w:space="0" w:color="000000"/>
              <w:left w:val="single" w:sz="6" w:space="0" w:color="000000"/>
              <w:bottom w:val="single" w:sz="6" w:space="0" w:color="000000"/>
              <w:right w:val="single" w:sz="12" w:space="0" w:color="000000"/>
            </w:tcBorders>
          </w:tcPr>
          <w:p>
            <w:pPr>
              <w:pStyle w:val="TAL"/>
              <w:rPr>
                <w:i/>
                <w:i/>
                <w:iCs/>
                <w:lang w:val="en-GB"/>
              </w:rPr>
            </w:pPr>
            <w:r>
              <w:rPr>
                <w:bCs/>
                <w:iCs/>
                <w:lang w:val="en-GB"/>
              </w:rPr>
              <w:t>"</w:t>
            </w:r>
            <w:r>
              <w:rPr>
                <w:i/>
                <w:iCs/>
                <w:lang w:val="en-GB"/>
              </w:rPr>
              <w:t>history</w:t>
            </w:r>
            <w:r>
              <w:rPr>
                <w:bCs/>
                <w:iCs/>
                <w:lang w:val="en-GB"/>
              </w:rPr>
              <w:t>"</w:t>
            </w:r>
            <w:r>
              <w:rPr>
                <w:lang w:val="en-GB"/>
              </w:rPr>
              <w:t xml:space="preserve"> or "</w:t>
            </w:r>
            <w:r>
              <w:rPr>
                <w:i/>
                <w:lang w:val="en-GB"/>
              </w:rPr>
              <w:t>session</w:t>
            </w:r>
            <w:r>
              <w:rPr>
                <w:lang w:val="en-GB"/>
              </w:rPr>
              <w:t>" or "</w:t>
            </w:r>
            <w:r>
              <w:rPr>
                <w:i/>
                <w:lang w:val="en-GB"/>
              </w:rPr>
              <w:t>header</w:t>
            </w:r>
            <w:r>
              <w:rPr>
                <w:lang w:val="en-GB"/>
              </w:rPr>
              <w:t>"</w:t>
            </w:r>
          </w:p>
          <w:p>
            <w:pPr>
              <w:pStyle w:val="TAL"/>
              <w:rPr>
                <w:szCs w:val="18"/>
                <w:lang w:val="en-GB"/>
              </w:rPr>
            </w:pPr>
            <w:r>
              <w:rPr>
                <w:lang w:val="en-GB"/>
              </w:rPr>
              <w:t>for the Privacy SIP header or for the hi-targeted-to-uri entry</w:t>
            </w:r>
          </w:p>
        </w:tc>
        <w:tc>
          <w:tcPr>
            <w:tcW w:w="1559" w:type="dxa"/>
            <w:vMerge w:val="restart"/>
            <w:tcBorders>
              <w:top w:val="single" w:sz="12" w:space="0" w:color="000000"/>
              <w:left w:val="single" w:sz="12" w:space="0" w:color="000000"/>
              <w:bottom w:val="single" w:sz="6" w:space="0" w:color="000000"/>
              <w:right w:val="single" w:sz="6" w:space="0" w:color="000000"/>
            </w:tcBorders>
          </w:tcPr>
          <w:p>
            <w:pPr>
              <w:pStyle w:val="TAL"/>
              <w:rPr/>
            </w:pPr>
            <w:r>
              <w:rPr>
                <w:lang w:val="en-GB"/>
              </w:rPr>
              <w:t>Redirecting indicator</w:t>
            </w:r>
          </w:p>
        </w:tc>
        <w:tc>
          <w:tcPr>
            <w:tcW w:w="3330" w:type="dxa"/>
            <w:tcBorders>
              <w:top w:val="single" w:sz="12" w:space="0" w:color="000000"/>
              <w:left w:val="single" w:sz="6" w:space="0" w:color="000000"/>
              <w:bottom w:val="single" w:sz="6" w:space="0" w:color="000000"/>
              <w:right w:val="single" w:sz="12" w:space="0" w:color="000000"/>
            </w:tcBorders>
          </w:tcPr>
          <w:p>
            <w:pPr>
              <w:pStyle w:val="TAL"/>
              <w:rPr/>
            </w:pPr>
            <w:r>
              <w:rPr>
                <w:i/>
                <w:iCs/>
                <w:lang w:val="en-GB"/>
              </w:rPr>
              <w:t>Call diverted, all redirection information presentation restricted</w:t>
            </w:r>
          </w:p>
        </w:tc>
      </w:tr>
      <w:tr>
        <w:trPr>
          <w:cantSplit w:val="true"/>
        </w:trPr>
        <w:tc>
          <w:tcPr>
            <w:tcW w:w="2337" w:type="dxa"/>
            <w:vMerge w:val="continue"/>
            <w:tcBorders>
              <w:top w:val="single" w:sz="12" w:space="0" w:color="000000"/>
              <w:left w:val="single" w:sz="12" w:space="0" w:color="000000"/>
              <w:bottom w:val="single" w:sz="6" w:space="0" w:color="000000"/>
              <w:right w:val="single" w:sz="6" w:space="0" w:color="000000"/>
            </w:tcBorders>
          </w:tcPr>
          <w:p>
            <w:pPr>
              <w:pStyle w:val="TAL"/>
              <w:snapToGrid w:val="false"/>
              <w:rPr>
                <w:i/>
                <w:i/>
                <w:iCs/>
                <w:szCs w:val="18"/>
                <w:lang w:val="en-GB"/>
              </w:rPr>
            </w:pPr>
            <w:r>
              <w:rPr>
                <w:i/>
                <w:iCs/>
                <w:szCs w:val="18"/>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pPr>
            <w:r>
              <w:rPr>
                <w:lang w:val="en-GB"/>
              </w:rPr>
              <w:t>Privacy header field and the privacy component of the hi-targeted-to-uri entry either absent</w:t>
            </w:r>
          </w:p>
          <w:p>
            <w:pPr>
              <w:pStyle w:val="TAL"/>
              <w:rPr>
                <w:lang w:val="en-GB"/>
              </w:rPr>
            </w:pPr>
            <w:r>
              <w:rPr>
                <w:lang w:val="en-GB"/>
              </w:rPr>
              <w:t>or</w:t>
            </w:r>
          </w:p>
          <w:p>
            <w:pPr>
              <w:pStyle w:val="TAL"/>
              <w:rPr>
                <w:lang w:val="en-GB"/>
              </w:rPr>
            </w:pPr>
            <w:r>
              <w:rPr>
                <w:lang w:val="en-GB"/>
              </w:rPr>
              <w:t>set to "</w:t>
            </w:r>
            <w:r>
              <w:rPr>
                <w:i/>
                <w:iCs/>
                <w:lang w:val="en-GB"/>
              </w:rPr>
              <w:t>none</w:t>
            </w:r>
            <w:r>
              <w:rPr>
                <w:lang w:val="en-GB"/>
              </w:rPr>
              <w:t>"</w:t>
            </w:r>
          </w:p>
        </w:tc>
        <w:tc>
          <w:tcPr>
            <w:tcW w:w="1559" w:type="dxa"/>
            <w:vMerge w:val="continue"/>
            <w:tcBorders>
              <w:top w:val="single" w:sz="12" w:space="0" w:color="000000"/>
              <w:left w:val="single" w:sz="12" w:space="0" w:color="000000"/>
              <w:bottom w:val="single" w:sz="6" w:space="0" w:color="000000"/>
              <w:right w:val="single" w:sz="6" w:space="0" w:color="000000"/>
            </w:tcBorders>
          </w:tcPr>
          <w:p>
            <w:pPr>
              <w:pStyle w:val="TAL"/>
              <w:snapToGrid w:val="false"/>
              <w:rPr>
                <w:szCs w:val="18"/>
                <w:lang w:val="en-GB"/>
              </w:rPr>
            </w:pPr>
            <w:r>
              <w:rPr>
                <w:szCs w:val="18"/>
                <w:lang w:val="en-GB"/>
              </w:rPr>
            </w:r>
          </w:p>
        </w:tc>
        <w:tc>
          <w:tcPr>
            <w:tcW w:w="3330" w:type="dxa"/>
            <w:tcBorders>
              <w:top w:val="single" w:sz="6" w:space="0" w:color="000000"/>
              <w:left w:val="single" w:sz="6" w:space="0" w:color="000000"/>
              <w:bottom w:val="single" w:sz="6" w:space="0" w:color="000000"/>
              <w:right w:val="single" w:sz="12" w:space="0" w:color="000000"/>
            </w:tcBorders>
          </w:tcPr>
          <w:p>
            <w:pPr>
              <w:pStyle w:val="TAL"/>
              <w:rPr>
                <w:i/>
                <w:i/>
                <w:iCs/>
                <w:lang w:val="en-GB"/>
              </w:rPr>
            </w:pPr>
            <w:r>
              <w:rPr>
                <w:i/>
                <w:iCs/>
                <w:lang w:val="en-GB"/>
              </w:rPr>
              <w:t>Call diverted</w:t>
            </w:r>
          </w:p>
        </w:tc>
      </w:tr>
      <w:tr>
        <w:trPr>
          <w:cantSplit w:val="true"/>
        </w:trPr>
        <w:tc>
          <w:tcPr>
            <w:tcW w:w="2337" w:type="dxa"/>
            <w:tcBorders>
              <w:top w:val="single" w:sz="6" w:space="0" w:color="000000"/>
              <w:left w:val="single" w:sz="12" w:space="0" w:color="000000"/>
              <w:bottom w:val="single" w:sz="6" w:space="0" w:color="000000"/>
              <w:right w:val="single" w:sz="6" w:space="0" w:color="000000"/>
            </w:tcBorders>
          </w:tcPr>
          <w:p>
            <w:pPr>
              <w:pStyle w:val="TAL"/>
              <w:snapToGrid w:val="false"/>
              <w:rPr>
                <w:i/>
                <w:i/>
                <w:iCs/>
                <w:szCs w:val="18"/>
                <w:lang w:val="en-GB"/>
              </w:rPr>
            </w:pPr>
            <w:r>
              <w:rPr>
                <w:i/>
                <w:iCs/>
                <w:szCs w:val="18"/>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snapToGrid w:val="false"/>
              <w:rPr>
                <w:szCs w:val="18"/>
                <w:lang w:val="en-GB"/>
              </w:rPr>
            </w:pPr>
            <w:r>
              <w:rPr>
                <w:szCs w:val="18"/>
                <w:lang w:val="en-GB"/>
              </w:rPr>
            </w:r>
          </w:p>
        </w:tc>
        <w:tc>
          <w:tcPr>
            <w:tcW w:w="1559" w:type="dxa"/>
            <w:tcBorders>
              <w:top w:val="single" w:sz="6" w:space="0" w:color="000000"/>
              <w:left w:val="single" w:sz="12" w:space="0" w:color="000000"/>
              <w:bottom w:val="single" w:sz="6" w:space="0" w:color="000000"/>
              <w:right w:val="single" w:sz="6" w:space="0" w:color="000000"/>
            </w:tcBorders>
          </w:tcPr>
          <w:p>
            <w:pPr>
              <w:pStyle w:val="TAL"/>
              <w:rPr/>
            </w:pPr>
            <w:r>
              <w:rPr>
                <w:lang w:val="en-GB"/>
              </w:rPr>
              <w:t>Original redirection reason</w:t>
            </w:r>
          </w:p>
        </w:tc>
        <w:tc>
          <w:tcPr>
            <w:tcW w:w="3330" w:type="dxa"/>
            <w:tcBorders>
              <w:top w:val="single" w:sz="6" w:space="0" w:color="000000"/>
              <w:left w:val="single" w:sz="6" w:space="0" w:color="000000"/>
              <w:bottom w:val="single" w:sz="6" w:space="0" w:color="000000"/>
              <w:right w:val="single" w:sz="12" w:space="0" w:color="000000"/>
            </w:tcBorders>
          </w:tcPr>
          <w:p>
            <w:pPr>
              <w:pStyle w:val="TAL"/>
              <w:rPr>
                <w:i/>
                <w:i/>
                <w:iCs/>
                <w:lang w:val="en-GB"/>
              </w:rPr>
            </w:pPr>
            <w:r>
              <w:rPr>
                <w:i/>
                <w:iCs/>
                <w:lang w:val="en-GB"/>
              </w:rPr>
              <w:t>Unknown</w:t>
            </w:r>
            <w:r>
              <w:rPr>
                <w:i/>
                <w:iCs/>
                <w:lang w:eastAsia="en-US"/>
              </w:rPr>
              <w:t>/not available</w:t>
            </w:r>
          </w:p>
        </w:tc>
      </w:tr>
      <w:tr>
        <w:trPr>
          <w:cantSplit w:val="true"/>
        </w:trPr>
        <w:tc>
          <w:tcPr>
            <w:tcW w:w="2337" w:type="dxa"/>
            <w:vMerge w:val="restart"/>
            <w:tcBorders>
              <w:top w:val="single" w:sz="6" w:space="0" w:color="000000"/>
              <w:left w:val="single" w:sz="12" w:space="0" w:color="000000"/>
              <w:bottom w:val="single" w:sz="6" w:space="0" w:color="000000"/>
              <w:right w:val="single" w:sz="6" w:space="0" w:color="000000"/>
            </w:tcBorders>
          </w:tcPr>
          <w:p>
            <w:pPr>
              <w:pStyle w:val="TAL"/>
              <w:rPr/>
            </w:pPr>
            <w:r>
              <w:rPr>
                <w:lang w:val="en-GB"/>
              </w:rPr>
              <w:t>Cause parameter in the last hi-targeted-to-uri containing a Reason "header</w:t>
            </w:r>
            <w:r>
              <w:rPr>
                <w:lang w:eastAsia="en-US"/>
              </w:rPr>
              <w:t>s" component</w:t>
            </w:r>
            <w:r>
              <w:rPr>
                <w:lang w:val="en-GB"/>
              </w:rPr>
              <w:t xml:space="preserve"> as defined in IETF RFC 7044 [91] </w:t>
            </w:r>
          </w:p>
        </w:tc>
        <w:tc>
          <w:tcPr>
            <w:tcW w:w="1986" w:type="dxa"/>
            <w:tcBorders>
              <w:top w:val="single" w:sz="6" w:space="0" w:color="000000"/>
              <w:left w:val="single" w:sz="6" w:space="0" w:color="000000"/>
              <w:bottom w:val="single" w:sz="6" w:space="0" w:color="000000"/>
              <w:right w:val="single" w:sz="12" w:space="0" w:color="000000"/>
            </w:tcBorders>
          </w:tcPr>
          <w:p>
            <w:pPr>
              <w:pStyle w:val="TAL"/>
              <w:rPr>
                <w:b/>
                <w:b/>
                <w:bCs/>
                <w:lang w:val="en-GB"/>
              </w:rPr>
            </w:pPr>
            <w:r>
              <w:rPr>
                <w:b/>
                <w:bCs/>
                <w:lang w:val="en-GB"/>
              </w:rPr>
              <w:t>Cause parameter value</w:t>
            </w:r>
          </w:p>
        </w:tc>
        <w:tc>
          <w:tcPr>
            <w:tcW w:w="1559" w:type="dxa"/>
            <w:vMerge w:val="restart"/>
            <w:tcBorders>
              <w:top w:val="single" w:sz="6" w:space="0" w:color="000000"/>
              <w:left w:val="single" w:sz="12" w:space="0" w:color="000000"/>
              <w:bottom w:val="single" w:sz="6" w:space="0" w:color="000000"/>
              <w:right w:val="single" w:sz="6" w:space="0" w:color="000000"/>
            </w:tcBorders>
          </w:tcPr>
          <w:p>
            <w:pPr>
              <w:pStyle w:val="TAL"/>
              <w:rPr>
                <w:szCs w:val="18"/>
                <w:lang w:val="en-GB"/>
              </w:rPr>
            </w:pPr>
            <w:r>
              <w:rPr>
                <w:lang w:val="en-GB"/>
              </w:rPr>
              <w:t>Redirecting Reason</w:t>
            </w:r>
          </w:p>
        </w:tc>
        <w:tc>
          <w:tcPr>
            <w:tcW w:w="3330" w:type="dxa"/>
            <w:tcBorders>
              <w:top w:val="single" w:sz="6" w:space="0" w:color="000000"/>
              <w:left w:val="single" w:sz="6" w:space="0" w:color="000000"/>
              <w:bottom w:val="single" w:sz="6" w:space="0" w:color="000000"/>
              <w:right w:val="single" w:sz="12" w:space="0" w:color="000000"/>
            </w:tcBorders>
          </w:tcPr>
          <w:p>
            <w:pPr>
              <w:pStyle w:val="TAL"/>
              <w:snapToGrid w:val="false"/>
              <w:rPr>
                <w:b/>
                <w:b/>
                <w:bCs/>
                <w:iCs/>
                <w:szCs w:val="18"/>
                <w:lang w:val="en-GB"/>
              </w:rPr>
            </w:pPr>
            <w:r>
              <w:rPr>
                <w:b/>
                <w:bCs/>
                <w:iCs/>
                <w:szCs w:val="18"/>
                <w:lang w:val="en-GB"/>
              </w:rPr>
            </w:r>
          </w:p>
        </w:tc>
      </w:tr>
      <w:tr>
        <w:trPr>
          <w:trHeight w:val="203" w:hRule="atLeast"/>
          <w:cantSplit w:val="true"/>
        </w:trPr>
        <w:tc>
          <w:tcPr>
            <w:tcW w:w="233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b/>
                <w:b/>
                <w:bCs/>
                <w:i/>
                <w:i/>
                <w:iCs/>
                <w:szCs w:val="18"/>
                <w:lang w:val="en-GB"/>
              </w:rPr>
            </w:pPr>
            <w:r>
              <w:rPr>
                <w:b/>
                <w:bCs/>
                <w:i/>
                <w:iCs/>
                <w:szCs w:val="18"/>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pPr>
            <w:r>
              <w:rPr>
                <w:lang w:val="en-GB"/>
              </w:rPr>
              <w:t>302</w:t>
            </w:r>
          </w:p>
        </w:tc>
        <w:tc>
          <w:tcPr>
            <w:tcW w:w="1559"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szCs w:val="18"/>
                <w:highlight w:val="yellow"/>
                <w:lang w:val="en-GB"/>
              </w:rPr>
            </w:pPr>
            <w:r>
              <w:rPr>
                <w:szCs w:val="18"/>
                <w:highlight w:val="yellow"/>
                <w:lang w:val="en-GB"/>
              </w:rPr>
            </w:r>
          </w:p>
        </w:tc>
        <w:tc>
          <w:tcPr>
            <w:tcW w:w="3330"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Deflection immediate response</w:t>
            </w:r>
          </w:p>
        </w:tc>
      </w:tr>
      <w:tr>
        <w:trPr>
          <w:cantSplit w:val="true"/>
        </w:trPr>
        <w:tc>
          <w:tcPr>
            <w:tcW w:w="233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szCs w:val="18"/>
                <w:lang w:val="en-GB"/>
              </w:rPr>
            </w:pPr>
            <w:r>
              <w:rPr>
                <w:i/>
                <w:szCs w:val="18"/>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486</w:t>
            </w:r>
          </w:p>
        </w:tc>
        <w:tc>
          <w:tcPr>
            <w:tcW w:w="1559"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szCs w:val="18"/>
                <w:highlight w:val="yellow"/>
                <w:lang w:val="en-GB"/>
              </w:rPr>
            </w:pPr>
            <w:r>
              <w:rPr>
                <w:szCs w:val="18"/>
                <w:highlight w:val="yellow"/>
                <w:lang w:val="en-GB"/>
              </w:rPr>
            </w:r>
          </w:p>
        </w:tc>
        <w:tc>
          <w:tcPr>
            <w:tcW w:w="3330"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User busy</w:t>
            </w:r>
          </w:p>
        </w:tc>
      </w:tr>
      <w:tr>
        <w:trPr>
          <w:cantSplit w:val="true"/>
        </w:trPr>
        <w:tc>
          <w:tcPr>
            <w:tcW w:w="233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szCs w:val="18"/>
                <w:lang w:val="en-GB"/>
              </w:rPr>
            </w:pPr>
            <w:r>
              <w:rPr>
                <w:i/>
                <w:szCs w:val="18"/>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408</w:t>
            </w:r>
          </w:p>
        </w:tc>
        <w:tc>
          <w:tcPr>
            <w:tcW w:w="1559"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szCs w:val="18"/>
                <w:highlight w:val="yellow"/>
                <w:lang w:val="en-GB"/>
              </w:rPr>
            </w:pPr>
            <w:r>
              <w:rPr>
                <w:szCs w:val="18"/>
                <w:highlight w:val="yellow"/>
                <w:lang w:val="en-GB"/>
              </w:rPr>
            </w:r>
          </w:p>
        </w:tc>
        <w:tc>
          <w:tcPr>
            <w:tcW w:w="3330" w:type="dxa"/>
            <w:tcBorders>
              <w:top w:val="single" w:sz="6" w:space="0" w:color="000000"/>
              <w:left w:val="single" w:sz="6" w:space="0" w:color="000000"/>
              <w:bottom w:val="single" w:sz="6" w:space="0" w:color="000000"/>
              <w:right w:val="single" w:sz="12" w:space="0" w:color="000000"/>
            </w:tcBorders>
          </w:tcPr>
          <w:p>
            <w:pPr>
              <w:pStyle w:val="TAL"/>
              <w:rPr/>
            </w:pPr>
            <w:r>
              <w:rPr>
                <w:i/>
                <w:lang w:val="en-GB"/>
              </w:rPr>
              <w:t>No reply</w:t>
            </w:r>
          </w:p>
        </w:tc>
      </w:tr>
      <w:tr>
        <w:trPr>
          <w:trHeight w:val="185" w:hRule="atLeast"/>
          <w:cantSplit w:val="true"/>
        </w:trPr>
        <w:tc>
          <w:tcPr>
            <w:tcW w:w="233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szCs w:val="18"/>
                <w:lang w:val="en-GB"/>
              </w:rPr>
            </w:pPr>
            <w:r>
              <w:rPr>
                <w:i/>
                <w:szCs w:val="18"/>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503</w:t>
            </w:r>
          </w:p>
        </w:tc>
        <w:tc>
          <w:tcPr>
            <w:tcW w:w="1559"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szCs w:val="18"/>
                <w:highlight w:val="yellow"/>
                <w:lang w:val="en-GB"/>
              </w:rPr>
            </w:pPr>
            <w:r>
              <w:rPr>
                <w:szCs w:val="18"/>
                <w:highlight w:val="yellow"/>
                <w:lang w:val="en-GB"/>
              </w:rPr>
            </w:r>
          </w:p>
        </w:tc>
        <w:tc>
          <w:tcPr>
            <w:tcW w:w="3330"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Mobile subscriber not reachable</w:t>
            </w:r>
          </w:p>
        </w:tc>
      </w:tr>
      <w:tr>
        <w:trPr>
          <w:trHeight w:val="230" w:hRule="atLeast"/>
          <w:cantSplit w:val="true"/>
        </w:trPr>
        <w:tc>
          <w:tcPr>
            <w:tcW w:w="233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szCs w:val="18"/>
                <w:lang w:val="en-GB"/>
              </w:rPr>
            </w:pPr>
            <w:r>
              <w:rPr>
                <w:i/>
                <w:szCs w:val="18"/>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All other values</w:t>
            </w:r>
          </w:p>
        </w:tc>
        <w:tc>
          <w:tcPr>
            <w:tcW w:w="1559"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szCs w:val="18"/>
                <w:highlight w:val="yellow"/>
                <w:lang w:val="en-GB"/>
              </w:rPr>
            </w:pPr>
            <w:r>
              <w:rPr>
                <w:szCs w:val="18"/>
                <w:highlight w:val="yellow"/>
                <w:lang w:val="en-GB"/>
              </w:rPr>
            </w:r>
          </w:p>
        </w:tc>
        <w:tc>
          <w:tcPr>
            <w:tcW w:w="3330"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unknown</w:t>
            </w:r>
          </w:p>
        </w:tc>
      </w:tr>
      <w:tr>
        <w:trPr>
          <w:cantSplit w:val="true"/>
        </w:trPr>
        <w:tc>
          <w:tcPr>
            <w:tcW w:w="2337" w:type="dxa"/>
            <w:tcBorders>
              <w:top w:val="single" w:sz="6" w:space="0" w:color="000000"/>
              <w:left w:val="single" w:sz="12" w:space="0" w:color="000000"/>
              <w:bottom w:val="single" w:sz="12" w:space="0" w:color="000000"/>
              <w:right w:val="single" w:sz="6" w:space="0" w:color="000000"/>
            </w:tcBorders>
          </w:tcPr>
          <w:p>
            <w:pPr>
              <w:pStyle w:val="TAL"/>
              <w:rPr>
                <w:lang w:val="en-GB"/>
              </w:rPr>
            </w:pPr>
            <w:r>
              <w:rPr/>
              <w:t>History-Info header field</w:t>
            </w:r>
          </w:p>
        </w:tc>
        <w:tc>
          <w:tcPr>
            <w:tcW w:w="1986" w:type="dxa"/>
            <w:tcBorders>
              <w:top w:val="single" w:sz="6" w:space="0" w:color="000000"/>
              <w:left w:val="single" w:sz="6" w:space="0" w:color="000000"/>
              <w:bottom w:val="single" w:sz="12" w:space="0" w:color="000000"/>
              <w:right w:val="single" w:sz="12" w:space="0" w:color="000000"/>
            </w:tcBorders>
          </w:tcPr>
          <w:p>
            <w:pPr>
              <w:pStyle w:val="TAL"/>
              <w:snapToGrid w:val="false"/>
              <w:rPr>
                <w:szCs w:val="18"/>
                <w:lang w:val="en-GB"/>
              </w:rPr>
            </w:pPr>
            <w:r>
              <w:rPr>
                <w:szCs w:val="18"/>
                <w:lang w:val="en-GB"/>
              </w:rPr>
            </w:r>
          </w:p>
        </w:tc>
        <w:tc>
          <w:tcPr>
            <w:tcW w:w="1559" w:type="dxa"/>
            <w:tcBorders>
              <w:top w:val="single" w:sz="6" w:space="0" w:color="000000"/>
              <w:left w:val="single" w:sz="12" w:space="0" w:color="000000"/>
              <w:bottom w:val="single" w:sz="12" w:space="0" w:color="000000"/>
              <w:right w:val="single" w:sz="6" w:space="0" w:color="000000"/>
            </w:tcBorders>
          </w:tcPr>
          <w:p>
            <w:pPr>
              <w:pStyle w:val="TAL"/>
              <w:rPr>
                <w:lang w:val="en-GB"/>
              </w:rPr>
            </w:pPr>
            <w:r>
              <w:rPr>
                <w:lang w:val="en-GB"/>
              </w:rPr>
              <w:t>Redirection counter</w:t>
            </w:r>
          </w:p>
        </w:tc>
        <w:tc>
          <w:tcPr>
            <w:tcW w:w="3330" w:type="dxa"/>
            <w:tcBorders>
              <w:top w:val="single" w:sz="6" w:space="0" w:color="000000"/>
              <w:left w:val="single" w:sz="6" w:space="0" w:color="000000"/>
              <w:bottom w:val="single" w:sz="12" w:space="0" w:color="000000"/>
              <w:right w:val="single" w:sz="12" w:space="0" w:color="000000"/>
            </w:tcBorders>
          </w:tcPr>
          <w:p>
            <w:pPr>
              <w:pStyle w:val="TAL"/>
              <w:rPr>
                <w:lang w:val="en-GB" w:eastAsia="ko-KR"/>
              </w:rPr>
            </w:pPr>
            <w:r>
              <w:rPr>
                <w:lang w:eastAsia="en-US"/>
              </w:rPr>
              <w:t>number of History-Info hi-entry</w:t>
            </w:r>
            <w:r>
              <w:rPr>
                <w:lang w:val="en-GB" w:eastAsia="en-US"/>
              </w:rPr>
              <w:t>(ies)</w:t>
            </w:r>
            <w:r>
              <w:rPr>
                <w:lang w:eastAsia="en-US"/>
              </w:rPr>
              <w:t xml:space="preserve"> containing a Reason "headers" component with a cause parameter </w:t>
            </w:r>
            <w:r>
              <w:rPr>
                <w:lang w:eastAsia="ko-KR"/>
              </w:rPr>
              <w:t>(NOTE 1, NOTE 2)</w:t>
            </w:r>
          </w:p>
        </w:tc>
      </w:tr>
      <w:tr>
        <w:trPr>
          <w:cantSplit w:val="true"/>
        </w:trPr>
        <w:tc>
          <w:tcPr>
            <w:tcW w:w="9212" w:type="dxa"/>
            <w:gridSpan w:val="4"/>
            <w:tcBorders>
              <w:top w:val="single" w:sz="12" w:space="0" w:color="000000"/>
              <w:left w:val="single" w:sz="12" w:space="0" w:color="000000"/>
              <w:bottom w:val="single" w:sz="12" w:space="0" w:color="000000"/>
              <w:right w:val="single" w:sz="12" w:space="0" w:color="000000"/>
            </w:tcBorders>
          </w:tcPr>
          <w:p>
            <w:pPr>
              <w:pStyle w:val="TAN"/>
              <w:rPr>
                <w:lang w:val="en-GB"/>
              </w:rPr>
            </w:pPr>
            <w:r>
              <w:rPr>
                <w:lang w:val="en-GB"/>
              </w:rPr>
              <w:t>NOTE</w:t>
            </w:r>
            <w:r>
              <w:rPr/>
              <w:t> 1</w:t>
            </w:r>
            <w:r>
              <w:rPr>
                <w:lang w:val="en-GB"/>
              </w:rPr>
              <w:t>:</w:t>
              <w:tab/>
              <w:t>If the determined number of redirection in SIP exceeds the ISUP maximum parameter value, the MGCF shall set the Redirection counter to its maximum value. For instance, in ISUP ITU-T Q.763 [4], the Redirection counter parameter cannot exceed 5.</w:t>
            </w:r>
          </w:p>
          <w:p>
            <w:pPr>
              <w:pStyle w:val="TAN"/>
              <w:rPr>
                <w:lang w:val="en-GB"/>
              </w:rPr>
            </w:pPr>
            <w:r>
              <w:rPr/>
              <w:t xml:space="preserve">NOTE 2: </w:t>
              <w:tab/>
              <w:t>The Redirection counter value will be incremented regardless of the SIP URI format.</w:t>
            </w:r>
          </w:p>
        </w:tc>
      </w:tr>
    </w:tbl>
    <w:p>
      <w:pPr>
        <w:pStyle w:val="Normal"/>
        <w:rPr/>
      </w:pPr>
      <w:r>
        <w:rPr/>
      </w:r>
    </w:p>
    <w:p>
      <w:pPr>
        <w:pStyle w:val="TH"/>
        <w:rPr/>
      </w:pPr>
      <w:r>
        <w:rPr/>
        <w:t>Table 7.4.6.3.2.4: Mapping of History-Info header field to ISUP Original Called number</w:t>
      </w:r>
    </w:p>
    <w:tbl>
      <w:tblPr>
        <w:tblW w:w="9212" w:type="dxa"/>
        <w:jc w:val="center"/>
        <w:tblInd w:w="0" w:type="dxa"/>
        <w:tblLayout w:type="fixed"/>
        <w:tblCellMar>
          <w:top w:w="0" w:type="dxa"/>
          <w:left w:w="28" w:type="dxa"/>
          <w:bottom w:w="0" w:type="dxa"/>
          <w:right w:w="70" w:type="dxa"/>
        </w:tblCellMar>
      </w:tblPr>
      <w:tblGrid>
        <w:gridCol w:w="2337"/>
        <w:gridCol w:w="1277"/>
        <w:gridCol w:w="2268"/>
        <w:gridCol w:w="3330"/>
      </w:tblGrid>
      <w:tr>
        <w:trPr/>
        <w:tc>
          <w:tcPr>
            <w:tcW w:w="2337" w:type="dxa"/>
            <w:tcBorders>
              <w:top w:val="single" w:sz="12" w:space="0" w:color="000000"/>
              <w:left w:val="single" w:sz="12" w:space="0" w:color="000000"/>
              <w:bottom w:val="single" w:sz="12" w:space="0" w:color="000000"/>
              <w:right w:val="single" w:sz="6" w:space="0" w:color="000000"/>
            </w:tcBorders>
          </w:tcPr>
          <w:p>
            <w:pPr>
              <w:pStyle w:val="TAH"/>
              <w:rPr/>
            </w:pPr>
            <w:r>
              <w:rPr>
                <w:lang w:val="en-GB" w:eastAsia="en-US"/>
              </w:rPr>
              <w:t>Source SIP header field and component</w:t>
            </w:r>
          </w:p>
        </w:tc>
        <w:tc>
          <w:tcPr>
            <w:tcW w:w="1277"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Source Component value</w:t>
            </w:r>
          </w:p>
        </w:tc>
        <w:tc>
          <w:tcPr>
            <w:tcW w:w="2268"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Original called number</w:t>
            </w:r>
          </w:p>
        </w:tc>
        <w:tc>
          <w:tcPr>
            <w:tcW w:w="3330" w:type="dxa"/>
            <w:tcBorders>
              <w:top w:val="single" w:sz="12" w:space="0" w:color="000000"/>
              <w:left w:val="single" w:sz="6" w:space="0" w:color="000000"/>
              <w:bottom w:val="single" w:sz="12" w:space="0" w:color="000000"/>
              <w:right w:val="single" w:sz="12" w:space="0" w:color="000000"/>
            </w:tcBorders>
          </w:tcPr>
          <w:p>
            <w:pPr>
              <w:pStyle w:val="TAH"/>
              <w:rPr/>
            </w:pPr>
            <w:r>
              <w:rPr>
                <w:lang w:val="en-GB" w:eastAsia="en-US"/>
              </w:rPr>
              <w:t>Derived value of parameter field</w:t>
            </w:r>
          </w:p>
        </w:tc>
      </w:tr>
      <w:tr>
        <w:trPr>
          <w:cantSplit w:val="true"/>
        </w:trPr>
        <w:tc>
          <w:tcPr>
            <w:tcW w:w="2337" w:type="dxa"/>
            <w:tcBorders>
              <w:top w:val="single" w:sz="12" w:space="0" w:color="000000"/>
              <w:left w:val="single" w:sz="12" w:space="0" w:color="000000"/>
              <w:bottom w:val="single" w:sz="6" w:space="0" w:color="000000"/>
              <w:right w:val="single" w:sz="6" w:space="0" w:color="000000"/>
            </w:tcBorders>
          </w:tcPr>
          <w:p>
            <w:pPr>
              <w:pStyle w:val="TAL"/>
              <w:snapToGrid w:val="false"/>
              <w:rPr>
                <w:lang w:val="en-GB" w:eastAsia="en-US"/>
              </w:rPr>
            </w:pPr>
            <w:r>
              <w:rPr>
                <w:lang w:val="en-GB" w:eastAsia="en-US"/>
              </w:rPr>
            </w:r>
          </w:p>
        </w:tc>
        <w:tc>
          <w:tcPr>
            <w:tcW w:w="1277" w:type="dxa"/>
            <w:tcBorders>
              <w:top w:val="single" w:sz="12"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c>
          <w:tcPr>
            <w:tcW w:w="2268"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Numbering Plan Indicator</w:t>
            </w:r>
          </w:p>
        </w:tc>
        <w:tc>
          <w:tcPr>
            <w:tcW w:w="3330" w:type="dxa"/>
            <w:tcBorders>
              <w:top w:val="single" w:sz="12" w:space="0" w:color="000000"/>
              <w:left w:val="single" w:sz="6" w:space="0" w:color="000000"/>
              <w:bottom w:val="single" w:sz="6" w:space="0" w:color="000000"/>
              <w:right w:val="single" w:sz="12" w:space="0" w:color="000000"/>
            </w:tcBorders>
          </w:tcPr>
          <w:p>
            <w:pPr>
              <w:pStyle w:val="TAL"/>
              <w:rPr>
                <w:lang w:val="en-GB"/>
              </w:rPr>
            </w:pPr>
            <w:r>
              <w:rPr>
                <w:lang w:val="en-GB"/>
              </w:rPr>
              <w:t>"</w:t>
            </w:r>
            <w:r>
              <w:rPr>
                <w:i/>
                <w:iCs/>
                <w:lang w:val="en-GB"/>
              </w:rPr>
              <w:t>ISDN (Telephony) numbering plan (Recommendation E.164)</w:t>
            </w:r>
            <w:r>
              <w:rPr>
                <w:lang w:val="en-GB"/>
              </w:rPr>
              <w:t>"</w:t>
            </w:r>
          </w:p>
        </w:tc>
      </w:tr>
      <w:tr>
        <w:trPr>
          <w:cantSplit w:val="true"/>
        </w:trPr>
        <w:tc>
          <w:tcPr>
            <w:tcW w:w="2337" w:type="dxa"/>
            <w:vMerge w:val="restart"/>
            <w:tcBorders>
              <w:top w:val="single" w:sz="6" w:space="0" w:color="000000"/>
              <w:left w:val="single" w:sz="12" w:space="0" w:color="000000"/>
              <w:bottom w:val="single" w:sz="6" w:space="0" w:color="000000"/>
              <w:right w:val="single" w:sz="6" w:space="0" w:color="000000"/>
            </w:tcBorders>
          </w:tcPr>
          <w:p>
            <w:pPr>
              <w:pStyle w:val="TAL"/>
              <w:rPr/>
            </w:pPr>
            <w:r>
              <w:rPr>
                <w:lang w:val="en-GB"/>
              </w:rPr>
              <w:t>hi-targeted-to-uri of 1</w:t>
            </w:r>
            <w:r>
              <w:rPr>
                <w:vertAlign w:val="superscript"/>
                <w:lang w:val="en-GB"/>
              </w:rPr>
              <w:t>st</w:t>
            </w:r>
            <w:r>
              <w:rPr>
                <w:lang w:val="en-GB"/>
              </w:rPr>
              <w:t xml:space="preserve"> hi-targeted-to-uri containing a Reason "header</w:t>
            </w:r>
            <w:r>
              <w:rPr>
                <w:lang w:eastAsia="en-US"/>
              </w:rPr>
              <w:t>s" component</w:t>
            </w:r>
            <w:r>
              <w:rPr>
                <w:lang w:val="en-GB"/>
              </w:rPr>
              <w:t xml:space="preserve"> as defined in IETF RFC 7044 [91] with cause parameter;</w:t>
            </w:r>
          </w:p>
          <w:p>
            <w:pPr>
              <w:pStyle w:val="TAL"/>
              <w:rPr>
                <w:lang w:val="en-GB"/>
              </w:rPr>
            </w:pPr>
            <w:r>
              <w:rPr>
                <w:lang w:val="en-GB"/>
              </w:rPr>
              <w:t xml:space="preserve">appropriate global number portion of the URI, assumed to be in form </w:t>
              <w:br/>
              <w:t>"+" CC + NDC + SN</w:t>
            </w:r>
          </w:p>
          <w:p>
            <w:pPr>
              <w:pStyle w:val="TAL"/>
              <w:rPr/>
            </w:pPr>
            <w:r>
              <w:rPr>
                <w:lang w:val="en-GB"/>
              </w:rPr>
              <w:t xml:space="preserve">(NOTE </w:t>
            </w:r>
            <w:r>
              <w:rPr>
                <w:lang w:val="en-GB" w:eastAsia="ko-KR"/>
              </w:rPr>
              <w:t>1</w:t>
            </w:r>
            <w:r>
              <w:rPr>
                <w:lang w:val="en-GB"/>
              </w:rPr>
              <w:t>)</w:t>
            </w:r>
          </w:p>
        </w:tc>
        <w:tc>
          <w:tcPr>
            <w:tcW w:w="1277"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CC</w:t>
            </w:r>
          </w:p>
        </w:tc>
        <w:tc>
          <w:tcPr>
            <w:tcW w:w="2268"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Nature of address indicator</w:t>
            </w:r>
          </w:p>
        </w:tc>
        <w:tc>
          <w:tcPr>
            <w:tcW w:w="333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If CC is equal to the country code of the country where MGCF is located AND the next ISUP node is located in the same country, then set to "</w:t>
            </w:r>
            <w:r>
              <w:rPr>
                <w:i/>
                <w:lang w:val="en-GB"/>
              </w:rPr>
              <w:t>national (significant) number</w:t>
            </w:r>
            <w:r>
              <w:rPr>
                <w:lang w:val="en-GB"/>
              </w:rPr>
              <w:t>" else set to "</w:t>
            </w:r>
            <w:r>
              <w:rPr>
                <w:i/>
                <w:lang w:val="en-GB"/>
              </w:rPr>
              <w:t>international number</w:t>
            </w:r>
            <w:r>
              <w:rPr>
                <w:lang w:val="en-GB"/>
              </w:rPr>
              <w:t>"</w:t>
            </w:r>
          </w:p>
        </w:tc>
      </w:tr>
      <w:tr>
        <w:trPr>
          <w:cantSplit w:val="true"/>
        </w:trPr>
        <w:tc>
          <w:tcPr>
            <w:tcW w:w="233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highlight w:val="yellow"/>
                <w:lang w:val="en-GB"/>
              </w:rPr>
            </w:pPr>
            <w:r>
              <w:rPr>
                <w:highlight w:val="yellow"/>
                <w:lang w:val="en-GB"/>
              </w:rPr>
            </w:r>
          </w:p>
        </w:tc>
        <w:tc>
          <w:tcPr>
            <w:tcW w:w="1277"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CC, NDC, SN</w:t>
            </w:r>
          </w:p>
        </w:tc>
        <w:tc>
          <w:tcPr>
            <w:tcW w:w="2268"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Address signals</w:t>
            </w:r>
          </w:p>
        </w:tc>
        <w:tc>
          <w:tcPr>
            <w:tcW w:w="3330" w:type="dxa"/>
            <w:tcBorders>
              <w:top w:val="single" w:sz="6" w:space="0" w:color="000000"/>
              <w:left w:val="single" w:sz="6" w:space="0" w:color="000000"/>
              <w:bottom w:val="single" w:sz="6" w:space="0" w:color="000000"/>
              <w:right w:val="single" w:sz="12" w:space="0" w:color="000000"/>
            </w:tcBorders>
          </w:tcPr>
          <w:p>
            <w:pPr>
              <w:pStyle w:val="TAL"/>
              <w:rPr/>
            </w:pPr>
            <w:r>
              <w:rPr>
                <w:lang w:val="en-GB"/>
              </w:rPr>
              <w:t>If NOA is "</w:t>
            </w:r>
            <w:r>
              <w:rPr>
                <w:i/>
                <w:lang w:val="en-GB"/>
              </w:rPr>
              <w:t>national (significant) number</w:t>
            </w:r>
            <w:r>
              <w:rPr>
                <w:lang w:val="en-GB"/>
              </w:rPr>
              <w:t>" then set to</w:t>
              <w:br/>
              <w:t>NDC + SN.</w:t>
            </w:r>
          </w:p>
          <w:p>
            <w:pPr>
              <w:pStyle w:val="TAL"/>
              <w:rPr>
                <w:lang w:val="en-GB"/>
              </w:rPr>
            </w:pPr>
            <w:r>
              <w:rPr>
                <w:lang w:val="en-GB"/>
              </w:rPr>
              <w:t>If NOA is "</w:t>
            </w:r>
            <w:r>
              <w:rPr>
                <w:i/>
                <w:lang w:val="en-GB"/>
              </w:rPr>
              <w:t>international number</w:t>
            </w:r>
            <w:r>
              <w:rPr>
                <w:lang w:val="en-GB"/>
              </w:rPr>
              <w:t>"</w:t>
            </w:r>
          </w:p>
          <w:p>
            <w:pPr>
              <w:pStyle w:val="TAL"/>
              <w:rPr>
                <w:lang w:val="en-GB"/>
              </w:rPr>
            </w:pPr>
            <w:r>
              <w:rPr>
                <w:lang w:val="en-GB"/>
              </w:rPr>
              <w:t>then set to CC + NDC + SN</w:t>
            </w:r>
          </w:p>
        </w:tc>
      </w:tr>
      <w:tr>
        <w:trPr>
          <w:cantSplit w:val="true"/>
        </w:trPr>
        <w:tc>
          <w:tcPr>
            <w:tcW w:w="2337" w:type="dxa"/>
            <w:vMerge w:val="restart"/>
            <w:tcBorders>
              <w:top w:val="single" w:sz="6" w:space="0" w:color="000000"/>
              <w:left w:val="single" w:sz="12" w:space="0" w:color="000000"/>
              <w:bottom w:val="single" w:sz="6" w:space="0" w:color="000000"/>
              <w:right w:val="single" w:sz="6" w:space="0" w:color="000000"/>
            </w:tcBorders>
          </w:tcPr>
          <w:p>
            <w:pPr>
              <w:pStyle w:val="TAL"/>
              <w:rPr/>
            </w:pPr>
            <w:r>
              <w:rPr>
                <w:lang w:eastAsia="en-US"/>
              </w:rPr>
              <w:t>Privacy "headers"</w:t>
            </w:r>
            <w:r>
              <w:rPr>
                <w:lang w:val="en-GB"/>
              </w:rPr>
              <w:t xml:space="preserve"> component</w:t>
            </w:r>
          </w:p>
          <w:p>
            <w:pPr>
              <w:pStyle w:val="TAL"/>
              <w:rPr/>
            </w:pPr>
            <w:r>
              <w:rPr>
                <w:lang w:val="en-GB"/>
              </w:rPr>
              <w:t>in History-Info header field of the History-Info header field entry as defined above in this table (</w:t>
            </w:r>
            <w:r>
              <w:rPr>
                <w:lang w:val="en-GB" w:eastAsia="ko-KR"/>
              </w:rPr>
              <w:t>NOTE</w:t>
            </w:r>
            <w:r>
              <w:rPr>
                <w:lang w:val="en-GB"/>
              </w:rPr>
              <w:t xml:space="preserve"> </w:t>
            </w:r>
            <w:r>
              <w:rPr>
                <w:lang w:val="en-GB" w:eastAsia="ko-KR"/>
              </w:rPr>
              <w:t>2</w:t>
            </w:r>
            <w:r>
              <w:rPr>
                <w:lang w:val="en-GB"/>
              </w:rPr>
              <w:t>)</w:t>
            </w:r>
          </w:p>
        </w:tc>
        <w:tc>
          <w:tcPr>
            <w:tcW w:w="1277"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w:t>
            </w:r>
            <w:r>
              <w:rPr>
                <w:i/>
                <w:lang w:val="en-GB"/>
              </w:rPr>
              <w:t>history</w:t>
            </w:r>
            <w:r>
              <w:rPr>
                <w:lang w:val="en-GB"/>
              </w:rPr>
              <w:t>" or "</w:t>
            </w:r>
            <w:r>
              <w:rPr>
                <w:i/>
                <w:lang w:val="en-GB"/>
              </w:rPr>
              <w:t>session</w:t>
            </w:r>
            <w:r>
              <w:rPr>
                <w:lang w:val="en-GB"/>
              </w:rPr>
              <w:t>" or "</w:t>
            </w:r>
            <w:r>
              <w:rPr>
                <w:i/>
                <w:lang w:val="en-GB"/>
              </w:rPr>
              <w:t>header</w:t>
            </w:r>
            <w:r>
              <w:rPr>
                <w:lang w:val="en-GB"/>
              </w:rPr>
              <w:t>"</w:t>
            </w:r>
          </w:p>
        </w:tc>
        <w:tc>
          <w:tcPr>
            <w:tcW w:w="2268"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APRI</w:t>
            </w:r>
          </w:p>
        </w:tc>
        <w:tc>
          <w:tcPr>
            <w:tcW w:w="333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w:t>
            </w:r>
            <w:r>
              <w:rPr>
                <w:i/>
                <w:lang w:val="en-GB"/>
              </w:rPr>
              <w:t>presentation restricted</w:t>
            </w:r>
            <w:r>
              <w:rPr>
                <w:lang w:val="en-GB"/>
              </w:rPr>
              <w:t>"</w:t>
            </w:r>
          </w:p>
        </w:tc>
      </w:tr>
      <w:tr>
        <w:trPr>
          <w:cantSplit w:val="true"/>
        </w:trPr>
        <w:tc>
          <w:tcPr>
            <w:tcW w:w="233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1277" w:type="dxa"/>
            <w:tcBorders>
              <w:top w:val="single" w:sz="6" w:space="0" w:color="000000"/>
              <w:left w:val="single" w:sz="6" w:space="0" w:color="000000"/>
              <w:bottom w:val="single" w:sz="12" w:space="0" w:color="000000"/>
              <w:right w:val="single" w:sz="12" w:space="0" w:color="000000"/>
            </w:tcBorders>
          </w:tcPr>
          <w:p>
            <w:pPr>
              <w:pStyle w:val="TAL"/>
              <w:rPr>
                <w:lang w:val="en-GB"/>
              </w:rPr>
            </w:pPr>
            <w:r>
              <w:rPr>
                <w:lang w:val="en-GB"/>
              </w:rPr>
              <w:t>Privacy header field absent or "</w:t>
            </w:r>
            <w:r>
              <w:rPr>
                <w:i/>
                <w:lang w:val="en-GB"/>
              </w:rPr>
              <w:t>none</w:t>
            </w:r>
            <w:r>
              <w:rPr>
                <w:lang w:val="en-GB"/>
              </w:rPr>
              <w:t>"</w:t>
            </w:r>
          </w:p>
        </w:tc>
        <w:tc>
          <w:tcPr>
            <w:tcW w:w="2268" w:type="dxa"/>
            <w:tcBorders>
              <w:top w:val="single" w:sz="6" w:space="0" w:color="000000"/>
              <w:left w:val="single" w:sz="12" w:space="0" w:color="000000"/>
              <w:bottom w:val="single" w:sz="12" w:space="0" w:color="000000"/>
              <w:right w:val="single" w:sz="6" w:space="0" w:color="000000"/>
            </w:tcBorders>
          </w:tcPr>
          <w:p>
            <w:pPr>
              <w:pStyle w:val="TAL"/>
              <w:snapToGrid w:val="false"/>
              <w:rPr>
                <w:lang w:val="en-GB"/>
              </w:rPr>
            </w:pPr>
            <w:r>
              <w:rPr>
                <w:lang w:val="en-GB"/>
              </w:rPr>
            </w:r>
          </w:p>
        </w:tc>
        <w:tc>
          <w:tcPr>
            <w:tcW w:w="3330" w:type="dxa"/>
            <w:tcBorders>
              <w:top w:val="single" w:sz="6" w:space="0" w:color="000000"/>
              <w:left w:val="single" w:sz="6" w:space="0" w:color="000000"/>
              <w:bottom w:val="single" w:sz="12" w:space="0" w:color="000000"/>
              <w:right w:val="single" w:sz="12" w:space="0" w:color="000000"/>
            </w:tcBorders>
          </w:tcPr>
          <w:p>
            <w:pPr>
              <w:pStyle w:val="TAL"/>
              <w:rPr>
                <w:lang w:val="en-GB"/>
              </w:rPr>
            </w:pPr>
            <w:r>
              <w:rPr>
                <w:lang w:val="en-GB"/>
              </w:rPr>
              <w:t>"</w:t>
            </w:r>
            <w:r>
              <w:rPr>
                <w:i/>
                <w:lang w:val="en-GB"/>
              </w:rPr>
              <w:t>presentation allowed</w:t>
            </w:r>
            <w:r>
              <w:rPr>
                <w:lang w:val="en-GB"/>
              </w:rPr>
              <w:t>"</w:t>
            </w:r>
          </w:p>
        </w:tc>
      </w:tr>
      <w:tr>
        <w:trPr>
          <w:cantSplit w:val="true"/>
        </w:trPr>
        <w:tc>
          <w:tcPr>
            <w:tcW w:w="9212" w:type="dxa"/>
            <w:gridSpan w:val="4"/>
            <w:tcBorders>
              <w:top w:val="single" w:sz="12" w:space="0" w:color="000000"/>
              <w:left w:val="single" w:sz="12" w:space="0" w:color="000000"/>
              <w:bottom w:val="single" w:sz="12" w:space="0" w:color="000000"/>
              <w:right w:val="single" w:sz="12" w:space="0" w:color="000000"/>
            </w:tcBorders>
          </w:tcPr>
          <w:p>
            <w:pPr>
              <w:pStyle w:val="TAN"/>
              <w:rPr>
                <w:lang w:val="en-GB" w:eastAsia="ko-KR"/>
              </w:rPr>
            </w:pPr>
            <w:r>
              <w:rPr>
                <w:lang w:val="en-GB"/>
              </w:rPr>
              <w:t xml:space="preserve">NOTE </w:t>
            </w:r>
            <w:r>
              <w:rPr>
                <w:lang w:val="en-GB" w:eastAsia="ko-KR"/>
              </w:rPr>
              <w:t>1</w:t>
            </w:r>
            <w:r>
              <w:rPr>
                <w:lang w:val="en-GB"/>
              </w:rPr>
              <w:t>:</w:t>
              <w:tab/>
              <w:t>If it is SIP URI and doesn't contain "</w:t>
            </w:r>
            <w:r>
              <w:rPr>
                <w:i/>
                <w:lang w:val="en-GB"/>
              </w:rPr>
              <w:t>user=phone</w:t>
            </w:r>
            <w:r>
              <w:rPr>
                <w:lang w:val="en-GB"/>
              </w:rPr>
              <w:t>", mapping to Original Called number is impossible, therefore no need to generate Original Called number.</w:t>
            </w:r>
          </w:p>
          <w:p>
            <w:pPr>
              <w:pStyle w:val="TAN"/>
              <w:rPr>
                <w:lang w:val="en-GB" w:eastAsia="ko-KR"/>
              </w:rPr>
            </w:pPr>
            <w:r>
              <w:rPr>
                <w:lang w:val="en-GB"/>
              </w:rPr>
              <w:t xml:space="preserve">NOTE </w:t>
            </w:r>
            <w:r>
              <w:rPr>
                <w:lang w:val="en-GB" w:eastAsia="ko-KR"/>
              </w:rPr>
              <w:t>2</w:t>
            </w:r>
            <w:r>
              <w:rPr>
                <w:lang w:val="en-GB"/>
              </w:rPr>
              <w:t>:</w:t>
              <w:tab/>
              <w:t>It is possible that an entry of the History-Info header field itself is marked as restricted or the whole History-Info header.</w:t>
            </w:r>
          </w:p>
        </w:tc>
      </w:tr>
    </w:tbl>
    <w:p>
      <w:pPr>
        <w:pStyle w:val="Normal"/>
        <w:rPr/>
      </w:pPr>
      <w:r>
        <w:rPr/>
      </w:r>
    </w:p>
    <w:p>
      <w:pPr>
        <w:pStyle w:val="TH"/>
        <w:rPr/>
      </w:pPr>
      <w:r>
        <w:rPr/>
        <w:t>Table 7.4.6.3.2.5: Mapping of INVITE to IAM</w:t>
      </w:r>
    </w:p>
    <w:tbl>
      <w:tblPr>
        <w:tblW w:w="9284" w:type="dxa"/>
        <w:jc w:val="center"/>
        <w:tblInd w:w="0" w:type="dxa"/>
        <w:tblLayout w:type="fixed"/>
        <w:tblCellMar>
          <w:top w:w="0" w:type="dxa"/>
          <w:left w:w="28" w:type="dxa"/>
          <w:bottom w:w="0" w:type="dxa"/>
          <w:right w:w="70" w:type="dxa"/>
        </w:tblCellMar>
      </w:tblPr>
      <w:tblGrid>
        <w:gridCol w:w="1864"/>
        <w:gridCol w:w="3171"/>
        <w:gridCol w:w="1587"/>
        <w:gridCol w:w="2662"/>
      </w:tblGrid>
      <w:tr>
        <w:trPr/>
        <w:tc>
          <w:tcPr>
            <w:tcW w:w="1864"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INVITE</w:t>
            </w:r>
          </w:p>
        </w:tc>
        <w:tc>
          <w:tcPr>
            <w:tcW w:w="3171" w:type="dxa"/>
            <w:tcBorders>
              <w:top w:val="single" w:sz="12" w:space="0" w:color="000000"/>
              <w:left w:val="single" w:sz="6" w:space="0" w:color="000000"/>
              <w:bottom w:val="single" w:sz="12" w:space="0" w:color="000000"/>
              <w:right w:val="single" w:sz="12" w:space="0" w:color="000000"/>
            </w:tcBorders>
          </w:tcPr>
          <w:p>
            <w:pPr>
              <w:pStyle w:val="TAH"/>
              <w:snapToGrid w:val="false"/>
              <w:rPr>
                <w:lang w:val="en-GB" w:eastAsia="en-US"/>
              </w:rPr>
            </w:pPr>
            <w:r>
              <w:rPr>
                <w:lang w:val="en-GB" w:eastAsia="en-US"/>
              </w:rPr>
            </w:r>
          </w:p>
        </w:tc>
        <w:tc>
          <w:tcPr>
            <w:tcW w:w="1587"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IAM</w:t>
            </w:r>
          </w:p>
        </w:tc>
        <w:tc>
          <w:tcPr>
            <w:tcW w:w="2662" w:type="dxa"/>
            <w:tcBorders>
              <w:top w:val="single" w:sz="12" w:space="0" w:color="000000"/>
              <w:left w:val="single" w:sz="6" w:space="0" w:color="000000"/>
              <w:bottom w:val="single" w:sz="12" w:space="0" w:color="000000"/>
              <w:right w:val="single" w:sz="12" w:space="0" w:color="000000"/>
            </w:tcBorders>
          </w:tcPr>
          <w:p>
            <w:pPr>
              <w:pStyle w:val="TAH"/>
              <w:snapToGrid w:val="false"/>
              <w:rPr>
                <w:lang w:val="en-GB" w:eastAsia="en-US"/>
              </w:rPr>
            </w:pPr>
            <w:r>
              <w:rPr>
                <w:lang w:val="en-GB" w:eastAsia="en-US"/>
              </w:rPr>
            </w:r>
          </w:p>
        </w:tc>
      </w:tr>
      <w:tr>
        <w:trPr/>
        <w:tc>
          <w:tcPr>
            <w:tcW w:w="1864"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History-Info header field</w:t>
            </w:r>
          </w:p>
        </w:tc>
        <w:tc>
          <w:tcPr>
            <w:tcW w:w="3171" w:type="dxa"/>
            <w:tcBorders>
              <w:top w:val="single" w:sz="12" w:space="0" w:color="000000"/>
              <w:left w:val="single" w:sz="6" w:space="0" w:color="000000"/>
              <w:bottom w:val="single" w:sz="6" w:space="0" w:color="000000"/>
              <w:right w:val="single" w:sz="12" w:space="0" w:color="000000"/>
            </w:tcBorders>
          </w:tcPr>
          <w:p>
            <w:pPr>
              <w:pStyle w:val="TAL"/>
              <w:rPr>
                <w:lang w:val="en-GB"/>
              </w:rPr>
            </w:pPr>
            <w:r>
              <w:rPr>
                <w:lang w:val="en-GB"/>
              </w:rPr>
              <w:t>See table 7.4.6.3.2.2</w:t>
            </w:r>
          </w:p>
        </w:tc>
        <w:tc>
          <w:tcPr>
            <w:tcW w:w="1587"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 xml:space="preserve">Redirecting number </w:t>
            </w:r>
          </w:p>
        </w:tc>
        <w:tc>
          <w:tcPr>
            <w:tcW w:w="2662" w:type="dxa"/>
            <w:tcBorders>
              <w:top w:val="single" w:sz="12" w:space="0" w:color="000000"/>
              <w:left w:val="single" w:sz="6" w:space="0" w:color="000000"/>
              <w:bottom w:val="single" w:sz="6" w:space="0" w:color="000000"/>
              <w:right w:val="single" w:sz="12" w:space="0" w:color="000000"/>
            </w:tcBorders>
          </w:tcPr>
          <w:p>
            <w:pPr>
              <w:pStyle w:val="TAL"/>
              <w:rPr>
                <w:lang w:val="en-GB"/>
              </w:rPr>
            </w:pPr>
            <w:r>
              <w:rPr>
                <w:lang w:val="en-GB"/>
              </w:rPr>
              <w:t>See table 7.4.6.3.2.2</w:t>
            </w:r>
          </w:p>
        </w:tc>
      </w:tr>
      <w:tr>
        <w:trPr>
          <w:cantSplit w:val="true"/>
        </w:trPr>
        <w:tc>
          <w:tcPr>
            <w:tcW w:w="1864"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History-Info header field</w:t>
            </w:r>
          </w:p>
        </w:tc>
        <w:tc>
          <w:tcPr>
            <w:tcW w:w="3171"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See table 7.4.6.3.2.3</w:t>
            </w:r>
          </w:p>
        </w:tc>
        <w:tc>
          <w:tcPr>
            <w:tcW w:w="1587" w:type="dxa"/>
            <w:tcBorders>
              <w:top w:val="single" w:sz="6" w:space="0" w:color="000000"/>
              <w:left w:val="single" w:sz="12" w:space="0" w:color="000000"/>
              <w:bottom w:val="single" w:sz="6" w:space="0" w:color="000000"/>
              <w:right w:val="single" w:sz="6" w:space="0" w:color="000000"/>
            </w:tcBorders>
          </w:tcPr>
          <w:p>
            <w:pPr>
              <w:pStyle w:val="TAL"/>
              <w:rPr/>
            </w:pPr>
            <w:r>
              <w:rPr>
                <w:lang w:val="en-GB"/>
              </w:rPr>
              <w:t>Redirecti</w:t>
            </w:r>
            <w:r>
              <w:rPr>
                <w:lang w:val="en-GB" w:eastAsia="ko-KR"/>
              </w:rPr>
              <w:t>on</w:t>
            </w:r>
            <w:r>
              <w:rPr>
                <w:lang w:val="en-GB"/>
              </w:rPr>
              <w:t xml:space="preserve"> Information</w:t>
            </w:r>
          </w:p>
        </w:tc>
        <w:tc>
          <w:tcPr>
            <w:tcW w:w="2662" w:type="dxa"/>
            <w:tcBorders>
              <w:top w:val="single" w:sz="6" w:space="0" w:color="000000"/>
              <w:left w:val="single" w:sz="6" w:space="0" w:color="000000"/>
              <w:bottom w:val="single" w:sz="6" w:space="0" w:color="000000"/>
              <w:right w:val="single" w:sz="12" w:space="0" w:color="000000"/>
            </w:tcBorders>
          </w:tcPr>
          <w:p>
            <w:pPr>
              <w:pStyle w:val="TAL"/>
              <w:rPr/>
            </w:pPr>
            <w:r>
              <w:rPr>
                <w:lang w:val="en-GB"/>
              </w:rPr>
              <w:t>See table 7.4.6.3.2.3</w:t>
            </w:r>
          </w:p>
        </w:tc>
      </w:tr>
      <w:tr>
        <w:trPr/>
        <w:tc>
          <w:tcPr>
            <w:tcW w:w="1864" w:type="dxa"/>
            <w:tcBorders>
              <w:top w:val="single" w:sz="6" w:space="0" w:color="000000"/>
              <w:left w:val="single" w:sz="12" w:space="0" w:color="000000"/>
              <w:bottom w:val="single" w:sz="12" w:space="0" w:color="000000"/>
              <w:right w:val="single" w:sz="6" w:space="0" w:color="000000"/>
            </w:tcBorders>
          </w:tcPr>
          <w:p>
            <w:pPr>
              <w:pStyle w:val="TAL"/>
              <w:rPr>
                <w:lang w:val="en-GB"/>
              </w:rPr>
            </w:pPr>
            <w:r>
              <w:rPr>
                <w:lang w:val="en-GB"/>
              </w:rPr>
              <w:t xml:space="preserve">History-Info header field </w:t>
            </w:r>
          </w:p>
        </w:tc>
        <w:tc>
          <w:tcPr>
            <w:tcW w:w="3171" w:type="dxa"/>
            <w:tcBorders>
              <w:top w:val="single" w:sz="6" w:space="0" w:color="000000"/>
              <w:left w:val="single" w:sz="6" w:space="0" w:color="000000"/>
              <w:bottom w:val="single" w:sz="12" w:space="0" w:color="000000"/>
              <w:right w:val="single" w:sz="12" w:space="0" w:color="000000"/>
            </w:tcBorders>
          </w:tcPr>
          <w:p>
            <w:pPr>
              <w:pStyle w:val="TAL"/>
              <w:rPr>
                <w:szCs w:val="18"/>
                <w:lang w:val="en-GB"/>
              </w:rPr>
            </w:pPr>
            <w:r>
              <w:rPr>
                <w:lang w:val="en-GB"/>
              </w:rPr>
              <w:t>See table 7.4.6.3.2.4</w:t>
            </w:r>
          </w:p>
        </w:tc>
        <w:tc>
          <w:tcPr>
            <w:tcW w:w="1587" w:type="dxa"/>
            <w:tcBorders>
              <w:top w:val="single" w:sz="6" w:space="0" w:color="000000"/>
              <w:left w:val="single" w:sz="12" w:space="0" w:color="000000"/>
              <w:bottom w:val="single" w:sz="12" w:space="0" w:color="000000"/>
              <w:right w:val="single" w:sz="6" w:space="0" w:color="000000"/>
            </w:tcBorders>
          </w:tcPr>
          <w:p>
            <w:pPr>
              <w:pStyle w:val="TAL"/>
              <w:rPr>
                <w:lang w:val="en-GB"/>
              </w:rPr>
            </w:pPr>
            <w:r>
              <w:rPr>
                <w:lang w:val="en-GB"/>
              </w:rPr>
              <w:t>Original Called Number</w:t>
            </w:r>
          </w:p>
        </w:tc>
        <w:tc>
          <w:tcPr>
            <w:tcW w:w="2662" w:type="dxa"/>
            <w:tcBorders>
              <w:top w:val="single" w:sz="6" w:space="0" w:color="000000"/>
              <w:left w:val="single" w:sz="6" w:space="0" w:color="000000"/>
              <w:bottom w:val="single" w:sz="12" w:space="0" w:color="000000"/>
              <w:right w:val="single" w:sz="12" w:space="0" w:color="000000"/>
            </w:tcBorders>
          </w:tcPr>
          <w:p>
            <w:pPr>
              <w:pStyle w:val="TAL"/>
              <w:rPr>
                <w:szCs w:val="18"/>
                <w:lang w:val="en-GB"/>
              </w:rPr>
            </w:pPr>
            <w:r>
              <w:rPr>
                <w:i/>
                <w:iCs/>
                <w:lang w:val="en-GB"/>
              </w:rPr>
              <w:t xml:space="preserve">See </w:t>
            </w:r>
            <w:r>
              <w:rPr>
                <w:lang w:val="en-GB"/>
              </w:rPr>
              <w:t>table 7.4.6.3.2.4</w:t>
            </w:r>
          </w:p>
        </w:tc>
      </w:tr>
    </w:tbl>
    <w:p>
      <w:pPr>
        <w:pStyle w:val="Normal"/>
        <w:rPr/>
      </w:pPr>
      <w:r>
        <w:rPr/>
      </w:r>
    </w:p>
    <w:p>
      <w:pPr>
        <w:pStyle w:val="Heading5"/>
        <w:ind w:left="1701" w:hanging="1701"/>
        <w:rPr/>
      </w:pPr>
      <w:bookmarkStart w:id="480" w:name="__RefHeading___Toc27992314"/>
      <w:bookmarkEnd w:id="480"/>
      <w:r>
        <w:rPr/>
        <w:t>7.4.6.3.3</w:t>
        <w:tab/>
        <w:t>Interworking from ISUP to SIP</w:t>
      </w:r>
    </w:p>
    <w:p>
      <w:pPr>
        <w:pStyle w:val="TH"/>
        <w:rPr/>
      </w:pPr>
      <w:r>
        <w:rPr/>
        <w:t>Table 7.4.6.3.3.1: Mapping of ISUP to SIP Messages</w:t>
      </w:r>
    </w:p>
    <w:tbl>
      <w:tblPr>
        <w:tblW w:w="9262" w:type="dxa"/>
        <w:jc w:val="center"/>
        <w:tblInd w:w="0" w:type="dxa"/>
        <w:tblLayout w:type="fixed"/>
        <w:tblCellMar>
          <w:top w:w="0" w:type="dxa"/>
          <w:left w:w="28" w:type="dxa"/>
          <w:bottom w:w="0" w:type="dxa"/>
          <w:right w:w="70" w:type="dxa"/>
        </w:tblCellMar>
      </w:tblPr>
      <w:tblGrid>
        <w:gridCol w:w="2661"/>
        <w:gridCol w:w="4568"/>
        <w:gridCol w:w="2033"/>
      </w:tblGrid>
      <w:tr>
        <w:trPr/>
        <w:tc>
          <w:tcPr>
            <w:tcW w:w="2661" w:type="dxa"/>
            <w:tcBorders>
              <w:top w:val="single" w:sz="12" w:space="0" w:color="000000"/>
              <w:left w:val="single" w:sz="12" w:space="0" w:color="000000"/>
              <w:bottom w:val="single" w:sz="12" w:space="0" w:color="000000"/>
              <w:right w:val="single" w:sz="12" w:space="0" w:color="000000"/>
            </w:tcBorders>
          </w:tcPr>
          <w:p>
            <w:pPr>
              <w:pStyle w:val="TAH"/>
              <w:rPr/>
            </w:pPr>
            <w:r>
              <w:rPr>
                <w:rFonts w:eastAsia="Symbol" w:cs="Symbol" w:ascii="Symbol" w:hAnsi="Symbol"/>
                <w:lang w:val="en-GB" w:eastAsia="en-US"/>
              </w:rPr>
              <w:t></w:t>
            </w:r>
            <w:r>
              <w:rPr>
                <w:lang w:val="en-GB" w:eastAsia="en-US"/>
              </w:rPr>
              <w:t>Message sent to SIP</w:t>
            </w:r>
          </w:p>
        </w:tc>
        <w:tc>
          <w:tcPr>
            <w:tcW w:w="4568" w:type="dxa"/>
            <w:tcBorders>
              <w:top w:val="single" w:sz="12" w:space="0" w:color="000000"/>
              <w:left w:val="single" w:sz="12" w:space="0" w:color="000000"/>
              <w:bottom w:val="single" w:sz="12" w:space="0" w:color="000000"/>
              <w:right w:val="single" w:sz="12" w:space="0" w:color="000000"/>
            </w:tcBorders>
          </w:tcPr>
          <w:p>
            <w:pPr>
              <w:pStyle w:val="TAH"/>
              <w:rPr/>
            </w:pPr>
            <w:r>
              <w:rPr>
                <w:rFonts w:eastAsia="Symbol" w:cs="Symbol" w:ascii="Symbol" w:hAnsi="Symbol"/>
                <w:lang w:val="en-GB" w:eastAsia="en-US"/>
              </w:rPr>
              <w:t></w:t>
            </w:r>
            <w:r>
              <w:rPr>
                <w:lang w:val="en-GB" w:eastAsia="en-US"/>
              </w:rPr>
              <w:t>Message Received from BICC/ISUP</w:t>
            </w:r>
          </w:p>
        </w:tc>
        <w:tc>
          <w:tcPr>
            <w:tcW w:w="2033" w:type="dxa"/>
            <w:tcBorders>
              <w:top w:val="single" w:sz="12" w:space="0" w:color="000000"/>
              <w:left w:val="single" w:sz="12" w:space="0" w:color="000000"/>
              <w:bottom w:val="single" w:sz="12" w:space="0" w:color="000000"/>
              <w:right w:val="single" w:sz="12" w:space="0" w:color="000000"/>
            </w:tcBorders>
          </w:tcPr>
          <w:p>
            <w:pPr>
              <w:pStyle w:val="TAH"/>
              <w:snapToGrid w:val="false"/>
              <w:rPr>
                <w:lang w:val="en-GB" w:eastAsia="en-US"/>
              </w:rPr>
            </w:pPr>
            <w:r>
              <w:rPr>
                <w:lang w:val="en-GB" w:eastAsia="en-US"/>
              </w:rPr>
            </w:r>
          </w:p>
        </w:tc>
      </w:tr>
      <w:tr>
        <w:trPr/>
        <w:tc>
          <w:tcPr>
            <w:tcW w:w="2661" w:type="dxa"/>
            <w:tcBorders>
              <w:top w:val="single" w:sz="12" w:space="0" w:color="000000"/>
              <w:left w:val="single" w:sz="12" w:space="0" w:color="000000"/>
              <w:bottom w:val="single" w:sz="6" w:space="0" w:color="000000"/>
              <w:right w:val="single" w:sz="12" w:space="0" w:color="000000"/>
            </w:tcBorders>
          </w:tcPr>
          <w:p>
            <w:pPr>
              <w:pStyle w:val="TAL"/>
              <w:rPr/>
            </w:pPr>
            <w:r>
              <w:rPr>
                <w:lang w:val="en-GB"/>
              </w:rPr>
              <w:t>181 (Call Is Being Forwarded)</w:t>
            </w:r>
          </w:p>
        </w:tc>
        <w:tc>
          <w:tcPr>
            <w:tcW w:w="4568" w:type="dxa"/>
            <w:tcBorders>
              <w:top w:val="single" w:sz="12" w:space="0" w:color="000000"/>
              <w:left w:val="single" w:sz="12" w:space="0" w:color="000000"/>
              <w:bottom w:val="single" w:sz="6" w:space="0" w:color="000000"/>
              <w:right w:val="single" w:sz="12" w:space="0" w:color="000000"/>
            </w:tcBorders>
          </w:tcPr>
          <w:p>
            <w:pPr>
              <w:pStyle w:val="TAL"/>
              <w:rPr/>
            </w:pPr>
            <w:r>
              <w:rPr>
                <w:lang w:val="en-GB"/>
              </w:rPr>
              <w:t xml:space="preserve">ACM no indication with Redirection number and Call diversion information </w:t>
            </w:r>
            <w:r>
              <w:rPr>
                <w:lang w:eastAsia="en-US"/>
              </w:rPr>
              <w:t xml:space="preserve">parameters </w:t>
            </w:r>
            <w:r>
              <w:rPr>
                <w:lang w:val="en-GB"/>
              </w:rPr>
              <w:t>(CFU, CFB, Cdi)</w:t>
            </w:r>
          </w:p>
        </w:tc>
        <w:tc>
          <w:tcPr>
            <w:tcW w:w="2033" w:type="dxa"/>
            <w:tcBorders>
              <w:top w:val="single" w:sz="12" w:space="0" w:color="000000"/>
              <w:left w:val="single" w:sz="12" w:space="0" w:color="000000"/>
              <w:bottom w:val="single" w:sz="6" w:space="0" w:color="000000"/>
              <w:right w:val="single" w:sz="12" w:space="0" w:color="000000"/>
            </w:tcBorders>
          </w:tcPr>
          <w:p>
            <w:pPr>
              <w:pStyle w:val="TAL"/>
              <w:rPr>
                <w:lang w:val="en-GB"/>
              </w:rPr>
            </w:pPr>
            <w:r>
              <w:rPr>
                <w:lang w:val="en-GB"/>
              </w:rPr>
              <w:t>See table 7.4.6.3.3.3</w:t>
            </w:r>
          </w:p>
        </w:tc>
      </w:tr>
      <w:tr>
        <w:trPr/>
        <w:tc>
          <w:tcPr>
            <w:tcW w:w="2661"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180 (Ringing)</w:t>
            </w:r>
          </w:p>
        </w:tc>
        <w:tc>
          <w:tcPr>
            <w:tcW w:w="4568" w:type="dxa"/>
            <w:tcBorders>
              <w:top w:val="single" w:sz="6" w:space="0" w:color="000000"/>
              <w:left w:val="single" w:sz="12" w:space="0" w:color="000000"/>
              <w:bottom w:val="single" w:sz="6" w:space="0" w:color="000000"/>
              <w:right w:val="single" w:sz="12" w:space="0" w:color="000000"/>
            </w:tcBorders>
          </w:tcPr>
          <w:p>
            <w:pPr>
              <w:pStyle w:val="TAL"/>
              <w:rPr/>
            </w:pPr>
            <w:r>
              <w:rPr>
                <w:lang w:val="en-GB"/>
              </w:rPr>
              <w:t>ACM indicating ringing, OBCI: "Call diversion may occur" (CFNR, Cda)</w:t>
            </w:r>
          </w:p>
        </w:tc>
        <w:tc>
          <w:tcPr>
            <w:tcW w:w="2033" w:type="dxa"/>
            <w:tcBorders>
              <w:top w:val="single" w:sz="6" w:space="0" w:color="000000"/>
              <w:left w:val="single" w:sz="12" w:space="0" w:color="000000"/>
              <w:bottom w:val="single" w:sz="6" w:space="0" w:color="000000"/>
              <w:right w:val="single" w:sz="12" w:space="0" w:color="000000"/>
            </w:tcBorders>
          </w:tcPr>
          <w:p>
            <w:pPr>
              <w:pStyle w:val="TAL"/>
              <w:rPr/>
            </w:pPr>
            <w:r>
              <w:rPr>
                <w:lang w:val="en-GB"/>
              </w:rPr>
              <w:t>See clause 7.2.3.1.4</w:t>
            </w:r>
          </w:p>
        </w:tc>
      </w:tr>
      <w:tr>
        <w:trPr/>
        <w:tc>
          <w:tcPr>
            <w:tcW w:w="2661" w:type="dxa"/>
            <w:tcBorders>
              <w:top w:val="single" w:sz="6" w:space="0" w:color="000000"/>
              <w:left w:val="single" w:sz="12" w:space="0" w:color="000000"/>
              <w:bottom w:val="single" w:sz="6" w:space="0" w:color="000000"/>
              <w:right w:val="single" w:sz="12" w:space="0" w:color="000000"/>
            </w:tcBorders>
          </w:tcPr>
          <w:p>
            <w:pPr>
              <w:pStyle w:val="TAL"/>
              <w:rPr/>
            </w:pPr>
            <w:r>
              <w:rPr>
                <w:lang w:val="en-GB"/>
              </w:rPr>
              <w:t>181 (Call Is Being Forwarded)</w:t>
            </w:r>
          </w:p>
        </w:tc>
        <w:tc>
          <w:tcPr>
            <w:tcW w:w="4568" w:type="dxa"/>
            <w:tcBorders>
              <w:top w:val="single" w:sz="6" w:space="0" w:color="000000"/>
              <w:left w:val="single" w:sz="12" w:space="0" w:color="000000"/>
              <w:bottom w:val="single" w:sz="6" w:space="0" w:color="000000"/>
              <w:right w:val="single" w:sz="12" w:space="0" w:color="000000"/>
            </w:tcBorders>
          </w:tcPr>
          <w:p>
            <w:pPr>
              <w:pStyle w:val="TAL"/>
              <w:rPr/>
            </w:pPr>
            <w:r>
              <w:rPr>
                <w:lang w:val="en-GB"/>
              </w:rPr>
              <w:t xml:space="preserve">CPG indicating progress or subsequent diversion indicated in the CPG with Redirection number and Call diversion information </w:t>
            </w:r>
            <w:r>
              <w:rPr>
                <w:lang w:eastAsia="en-US"/>
              </w:rPr>
              <w:t>parameters</w:t>
            </w:r>
            <w:r>
              <w:rPr>
                <w:lang w:val="en-GB"/>
              </w:rPr>
              <w:t xml:space="preserve"> (CFNR, Cda)</w:t>
            </w:r>
          </w:p>
        </w:tc>
        <w:tc>
          <w:tcPr>
            <w:tcW w:w="2033"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See table 7.4.6.3.3.4</w:t>
            </w:r>
          </w:p>
        </w:tc>
      </w:tr>
      <w:tr>
        <w:trPr/>
        <w:tc>
          <w:tcPr>
            <w:tcW w:w="2661" w:type="dxa"/>
            <w:tcBorders>
              <w:top w:val="single" w:sz="6" w:space="0" w:color="000000"/>
              <w:left w:val="single" w:sz="12" w:space="0" w:color="000000"/>
              <w:bottom w:val="single" w:sz="6" w:space="0" w:color="000000"/>
              <w:right w:val="single" w:sz="12" w:space="0" w:color="000000"/>
            </w:tcBorders>
          </w:tcPr>
          <w:p>
            <w:pPr>
              <w:pStyle w:val="TAL"/>
              <w:rPr>
                <w:highlight w:val="cyan"/>
                <w:lang w:val="en-GB"/>
              </w:rPr>
            </w:pPr>
            <w:r>
              <w:rPr>
                <w:lang w:val="en-GB"/>
              </w:rPr>
              <w:t>180 (Ringing)</w:t>
            </w:r>
          </w:p>
        </w:tc>
        <w:tc>
          <w:tcPr>
            <w:tcW w:w="4568" w:type="dxa"/>
            <w:tcBorders>
              <w:top w:val="single" w:sz="6" w:space="0" w:color="000000"/>
              <w:left w:val="single" w:sz="12" w:space="0" w:color="000000"/>
              <w:bottom w:val="single" w:sz="6" w:space="0" w:color="000000"/>
              <w:right w:val="single" w:sz="12" w:space="0" w:color="000000"/>
            </w:tcBorders>
          </w:tcPr>
          <w:p>
            <w:pPr>
              <w:pStyle w:val="TAL"/>
              <w:rPr/>
            </w:pPr>
            <w:r>
              <w:rPr>
                <w:lang w:val="en-GB"/>
              </w:rPr>
              <w:t>CPG indicating ringing and Redirection number restriction parameter</w:t>
            </w:r>
          </w:p>
        </w:tc>
        <w:tc>
          <w:tcPr>
            <w:tcW w:w="2033"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See table 7.4.6.3.3.5</w:t>
            </w:r>
          </w:p>
        </w:tc>
      </w:tr>
      <w:tr>
        <w:trPr/>
        <w:tc>
          <w:tcPr>
            <w:tcW w:w="2661" w:type="dxa"/>
            <w:tcBorders>
              <w:top w:val="single" w:sz="6" w:space="0" w:color="000000"/>
              <w:left w:val="single" w:sz="12" w:space="0" w:color="000000"/>
              <w:bottom w:val="single" w:sz="12" w:space="0" w:color="000000"/>
              <w:right w:val="single" w:sz="12" w:space="0" w:color="000000"/>
            </w:tcBorders>
          </w:tcPr>
          <w:p>
            <w:pPr>
              <w:pStyle w:val="TAL"/>
              <w:rPr>
                <w:lang w:val="en-GB"/>
              </w:rPr>
            </w:pPr>
            <w:r>
              <w:rPr>
                <w:lang w:val="en-GB"/>
              </w:rPr>
              <w:t>200 (OK)</w:t>
            </w:r>
          </w:p>
        </w:tc>
        <w:tc>
          <w:tcPr>
            <w:tcW w:w="4568" w:type="dxa"/>
            <w:tcBorders>
              <w:top w:val="single" w:sz="6" w:space="0" w:color="000000"/>
              <w:left w:val="single" w:sz="12" w:space="0" w:color="000000"/>
              <w:bottom w:val="single" w:sz="12" w:space="0" w:color="000000"/>
              <w:right w:val="single" w:sz="12" w:space="0" w:color="000000"/>
            </w:tcBorders>
          </w:tcPr>
          <w:p>
            <w:pPr>
              <w:pStyle w:val="TAL"/>
              <w:rPr>
                <w:lang w:val="en-GB"/>
              </w:rPr>
            </w:pPr>
            <w:r>
              <w:rPr>
                <w:lang w:val="en-GB"/>
              </w:rPr>
              <w:t>ANM and Redirection number restriction parameter</w:t>
            </w:r>
          </w:p>
        </w:tc>
        <w:tc>
          <w:tcPr>
            <w:tcW w:w="2033" w:type="dxa"/>
            <w:tcBorders>
              <w:top w:val="single" w:sz="6" w:space="0" w:color="000000"/>
              <w:left w:val="single" w:sz="12" w:space="0" w:color="000000"/>
              <w:bottom w:val="single" w:sz="12" w:space="0" w:color="000000"/>
              <w:right w:val="single" w:sz="12" w:space="0" w:color="000000"/>
            </w:tcBorders>
          </w:tcPr>
          <w:p>
            <w:pPr>
              <w:pStyle w:val="TAL"/>
              <w:rPr>
                <w:lang w:val="en-GB"/>
              </w:rPr>
            </w:pPr>
            <w:r>
              <w:rPr>
                <w:lang w:val="en-GB"/>
              </w:rPr>
              <w:t>See table 7.4.6.3.3.6</w:t>
            </w:r>
          </w:p>
        </w:tc>
      </w:tr>
    </w:tbl>
    <w:p>
      <w:pPr>
        <w:pStyle w:val="Normal"/>
        <w:rPr/>
      </w:pPr>
      <w:r>
        <w:rPr/>
      </w:r>
    </w:p>
    <w:p>
      <w:pPr>
        <w:pStyle w:val="TH"/>
        <w:rPr/>
      </w:pPr>
      <w:r>
        <w:rPr/>
        <w:t>Table 7.4.6.3.3.2: Mapping of ISUP Redirection Number Restriction to History-Info header field</w:t>
      </w:r>
    </w:p>
    <w:tbl>
      <w:tblPr>
        <w:tblW w:w="9284" w:type="dxa"/>
        <w:jc w:val="center"/>
        <w:tblInd w:w="0" w:type="dxa"/>
        <w:tblLayout w:type="fixed"/>
        <w:tblCellMar>
          <w:top w:w="0" w:type="dxa"/>
          <w:left w:w="28" w:type="dxa"/>
          <w:bottom w:w="0" w:type="dxa"/>
          <w:right w:w="70" w:type="dxa"/>
        </w:tblCellMar>
      </w:tblPr>
      <w:tblGrid>
        <w:gridCol w:w="2233"/>
        <w:gridCol w:w="4111"/>
        <w:gridCol w:w="1559"/>
        <w:gridCol w:w="1381"/>
      </w:tblGrid>
      <w:tr>
        <w:trPr>
          <w:cantSplit w:val="true"/>
        </w:trPr>
        <w:tc>
          <w:tcPr>
            <w:tcW w:w="2233"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 xml:space="preserve">Redirection Number Restriction </w:t>
            </w:r>
          </w:p>
        </w:tc>
        <w:tc>
          <w:tcPr>
            <w:tcW w:w="4111" w:type="dxa"/>
            <w:tcBorders>
              <w:top w:val="single" w:sz="12" w:space="0" w:color="000000"/>
              <w:left w:val="single" w:sz="6" w:space="0" w:color="000000"/>
              <w:bottom w:val="single" w:sz="12" w:space="0" w:color="000000"/>
              <w:right w:val="single" w:sz="12" w:space="0" w:color="000000"/>
            </w:tcBorders>
          </w:tcPr>
          <w:p>
            <w:pPr>
              <w:pStyle w:val="TAH"/>
              <w:rPr/>
            </w:pPr>
            <w:r>
              <w:rPr>
                <w:lang w:val="en-GB" w:eastAsia="en-US"/>
              </w:rPr>
              <w:t>Derived value of parameter field</w:t>
            </w:r>
          </w:p>
        </w:tc>
        <w:tc>
          <w:tcPr>
            <w:tcW w:w="1559"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SIP component</w:t>
            </w:r>
          </w:p>
          <w:p>
            <w:pPr>
              <w:pStyle w:val="TAH"/>
              <w:rPr>
                <w:lang w:val="en-GB" w:eastAsia="en-US"/>
              </w:rPr>
            </w:pPr>
            <w:r>
              <w:rPr>
                <w:lang w:val="en-GB" w:eastAsia="en-US"/>
              </w:rPr>
            </w:r>
          </w:p>
        </w:tc>
        <w:tc>
          <w:tcPr>
            <w:tcW w:w="1381" w:type="dxa"/>
            <w:tcBorders>
              <w:top w:val="single" w:sz="12" w:space="0" w:color="000000"/>
              <w:left w:val="single" w:sz="6" w:space="0" w:color="000000"/>
              <w:bottom w:val="single" w:sz="12" w:space="0" w:color="000000"/>
              <w:right w:val="single" w:sz="12" w:space="0" w:color="000000"/>
            </w:tcBorders>
          </w:tcPr>
          <w:p>
            <w:pPr>
              <w:pStyle w:val="TAH"/>
              <w:rPr>
                <w:sz w:val="20"/>
                <w:lang w:val="en-GB" w:eastAsia="en-US"/>
              </w:rPr>
            </w:pPr>
            <w:r>
              <w:rPr>
                <w:lang w:val="en-GB" w:eastAsia="en-US"/>
              </w:rPr>
              <w:t>Value</w:t>
            </w:r>
          </w:p>
        </w:tc>
      </w:tr>
      <w:tr>
        <w:trPr>
          <w:cantSplit w:val="true"/>
        </w:trPr>
        <w:tc>
          <w:tcPr>
            <w:tcW w:w="2233" w:type="dxa"/>
            <w:vMerge w:val="restart"/>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Presentation restricted indicator</w:t>
            </w:r>
          </w:p>
        </w:tc>
        <w:tc>
          <w:tcPr>
            <w:tcW w:w="4111" w:type="dxa"/>
            <w:tcBorders>
              <w:top w:val="single" w:sz="12" w:space="0" w:color="000000"/>
              <w:left w:val="single" w:sz="6" w:space="0" w:color="000000"/>
              <w:bottom w:val="single" w:sz="6" w:space="0" w:color="000000"/>
              <w:right w:val="single" w:sz="12" w:space="0" w:color="000000"/>
            </w:tcBorders>
          </w:tcPr>
          <w:p>
            <w:pPr>
              <w:pStyle w:val="TAL"/>
              <w:rPr/>
            </w:pPr>
            <w:r>
              <w:rPr>
                <w:lang w:val="en-GB"/>
              </w:rPr>
              <w:t>"</w:t>
            </w:r>
            <w:r>
              <w:rPr>
                <w:i/>
                <w:lang w:val="en-GB"/>
              </w:rPr>
              <w:t>Presentation restricted</w:t>
            </w:r>
            <w:r>
              <w:rPr>
                <w:lang w:val="en-GB"/>
              </w:rPr>
              <w:t>"</w:t>
            </w:r>
          </w:p>
        </w:tc>
        <w:tc>
          <w:tcPr>
            <w:tcW w:w="1559" w:type="dxa"/>
            <w:vMerge w:val="restart"/>
            <w:tcBorders>
              <w:top w:val="single" w:sz="12" w:space="0" w:color="000000"/>
              <w:left w:val="single" w:sz="12" w:space="0" w:color="000000"/>
              <w:bottom w:val="single" w:sz="6" w:space="0" w:color="000000"/>
              <w:right w:val="single" w:sz="6" w:space="0" w:color="000000"/>
            </w:tcBorders>
          </w:tcPr>
          <w:p>
            <w:pPr>
              <w:pStyle w:val="TAL"/>
              <w:rPr>
                <w:szCs w:val="18"/>
                <w:lang w:val="en-GB"/>
              </w:rPr>
            </w:pPr>
            <w:r>
              <w:rPr>
                <w:lang w:eastAsia="en-US"/>
              </w:rPr>
              <w:t>Privacy "headers" component of the hi-targeted-to-uri</w:t>
            </w:r>
          </w:p>
        </w:tc>
        <w:tc>
          <w:tcPr>
            <w:tcW w:w="1381" w:type="dxa"/>
            <w:tcBorders>
              <w:top w:val="single" w:sz="12" w:space="0" w:color="000000"/>
              <w:left w:val="single" w:sz="6" w:space="0" w:color="000000"/>
              <w:bottom w:val="single" w:sz="6" w:space="0" w:color="000000"/>
              <w:right w:val="single" w:sz="12" w:space="0" w:color="000000"/>
            </w:tcBorders>
          </w:tcPr>
          <w:p>
            <w:pPr>
              <w:pStyle w:val="TAL"/>
              <w:rPr/>
            </w:pPr>
            <w:r>
              <w:rPr>
                <w:lang w:val="en-GB"/>
              </w:rPr>
              <w:t>"</w:t>
            </w:r>
            <w:r>
              <w:rPr>
                <w:i/>
                <w:lang w:val="en-GB"/>
              </w:rPr>
              <w:t>History</w:t>
            </w:r>
            <w:r>
              <w:rPr>
                <w:lang w:val="en-GB"/>
              </w:rPr>
              <w:t>"</w:t>
            </w:r>
          </w:p>
        </w:tc>
      </w:tr>
      <w:tr>
        <w:trPr>
          <w:cantSplit w:val="true"/>
        </w:trPr>
        <w:tc>
          <w:tcPr>
            <w:tcW w:w="2233" w:type="dxa"/>
            <w:vMerge w:val="continue"/>
            <w:tcBorders>
              <w:top w:val="single" w:sz="12" w:space="0" w:color="000000"/>
              <w:left w:val="single" w:sz="12" w:space="0" w:color="000000"/>
              <w:bottom w:val="single" w:sz="6" w:space="0" w:color="000000"/>
              <w:right w:val="single" w:sz="6" w:space="0" w:color="000000"/>
            </w:tcBorders>
          </w:tcPr>
          <w:p>
            <w:pPr>
              <w:pStyle w:val="TAL"/>
              <w:snapToGrid w:val="false"/>
              <w:rPr>
                <w:szCs w:val="18"/>
                <w:lang w:val="en-GB"/>
              </w:rPr>
            </w:pPr>
            <w:r>
              <w:rPr>
                <w:szCs w:val="18"/>
                <w:lang w:val="en-GB"/>
              </w:rPr>
            </w:r>
          </w:p>
        </w:tc>
        <w:tc>
          <w:tcPr>
            <w:tcW w:w="4111" w:type="dxa"/>
            <w:tcBorders>
              <w:top w:val="single" w:sz="6" w:space="0" w:color="000000"/>
              <w:left w:val="single" w:sz="6" w:space="0" w:color="000000"/>
              <w:bottom w:val="single" w:sz="12" w:space="0" w:color="000000"/>
              <w:right w:val="single" w:sz="12" w:space="0" w:color="000000"/>
            </w:tcBorders>
          </w:tcPr>
          <w:p>
            <w:pPr>
              <w:pStyle w:val="TAL"/>
              <w:rPr/>
            </w:pPr>
            <w:r>
              <w:rPr>
                <w:lang w:val="en-GB"/>
              </w:rPr>
              <w:t>"</w:t>
            </w:r>
            <w:r>
              <w:rPr>
                <w:i/>
                <w:lang w:val="en-GB"/>
              </w:rPr>
              <w:t>Presentation allowed</w:t>
            </w:r>
            <w:r>
              <w:rPr>
                <w:lang w:val="en-GB"/>
              </w:rPr>
              <w:t>" or absent AND a previously received notification subscription options was NOT "</w:t>
            </w:r>
            <w:r>
              <w:rPr>
                <w:i/>
                <w:lang w:val="en-GB"/>
              </w:rPr>
              <w:t>presentation not allowed</w:t>
            </w:r>
            <w:r>
              <w:rPr>
                <w:lang w:val="en-GB"/>
              </w:rPr>
              <w:t>" OR was NOT "</w:t>
            </w:r>
            <w:r>
              <w:rPr>
                <w:i/>
                <w:lang w:val="en-GB"/>
              </w:rPr>
              <w:t>presentation allowed without redirection number</w:t>
            </w:r>
            <w:r>
              <w:rPr>
                <w:lang w:val="en-GB"/>
              </w:rPr>
              <w:t>"</w:t>
            </w:r>
          </w:p>
        </w:tc>
        <w:tc>
          <w:tcPr>
            <w:tcW w:w="1559" w:type="dxa"/>
            <w:vMerge w:val="continue"/>
            <w:tcBorders>
              <w:top w:val="single" w:sz="12" w:space="0" w:color="000000"/>
              <w:left w:val="single" w:sz="12" w:space="0" w:color="000000"/>
              <w:bottom w:val="single" w:sz="6" w:space="0" w:color="000000"/>
              <w:right w:val="single" w:sz="6" w:space="0" w:color="000000"/>
            </w:tcBorders>
          </w:tcPr>
          <w:p>
            <w:pPr>
              <w:pStyle w:val="TAL"/>
              <w:snapToGrid w:val="false"/>
              <w:rPr>
                <w:szCs w:val="18"/>
                <w:lang w:val="en-GB"/>
              </w:rPr>
            </w:pPr>
            <w:r>
              <w:rPr>
                <w:szCs w:val="18"/>
                <w:lang w:val="en-GB"/>
              </w:rPr>
            </w:r>
          </w:p>
        </w:tc>
        <w:tc>
          <w:tcPr>
            <w:tcW w:w="1381" w:type="dxa"/>
            <w:tcBorders>
              <w:top w:val="single" w:sz="6" w:space="0" w:color="000000"/>
              <w:left w:val="single" w:sz="6" w:space="0" w:color="000000"/>
              <w:bottom w:val="single" w:sz="12" w:space="0" w:color="000000"/>
              <w:right w:val="single" w:sz="12" w:space="0" w:color="000000"/>
            </w:tcBorders>
          </w:tcPr>
          <w:p>
            <w:pPr>
              <w:pStyle w:val="TAL"/>
              <w:rPr>
                <w:lang w:val="en-GB"/>
              </w:rPr>
            </w:pPr>
            <w:r>
              <w:rPr>
                <w:lang w:val="en-GB"/>
              </w:rPr>
              <w:t>Privacy header field absent</w:t>
            </w:r>
          </w:p>
          <w:p>
            <w:pPr>
              <w:pStyle w:val="TAL"/>
              <w:rPr>
                <w:lang w:val="en-GB"/>
              </w:rPr>
            </w:pPr>
            <w:r>
              <w:rPr>
                <w:lang w:val="en-GB"/>
              </w:rPr>
              <w:t>or</w:t>
            </w:r>
          </w:p>
          <w:p>
            <w:pPr>
              <w:pStyle w:val="TAL"/>
              <w:rPr/>
            </w:pPr>
            <w:r>
              <w:rPr>
                <w:lang w:val="en-GB"/>
              </w:rPr>
              <w:t>"</w:t>
            </w:r>
            <w:r>
              <w:rPr>
                <w:i/>
                <w:lang w:val="en-GB"/>
              </w:rPr>
              <w:t>none</w:t>
            </w:r>
            <w:r>
              <w:rPr>
                <w:lang w:val="en-GB"/>
              </w:rPr>
              <w:t>"</w:t>
            </w:r>
          </w:p>
        </w:tc>
      </w:tr>
    </w:tbl>
    <w:p>
      <w:pPr>
        <w:pStyle w:val="Normal"/>
        <w:rPr/>
      </w:pPr>
      <w:r>
        <w:rPr/>
      </w:r>
    </w:p>
    <w:p>
      <w:pPr>
        <w:pStyle w:val="TH"/>
        <w:rPr/>
      </w:pPr>
      <w:r>
        <w:rPr/>
        <w:t xml:space="preserve">Table 7.4.6.3.3.3: Mapping of ACM </w:t>
      </w:r>
      <w:r>
        <w:rPr>
          <w:rFonts w:eastAsia="Wingdings" w:cs="Wingdings" w:ascii="Wingdings" w:hAnsi="Wingdings"/>
        </w:rPr>
        <w:t></w:t>
      </w:r>
      <w:r>
        <w:rPr/>
        <w:t xml:space="preserve"> 181 (Call Is Being Forwarded) response</w:t>
      </w:r>
    </w:p>
    <w:tbl>
      <w:tblPr>
        <w:tblW w:w="9212" w:type="dxa"/>
        <w:jc w:val="center"/>
        <w:tblInd w:w="0" w:type="dxa"/>
        <w:tblLayout w:type="fixed"/>
        <w:tblCellMar>
          <w:top w:w="0" w:type="dxa"/>
          <w:left w:w="28" w:type="dxa"/>
          <w:bottom w:w="0" w:type="dxa"/>
          <w:right w:w="70" w:type="dxa"/>
        </w:tblCellMar>
      </w:tblPr>
      <w:tblGrid>
        <w:gridCol w:w="1772"/>
        <w:gridCol w:w="2126"/>
        <w:gridCol w:w="2126"/>
        <w:gridCol w:w="3188"/>
      </w:tblGrid>
      <w:tr>
        <w:trPr/>
        <w:tc>
          <w:tcPr>
            <w:tcW w:w="1772"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 xml:space="preserve">ISUP Parameter </w:t>
            </w:r>
          </w:p>
        </w:tc>
        <w:tc>
          <w:tcPr>
            <w:tcW w:w="2126" w:type="dxa"/>
            <w:tcBorders>
              <w:top w:val="single" w:sz="12" w:space="0" w:color="000000"/>
              <w:left w:val="single" w:sz="6" w:space="0" w:color="000000"/>
              <w:bottom w:val="single" w:sz="12" w:space="0" w:color="000000"/>
              <w:right w:val="single" w:sz="12" w:space="0" w:color="000000"/>
            </w:tcBorders>
          </w:tcPr>
          <w:p>
            <w:pPr>
              <w:pStyle w:val="TAH"/>
              <w:rPr/>
            </w:pPr>
            <w:r>
              <w:rPr>
                <w:lang w:val="en-GB" w:eastAsia="en-US"/>
              </w:rPr>
              <w:t>Derived value of parameter field</w:t>
            </w:r>
          </w:p>
        </w:tc>
        <w:tc>
          <w:tcPr>
            <w:tcW w:w="2126"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SIP component</w:t>
            </w:r>
          </w:p>
          <w:p>
            <w:pPr>
              <w:pStyle w:val="TAH"/>
              <w:rPr>
                <w:lang w:val="en-GB" w:eastAsia="en-US"/>
              </w:rPr>
            </w:pPr>
            <w:r>
              <w:rPr>
                <w:lang w:val="en-GB" w:eastAsia="en-US"/>
              </w:rPr>
            </w:r>
          </w:p>
        </w:tc>
        <w:tc>
          <w:tcPr>
            <w:tcW w:w="3188"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Value</w:t>
            </w:r>
          </w:p>
        </w:tc>
      </w:tr>
      <w:tr>
        <w:trPr/>
        <w:tc>
          <w:tcPr>
            <w:tcW w:w="1772" w:type="dxa"/>
            <w:tcBorders>
              <w:top w:val="single" w:sz="12" w:space="0" w:color="000000"/>
              <w:left w:val="single" w:sz="12" w:space="0" w:color="000000"/>
              <w:bottom w:val="single" w:sz="6" w:space="0" w:color="000000"/>
              <w:right w:val="single" w:sz="6" w:space="0" w:color="000000"/>
            </w:tcBorders>
          </w:tcPr>
          <w:p>
            <w:pPr>
              <w:pStyle w:val="TAL"/>
              <w:rPr>
                <w:i/>
                <w:i/>
                <w:lang w:val="en-GB" w:eastAsia="en-US"/>
              </w:rPr>
            </w:pPr>
            <w:r>
              <w:rPr>
                <w:lang w:val="en-GB"/>
              </w:rPr>
              <w:t>Generic notification indicator</w:t>
            </w:r>
          </w:p>
          <w:p>
            <w:pPr>
              <w:pStyle w:val="TAL"/>
              <w:rPr>
                <w:lang w:val="en-GB"/>
              </w:rPr>
            </w:pPr>
            <w:r>
              <w:rPr>
                <w:i/>
                <w:lang w:eastAsia="en-US"/>
              </w:rPr>
              <w:t>Notification indicator</w:t>
            </w:r>
          </w:p>
        </w:tc>
        <w:tc>
          <w:tcPr>
            <w:tcW w:w="2126" w:type="dxa"/>
            <w:tcBorders>
              <w:top w:val="single" w:sz="12" w:space="0" w:color="000000"/>
              <w:left w:val="single" w:sz="6" w:space="0" w:color="000000"/>
              <w:bottom w:val="single" w:sz="6" w:space="0" w:color="000000"/>
              <w:right w:val="single" w:sz="12" w:space="0" w:color="000000"/>
            </w:tcBorders>
          </w:tcPr>
          <w:p>
            <w:pPr>
              <w:pStyle w:val="TAL"/>
              <w:rPr>
                <w:lang w:val="en-GB"/>
              </w:rPr>
            </w:pPr>
            <w:r>
              <w:rPr>
                <w:lang w:val="en-GB"/>
              </w:rPr>
              <w:t>Call is diverting</w:t>
            </w:r>
          </w:p>
        </w:tc>
        <w:tc>
          <w:tcPr>
            <w:tcW w:w="2126" w:type="dxa"/>
            <w:tcBorders>
              <w:top w:val="single" w:sz="12"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3188" w:type="dxa"/>
            <w:tcBorders>
              <w:top w:val="single" w:sz="12" w:space="0" w:color="000000"/>
              <w:left w:val="single" w:sz="6" w:space="0" w:color="000000"/>
              <w:bottom w:val="single" w:sz="6" w:space="0" w:color="000000"/>
              <w:right w:val="single" w:sz="12" w:space="0" w:color="000000"/>
            </w:tcBorders>
          </w:tcPr>
          <w:p>
            <w:pPr>
              <w:pStyle w:val="TAL"/>
              <w:snapToGrid w:val="false"/>
              <w:rPr>
                <w:sz w:val="20"/>
                <w:lang w:val="en-GB"/>
              </w:rPr>
            </w:pPr>
            <w:r>
              <w:rPr>
                <w:sz w:val="20"/>
                <w:lang w:val="en-GB"/>
              </w:rPr>
            </w:r>
          </w:p>
        </w:tc>
      </w:tr>
      <w:tr>
        <w:trPr/>
        <w:tc>
          <w:tcPr>
            <w:tcW w:w="1772" w:type="dxa"/>
            <w:tcBorders>
              <w:top w:val="single" w:sz="6" w:space="0" w:color="000000"/>
              <w:left w:val="single" w:sz="12" w:space="0" w:color="000000"/>
              <w:bottom w:val="single" w:sz="6" w:space="0" w:color="000000"/>
              <w:right w:val="single" w:sz="6" w:space="0" w:color="000000"/>
            </w:tcBorders>
          </w:tcPr>
          <w:p>
            <w:pPr>
              <w:pStyle w:val="TAL"/>
              <w:snapToGrid w:val="false"/>
              <w:rPr>
                <w:sz w:val="20"/>
                <w:lang w:val="en-GB"/>
              </w:rPr>
            </w:pPr>
            <w:r>
              <w:rPr>
                <w:sz w:val="20"/>
                <w:lang w:val="en-GB"/>
              </w:rPr>
            </w:r>
          </w:p>
        </w:tc>
        <w:tc>
          <w:tcPr>
            <w:tcW w:w="2126" w:type="dxa"/>
            <w:tcBorders>
              <w:top w:val="single" w:sz="6" w:space="0" w:color="000000"/>
              <w:left w:val="single" w:sz="6" w:space="0" w:color="000000"/>
              <w:bottom w:val="single" w:sz="6" w:space="0" w:color="000000"/>
              <w:right w:val="single" w:sz="12" w:space="0" w:color="000000"/>
            </w:tcBorders>
          </w:tcPr>
          <w:p>
            <w:pPr>
              <w:pStyle w:val="TAL"/>
              <w:snapToGrid w:val="false"/>
              <w:rPr>
                <w:sz w:val="20"/>
                <w:lang w:val="en-GB"/>
              </w:rPr>
            </w:pPr>
            <w:r>
              <w:rPr>
                <w:sz w:val="20"/>
                <w:lang w:val="en-GB"/>
              </w:rPr>
            </w:r>
          </w:p>
        </w:tc>
        <w:tc>
          <w:tcPr>
            <w:tcW w:w="2126" w:type="dxa"/>
            <w:tcBorders>
              <w:top w:val="single" w:sz="6" w:space="0" w:color="000000"/>
              <w:left w:val="single" w:sz="12" w:space="0" w:color="000000"/>
              <w:bottom w:val="single" w:sz="6" w:space="0" w:color="000000"/>
              <w:right w:val="single" w:sz="6" w:space="0" w:color="000000"/>
            </w:tcBorders>
          </w:tcPr>
          <w:p>
            <w:pPr>
              <w:pStyle w:val="TAL"/>
              <w:rPr/>
            </w:pPr>
            <w:r>
              <w:rPr>
                <w:lang w:val="en-GB"/>
              </w:rPr>
              <w:t>1</w:t>
            </w:r>
            <w:r>
              <w:rPr>
                <w:vertAlign w:val="superscript"/>
                <w:lang w:val="en-GB"/>
              </w:rPr>
              <w:t>st</w:t>
            </w:r>
            <w:r>
              <w:rPr>
                <w:lang w:val="en-GB"/>
              </w:rPr>
              <w:t xml:space="preserve"> </w:t>
            </w:r>
            <w:r>
              <w:rPr>
                <w:lang w:eastAsia="en-US"/>
              </w:rPr>
              <w:t xml:space="preserve">hi-entry of </w:t>
            </w:r>
            <w:r>
              <w:rPr>
                <w:lang w:val="en-GB"/>
              </w:rPr>
              <w:t>History-info header having an index = 1 (NOTE 1)</w:t>
            </w:r>
          </w:p>
        </w:tc>
        <w:tc>
          <w:tcPr>
            <w:tcW w:w="3188" w:type="dxa"/>
            <w:tcBorders>
              <w:top w:val="single" w:sz="6" w:space="0" w:color="000000"/>
              <w:left w:val="single" w:sz="6" w:space="0" w:color="000000"/>
              <w:bottom w:val="single" w:sz="6" w:space="0" w:color="000000"/>
              <w:right w:val="single" w:sz="12" w:space="0" w:color="000000"/>
            </w:tcBorders>
          </w:tcPr>
          <w:p>
            <w:pPr>
              <w:pStyle w:val="TAL"/>
              <w:rPr>
                <w:lang w:val="en-GB"/>
              </w:rPr>
            </w:pPr>
            <w:r>
              <w:rPr/>
              <w:t>Unknown User Identity (NOTE 4)</w:t>
            </w:r>
          </w:p>
        </w:tc>
      </w:tr>
      <w:tr>
        <w:trPr/>
        <w:tc>
          <w:tcPr>
            <w:tcW w:w="1772"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Redirection number</w:t>
            </w:r>
          </w:p>
        </w:tc>
        <w:tc>
          <w:tcPr>
            <w:tcW w:w="2126" w:type="dxa"/>
            <w:tcBorders>
              <w:top w:val="single" w:sz="6"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c>
          <w:tcPr>
            <w:tcW w:w="2126"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2</w:t>
            </w:r>
            <w:r>
              <w:rPr>
                <w:vertAlign w:val="superscript"/>
                <w:lang w:val="en-GB"/>
              </w:rPr>
              <w:t>nd</w:t>
            </w:r>
            <w:r>
              <w:rPr>
                <w:lang w:val="en-GB"/>
              </w:rPr>
              <w:t xml:space="preserve"> </w:t>
            </w:r>
            <w:r>
              <w:rPr>
                <w:lang w:eastAsia="en-US"/>
              </w:rPr>
              <w:t xml:space="preserve">hi-entry of </w:t>
            </w:r>
            <w:r>
              <w:rPr>
                <w:lang w:val="en-GB"/>
              </w:rPr>
              <w:t>History-Info header field having an index 1.1</w:t>
            </w:r>
          </w:p>
        </w:tc>
        <w:tc>
          <w:tcPr>
            <w:tcW w:w="3188"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hi-targeted-to-uri:</w:t>
            </w:r>
          </w:p>
        </w:tc>
      </w:tr>
      <w:tr>
        <w:trPr/>
        <w:tc>
          <w:tcPr>
            <w:tcW w:w="1772"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Nature of address indicator:</w:t>
            </w:r>
          </w:p>
        </w:tc>
        <w:tc>
          <w:tcPr>
            <w:tcW w:w="212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w:t>
            </w:r>
            <w:r>
              <w:rPr>
                <w:i/>
                <w:iCs/>
                <w:lang w:val="en-GB"/>
              </w:rPr>
              <w:t>national (significant) number"</w:t>
            </w:r>
          </w:p>
          <w:p>
            <w:pPr>
              <w:pStyle w:val="TAL"/>
              <w:rPr>
                <w:szCs w:val="18"/>
                <w:lang w:val="en-GB"/>
              </w:rPr>
            </w:pPr>
            <w:r>
              <w:rPr>
                <w:szCs w:val="18"/>
                <w:lang w:val="en-GB"/>
              </w:rPr>
            </w:r>
          </w:p>
        </w:tc>
        <w:tc>
          <w:tcPr>
            <w:tcW w:w="2126"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hi-targeted-to-uri</w:t>
            </w:r>
          </w:p>
        </w:tc>
        <w:tc>
          <w:tcPr>
            <w:tcW w:w="3188" w:type="dxa"/>
            <w:tcBorders>
              <w:top w:val="single" w:sz="6" w:space="0" w:color="000000"/>
              <w:left w:val="single" w:sz="6" w:space="0" w:color="000000"/>
              <w:bottom w:val="single" w:sz="6" w:space="0" w:color="000000"/>
              <w:right w:val="single" w:sz="12" w:space="0" w:color="000000"/>
            </w:tcBorders>
          </w:tcPr>
          <w:p>
            <w:pPr>
              <w:pStyle w:val="TAL"/>
              <w:rPr>
                <w:rFonts w:cs="Arial"/>
                <w:szCs w:val="18"/>
                <w:lang w:val="en-GB"/>
              </w:rPr>
            </w:pPr>
            <w:r>
              <w:rPr>
                <w:lang w:val="en-GB"/>
              </w:rPr>
              <w:t xml:space="preserve">Add CC (of the country where the MGCF is located) to Redirection number Address Signals </w:t>
            </w:r>
            <w:r>
              <w:rPr>
                <w:lang w:eastAsia="en-US"/>
              </w:rPr>
              <w:t>to construct E.164 number in URI.</w:t>
            </w:r>
          </w:p>
        </w:tc>
      </w:tr>
      <w:tr>
        <w:trPr/>
        <w:tc>
          <w:tcPr>
            <w:tcW w:w="1772" w:type="dxa"/>
            <w:tcBorders>
              <w:top w:val="single" w:sz="6" w:space="0" w:color="000000"/>
              <w:left w:val="single" w:sz="12" w:space="0" w:color="000000"/>
              <w:bottom w:val="single" w:sz="6" w:space="0" w:color="000000"/>
              <w:right w:val="single" w:sz="6" w:space="0" w:color="000000"/>
            </w:tcBorders>
          </w:tcPr>
          <w:p>
            <w:pPr>
              <w:pStyle w:val="TAL"/>
              <w:snapToGrid w:val="false"/>
              <w:rPr>
                <w:rFonts w:cs="Arial"/>
                <w:szCs w:val="18"/>
                <w:lang w:val="en-GB"/>
              </w:rPr>
            </w:pPr>
            <w:r>
              <w:rPr>
                <w:rFonts w:cs="Arial"/>
                <w:szCs w:val="18"/>
                <w:lang w:val="en-GB"/>
              </w:rPr>
            </w:r>
          </w:p>
        </w:tc>
        <w:tc>
          <w:tcPr>
            <w:tcW w:w="2126" w:type="dxa"/>
            <w:tcBorders>
              <w:top w:val="single" w:sz="6" w:space="0" w:color="000000"/>
              <w:left w:val="single" w:sz="6" w:space="0" w:color="000000"/>
              <w:bottom w:val="single" w:sz="6" w:space="0" w:color="000000"/>
              <w:right w:val="single" w:sz="12" w:space="0" w:color="000000"/>
            </w:tcBorders>
          </w:tcPr>
          <w:p>
            <w:pPr>
              <w:pStyle w:val="TAL"/>
              <w:rPr>
                <w:i/>
                <w:i/>
                <w:iCs/>
                <w:lang w:val="en-GB"/>
              </w:rPr>
            </w:pPr>
            <w:r>
              <w:rPr>
                <w:i/>
                <w:iCs/>
                <w:lang w:val="en-GB"/>
              </w:rPr>
              <w:t>"international number"</w:t>
            </w:r>
          </w:p>
        </w:tc>
        <w:tc>
          <w:tcPr>
            <w:tcW w:w="2126" w:type="dxa"/>
            <w:tcBorders>
              <w:top w:val="single" w:sz="6" w:space="0" w:color="000000"/>
              <w:left w:val="single" w:sz="12" w:space="0" w:color="000000"/>
              <w:bottom w:val="single" w:sz="6" w:space="0" w:color="000000"/>
              <w:right w:val="single" w:sz="6" w:space="0" w:color="000000"/>
            </w:tcBorders>
          </w:tcPr>
          <w:p>
            <w:pPr>
              <w:pStyle w:val="TAL"/>
              <w:snapToGrid w:val="false"/>
              <w:rPr>
                <w:i/>
                <w:i/>
                <w:iCs/>
                <w:lang w:val="en-GB"/>
              </w:rPr>
            </w:pPr>
            <w:r>
              <w:rPr>
                <w:i/>
                <w:iCs/>
                <w:lang w:val="en-GB"/>
              </w:rPr>
            </w:r>
          </w:p>
        </w:tc>
        <w:tc>
          <w:tcPr>
            <w:tcW w:w="3188" w:type="dxa"/>
            <w:tcBorders>
              <w:top w:val="single" w:sz="6" w:space="0" w:color="000000"/>
              <w:left w:val="single" w:sz="6" w:space="0" w:color="000000"/>
              <w:bottom w:val="single" w:sz="6" w:space="0" w:color="000000"/>
              <w:right w:val="single" w:sz="12" w:space="0" w:color="000000"/>
            </w:tcBorders>
          </w:tcPr>
          <w:p>
            <w:pPr>
              <w:pStyle w:val="TAL"/>
              <w:rPr>
                <w:rFonts w:cs="Arial"/>
                <w:szCs w:val="18"/>
                <w:lang w:val="en-GB"/>
              </w:rPr>
            </w:pPr>
            <w:r>
              <w:rPr>
                <w:lang w:val="en-GB"/>
              </w:rPr>
              <w:t xml:space="preserve">Map complete Redirection number Address Signals to </w:t>
            </w:r>
            <w:r>
              <w:rPr>
                <w:lang w:eastAsia="en-US"/>
              </w:rPr>
              <w:t>E.164 number in URI.</w:t>
            </w:r>
          </w:p>
        </w:tc>
      </w:tr>
      <w:tr>
        <w:trPr/>
        <w:tc>
          <w:tcPr>
            <w:tcW w:w="1772"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Address Signals</w:t>
            </w:r>
          </w:p>
        </w:tc>
        <w:tc>
          <w:tcPr>
            <w:tcW w:w="2126" w:type="dxa"/>
            <w:tcBorders>
              <w:top w:val="single" w:sz="6" w:space="0" w:color="000000"/>
              <w:left w:val="single" w:sz="6" w:space="0" w:color="000000"/>
              <w:bottom w:val="single" w:sz="6" w:space="0" w:color="000000"/>
              <w:right w:val="single" w:sz="12" w:space="0" w:color="000000"/>
            </w:tcBorders>
          </w:tcPr>
          <w:p>
            <w:pPr>
              <w:pStyle w:val="TAL"/>
              <w:rPr/>
            </w:pPr>
            <w:r>
              <w:rPr>
                <w:lang w:val="en-GB"/>
              </w:rPr>
              <w:t>If NOA is "</w:t>
            </w:r>
            <w:r>
              <w:rPr>
                <w:i/>
                <w:iCs/>
                <w:lang w:val="en-GB"/>
              </w:rPr>
              <w:t xml:space="preserve">national (significant) number" </w:t>
            </w:r>
            <w:r>
              <w:rPr>
                <w:lang w:val="en-GB"/>
              </w:rPr>
              <w:t>then the format of the Address Signals is:</w:t>
            </w:r>
          </w:p>
          <w:p>
            <w:pPr>
              <w:pStyle w:val="TAL"/>
              <w:rPr>
                <w:lang w:val="en-GB"/>
              </w:rPr>
            </w:pPr>
            <w:r>
              <w:rPr>
                <w:lang w:val="en-GB"/>
              </w:rPr>
              <w:t>NDC + SN</w:t>
            </w:r>
          </w:p>
          <w:p>
            <w:pPr>
              <w:pStyle w:val="TAL"/>
              <w:rPr>
                <w:lang w:val="en-GB"/>
              </w:rPr>
            </w:pPr>
            <w:r>
              <w:rPr>
                <w:lang w:val="en-GB"/>
              </w:rPr>
              <w:t>If NOA is "</w:t>
            </w:r>
            <w:r>
              <w:rPr>
                <w:i/>
                <w:iCs/>
                <w:lang w:val="en-GB"/>
              </w:rPr>
              <w:t>international number"</w:t>
            </w:r>
          </w:p>
          <w:p>
            <w:pPr>
              <w:pStyle w:val="TAL"/>
              <w:rPr/>
            </w:pPr>
            <w:r>
              <w:rPr>
                <w:lang w:val="en-GB"/>
              </w:rPr>
              <w:t>then the format of the Address Signals is:</w:t>
            </w:r>
          </w:p>
          <w:p>
            <w:pPr>
              <w:pStyle w:val="TAL"/>
              <w:rPr>
                <w:i/>
                <w:i/>
                <w:lang w:val="en-GB"/>
              </w:rPr>
            </w:pPr>
            <w:r>
              <w:rPr>
                <w:lang w:val="en-GB"/>
              </w:rPr>
              <w:t>CC + NDC + SN</w:t>
            </w:r>
          </w:p>
        </w:tc>
        <w:tc>
          <w:tcPr>
            <w:tcW w:w="2126"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hi-targeted-to-uri</w:t>
            </w:r>
          </w:p>
        </w:tc>
        <w:tc>
          <w:tcPr>
            <w:tcW w:w="3188" w:type="dxa"/>
            <w:tcBorders>
              <w:top w:val="single" w:sz="6" w:space="0" w:color="000000"/>
              <w:left w:val="single" w:sz="6" w:space="0" w:color="000000"/>
              <w:bottom w:val="single" w:sz="6" w:space="0" w:color="000000"/>
              <w:right w:val="single" w:sz="12" w:space="0" w:color="000000"/>
            </w:tcBorders>
          </w:tcPr>
          <w:p>
            <w:pPr>
              <w:pStyle w:val="TAL"/>
              <w:rPr>
                <w:bCs/>
                <w:lang w:eastAsia="en-US"/>
              </w:rPr>
            </w:pPr>
            <w:r>
              <w:rPr>
                <w:bCs/>
                <w:lang w:eastAsia="en-US"/>
              </w:rPr>
              <w:t>Addr-spec</w:t>
            </w:r>
          </w:p>
          <w:p>
            <w:pPr>
              <w:pStyle w:val="TAL"/>
              <w:rPr>
                <w:lang w:eastAsia="en-US"/>
              </w:rPr>
            </w:pPr>
            <w:r>
              <w:rPr>
                <w:lang w:val="en-GB"/>
              </w:rPr>
              <w:t xml:space="preserve">"+" CC NDC SN mapped to userinfo portion of SIP URI </w:t>
            </w:r>
          </w:p>
          <w:p>
            <w:pPr>
              <w:pStyle w:val="TAL"/>
              <w:rPr>
                <w:lang w:eastAsia="en-US"/>
              </w:rPr>
            </w:pPr>
            <w:r>
              <w:rPr>
                <w:lang w:eastAsia="en-US"/>
              </w:rPr>
              <w:t>(NOTE 3)</w:t>
            </w:r>
          </w:p>
          <w:p>
            <w:pPr>
              <w:pStyle w:val="TAL"/>
              <w:rPr>
                <w:lang w:eastAsia="en-US"/>
              </w:rPr>
            </w:pPr>
            <w:r>
              <w:rPr>
                <w:lang w:eastAsia="en-US"/>
              </w:rPr>
              <w:t>Add "user=phone".</w:t>
            </w:r>
          </w:p>
          <w:p>
            <w:pPr>
              <w:pStyle w:val="TAL"/>
              <w:rPr>
                <w:lang w:val="en-GB" w:eastAsia="en-US"/>
              </w:rPr>
            </w:pPr>
            <w:r>
              <w:rPr>
                <w:lang w:val="en-GB" w:eastAsia="en-US"/>
              </w:rPr>
            </w:r>
          </w:p>
        </w:tc>
      </w:tr>
      <w:tr>
        <w:trPr/>
        <w:tc>
          <w:tcPr>
            <w:tcW w:w="1772" w:type="dxa"/>
            <w:vMerge w:val="restart"/>
            <w:tcBorders>
              <w:top w:val="single" w:sz="6" w:space="0" w:color="000000"/>
              <w:left w:val="single" w:sz="12" w:space="0" w:color="000000"/>
              <w:bottom w:val="single" w:sz="6" w:space="0" w:color="000000"/>
              <w:right w:val="single" w:sz="6" w:space="0" w:color="000000"/>
            </w:tcBorders>
          </w:tcPr>
          <w:p>
            <w:pPr>
              <w:pStyle w:val="TAL"/>
              <w:rPr>
                <w:rFonts w:cs="Arial"/>
                <w:szCs w:val="18"/>
                <w:lang w:val="en-GB"/>
              </w:rPr>
            </w:pPr>
            <w:r>
              <w:rPr>
                <w:lang w:val="en-GB"/>
              </w:rPr>
              <w:t>Call diversion information</w:t>
            </w:r>
          </w:p>
        </w:tc>
        <w:tc>
          <w:tcPr>
            <w:tcW w:w="2126" w:type="dxa"/>
            <w:tcBorders>
              <w:top w:val="single" w:sz="6" w:space="0" w:color="000000"/>
              <w:left w:val="single" w:sz="6" w:space="0" w:color="000000"/>
              <w:bottom w:val="single" w:sz="6" w:space="0" w:color="000000"/>
              <w:right w:val="single" w:sz="12" w:space="0" w:color="000000"/>
            </w:tcBorders>
          </w:tcPr>
          <w:p>
            <w:pPr>
              <w:pStyle w:val="TAL"/>
              <w:rPr/>
            </w:pPr>
            <w:r>
              <w:rPr>
                <w:b/>
                <w:bCs/>
                <w:iCs/>
                <w:lang w:val="en-GB"/>
              </w:rPr>
              <w:t>Redirecting Reason</w:t>
            </w:r>
          </w:p>
        </w:tc>
        <w:tc>
          <w:tcPr>
            <w:tcW w:w="2126" w:type="dxa"/>
            <w:vMerge w:val="restart"/>
            <w:tcBorders>
              <w:top w:val="single" w:sz="6" w:space="0" w:color="000000"/>
              <w:left w:val="single" w:sz="12" w:space="0" w:color="000000"/>
              <w:bottom w:val="single" w:sz="6" w:space="0" w:color="000000"/>
              <w:right w:val="single" w:sz="6" w:space="0" w:color="000000"/>
            </w:tcBorders>
          </w:tcPr>
          <w:p>
            <w:pPr>
              <w:pStyle w:val="TAL"/>
              <w:rPr/>
            </w:pPr>
            <w:r>
              <w:rPr>
                <w:lang w:val="en-GB"/>
              </w:rPr>
              <w:t>Reason "header</w:t>
            </w:r>
            <w:r>
              <w:rPr>
                <w:lang w:eastAsia="en-US"/>
              </w:rPr>
              <w:t>s" component</w:t>
            </w:r>
            <w:r>
              <w:rPr>
                <w:lang w:val="en-GB"/>
              </w:rPr>
              <w:t xml:space="preserve"> as defined in IETF RFC 7044 [91] with cause </w:t>
            </w:r>
            <w:r>
              <w:rPr>
                <w:lang w:eastAsia="en-US"/>
              </w:rPr>
              <w:t>parameter</w:t>
            </w:r>
            <w:r>
              <w:rPr>
                <w:lang w:val="en-GB"/>
              </w:rPr>
              <w:t xml:space="preserve"> in the penultimate hi-entry</w:t>
            </w:r>
          </w:p>
          <w:p>
            <w:pPr>
              <w:pStyle w:val="TAL"/>
              <w:rPr>
                <w:lang w:val="en-GB"/>
              </w:rPr>
            </w:pPr>
            <w:r>
              <w:rPr>
                <w:lang w:val="en-GB"/>
              </w:rPr>
              <w:t>(NOTE 2)</w:t>
            </w:r>
          </w:p>
        </w:tc>
        <w:tc>
          <w:tcPr>
            <w:tcW w:w="3188" w:type="dxa"/>
            <w:tcBorders>
              <w:top w:val="single" w:sz="6" w:space="0" w:color="000000"/>
              <w:left w:val="single" w:sz="6" w:space="0" w:color="000000"/>
              <w:bottom w:val="single" w:sz="6" w:space="0" w:color="000000"/>
              <w:right w:val="single" w:sz="12" w:space="0" w:color="000000"/>
            </w:tcBorders>
          </w:tcPr>
          <w:p>
            <w:pPr>
              <w:pStyle w:val="TAL"/>
              <w:rPr>
                <w:b/>
                <w:b/>
                <w:bCs/>
                <w:lang w:val="en-GB"/>
              </w:rPr>
            </w:pPr>
            <w:r>
              <w:rPr>
                <w:b/>
                <w:bCs/>
                <w:lang w:val="en-GB"/>
              </w:rPr>
              <w:t>Cause parameter value</w:t>
            </w:r>
          </w:p>
        </w:tc>
      </w:tr>
      <w:tr>
        <w:trPr/>
        <w:tc>
          <w:tcPr>
            <w:tcW w:w="1772"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rFonts w:cs="Arial"/>
                <w:b/>
                <w:b/>
                <w:bCs/>
                <w:szCs w:val="18"/>
                <w:lang w:val="en-GB"/>
              </w:rPr>
            </w:pPr>
            <w:r>
              <w:rPr>
                <w:rFonts w:cs="Arial"/>
                <w:b/>
                <w:bCs/>
                <w:szCs w:val="18"/>
                <w:lang w:val="en-GB"/>
              </w:rPr>
            </w:r>
          </w:p>
        </w:tc>
        <w:tc>
          <w:tcPr>
            <w:tcW w:w="2126"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 xml:space="preserve">Unknown </w:t>
            </w:r>
          </w:p>
        </w:tc>
        <w:tc>
          <w:tcPr>
            <w:tcW w:w="2126"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3188"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404</w:t>
            </w:r>
          </w:p>
        </w:tc>
      </w:tr>
      <w:tr>
        <w:trPr/>
        <w:tc>
          <w:tcPr>
            <w:tcW w:w="1772"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rFonts w:cs="Arial"/>
                <w:szCs w:val="18"/>
                <w:lang w:val="en-GB"/>
              </w:rPr>
            </w:pPr>
            <w:r>
              <w:rPr>
                <w:rFonts w:cs="Arial"/>
                <w:szCs w:val="18"/>
                <w:lang w:val="en-GB"/>
              </w:rPr>
            </w:r>
          </w:p>
        </w:tc>
        <w:tc>
          <w:tcPr>
            <w:tcW w:w="2126"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Unconditional</w:t>
            </w:r>
          </w:p>
        </w:tc>
        <w:tc>
          <w:tcPr>
            <w:tcW w:w="2126"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3188"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302</w:t>
            </w:r>
          </w:p>
        </w:tc>
      </w:tr>
      <w:tr>
        <w:trPr/>
        <w:tc>
          <w:tcPr>
            <w:tcW w:w="1772"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rFonts w:cs="Arial"/>
                <w:szCs w:val="18"/>
                <w:lang w:val="en-GB"/>
              </w:rPr>
            </w:pPr>
            <w:r>
              <w:rPr>
                <w:rFonts w:cs="Arial"/>
                <w:szCs w:val="18"/>
                <w:lang w:val="en-GB"/>
              </w:rPr>
            </w:r>
          </w:p>
        </w:tc>
        <w:tc>
          <w:tcPr>
            <w:tcW w:w="2126"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User busy</w:t>
            </w:r>
          </w:p>
        </w:tc>
        <w:tc>
          <w:tcPr>
            <w:tcW w:w="2126"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3188"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486</w:t>
            </w:r>
          </w:p>
        </w:tc>
      </w:tr>
      <w:tr>
        <w:trPr/>
        <w:tc>
          <w:tcPr>
            <w:tcW w:w="1772"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rFonts w:cs="Arial"/>
                <w:szCs w:val="18"/>
                <w:lang w:val="en-GB"/>
              </w:rPr>
            </w:pPr>
            <w:r>
              <w:rPr>
                <w:rFonts w:cs="Arial"/>
                <w:szCs w:val="18"/>
                <w:lang w:val="en-GB"/>
              </w:rPr>
            </w:r>
          </w:p>
        </w:tc>
        <w:tc>
          <w:tcPr>
            <w:tcW w:w="2126"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No reply</w:t>
            </w:r>
          </w:p>
        </w:tc>
        <w:tc>
          <w:tcPr>
            <w:tcW w:w="2126"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3188"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408</w:t>
            </w:r>
          </w:p>
        </w:tc>
      </w:tr>
      <w:tr>
        <w:trPr/>
        <w:tc>
          <w:tcPr>
            <w:tcW w:w="1772"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rFonts w:cs="Arial"/>
                <w:szCs w:val="18"/>
                <w:lang w:val="en-GB"/>
              </w:rPr>
            </w:pPr>
            <w:r>
              <w:rPr>
                <w:rFonts w:cs="Arial"/>
                <w:szCs w:val="18"/>
                <w:lang w:val="en-GB"/>
              </w:rPr>
            </w:r>
          </w:p>
        </w:tc>
        <w:tc>
          <w:tcPr>
            <w:tcW w:w="2126" w:type="dxa"/>
            <w:tcBorders>
              <w:top w:val="single" w:sz="6" w:space="0" w:color="000000"/>
              <w:left w:val="single" w:sz="6" w:space="0" w:color="000000"/>
              <w:bottom w:val="single" w:sz="6" w:space="0" w:color="000000"/>
              <w:right w:val="single" w:sz="12" w:space="0" w:color="000000"/>
            </w:tcBorders>
          </w:tcPr>
          <w:p>
            <w:pPr>
              <w:pStyle w:val="TAL"/>
              <w:rPr/>
            </w:pPr>
            <w:r>
              <w:rPr>
                <w:i/>
                <w:lang w:val="en-GB"/>
              </w:rPr>
              <w:t xml:space="preserve">Deflection immediate response </w:t>
            </w:r>
          </w:p>
        </w:tc>
        <w:tc>
          <w:tcPr>
            <w:tcW w:w="2126"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3188"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302</w:t>
            </w:r>
          </w:p>
        </w:tc>
      </w:tr>
      <w:tr>
        <w:trPr/>
        <w:tc>
          <w:tcPr>
            <w:tcW w:w="1772"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rFonts w:cs="Arial"/>
                <w:szCs w:val="18"/>
                <w:lang w:val="en-GB"/>
              </w:rPr>
            </w:pPr>
            <w:r>
              <w:rPr>
                <w:rFonts w:cs="Arial"/>
                <w:szCs w:val="18"/>
                <w:lang w:val="en-GB"/>
              </w:rPr>
            </w:r>
          </w:p>
        </w:tc>
        <w:tc>
          <w:tcPr>
            <w:tcW w:w="2126"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Deflection during alerting</w:t>
            </w:r>
          </w:p>
        </w:tc>
        <w:tc>
          <w:tcPr>
            <w:tcW w:w="2126"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3188"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302</w:t>
            </w:r>
          </w:p>
        </w:tc>
      </w:tr>
      <w:tr>
        <w:trPr/>
        <w:tc>
          <w:tcPr>
            <w:tcW w:w="1772"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rFonts w:cs="Arial"/>
                <w:szCs w:val="18"/>
                <w:lang w:val="en-GB"/>
              </w:rPr>
            </w:pPr>
            <w:r>
              <w:rPr>
                <w:rFonts w:cs="Arial"/>
                <w:szCs w:val="18"/>
                <w:lang w:val="en-GB"/>
              </w:rPr>
            </w:r>
          </w:p>
        </w:tc>
        <w:tc>
          <w:tcPr>
            <w:tcW w:w="2126" w:type="dxa"/>
            <w:tcBorders>
              <w:top w:val="single" w:sz="6" w:space="0" w:color="000000"/>
              <w:left w:val="single" w:sz="6" w:space="0" w:color="000000"/>
              <w:bottom w:val="single" w:sz="6" w:space="0" w:color="000000"/>
              <w:right w:val="single" w:sz="12" w:space="0" w:color="000000"/>
            </w:tcBorders>
          </w:tcPr>
          <w:p>
            <w:pPr>
              <w:pStyle w:val="TAL"/>
              <w:rPr/>
            </w:pPr>
            <w:r>
              <w:rPr>
                <w:i/>
                <w:lang w:val="en-GB"/>
              </w:rPr>
              <w:t>Mobile subscriber not reachable</w:t>
            </w:r>
          </w:p>
        </w:tc>
        <w:tc>
          <w:tcPr>
            <w:tcW w:w="2126"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3188"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503</w:t>
            </w:r>
          </w:p>
        </w:tc>
      </w:tr>
      <w:tr>
        <w:trPr/>
        <w:tc>
          <w:tcPr>
            <w:tcW w:w="1772"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rFonts w:cs="Arial"/>
                <w:szCs w:val="18"/>
                <w:lang w:val="en-GB"/>
              </w:rPr>
            </w:pPr>
            <w:r>
              <w:rPr>
                <w:rFonts w:cs="Arial"/>
                <w:szCs w:val="18"/>
                <w:lang w:val="en-GB"/>
              </w:rPr>
            </w:r>
          </w:p>
        </w:tc>
        <w:tc>
          <w:tcPr>
            <w:tcW w:w="2126" w:type="dxa"/>
            <w:tcBorders>
              <w:top w:val="single" w:sz="6" w:space="0" w:color="000000"/>
              <w:left w:val="single" w:sz="6" w:space="0" w:color="000000"/>
              <w:bottom w:val="single" w:sz="6" w:space="0" w:color="000000"/>
              <w:right w:val="single" w:sz="12" w:space="0" w:color="000000"/>
            </w:tcBorders>
          </w:tcPr>
          <w:p>
            <w:pPr>
              <w:pStyle w:val="TAL"/>
              <w:rPr>
                <w:b/>
                <w:b/>
                <w:bCs/>
                <w:iCs/>
                <w:lang w:val="en-GB"/>
              </w:rPr>
            </w:pPr>
            <w:r>
              <w:rPr>
                <w:b/>
                <w:bCs/>
                <w:iCs/>
                <w:lang w:val="en-GB"/>
              </w:rPr>
              <w:t>Notification subscription options</w:t>
            </w:r>
          </w:p>
        </w:tc>
        <w:tc>
          <w:tcPr>
            <w:tcW w:w="2126" w:type="dxa"/>
            <w:vMerge w:val="restart"/>
            <w:tcBorders>
              <w:top w:val="single" w:sz="6" w:space="0" w:color="000000"/>
              <w:left w:val="single" w:sz="12" w:space="0" w:color="000000"/>
              <w:bottom w:val="single" w:sz="6" w:space="0" w:color="000000"/>
              <w:right w:val="single" w:sz="6" w:space="0" w:color="000000"/>
            </w:tcBorders>
          </w:tcPr>
          <w:p>
            <w:pPr>
              <w:pStyle w:val="TAL"/>
              <w:rPr>
                <w:lang w:val="en-GB" w:eastAsia="ko-KR"/>
              </w:rPr>
            </w:pPr>
            <w:r>
              <w:rPr>
                <w:lang w:val="en-GB"/>
              </w:rPr>
              <w:t xml:space="preserve">Privacy </w:t>
            </w:r>
            <w:r>
              <w:rPr>
                <w:lang w:eastAsia="en-US"/>
              </w:rPr>
              <w:t xml:space="preserve">"headers" component </w:t>
            </w:r>
            <w:r>
              <w:rPr>
                <w:lang w:val="en-GB"/>
              </w:rPr>
              <w:t>associated with Redirection number hi-targeted-to-uri</w:t>
            </w:r>
          </w:p>
          <w:p>
            <w:pPr>
              <w:pStyle w:val="TAL"/>
              <w:rPr>
                <w:lang w:val="en-GB" w:eastAsia="ko-KR"/>
              </w:rPr>
            </w:pPr>
            <w:r>
              <w:rPr>
                <w:lang w:val="en-GB" w:eastAsia="ko-KR"/>
              </w:rPr>
              <w:t>(NOTE 2)</w:t>
            </w:r>
          </w:p>
        </w:tc>
        <w:tc>
          <w:tcPr>
            <w:tcW w:w="3188" w:type="dxa"/>
            <w:tcBorders>
              <w:top w:val="single" w:sz="6" w:space="0" w:color="000000"/>
              <w:left w:val="single" w:sz="6" w:space="0" w:color="000000"/>
              <w:bottom w:val="single" w:sz="6" w:space="0" w:color="000000"/>
              <w:right w:val="single" w:sz="12" w:space="0" w:color="000000"/>
            </w:tcBorders>
          </w:tcPr>
          <w:p>
            <w:pPr>
              <w:pStyle w:val="TAL"/>
              <w:snapToGrid w:val="false"/>
              <w:rPr>
                <w:b/>
                <w:b/>
                <w:bCs/>
                <w:lang w:val="en-GB" w:eastAsia="ko-KR"/>
              </w:rPr>
            </w:pPr>
            <w:r>
              <w:rPr>
                <w:b/>
                <w:bCs/>
                <w:lang w:val="en-GB" w:eastAsia="ko-KR"/>
              </w:rPr>
            </w:r>
          </w:p>
        </w:tc>
      </w:tr>
      <w:tr>
        <w:trPr/>
        <w:tc>
          <w:tcPr>
            <w:tcW w:w="1772"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rFonts w:cs="Arial"/>
                <w:b/>
                <w:b/>
                <w:bCs/>
                <w:szCs w:val="18"/>
                <w:lang w:val="en-GB"/>
              </w:rPr>
            </w:pPr>
            <w:r>
              <w:rPr>
                <w:rFonts w:cs="Arial"/>
                <w:b/>
                <w:bCs/>
                <w:szCs w:val="18"/>
                <w:lang w:val="en-GB"/>
              </w:rPr>
            </w:r>
          </w:p>
        </w:tc>
        <w:tc>
          <w:tcPr>
            <w:tcW w:w="2126"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unknown</w:t>
            </w:r>
          </w:p>
        </w:tc>
        <w:tc>
          <w:tcPr>
            <w:tcW w:w="2126"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3188" w:type="dxa"/>
            <w:tcBorders>
              <w:top w:val="single" w:sz="6" w:space="0" w:color="000000"/>
              <w:left w:val="single" w:sz="6" w:space="0" w:color="000000"/>
              <w:bottom w:val="single" w:sz="6" w:space="0" w:color="000000"/>
              <w:right w:val="single" w:sz="12" w:space="0" w:color="000000"/>
            </w:tcBorders>
          </w:tcPr>
          <w:p>
            <w:pPr>
              <w:pStyle w:val="TAL"/>
              <w:rPr>
                <w:rFonts w:cs="Arial"/>
                <w:szCs w:val="18"/>
                <w:lang w:val="en-GB"/>
              </w:rPr>
            </w:pPr>
            <w:r>
              <w:rPr>
                <w:lang w:val="en-GB"/>
              </w:rPr>
              <w:t>Escaped Privacy value is set according to the rules of TS 24.604 [60] clause 4.5.2.6.4 item c</w:t>
            </w:r>
          </w:p>
        </w:tc>
      </w:tr>
      <w:tr>
        <w:trPr/>
        <w:tc>
          <w:tcPr>
            <w:tcW w:w="1772"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rFonts w:cs="Arial"/>
                <w:szCs w:val="18"/>
                <w:lang w:val="en-GB"/>
              </w:rPr>
            </w:pPr>
            <w:r>
              <w:rPr>
                <w:rFonts w:cs="Arial"/>
                <w:szCs w:val="18"/>
                <w:lang w:val="en-GB"/>
              </w:rPr>
            </w:r>
          </w:p>
        </w:tc>
        <w:tc>
          <w:tcPr>
            <w:tcW w:w="2126" w:type="dxa"/>
            <w:tcBorders>
              <w:top w:val="single" w:sz="6" w:space="0" w:color="000000"/>
              <w:left w:val="single" w:sz="6" w:space="0" w:color="000000"/>
              <w:bottom w:val="single" w:sz="6" w:space="0" w:color="000000"/>
              <w:right w:val="single" w:sz="12" w:space="0" w:color="000000"/>
            </w:tcBorders>
          </w:tcPr>
          <w:p>
            <w:pPr>
              <w:pStyle w:val="TAL"/>
              <w:rPr/>
            </w:pPr>
            <w:r>
              <w:rPr>
                <w:i/>
                <w:lang w:val="en-GB"/>
              </w:rPr>
              <w:t>presentation not allowed</w:t>
            </w:r>
          </w:p>
        </w:tc>
        <w:tc>
          <w:tcPr>
            <w:tcW w:w="2126"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3188" w:type="dxa"/>
            <w:tcBorders>
              <w:top w:val="single" w:sz="6" w:space="0" w:color="000000"/>
              <w:left w:val="single" w:sz="6" w:space="0" w:color="000000"/>
              <w:bottom w:val="single" w:sz="6" w:space="0" w:color="000000"/>
              <w:right w:val="single" w:sz="12" w:space="0" w:color="000000"/>
            </w:tcBorders>
          </w:tcPr>
          <w:p>
            <w:pPr>
              <w:pStyle w:val="TAL"/>
              <w:rPr>
                <w:rFonts w:cs="Arial"/>
                <w:szCs w:val="18"/>
                <w:lang w:val="en-GB"/>
              </w:rPr>
            </w:pPr>
            <w:r>
              <w:rPr>
                <w:lang w:val="en-GB"/>
              </w:rPr>
              <w:t xml:space="preserve">A 181 (Call Is Being Forwarded) shall </w:t>
            </w:r>
            <w:r>
              <w:rPr>
                <w:b/>
                <w:bCs/>
                <w:lang w:val="en-GB"/>
              </w:rPr>
              <w:t>not</w:t>
            </w:r>
            <w:r>
              <w:rPr>
                <w:lang w:val="en-GB"/>
              </w:rPr>
              <w:t xml:space="preserve"> be sent</w:t>
            </w:r>
          </w:p>
        </w:tc>
      </w:tr>
      <w:tr>
        <w:trPr/>
        <w:tc>
          <w:tcPr>
            <w:tcW w:w="1772"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rFonts w:cs="Arial"/>
                <w:szCs w:val="18"/>
                <w:lang w:val="en-GB"/>
              </w:rPr>
            </w:pPr>
            <w:r>
              <w:rPr>
                <w:rFonts w:cs="Arial"/>
                <w:szCs w:val="18"/>
                <w:lang w:val="en-GB"/>
              </w:rPr>
            </w:r>
          </w:p>
        </w:tc>
        <w:tc>
          <w:tcPr>
            <w:tcW w:w="2126"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presentation allowed with redirection number</w:t>
            </w:r>
          </w:p>
        </w:tc>
        <w:tc>
          <w:tcPr>
            <w:tcW w:w="2126"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3188" w:type="dxa"/>
            <w:tcBorders>
              <w:top w:val="single" w:sz="6" w:space="0" w:color="000000"/>
              <w:left w:val="single" w:sz="6" w:space="0" w:color="000000"/>
              <w:bottom w:val="single" w:sz="6" w:space="0" w:color="000000"/>
              <w:right w:val="single" w:sz="12" w:space="0" w:color="000000"/>
            </w:tcBorders>
          </w:tcPr>
          <w:p>
            <w:pPr>
              <w:pStyle w:val="TAL"/>
              <w:rPr>
                <w:rFonts w:cs="Arial"/>
                <w:szCs w:val="18"/>
                <w:lang w:val="en-GB"/>
              </w:rPr>
            </w:pPr>
            <w:r>
              <w:rPr>
                <w:lang w:val="en-GB"/>
              </w:rPr>
              <w:t>Escaped Privacy value is set according to the rules of TS 24.604 [60] clause 4.5.2.6.4 item c</w:t>
            </w:r>
          </w:p>
        </w:tc>
      </w:tr>
      <w:tr>
        <w:trPr/>
        <w:tc>
          <w:tcPr>
            <w:tcW w:w="1772"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rFonts w:cs="Arial"/>
                <w:szCs w:val="18"/>
                <w:lang w:val="en-GB"/>
              </w:rPr>
            </w:pPr>
            <w:r>
              <w:rPr>
                <w:rFonts w:cs="Arial"/>
                <w:szCs w:val="18"/>
                <w:lang w:val="en-GB"/>
              </w:rPr>
            </w:r>
          </w:p>
        </w:tc>
        <w:tc>
          <w:tcPr>
            <w:tcW w:w="2126" w:type="dxa"/>
            <w:tcBorders>
              <w:top w:val="single" w:sz="6" w:space="0" w:color="000000"/>
              <w:left w:val="single" w:sz="6" w:space="0" w:color="000000"/>
              <w:bottom w:val="single" w:sz="12" w:space="0" w:color="000000"/>
              <w:right w:val="single" w:sz="12" w:space="0" w:color="000000"/>
            </w:tcBorders>
          </w:tcPr>
          <w:p>
            <w:pPr>
              <w:pStyle w:val="TAL"/>
              <w:rPr/>
            </w:pPr>
            <w:r>
              <w:rPr>
                <w:i/>
                <w:lang w:val="en-GB"/>
              </w:rPr>
              <w:t>presentation allowed without redirection number</w:t>
            </w:r>
          </w:p>
        </w:tc>
        <w:tc>
          <w:tcPr>
            <w:tcW w:w="2126"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3188" w:type="dxa"/>
            <w:tcBorders>
              <w:top w:val="single" w:sz="6" w:space="0" w:color="000000"/>
              <w:left w:val="single" w:sz="6" w:space="0" w:color="000000"/>
              <w:bottom w:val="single" w:sz="12" w:space="0" w:color="000000"/>
              <w:right w:val="single" w:sz="12" w:space="0" w:color="000000"/>
            </w:tcBorders>
          </w:tcPr>
          <w:p>
            <w:pPr>
              <w:pStyle w:val="TAL"/>
              <w:rPr>
                <w:rFonts w:cs="Arial"/>
                <w:szCs w:val="18"/>
                <w:lang w:val="en-GB"/>
              </w:rPr>
            </w:pPr>
            <w:r>
              <w:rPr>
                <w:lang w:val="en-GB"/>
              </w:rPr>
              <w:t>Escaped Privacy value is set according to the rules of TS 24.604 [60] clause 4.5.2.6.4 item c</w:t>
            </w:r>
          </w:p>
        </w:tc>
      </w:tr>
      <w:tr>
        <w:trPr/>
        <w:tc>
          <w:tcPr>
            <w:tcW w:w="9212" w:type="dxa"/>
            <w:gridSpan w:val="4"/>
            <w:tcBorders>
              <w:top w:val="single" w:sz="12" w:space="0" w:color="000000"/>
              <w:left w:val="single" w:sz="12" w:space="0" w:color="000000"/>
              <w:bottom w:val="single" w:sz="12" w:space="0" w:color="000000"/>
              <w:right w:val="single" w:sz="12" w:space="0" w:color="000000"/>
            </w:tcBorders>
          </w:tcPr>
          <w:p>
            <w:pPr>
              <w:pStyle w:val="TAN"/>
              <w:rPr/>
            </w:pPr>
            <w:r>
              <w:rPr>
                <w:lang w:val="en-GB"/>
              </w:rPr>
              <w:t>NOTE 1:</w:t>
              <w:tab/>
              <w:t xml:space="preserve">It is necessary to create two History-Info header entries to carry both Redirection number and Call diversion information. Since the original called number is not available from the ISUP message a </w:t>
            </w:r>
            <w:r>
              <w:rPr/>
              <w:t>hi-targeted-to-uri set to an "Unknown User Identity"</w:t>
            </w:r>
            <w:r>
              <w:rPr>
                <w:lang w:val="en-GB"/>
              </w:rPr>
              <w:t xml:space="preserve"> is included in the first entry. Only two entries are provided because the number of diversions is not available.</w:t>
            </w:r>
          </w:p>
          <w:p>
            <w:pPr>
              <w:pStyle w:val="TAL"/>
              <w:rPr>
                <w:lang w:val="en-GB"/>
              </w:rPr>
            </w:pPr>
            <w:r>
              <w:rPr>
                <w:lang w:val="en-GB"/>
              </w:rPr>
              <w:t>NOTE 2:</w:t>
              <w:tab/>
              <w:t>Needs to be stored for a possible inclusion into subsequent messages.</w:t>
            </w:r>
          </w:p>
          <w:p>
            <w:pPr>
              <w:pStyle w:val="TAN"/>
              <w:rPr/>
            </w:pPr>
            <w:r>
              <w:rPr/>
              <w:t>NOTE 3:</w:t>
              <w:tab/>
              <w:t>Used URI scheme shall be SIP URI. The Reason "headers" component with a cause parameter cannot be added if hi-targeted-to-uri is a tel URI.</w:t>
            </w:r>
          </w:p>
          <w:p>
            <w:pPr>
              <w:pStyle w:val="TAL"/>
              <w:rPr>
                <w:szCs w:val="18"/>
                <w:lang w:val="en-GB"/>
              </w:rPr>
            </w:pPr>
            <w:r>
              <w:rPr/>
              <w:t>NOTE 4:</w:t>
              <w:tab/>
              <w:t>The "History-Info" header field may contain an "Unknown User Identity". An "Unknown User Identity" includes information that does not point to the served user and indicates that the user's identity is unknown. The encoding of the "Unknown User Identity" shall be as defined in 3GPP TS 23.003 [74].</w:t>
            </w:r>
          </w:p>
        </w:tc>
      </w:tr>
    </w:tbl>
    <w:p>
      <w:pPr>
        <w:pStyle w:val="Normal"/>
        <w:rPr/>
      </w:pPr>
      <w:r>
        <w:rPr/>
      </w:r>
    </w:p>
    <w:p>
      <w:pPr>
        <w:pStyle w:val="TH"/>
        <w:rPr/>
      </w:pPr>
      <w:r>
        <w:rPr/>
        <w:t xml:space="preserve">Table 7.4.6.3.3.4: Mapping of CPG </w:t>
      </w:r>
      <w:r>
        <w:rPr>
          <w:rFonts w:eastAsia="Wingdings" w:cs="Wingdings" w:ascii="Wingdings" w:hAnsi="Wingdings"/>
        </w:rPr>
        <w:t></w:t>
      </w:r>
      <w:r>
        <w:rPr/>
        <w:t xml:space="preserve"> 181 (Call Is Being Forwarded) response</w:t>
      </w:r>
    </w:p>
    <w:tbl>
      <w:tblPr>
        <w:tblW w:w="9212" w:type="dxa"/>
        <w:jc w:val="center"/>
        <w:tblInd w:w="0" w:type="dxa"/>
        <w:tblLayout w:type="fixed"/>
        <w:tblCellMar>
          <w:top w:w="0" w:type="dxa"/>
          <w:left w:w="28" w:type="dxa"/>
          <w:bottom w:w="0" w:type="dxa"/>
          <w:right w:w="70" w:type="dxa"/>
        </w:tblCellMar>
      </w:tblPr>
      <w:tblGrid>
        <w:gridCol w:w="1347"/>
        <w:gridCol w:w="2693"/>
        <w:gridCol w:w="2551"/>
        <w:gridCol w:w="2621"/>
      </w:tblGrid>
      <w:tr>
        <w:trPr/>
        <w:tc>
          <w:tcPr>
            <w:tcW w:w="1347"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ISUP Parameter</w:t>
            </w:r>
          </w:p>
        </w:tc>
        <w:tc>
          <w:tcPr>
            <w:tcW w:w="2693"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Derived value of parameter field</w:t>
            </w:r>
          </w:p>
        </w:tc>
        <w:tc>
          <w:tcPr>
            <w:tcW w:w="2551"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SIP component</w:t>
            </w:r>
          </w:p>
          <w:p>
            <w:pPr>
              <w:pStyle w:val="TAH"/>
              <w:rPr>
                <w:lang w:val="en-GB" w:eastAsia="en-US"/>
              </w:rPr>
            </w:pPr>
            <w:r>
              <w:rPr>
                <w:lang w:val="en-GB" w:eastAsia="en-US"/>
              </w:rPr>
            </w:r>
          </w:p>
        </w:tc>
        <w:tc>
          <w:tcPr>
            <w:tcW w:w="2621"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Value</w:t>
            </w:r>
          </w:p>
        </w:tc>
      </w:tr>
      <w:tr>
        <w:trPr/>
        <w:tc>
          <w:tcPr>
            <w:tcW w:w="1347" w:type="dxa"/>
            <w:tcBorders>
              <w:top w:val="single" w:sz="12" w:space="0" w:color="000000"/>
              <w:left w:val="single" w:sz="12" w:space="0" w:color="000000"/>
              <w:bottom w:val="single" w:sz="6" w:space="0" w:color="000000"/>
              <w:right w:val="single" w:sz="6" w:space="0" w:color="000000"/>
            </w:tcBorders>
          </w:tcPr>
          <w:p>
            <w:pPr>
              <w:pStyle w:val="TAL"/>
              <w:rPr>
                <w:lang w:eastAsia="en-US"/>
              </w:rPr>
            </w:pPr>
            <w:r>
              <w:rPr>
                <w:lang w:eastAsia="en-US"/>
              </w:rPr>
              <w:t>Event information</w:t>
            </w:r>
          </w:p>
          <w:p>
            <w:pPr>
              <w:pStyle w:val="TAL"/>
              <w:rPr>
                <w:lang w:val="en-GB"/>
              </w:rPr>
            </w:pPr>
            <w:r>
              <w:rPr>
                <w:lang w:val="en-GB"/>
              </w:rPr>
              <w:t>Event Indicator</w:t>
            </w:r>
          </w:p>
        </w:tc>
        <w:tc>
          <w:tcPr>
            <w:tcW w:w="2693" w:type="dxa"/>
            <w:tcBorders>
              <w:top w:val="single" w:sz="12" w:space="0" w:color="000000"/>
              <w:left w:val="single" w:sz="6" w:space="0" w:color="000000"/>
              <w:bottom w:val="single" w:sz="6" w:space="0" w:color="000000"/>
              <w:right w:val="single" w:sz="12" w:space="0" w:color="000000"/>
            </w:tcBorders>
          </w:tcPr>
          <w:p>
            <w:pPr>
              <w:pStyle w:val="TAL"/>
              <w:rPr>
                <w:lang w:val="en-GB"/>
              </w:rPr>
            </w:pPr>
            <w:r>
              <w:rPr>
                <w:lang w:val="en-GB"/>
              </w:rPr>
              <w:t>Progress</w:t>
            </w:r>
          </w:p>
        </w:tc>
        <w:tc>
          <w:tcPr>
            <w:tcW w:w="2551" w:type="dxa"/>
            <w:tcBorders>
              <w:top w:val="single" w:sz="12"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2621" w:type="dxa"/>
            <w:tcBorders>
              <w:top w:val="single" w:sz="12"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r>
      <w:tr>
        <w:trPr/>
        <w:tc>
          <w:tcPr>
            <w:tcW w:w="1347" w:type="dxa"/>
            <w:tcBorders>
              <w:top w:val="single" w:sz="6" w:space="0" w:color="000000"/>
              <w:left w:val="single" w:sz="12" w:space="0" w:color="000000"/>
              <w:bottom w:val="single" w:sz="6" w:space="0" w:color="000000"/>
              <w:right w:val="single" w:sz="6" w:space="0" w:color="000000"/>
            </w:tcBorders>
          </w:tcPr>
          <w:p>
            <w:pPr>
              <w:pStyle w:val="TAL"/>
              <w:rPr>
                <w:lang w:val="en-GB" w:eastAsia="en-US"/>
              </w:rPr>
            </w:pPr>
            <w:r>
              <w:rPr>
                <w:lang w:val="en-GB"/>
              </w:rPr>
              <w:t>Generic notification indicator</w:t>
            </w:r>
          </w:p>
          <w:p>
            <w:pPr>
              <w:pStyle w:val="TAL"/>
              <w:rPr>
                <w:lang w:val="en-GB"/>
              </w:rPr>
            </w:pPr>
            <w:r>
              <w:rPr>
                <w:i/>
                <w:lang w:eastAsia="en-US"/>
              </w:rPr>
              <w:t>Notification indicator</w:t>
            </w:r>
          </w:p>
        </w:tc>
        <w:tc>
          <w:tcPr>
            <w:tcW w:w="2693"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Call is diverting</w:t>
            </w:r>
          </w:p>
        </w:tc>
        <w:tc>
          <w:tcPr>
            <w:tcW w:w="2551" w:type="dxa"/>
            <w:tcBorders>
              <w:top w:val="single" w:sz="6"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2621" w:type="dxa"/>
            <w:tcBorders>
              <w:top w:val="single" w:sz="6" w:space="0" w:color="000000"/>
              <w:left w:val="single" w:sz="6" w:space="0" w:color="000000"/>
              <w:bottom w:val="single" w:sz="6" w:space="0" w:color="000000"/>
              <w:right w:val="single" w:sz="12" w:space="0" w:color="000000"/>
            </w:tcBorders>
          </w:tcPr>
          <w:p>
            <w:pPr>
              <w:pStyle w:val="TAL"/>
              <w:snapToGrid w:val="false"/>
              <w:rPr>
                <w:sz w:val="20"/>
                <w:lang w:val="en-GB"/>
              </w:rPr>
            </w:pPr>
            <w:r>
              <w:rPr>
                <w:sz w:val="20"/>
                <w:lang w:val="en-GB"/>
              </w:rPr>
            </w:r>
          </w:p>
        </w:tc>
      </w:tr>
      <w:tr>
        <w:trPr/>
        <w:tc>
          <w:tcPr>
            <w:tcW w:w="1347" w:type="dxa"/>
            <w:tcBorders>
              <w:top w:val="single" w:sz="6" w:space="0" w:color="000000"/>
              <w:left w:val="single" w:sz="12" w:space="0" w:color="000000"/>
              <w:bottom w:val="single" w:sz="6" w:space="0" w:color="000000"/>
              <w:right w:val="single" w:sz="6" w:space="0" w:color="000000"/>
            </w:tcBorders>
          </w:tcPr>
          <w:p>
            <w:pPr>
              <w:pStyle w:val="TAL"/>
              <w:snapToGrid w:val="false"/>
              <w:rPr>
                <w:sz w:val="20"/>
                <w:lang w:val="en-GB"/>
              </w:rPr>
            </w:pPr>
            <w:r>
              <w:rPr>
                <w:sz w:val="20"/>
                <w:lang w:val="en-GB"/>
              </w:rPr>
            </w:r>
          </w:p>
        </w:tc>
        <w:tc>
          <w:tcPr>
            <w:tcW w:w="2693" w:type="dxa"/>
            <w:tcBorders>
              <w:top w:val="single" w:sz="6"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c>
          <w:tcPr>
            <w:tcW w:w="2551" w:type="dxa"/>
            <w:tcBorders>
              <w:top w:val="single" w:sz="6" w:space="0" w:color="000000"/>
              <w:left w:val="single" w:sz="12" w:space="0" w:color="000000"/>
              <w:bottom w:val="single" w:sz="6" w:space="0" w:color="000000"/>
              <w:right w:val="single" w:sz="6" w:space="0" w:color="000000"/>
            </w:tcBorders>
          </w:tcPr>
          <w:p>
            <w:pPr>
              <w:pStyle w:val="TAL"/>
              <w:rPr/>
            </w:pPr>
            <w:r>
              <w:rPr>
                <w:lang w:val="en-GB"/>
              </w:rPr>
              <w:t>1</w:t>
            </w:r>
            <w:r>
              <w:rPr>
                <w:vertAlign w:val="superscript"/>
                <w:lang w:val="en-GB"/>
              </w:rPr>
              <w:t>st</w:t>
            </w:r>
            <w:r>
              <w:rPr>
                <w:lang w:val="en-GB"/>
              </w:rPr>
              <w:t xml:space="preserve"> </w:t>
            </w:r>
            <w:r>
              <w:rPr>
                <w:lang w:eastAsia="en-US"/>
              </w:rPr>
              <w:t xml:space="preserve">hi-entry of </w:t>
            </w:r>
            <w:r>
              <w:rPr>
                <w:lang w:val="en-GB"/>
              </w:rPr>
              <w:t>History-Info header having an index =1 (NOTE 1)</w:t>
            </w:r>
          </w:p>
        </w:tc>
        <w:tc>
          <w:tcPr>
            <w:tcW w:w="2621" w:type="dxa"/>
            <w:tcBorders>
              <w:top w:val="single" w:sz="6" w:space="0" w:color="000000"/>
              <w:left w:val="single" w:sz="6" w:space="0" w:color="000000"/>
              <w:bottom w:val="single" w:sz="6" w:space="0" w:color="000000"/>
              <w:right w:val="single" w:sz="12" w:space="0" w:color="000000"/>
            </w:tcBorders>
          </w:tcPr>
          <w:p>
            <w:pPr>
              <w:pStyle w:val="TAL"/>
              <w:rPr>
                <w:lang w:val="en-GB"/>
              </w:rPr>
            </w:pPr>
            <w:r>
              <w:rPr/>
              <w:t>Unknown User Identity (NOTE 4)</w:t>
            </w:r>
          </w:p>
        </w:tc>
      </w:tr>
      <w:tr>
        <w:trPr/>
        <w:tc>
          <w:tcPr>
            <w:tcW w:w="1347"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Redirection number</w:t>
            </w:r>
          </w:p>
        </w:tc>
        <w:tc>
          <w:tcPr>
            <w:tcW w:w="2693" w:type="dxa"/>
            <w:tcBorders>
              <w:top w:val="single" w:sz="6"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c>
          <w:tcPr>
            <w:tcW w:w="2551"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2</w:t>
            </w:r>
            <w:r>
              <w:rPr>
                <w:vertAlign w:val="superscript"/>
                <w:lang w:val="en-GB"/>
              </w:rPr>
              <w:t>nd</w:t>
            </w:r>
            <w:r>
              <w:rPr>
                <w:lang w:val="en-GB"/>
              </w:rPr>
              <w:t xml:space="preserve"> </w:t>
            </w:r>
            <w:r>
              <w:rPr>
                <w:lang w:eastAsia="en-US"/>
              </w:rPr>
              <w:t xml:space="preserve">hi-entry of </w:t>
            </w:r>
            <w:r>
              <w:rPr>
                <w:lang w:val="en-GB"/>
              </w:rPr>
              <w:t>History-Info header field having an index = 1.1</w:t>
            </w:r>
          </w:p>
        </w:tc>
        <w:tc>
          <w:tcPr>
            <w:tcW w:w="2621" w:type="dxa"/>
            <w:tcBorders>
              <w:top w:val="single" w:sz="6" w:space="0" w:color="000000"/>
              <w:left w:val="single" w:sz="6" w:space="0" w:color="000000"/>
              <w:bottom w:val="single" w:sz="6" w:space="0" w:color="000000"/>
              <w:right w:val="single" w:sz="12" w:space="0" w:color="000000"/>
            </w:tcBorders>
          </w:tcPr>
          <w:p>
            <w:pPr>
              <w:pStyle w:val="TAL"/>
              <w:rPr/>
            </w:pPr>
            <w:r>
              <w:rPr>
                <w:lang w:val="en-GB"/>
              </w:rPr>
              <w:t>hi-targeted-to-uri:</w:t>
            </w:r>
          </w:p>
        </w:tc>
      </w:tr>
      <w:tr>
        <w:trPr/>
        <w:tc>
          <w:tcPr>
            <w:tcW w:w="1347"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Nature of address indicator</w:t>
            </w:r>
          </w:p>
        </w:tc>
        <w:tc>
          <w:tcPr>
            <w:tcW w:w="2693"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w:t>
            </w:r>
            <w:r>
              <w:rPr>
                <w:i/>
                <w:iCs/>
                <w:lang w:val="en-GB"/>
              </w:rPr>
              <w:t>national (significant) number"</w:t>
            </w:r>
          </w:p>
          <w:p>
            <w:pPr>
              <w:pStyle w:val="TAL"/>
              <w:rPr>
                <w:szCs w:val="18"/>
                <w:lang w:val="en-GB"/>
              </w:rPr>
            </w:pPr>
            <w:r>
              <w:rPr>
                <w:szCs w:val="18"/>
                <w:lang w:val="en-GB"/>
              </w:rPr>
            </w:r>
          </w:p>
        </w:tc>
        <w:tc>
          <w:tcPr>
            <w:tcW w:w="2551"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hi-targeted-to-uri</w:t>
            </w:r>
          </w:p>
        </w:tc>
        <w:tc>
          <w:tcPr>
            <w:tcW w:w="2621" w:type="dxa"/>
            <w:tcBorders>
              <w:top w:val="single" w:sz="6" w:space="0" w:color="000000"/>
              <w:left w:val="single" w:sz="6" w:space="0" w:color="000000"/>
              <w:bottom w:val="single" w:sz="6" w:space="0" w:color="000000"/>
              <w:right w:val="single" w:sz="12" w:space="0" w:color="000000"/>
            </w:tcBorders>
          </w:tcPr>
          <w:p>
            <w:pPr>
              <w:pStyle w:val="TAL"/>
              <w:rPr>
                <w:rFonts w:cs="Arial"/>
                <w:szCs w:val="18"/>
                <w:lang w:val="en-GB"/>
              </w:rPr>
            </w:pPr>
            <w:r>
              <w:rPr>
                <w:lang w:val="en-GB"/>
              </w:rPr>
              <w:t xml:space="preserve">Add CC (of the country where the MGCF is located) to Redirection number Address Signals </w:t>
            </w:r>
            <w:r>
              <w:rPr>
                <w:lang w:eastAsia="en-US"/>
              </w:rPr>
              <w:t>to construct E.164 number in URI.</w:t>
            </w:r>
          </w:p>
        </w:tc>
      </w:tr>
      <w:tr>
        <w:trPr/>
        <w:tc>
          <w:tcPr>
            <w:tcW w:w="1347" w:type="dxa"/>
            <w:tcBorders>
              <w:top w:val="single" w:sz="6" w:space="0" w:color="000000"/>
              <w:left w:val="single" w:sz="12" w:space="0" w:color="000000"/>
              <w:bottom w:val="single" w:sz="6" w:space="0" w:color="000000"/>
              <w:right w:val="single" w:sz="6" w:space="0" w:color="000000"/>
            </w:tcBorders>
          </w:tcPr>
          <w:p>
            <w:pPr>
              <w:pStyle w:val="TAL"/>
              <w:snapToGrid w:val="false"/>
              <w:rPr>
                <w:rFonts w:cs="Arial"/>
                <w:szCs w:val="18"/>
                <w:lang w:val="en-GB"/>
              </w:rPr>
            </w:pPr>
            <w:r>
              <w:rPr>
                <w:rFonts w:cs="Arial"/>
                <w:szCs w:val="18"/>
                <w:lang w:val="en-GB"/>
              </w:rPr>
            </w:r>
          </w:p>
        </w:tc>
        <w:tc>
          <w:tcPr>
            <w:tcW w:w="2693" w:type="dxa"/>
            <w:tcBorders>
              <w:top w:val="single" w:sz="6" w:space="0" w:color="000000"/>
              <w:left w:val="single" w:sz="6" w:space="0" w:color="000000"/>
              <w:bottom w:val="single" w:sz="6" w:space="0" w:color="000000"/>
              <w:right w:val="single" w:sz="12" w:space="0" w:color="000000"/>
            </w:tcBorders>
          </w:tcPr>
          <w:p>
            <w:pPr>
              <w:pStyle w:val="TAL"/>
              <w:rPr>
                <w:i/>
                <w:i/>
                <w:iCs/>
                <w:lang w:val="en-GB"/>
              </w:rPr>
            </w:pPr>
            <w:r>
              <w:rPr>
                <w:i/>
                <w:iCs/>
                <w:lang w:val="en-GB"/>
              </w:rPr>
              <w:t>"international number"</w:t>
            </w:r>
          </w:p>
        </w:tc>
        <w:tc>
          <w:tcPr>
            <w:tcW w:w="2551"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hi-targeted-to-uri</w:t>
            </w:r>
          </w:p>
        </w:tc>
        <w:tc>
          <w:tcPr>
            <w:tcW w:w="2621" w:type="dxa"/>
            <w:tcBorders>
              <w:top w:val="single" w:sz="6" w:space="0" w:color="000000"/>
              <w:left w:val="single" w:sz="6" w:space="0" w:color="000000"/>
              <w:bottom w:val="single" w:sz="6" w:space="0" w:color="000000"/>
              <w:right w:val="single" w:sz="12" w:space="0" w:color="000000"/>
            </w:tcBorders>
          </w:tcPr>
          <w:p>
            <w:pPr>
              <w:pStyle w:val="TAL"/>
              <w:rPr>
                <w:rFonts w:cs="Arial"/>
                <w:szCs w:val="18"/>
                <w:lang w:val="en-GB"/>
              </w:rPr>
            </w:pPr>
            <w:r>
              <w:rPr>
                <w:lang w:val="en-GB"/>
              </w:rPr>
              <w:t xml:space="preserve">Map complete Redirection number Address Signals to </w:t>
            </w:r>
            <w:r>
              <w:rPr>
                <w:lang w:eastAsia="en-US"/>
              </w:rPr>
              <w:t>E.164 number in URI.</w:t>
            </w:r>
          </w:p>
        </w:tc>
      </w:tr>
      <w:tr>
        <w:trPr/>
        <w:tc>
          <w:tcPr>
            <w:tcW w:w="1347"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Address Signals</w:t>
            </w:r>
          </w:p>
        </w:tc>
        <w:tc>
          <w:tcPr>
            <w:tcW w:w="2693" w:type="dxa"/>
            <w:tcBorders>
              <w:top w:val="single" w:sz="6" w:space="0" w:color="000000"/>
              <w:left w:val="single" w:sz="6" w:space="0" w:color="000000"/>
              <w:bottom w:val="single" w:sz="6" w:space="0" w:color="000000"/>
              <w:right w:val="single" w:sz="12" w:space="0" w:color="000000"/>
            </w:tcBorders>
          </w:tcPr>
          <w:p>
            <w:pPr>
              <w:pStyle w:val="TAL"/>
              <w:rPr/>
            </w:pPr>
            <w:r>
              <w:rPr>
                <w:lang w:val="en-GB"/>
              </w:rPr>
              <w:t>If NOA is "</w:t>
            </w:r>
            <w:r>
              <w:rPr>
                <w:i/>
                <w:iCs/>
                <w:lang w:val="en-GB"/>
              </w:rPr>
              <w:t xml:space="preserve">national (significant) number" </w:t>
            </w:r>
            <w:r>
              <w:rPr>
                <w:lang w:val="en-GB"/>
              </w:rPr>
              <w:t>then the format of the Address Signals is:</w:t>
            </w:r>
          </w:p>
          <w:p>
            <w:pPr>
              <w:pStyle w:val="TAL"/>
              <w:rPr>
                <w:lang w:val="en-GB"/>
              </w:rPr>
            </w:pPr>
            <w:r>
              <w:rPr>
                <w:lang w:val="en-GB"/>
              </w:rPr>
              <w:t>NDC + SN</w:t>
            </w:r>
          </w:p>
          <w:p>
            <w:pPr>
              <w:pStyle w:val="TAL"/>
              <w:rPr>
                <w:lang w:val="en-GB"/>
              </w:rPr>
            </w:pPr>
            <w:r>
              <w:rPr>
                <w:lang w:val="en-GB"/>
              </w:rPr>
              <w:t>If NOA is "</w:t>
            </w:r>
            <w:r>
              <w:rPr>
                <w:i/>
                <w:iCs/>
                <w:lang w:val="en-GB"/>
              </w:rPr>
              <w:t>international number"</w:t>
            </w:r>
          </w:p>
          <w:p>
            <w:pPr>
              <w:pStyle w:val="TAL"/>
              <w:rPr>
                <w:lang w:val="en-GB"/>
              </w:rPr>
            </w:pPr>
            <w:r>
              <w:rPr>
                <w:lang w:val="en-GB"/>
              </w:rPr>
              <w:t>then the format of the Address Signals is:</w:t>
            </w:r>
          </w:p>
          <w:p>
            <w:pPr>
              <w:pStyle w:val="TAL"/>
              <w:rPr>
                <w:i/>
                <w:i/>
                <w:lang w:val="en-GB"/>
              </w:rPr>
            </w:pPr>
            <w:r>
              <w:rPr>
                <w:lang w:val="en-GB"/>
              </w:rPr>
              <w:t>CC + NDC + SN</w:t>
            </w:r>
          </w:p>
        </w:tc>
        <w:tc>
          <w:tcPr>
            <w:tcW w:w="2551"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hi-targeted-to-uri</w:t>
            </w:r>
          </w:p>
        </w:tc>
        <w:tc>
          <w:tcPr>
            <w:tcW w:w="2621" w:type="dxa"/>
            <w:tcBorders>
              <w:top w:val="single" w:sz="6" w:space="0" w:color="000000"/>
              <w:left w:val="single" w:sz="6" w:space="0" w:color="000000"/>
              <w:bottom w:val="single" w:sz="6" w:space="0" w:color="000000"/>
              <w:right w:val="single" w:sz="12" w:space="0" w:color="000000"/>
            </w:tcBorders>
          </w:tcPr>
          <w:p>
            <w:pPr>
              <w:pStyle w:val="TAL"/>
              <w:rPr>
                <w:bCs/>
                <w:lang w:eastAsia="en-US"/>
              </w:rPr>
            </w:pPr>
            <w:r>
              <w:rPr>
                <w:bCs/>
                <w:lang w:eastAsia="en-US"/>
              </w:rPr>
              <w:t>Addr-spec</w:t>
            </w:r>
          </w:p>
          <w:p>
            <w:pPr>
              <w:pStyle w:val="TAL"/>
              <w:rPr>
                <w:lang w:eastAsia="en-US"/>
              </w:rPr>
            </w:pPr>
            <w:r>
              <w:rPr>
                <w:lang w:eastAsia="en-US"/>
              </w:rPr>
              <w:t xml:space="preserve">"+" CC NDC SN mapped to userinfo portion of SIP URI </w:t>
            </w:r>
          </w:p>
          <w:p>
            <w:pPr>
              <w:pStyle w:val="TAL"/>
              <w:rPr>
                <w:lang w:eastAsia="en-US"/>
              </w:rPr>
            </w:pPr>
            <w:r>
              <w:rPr>
                <w:lang w:eastAsia="en-US"/>
              </w:rPr>
              <w:t>(NOTE 3)</w:t>
            </w:r>
          </w:p>
          <w:p>
            <w:pPr>
              <w:pStyle w:val="TAL"/>
              <w:rPr>
                <w:lang w:val="en-GB"/>
              </w:rPr>
            </w:pPr>
            <w:r>
              <w:rPr>
                <w:lang w:eastAsia="en-US"/>
              </w:rPr>
              <w:t>Add "user=phone".</w:t>
            </w:r>
          </w:p>
        </w:tc>
      </w:tr>
      <w:tr>
        <w:trPr/>
        <w:tc>
          <w:tcPr>
            <w:tcW w:w="1347" w:type="dxa"/>
            <w:vMerge w:val="restart"/>
            <w:tcBorders>
              <w:top w:val="single" w:sz="6" w:space="0" w:color="000000"/>
              <w:left w:val="single" w:sz="12" w:space="0" w:color="000000"/>
              <w:bottom w:val="single" w:sz="6" w:space="0" w:color="000000"/>
              <w:right w:val="single" w:sz="6" w:space="0" w:color="000000"/>
            </w:tcBorders>
          </w:tcPr>
          <w:p>
            <w:pPr>
              <w:pStyle w:val="TAL"/>
              <w:rPr>
                <w:rFonts w:cs="Arial"/>
                <w:szCs w:val="18"/>
                <w:lang w:val="en-GB"/>
              </w:rPr>
            </w:pPr>
            <w:r>
              <w:rPr>
                <w:lang w:val="en-GB"/>
              </w:rPr>
              <w:t>Call diversion information</w:t>
            </w:r>
          </w:p>
        </w:tc>
        <w:tc>
          <w:tcPr>
            <w:tcW w:w="2693" w:type="dxa"/>
            <w:tcBorders>
              <w:top w:val="single" w:sz="6" w:space="0" w:color="000000"/>
              <w:left w:val="single" w:sz="6" w:space="0" w:color="000000"/>
              <w:bottom w:val="single" w:sz="6" w:space="0" w:color="000000"/>
              <w:right w:val="single" w:sz="12" w:space="0" w:color="000000"/>
            </w:tcBorders>
          </w:tcPr>
          <w:p>
            <w:pPr>
              <w:pStyle w:val="TAL"/>
              <w:rPr>
                <w:b/>
                <w:b/>
                <w:bCs/>
                <w:iCs/>
                <w:lang w:val="en-GB"/>
              </w:rPr>
            </w:pPr>
            <w:r>
              <w:rPr>
                <w:b/>
                <w:bCs/>
                <w:iCs/>
                <w:lang w:val="en-GB"/>
              </w:rPr>
              <w:t>Redirecting Reason</w:t>
            </w:r>
          </w:p>
        </w:tc>
        <w:tc>
          <w:tcPr>
            <w:tcW w:w="2551" w:type="dxa"/>
            <w:vMerge w:val="restart"/>
            <w:tcBorders>
              <w:top w:val="single" w:sz="6" w:space="0" w:color="000000"/>
              <w:left w:val="single" w:sz="12" w:space="0" w:color="000000"/>
              <w:bottom w:val="single" w:sz="6" w:space="0" w:color="000000"/>
              <w:right w:val="single" w:sz="6" w:space="0" w:color="000000"/>
            </w:tcBorders>
          </w:tcPr>
          <w:p>
            <w:pPr>
              <w:pStyle w:val="TAL"/>
              <w:rPr>
                <w:lang w:eastAsia="en-US"/>
              </w:rPr>
            </w:pPr>
            <w:r>
              <w:rPr>
                <w:lang w:eastAsia="en-US"/>
              </w:rPr>
              <w:t xml:space="preserve">Reason </w:t>
            </w:r>
            <w:r>
              <w:rPr>
                <w:rFonts w:cs="Arial"/>
                <w:lang w:eastAsia="en-US"/>
              </w:rPr>
              <w:t>"</w:t>
            </w:r>
            <w:r>
              <w:rPr>
                <w:lang w:eastAsia="en-US"/>
              </w:rPr>
              <w:t>headers" component as defined in IETF RFC 7044 [91] with cause parameter in the penultimate hi-entry</w:t>
            </w:r>
          </w:p>
          <w:p>
            <w:pPr>
              <w:pStyle w:val="TAL"/>
              <w:rPr>
                <w:lang w:val="en-GB"/>
              </w:rPr>
            </w:pPr>
            <w:r>
              <w:rPr>
                <w:lang w:eastAsia="en-US"/>
              </w:rPr>
              <w:t>(NOTE 2)</w:t>
            </w:r>
          </w:p>
        </w:tc>
        <w:tc>
          <w:tcPr>
            <w:tcW w:w="2621" w:type="dxa"/>
            <w:tcBorders>
              <w:top w:val="single" w:sz="6" w:space="0" w:color="000000"/>
              <w:left w:val="single" w:sz="6" w:space="0" w:color="000000"/>
              <w:bottom w:val="single" w:sz="6" w:space="0" w:color="000000"/>
              <w:right w:val="single" w:sz="12" w:space="0" w:color="000000"/>
            </w:tcBorders>
          </w:tcPr>
          <w:p>
            <w:pPr>
              <w:pStyle w:val="TAL"/>
              <w:rPr>
                <w:b/>
                <w:b/>
                <w:bCs/>
                <w:iCs/>
                <w:lang w:val="en-GB"/>
              </w:rPr>
            </w:pPr>
            <w:r>
              <w:rPr>
                <w:b/>
                <w:bCs/>
                <w:iCs/>
                <w:lang w:val="en-GB"/>
              </w:rPr>
              <w:t>Cause parameter value</w:t>
            </w:r>
          </w:p>
        </w:tc>
      </w:tr>
      <w:tr>
        <w:trPr/>
        <w:tc>
          <w:tcPr>
            <w:tcW w:w="134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rFonts w:cs="Arial"/>
                <w:b/>
                <w:b/>
                <w:bCs/>
                <w:iCs/>
                <w:szCs w:val="18"/>
                <w:lang w:val="en-GB"/>
              </w:rPr>
            </w:pPr>
            <w:r>
              <w:rPr>
                <w:rFonts w:cs="Arial"/>
                <w:b/>
                <w:bCs/>
                <w:iCs/>
                <w:szCs w:val="18"/>
                <w:lang w:val="en-GB"/>
              </w:rPr>
            </w:r>
          </w:p>
        </w:tc>
        <w:tc>
          <w:tcPr>
            <w:tcW w:w="2693" w:type="dxa"/>
            <w:tcBorders>
              <w:top w:val="single" w:sz="6" w:space="0" w:color="000000"/>
              <w:left w:val="single" w:sz="6" w:space="0" w:color="000000"/>
              <w:bottom w:val="single" w:sz="6" w:space="0" w:color="000000"/>
              <w:right w:val="single" w:sz="12" w:space="0" w:color="000000"/>
            </w:tcBorders>
          </w:tcPr>
          <w:p>
            <w:pPr>
              <w:pStyle w:val="TAL"/>
              <w:rPr/>
            </w:pPr>
            <w:r>
              <w:rPr>
                <w:i/>
                <w:lang w:val="en-GB"/>
              </w:rPr>
              <w:t>Unknown</w:t>
            </w:r>
          </w:p>
        </w:tc>
        <w:tc>
          <w:tcPr>
            <w:tcW w:w="2551"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2621"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404</w:t>
            </w:r>
          </w:p>
        </w:tc>
      </w:tr>
      <w:tr>
        <w:trPr/>
        <w:tc>
          <w:tcPr>
            <w:tcW w:w="134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rFonts w:cs="Arial"/>
                <w:szCs w:val="18"/>
                <w:lang w:val="en-GB"/>
              </w:rPr>
            </w:pPr>
            <w:r>
              <w:rPr>
                <w:rFonts w:cs="Arial"/>
                <w:szCs w:val="18"/>
                <w:lang w:val="en-GB"/>
              </w:rPr>
            </w:r>
          </w:p>
        </w:tc>
        <w:tc>
          <w:tcPr>
            <w:tcW w:w="2693"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Unconditional</w:t>
            </w:r>
          </w:p>
        </w:tc>
        <w:tc>
          <w:tcPr>
            <w:tcW w:w="2551"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2621"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 xml:space="preserve">302 </w:t>
            </w:r>
          </w:p>
        </w:tc>
      </w:tr>
      <w:tr>
        <w:trPr/>
        <w:tc>
          <w:tcPr>
            <w:tcW w:w="134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rFonts w:cs="Arial"/>
                <w:szCs w:val="18"/>
                <w:lang w:val="en-GB"/>
              </w:rPr>
            </w:pPr>
            <w:r>
              <w:rPr>
                <w:rFonts w:cs="Arial"/>
                <w:szCs w:val="18"/>
                <w:lang w:val="en-GB"/>
              </w:rPr>
            </w:r>
          </w:p>
        </w:tc>
        <w:tc>
          <w:tcPr>
            <w:tcW w:w="2693"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User busy</w:t>
            </w:r>
          </w:p>
        </w:tc>
        <w:tc>
          <w:tcPr>
            <w:tcW w:w="2551"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2621"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486</w:t>
            </w:r>
          </w:p>
        </w:tc>
      </w:tr>
      <w:tr>
        <w:trPr/>
        <w:tc>
          <w:tcPr>
            <w:tcW w:w="134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rFonts w:cs="Arial"/>
                <w:szCs w:val="18"/>
                <w:lang w:val="en-GB"/>
              </w:rPr>
            </w:pPr>
            <w:r>
              <w:rPr>
                <w:rFonts w:cs="Arial"/>
                <w:szCs w:val="18"/>
                <w:lang w:val="en-GB"/>
              </w:rPr>
            </w:r>
          </w:p>
        </w:tc>
        <w:tc>
          <w:tcPr>
            <w:tcW w:w="2693"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No reply</w:t>
            </w:r>
          </w:p>
        </w:tc>
        <w:tc>
          <w:tcPr>
            <w:tcW w:w="2551"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2621"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408</w:t>
            </w:r>
          </w:p>
        </w:tc>
      </w:tr>
      <w:tr>
        <w:trPr/>
        <w:tc>
          <w:tcPr>
            <w:tcW w:w="134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rFonts w:cs="Arial"/>
                <w:szCs w:val="18"/>
                <w:lang w:val="en-GB"/>
              </w:rPr>
            </w:pPr>
            <w:r>
              <w:rPr>
                <w:rFonts w:cs="Arial"/>
                <w:szCs w:val="18"/>
                <w:lang w:val="en-GB"/>
              </w:rPr>
            </w:r>
          </w:p>
        </w:tc>
        <w:tc>
          <w:tcPr>
            <w:tcW w:w="2693"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 xml:space="preserve">Deflection immediate response </w:t>
            </w:r>
          </w:p>
        </w:tc>
        <w:tc>
          <w:tcPr>
            <w:tcW w:w="2551"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2621"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302</w:t>
            </w:r>
          </w:p>
        </w:tc>
      </w:tr>
      <w:tr>
        <w:trPr/>
        <w:tc>
          <w:tcPr>
            <w:tcW w:w="134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rFonts w:cs="Arial"/>
                <w:szCs w:val="18"/>
                <w:lang w:val="en-GB"/>
              </w:rPr>
            </w:pPr>
            <w:r>
              <w:rPr>
                <w:rFonts w:cs="Arial"/>
                <w:szCs w:val="18"/>
                <w:lang w:val="en-GB"/>
              </w:rPr>
            </w:r>
          </w:p>
        </w:tc>
        <w:tc>
          <w:tcPr>
            <w:tcW w:w="2693"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Deflection during alerting</w:t>
            </w:r>
          </w:p>
        </w:tc>
        <w:tc>
          <w:tcPr>
            <w:tcW w:w="2551"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2621"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302</w:t>
            </w:r>
          </w:p>
        </w:tc>
      </w:tr>
      <w:tr>
        <w:trPr/>
        <w:tc>
          <w:tcPr>
            <w:tcW w:w="134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rFonts w:cs="Arial"/>
                <w:szCs w:val="18"/>
                <w:lang w:val="en-GB"/>
              </w:rPr>
            </w:pPr>
            <w:r>
              <w:rPr>
                <w:rFonts w:cs="Arial"/>
                <w:szCs w:val="18"/>
                <w:lang w:val="en-GB"/>
              </w:rPr>
            </w:r>
          </w:p>
        </w:tc>
        <w:tc>
          <w:tcPr>
            <w:tcW w:w="2693"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Mobile subscriber not reachable</w:t>
            </w:r>
          </w:p>
        </w:tc>
        <w:tc>
          <w:tcPr>
            <w:tcW w:w="2551"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2621"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503</w:t>
            </w:r>
          </w:p>
        </w:tc>
      </w:tr>
      <w:tr>
        <w:trPr/>
        <w:tc>
          <w:tcPr>
            <w:tcW w:w="134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rFonts w:cs="Arial"/>
                <w:szCs w:val="18"/>
                <w:lang w:val="en-GB"/>
              </w:rPr>
            </w:pPr>
            <w:r>
              <w:rPr>
                <w:rFonts w:cs="Arial"/>
                <w:szCs w:val="18"/>
                <w:lang w:val="en-GB"/>
              </w:rPr>
            </w:r>
          </w:p>
        </w:tc>
        <w:tc>
          <w:tcPr>
            <w:tcW w:w="2693" w:type="dxa"/>
            <w:tcBorders>
              <w:top w:val="single" w:sz="6" w:space="0" w:color="000000"/>
              <w:left w:val="single" w:sz="6" w:space="0" w:color="000000"/>
              <w:bottom w:val="single" w:sz="6" w:space="0" w:color="000000"/>
              <w:right w:val="single" w:sz="12" w:space="0" w:color="000000"/>
            </w:tcBorders>
          </w:tcPr>
          <w:p>
            <w:pPr>
              <w:pStyle w:val="TAL"/>
              <w:rPr>
                <w:b/>
                <w:b/>
                <w:bCs/>
                <w:iCs/>
                <w:lang w:val="en-GB"/>
              </w:rPr>
            </w:pPr>
            <w:r>
              <w:rPr>
                <w:b/>
                <w:bCs/>
                <w:iCs/>
                <w:lang w:val="en-GB"/>
              </w:rPr>
              <w:t>Notification subscription options</w:t>
            </w:r>
          </w:p>
        </w:tc>
        <w:tc>
          <w:tcPr>
            <w:tcW w:w="2551" w:type="dxa"/>
            <w:vMerge w:val="restart"/>
            <w:tcBorders>
              <w:top w:val="single" w:sz="6" w:space="0" w:color="000000"/>
              <w:left w:val="single" w:sz="12" w:space="0" w:color="000000"/>
              <w:bottom w:val="single" w:sz="6" w:space="0" w:color="000000"/>
              <w:right w:val="single" w:sz="6" w:space="0" w:color="000000"/>
            </w:tcBorders>
          </w:tcPr>
          <w:p>
            <w:pPr>
              <w:pStyle w:val="TAL"/>
              <w:rPr>
                <w:lang w:eastAsia="ko-KR"/>
              </w:rPr>
            </w:pPr>
            <w:r>
              <w:rPr>
                <w:lang w:eastAsia="en-US"/>
              </w:rPr>
              <w:t>Privacy "headers" component associated with Redirection number hi-targeted-to-uri</w:t>
            </w:r>
          </w:p>
          <w:p>
            <w:pPr>
              <w:pStyle w:val="TAL"/>
              <w:rPr>
                <w:lang w:val="en-GB" w:eastAsia="ko-KR"/>
              </w:rPr>
            </w:pPr>
            <w:r>
              <w:rPr>
                <w:lang w:eastAsia="ko-KR"/>
              </w:rPr>
              <w:t>(NOTE 2)</w:t>
            </w:r>
          </w:p>
        </w:tc>
        <w:tc>
          <w:tcPr>
            <w:tcW w:w="2621" w:type="dxa"/>
            <w:tcBorders>
              <w:top w:val="single" w:sz="6" w:space="0" w:color="000000"/>
              <w:left w:val="single" w:sz="6" w:space="0" w:color="000000"/>
              <w:bottom w:val="single" w:sz="6" w:space="0" w:color="000000"/>
              <w:right w:val="single" w:sz="12" w:space="0" w:color="000000"/>
            </w:tcBorders>
          </w:tcPr>
          <w:p>
            <w:pPr>
              <w:pStyle w:val="TAL"/>
              <w:snapToGrid w:val="false"/>
              <w:rPr>
                <w:b/>
                <w:b/>
                <w:bCs/>
                <w:iCs/>
                <w:lang w:val="en-GB" w:eastAsia="ko-KR"/>
              </w:rPr>
            </w:pPr>
            <w:r>
              <w:rPr>
                <w:b/>
                <w:bCs/>
                <w:iCs/>
                <w:lang w:val="en-GB" w:eastAsia="ko-KR"/>
              </w:rPr>
            </w:r>
          </w:p>
        </w:tc>
      </w:tr>
      <w:tr>
        <w:trPr/>
        <w:tc>
          <w:tcPr>
            <w:tcW w:w="134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rFonts w:cs="Arial"/>
                <w:b/>
                <w:b/>
                <w:bCs/>
                <w:iCs/>
                <w:szCs w:val="18"/>
                <w:lang w:val="en-GB"/>
              </w:rPr>
            </w:pPr>
            <w:r>
              <w:rPr>
                <w:rFonts w:cs="Arial"/>
                <w:b/>
                <w:bCs/>
                <w:iCs/>
                <w:szCs w:val="18"/>
                <w:lang w:val="en-GB"/>
              </w:rPr>
            </w:r>
          </w:p>
        </w:tc>
        <w:tc>
          <w:tcPr>
            <w:tcW w:w="2693"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unknown</w:t>
            </w:r>
          </w:p>
        </w:tc>
        <w:tc>
          <w:tcPr>
            <w:tcW w:w="2551"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2621" w:type="dxa"/>
            <w:tcBorders>
              <w:top w:val="single" w:sz="6" w:space="0" w:color="000000"/>
              <w:left w:val="single" w:sz="6" w:space="0" w:color="000000"/>
              <w:bottom w:val="single" w:sz="6" w:space="0" w:color="000000"/>
              <w:right w:val="single" w:sz="12" w:space="0" w:color="000000"/>
            </w:tcBorders>
          </w:tcPr>
          <w:p>
            <w:pPr>
              <w:pStyle w:val="TAL"/>
              <w:rPr>
                <w:rFonts w:cs="Arial"/>
                <w:szCs w:val="18"/>
                <w:lang w:val="en-GB"/>
              </w:rPr>
            </w:pPr>
            <w:r>
              <w:rPr>
                <w:lang w:val="en-GB"/>
              </w:rPr>
              <w:t>Escaped Privacy value is set according to the rules of TS 24.604 [60] clause 4.5.2.6.4 item c</w:t>
            </w:r>
          </w:p>
        </w:tc>
      </w:tr>
      <w:tr>
        <w:trPr/>
        <w:tc>
          <w:tcPr>
            <w:tcW w:w="134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rFonts w:cs="Arial"/>
                <w:szCs w:val="18"/>
                <w:lang w:val="en-GB"/>
              </w:rPr>
            </w:pPr>
            <w:r>
              <w:rPr>
                <w:rFonts w:cs="Arial"/>
                <w:szCs w:val="18"/>
                <w:lang w:val="en-GB"/>
              </w:rPr>
            </w:r>
          </w:p>
        </w:tc>
        <w:tc>
          <w:tcPr>
            <w:tcW w:w="2693"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presentation not allowed</w:t>
            </w:r>
          </w:p>
        </w:tc>
        <w:tc>
          <w:tcPr>
            <w:tcW w:w="2551"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2621" w:type="dxa"/>
            <w:tcBorders>
              <w:top w:val="single" w:sz="6" w:space="0" w:color="000000"/>
              <w:left w:val="single" w:sz="6" w:space="0" w:color="000000"/>
              <w:bottom w:val="single" w:sz="6" w:space="0" w:color="000000"/>
              <w:right w:val="single" w:sz="12" w:space="0" w:color="000000"/>
            </w:tcBorders>
          </w:tcPr>
          <w:p>
            <w:pPr>
              <w:pStyle w:val="TAL"/>
              <w:rPr>
                <w:rFonts w:cs="Arial"/>
                <w:szCs w:val="18"/>
                <w:lang w:val="en-GB"/>
              </w:rPr>
            </w:pPr>
            <w:r>
              <w:rPr>
                <w:lang w:val="en-GB"/>
              </w:rPr>
              <w:t xml:space="preserve">A 181 Call is Being Forwarded shall </w:t>
            </w:r>
            <w:r>
              <w:rPr>
                <w:b/>
                <w:bCs/>
                <w:lang w:val="en-GB"/>
              </w:rPr>
              <w:t>not</w:t>
            </w:r>
            <w:r>
              <w:rPr>
                <w:lang w:val="en-GB"/>
              </w:rPr>
              <w:t xml:space="preserve"> be sent</w:t>
            </w:r>
          </w:p>
        </w:tc>
      </w:tr>
      <w:tr>
        <w:trPr/>
        <w:tc>
          <w:tcPr>
            <w:tcW w:w="134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rFonts w:cs="Arial"/>
                <w:szCs w:val="18"/>
                <w:lang w:val="en-GB"/>
              </w:rPr>
            </w:pPr>
            <w:r>
              <w:rPr>
                <w:rFonts w:cs="Arial"/>
                <w:szCs w:val="18"/>
                <w:lang w:val="en-GB"/>
              </w:rPr>
            </w:r>
          </w:p>
        </w:tc>
        <w:tc>
          <w:tcPr>
            <w:tcW w:w="2693" w:type="dxa"/>
            <w:tcBorders>
              <w:top w:val="single" w:sz="6" w:space="0" w:color="000000"/>
              <w:left w:val="single" w:sz="6" w:space="0" w:color="000000"/>
              <w:bottom w:val="single" w:sz="6" w:space="0" w:color="000000"/>
              <w:right w:val="single" w:sz="12" w:space="0" w:color="000000"/>
            </w:tcBorders>
          </w:tcPr>
          <w:p>
            <w:pPr>
              <w:pStyle w:val="TAL"/>
              <w:rPr/>
            </w:pPr>
            <w:r>
              <w:rPr>
                <w:i/>
                <w:lang w:val="en-GB"/>
              </w:rPr>
              <w:t>presentation allowed with redirection number</w:t>
            </w:r>
          </w:p>
        </w:tc>
        <w:tc>
          <w:tcPr>
            <w:tcW w:w="2551"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2621" w:type="dxa"/>
            <w:tcBorders>
              <w:top w:val="single" w:sz="6" w:space="0" w:color="000000"/>
              <w:left w:val="single" w:sz="6" w:space="0" w:color="000000"/>
              <w:bottom w:val="single" w:sz="6" w:space="0" w:color="000000"/>
              <w:right w:val="single" w:sz="12" w:space="0" w:color="000000"/>
            </w:tcBorders>
          </w:tcPr>
          <w:p>
            <w:pPr>
              <w:pStyle w:val="TAL"/>
              <w:rPr>
                <w:rFonts w:cs="Arial"/>
                <w:szCs w:val="18"/>
                <w:lang w:val="en-GB"/>
              </w:rPr>
            </w:pPr>
            <w:r>
              <w:rPr>
                <w:lang w:val="en-GB"/>
              </w:rPr>
              <w:t>Escaped Privacy value is set according to the rules of TS 24.604 [60] clause 4.5.2.6.4 item c</w:t>
            </w:r>
          </w:p>
        </w:tc>
      </w:tr>
      <w:tr>
        <w:trPr/>
        <w:tc>
          <w:tcPr>
            <w:tcW w:w="134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rFonts w:cs="Arial"/>
                <w:szCs w:val="18"/>
                <w:lang w:val="en-GB"/>
              </w:rPr>
            </w:pPr>
            <w:r>
              <w:rPr>
                <w:rFonts w:cs="Arial"/>
                <w:szCs w:val="18"/>
                <w:lang w:val="en-GB"/>
              </w:rPr>
            </w:r>
          </w:p>
        </w:tc>
        <w:tc>
          <w:tcPr>
            <w:tcW w:w="2693" w:type="dxa"/>
            <w:tcBorders>
              <w:top w:val="single" w:sz="6" w:space="0" w:color="000000"/>
              <w:left w:val="single" w:sz="6" w:space="0" w:color="000000"/>
              <w:bottom w:val="single" w:sz="12" w:space="0" w:color="000000"/>
              <w:right w:val="single" w:sz="12" w:space="0" w:color="000000"/>
            </w:tcBorders>
          </w:tcPr>
          <w:p>
            <w:pPr>
              <w:pStyle w:val="TAL"/>
              <w:rPr>
                <w:i/>
                <w:i/>
                <w:lang w:val="en-GB"/>
              </w:rPr>
            </w:pPr>
            <w:r>
              <w:rPr>
                <w:i/>
                <w:lang w:val="en-GB"/>
              </w:rPr>
              <w:t>presentation allowed without redirection number</w:t>
            </w:r>
          </w:p>
        </w:tc>
        <w:tc>
          <w:tcPr>
            <w:tcW w:w="2551"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2621" w:type="dxa"/>
            <w:tcBorders>
              <w:top w:val="single" w:sz="6" w:space="0" w:color="000000"/>
              <w:left w:val="single" w:sz="6" w:space="0" w:color="000000"/>
              <w:bottom w:val="single" w:sz="12" w:space="0" w:color="000000"/>
              <w:right w:val="single" w:sz="12" w:space="0" w:color="000000"/>
            </w:tcBorders>
          </w:tcPr>
          <w:p>
            <w:pPr>
              <w:pStyle w:val="TAL"/>
              <w:rPr>
                <w:rFonts w:cs="Arial"/>
                <w:szCs w:val="18"/>
                <w:lang w:val="en-GB"/>
              </w:rPr>
            </w:pPr>
            <w:r>
              <w:rPr>
                <w:lang w:val="en-GB"/>
              </w:rPr>
              <w:t>Escaped Privacy value is set according to the rules of TS 24.604 [60] clause 4.5.2.6.4 item c</w:t>
            </w:r>
          </w:p>
        </w:tc>
      </w:tr>
      <w:tr>
        <w:trPr/>
        <w:tc>
          <w:tcPr>
            <w:tcW w:w="9212" w:type="dxa"/>
            <w:gridSpan w:val="4"/>
            <w:tcBorders>
              <w:top w:val="single" w:sz="12" w:space="0" w:color="000000"/>
              <w:left w:val="single" w:sz="12" w:space="0" w:color="000000"/>
              <w:bottom w:val="single" w:sz="12" w:space="0" w:color="000000"/>
              <w:right w:val="single" w:sz="12" w:space="0" w:color="000000"/>
            </w:tcBorders>
          </w:tcPr>
          <w:p>
            <w:pPr>
              <w:pStyle w:val="TAN"/>
              <w:rPr/>
            </w:pPr>
            <w:r>
              <w:rPr>
                <w:lang w:val="en-GB"/>
              </w:rPr>
              <w:t>NOTE 1:</w:t>
              <w:tab/>
              <w:t xml:space="preserve">It is necessary to create two History-Info header entries to carry both Redirection number and Call diversion information. Since the original called number is not available from the ISUP message a </w:t>
            </w:r>
            <w:r>
              <w:rPr/>
              <w:t>hi-targeted-to-uri set to an "Unknown User Identity"</w:t>
            </w:r>
            <w:r>
              <w:rPr>
                <w:lang w:val="en-GB"/>
              </w:rPr>
              <w:t xml:space="preserve"> is included in the first entry. Only two entries are provided because the number of diversions is not available.</w:t>
            </w:r>
          </w:p>
          <w:p>
            <w:pPr>
              <w:pStyle w:val="TAL"/>
              <w:rPr>
                <w:lang w:val="en-GB"/>
              </w:rPr>
            </w:pPr>
            <w:r>
              <w:rPr>
                <w:lang w:val="en-GB"/>
              </w:rPr>
              <w:t>NOTE 2:</w:t>
              <w:tab/>
              <w:t>Needs to be stored for a possible inclusion into subsequent messages.</w:t>
            </w:r>
          </w:p>
          <w:p>
            <w:pPr>
              <w:pStyle w:val="TAN"/>
              <w:rPr/>
            </w:pPr>
            <w:r>
              <w:rPr/>
              <w:t>NOTE 3:</w:t>
              <w:tab/>
              <w:t>Used URI scheme shall be SIP URI. The Reason "headers" component with a cause parameter cannot be added if hi-targeted-to-uri is a tel URI.</w:t>
            </w:r>
          </w:p>
          <w:p>
            <w:pPr>
              <w:pStyle w:val="TAL"/>
              <w:rPr>
                <w:szCs w:val="18"/>
                <w:lang w:val="en-GB"/>
              </w:rPr>
            </w:pPr>
            <w:r>
              <w:rPr/>
              <w:t>NOTE 4:</w:t>
              <w:tab/>
              <w:t>The "History-Info" header field may contain an "Unknown User Identity". An "Unknown User Identity" includes information that does not point to the served user and indicates that the user's identity is unknown. The encoding of the "Unknown User Identity" shall be as defined in 3GPP TS 23.003 [74].</w:t>
            </w:r>
          </w:p>
        </w:tc>
      </w:tr>
    </w:tbl>
    <w:p>
      <w:pPr>
        <w:pStyle w:val="Normal"/>
        <w:rPr>
          <w:lang w:eastAsia="ko-KR"/>
        </w:rPr>
      </w:pPr>
      <w:r>
        <w:rPr>
          <w:lang w:eastAsia="ko-KR"/>
        </w:rPr>
      </w:r>
    </w:p>
    <w:p>
      <w:pPr>
        <w:pStyle w:val="Normal"/>
        <w:rPr>
          <w:lang w:eastAsia="ko-KR"/>
        </w:rPr>
      </w:pPr>
      <w:r>
        <w:rPr/>
        <w:t>Table 7.4.6.3.3.5 addresses two separate conditions: the CPG message is received from the diverting exchange in which case the Call diversion information parameter is included; and the CPG message is received from the diverted-to exchange in which case the Call diversion information parameter is not included. Interworking for both conditions is shown.</w:t>
      </w:r>
    </w:p>
    <w:p>
      <w:pPr>
        <w:pStyle w:val="TH"/>
        <w:rPr/>
      </w:pPr>
      <w:r>
        <w:rPr/>
        <w:t xml:space="preserve">Table 7.4.6.3.3.5: Mapping of CPG </w:t>
      </w:r>
      <w:r>
        <w:rPr>
          <w:rFonts w:eastAsia="Wingdings" w:cs="Wingdings" w:ascii="Wingdings" w:hAnsi="Wingdings"/>
        </w:rPr>
        <w:t></w:t>
      </w:r>
      <w:r>
        <w:rPr/>
        <w:t xml:space="preserve"> 180 (Ringing) response</w:t>
      </w:r>
    </w:p>
    <w:tbl>
      <w:tblPr>
        <w:tblW w:w="9212" w:type="dxa"/>
        <w:jc w:val="center"/>
        <w:tblInd w:w="0" w:type="dxa"/>
        <w:tblLayout w:type="fixed"/>
        <w:tblCellMar>
          <w:top w:w="0" w:type="dxa"/>
          <w:left w:w="28" w:type="dxa"/>
          <w:bottom w:w="0" w:type="dxa"/>
          <w:right w:w="70" w:type="dxa"/>
        </w:tblCellMar>
      </w:tblPr>
      <w:tblGrid>
        <w:gridCol w:w="2337"/>
        <w:gridCol w:w="1986"/>
        <w:gridCol w:w="2410"/>
        <w:gridCol w:w="2479"/>
      </w:tblGrid>
      <w:tr>
        <w:trPr/>
        <w:tc>
          <w:tcPr>
            <w:tcW w:w="2337"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 xml:space="preserve">ISUP Parameter </w:t>
            </w:r>
          </w:p>
        </w:tc>
        <w:tc>
          <w:tcPr>
            <w:tcW w:w="1986"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Derived value of parameter field</w:t>
            </w:r>
          </w:p>
        </w:tc>
        <w:tc>
          <w:tcPr>
            <w:tcW w:w="2410"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SIP component</w:t>
            </w:r>
          </w:p>
          <w:p>
            <w:pPr>
              <w:pStyle w:val="TAH"/>
              <w:rPr>
                <w:lang w:val="en-GB" w:eastAsia="en-US"/>
              </w:rPr>
            </w:pPr>
            <w:r>
              <w:rPr>
                <w:lang w:val="en-GB" w:eastAsia="en-US"/>
              </w:rPr>
            </w:r>
          </w:p>
        </w:tc>
        <w:tc>
          <w:tcPr>
            <w:tcW w:w="2479"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Value</w:t>
            </w:r>
          </w:p>
        </w:tc>
      </w:tr>
      <w:tr>
        <w:trPr/>
        <w:tc>
          <w:tcPr>
            <w:tcW w:w="2337" w:type="dxa"/>
            <w:tcBorders>
              <w:top w:val="single" w:sz="12" w:space="0" w:color="000000"/>
              <w:left w:val="single" w:sz="12" w:space="0" w:color="000000"/>
              <w:bottom w:val="single" w:sz="6" w:space="0" w:color="000000"/>
              <w:right w:val="single" w:sz="6" w:space="0" w:color="000000"/>
            </w:tcBorders>
          </w:tcPr>
          <w:p>
            <w:pPr>
              <w:pStyle w:val="TAL"/>
              <w:rPr>
                <w:lang w:eastAsia="en-US"/>
              </w:rPr>
            </w:pPr>
            <w:r>
              <w:rPr>
                <w:lang w:eastAsia="en-US"/>
              </w:rPr>
              <w:t>Event information</w:t>
            </w:r>
          </w:p>
          <w:p>
            <w:pPr>
              <w:pStyle w:val="TAL"/>
              <w:rPr>
                <w:lang w:val="en-GB"/>
              </w:rPr>
            </w:pPr>
            <w:r>
              <w:rPr>
                <w:lang w:val="en-GB"/>
              </w:rPr>
              <w:t>Event Indicator</w:t>
            </w:r>
          </w:p>
        </w:tc>
        <w:tc>
          <w:tcPr>
            <w:tcW w:w="1986" w:type="dxa"/>
            <w:tcBorders>
              <w:top w:val="single" w:sz="12" w:space="0" w:color="000000"/>
              <w:left w:val="single" w:sz="6" w:space="0" w:color="000000"/>
              <w:bottom w:val="single" w:sz="6" w:space="0" w:color="000000"/>
              <w:right w:val="single" w:sz="12" w:space="0" w:color="000000"/>
            </w:tcBorders>
          </w:tcPr>
          <w:p>
            <w:pPr>
              <w:pStyle w:val="TAL"/>
              <w:rPr>
                <w:lang w:val="en-GB"/>
              </w:rPr>
            </w:pPr>
            <w:r>
              <w:rPr>
                <w:lang w:val="en-GB"/>
              </w:rPr>
              <w:t>Alerting</w:t>
            </w:r>
          </w:p>
        </w:tc>
        <w:tc>
          <w:tcPr>
            <w:tcW w:w="2410" w:type="dxa"/>
            <w:tcBorders>
              <w:top w:val="single" w:sz="12"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2479" w:type="dxa"/>
            <w:tcBorders>
              <w:top w:val="single" w:sz="12"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r>
      <w:tr>
        <w:trPr/>
        <w:tc>
          <w:tcPr>
            <w:tcW w:w="2337" w:type="dxa"/>
            <w:tcBorders>
              <w:top w:val="single" w:sz="6"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c>
          <w:tcPr>
            <w:tcW w:w="2410" w:type="dxa"/>
            <w:tcBorders>
              <w:top w:val="single" w:sz="6" w:space="0" w:color="000000"/>
              <w:left w:val="single" w:sz="12" w:space="0" w:color="000000"/>
              <w:bottom w:val="single" w:sz="6" w:space="0" w:color="000000"/>
              <w:right w:val="single" w:sz="6" w:space="0" w:color="000000"/>
            </w:tcBorders>
          </w:tcPr>
          <w:p>
            <w:pPr>
              <w:pStyle w:val="TAL"/>
              <w:rPr>
                <w:lang w:val="en-GB" w:eastAsia="ko-KR"/>
              </w:rPr>
            </w:pPr>
            <w:r>
              <w:rPr>
                <w:lang w:val="en-GB"/>
              </w:rPr>
              <w:t>1</w:t>
            </w:r>
            <w:r>
              <w:rPr>
                <w:vertAlign w:val="superscript"/>
                <w:lang w:val="en-GB"/>
              </w:rPr>
              <w:t>st</w:t>
            </w:r>
            <w:r>
              <w:rPr>
                <w:lang w:val="en-GB"/>
              </w:rPr>
              <w:t xml:space="preserve"> </w:t>
            </w:r>
            <w:r>
              <w:rPr>
                <w:lang w:eastAsia="en-US"/>
              </w:rPr>
              <w:t>hi-entry of History-Info</w:t>
            </w:r>
            <w:r>
              <w:rPr>
                <w:lang w:val="en-GB"/>
              </w:rPr>
              <w:t xml:space="preserve"> header having an index = 1</w:t>
            </w:r>
          </w:p>
          <w:p>
            <w:pPr>
              <w:pStyle w:val="TAL"/>
              <w:rPr/>
            </w:pPr>
            <w:r>
              <w:rPr>
                <w:lang w:val="en-GB"/>
              </w:rPr>
              <w:t>(NOTE</w:t>
            </w:r>
            <w:r>
              <w:rPr>
                <w:lang w:val="en-GB" w:eastAsia="ko-KR"/>
              </w:rPr>
              <w:t xml:space="preserve"> 1</w:t>
            </w:r>
            <w:r>
              <w:rPr>
                <w:lang w:val="en-GB"/>
              </w:rPr>
              <w:t>)</w:t>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t>Unknown User Identity (NOTE 3)</w:t>
            </w:r>
          </w:p>
        </w:tc>
      </w:tr>
      <w:tr>
        <w:trPr/>
        <w:tc>
          <w:tcPr>
            <w:tcW w:w="2337" w:type="dxa"/>
            <w:vMerge w:val="restart"/>
            <w:tcBorders>
              <w:top w:val="single" w:sz="6" w:space="0" w:color="000000"/>
              <w:left w:val="single" w:sz="12" w:space="0" w:color="000000"/>
              <w:bottom w:val="single" w:sz="4" w:space="0" w:color="000000"/>
              <w:right w:val="single" w:sz="6" w:space="0" w:color="000000"/>
            </w:tcBorders>
          </w:tcPr>
          <w:p>
            <w:pPr>
              <w:pStyle w:val="TAL"/>
              <w:rPr>
                <w:lang w:val="en-GB"/>
              </w:rPr>
            </w:pPr>
            <w:r>
              <w:rPr>
                <w:lang w:val="en-GB"/>
              </w:rPr>
              <w:t>Call diversion information</w:t>
            </w:r>
          </w:p>
        </w:tc>
        <w:tc>
          <w:tcPr>
            <w:tcW w:w="1986" w:type="dxa"/>
            <w:tcBorders>
              <w:top w:val="single" w:sz="6" w:space="0" w:color="000000"/>
              <w:left w:val="single" w:sz="6" w:space="0" w:color="000000"/>
              <w:bottom w:val="single" w:sz="6" w:space="0" w:color="000000"/>
              <w:right w:val="single" w:sz="12" w:space="0" w:color="000000"/>
            </w:tcBorders>
          </w:tcPr>
          <w:p>
            <w:pPr>
              <w:pStyle w:val="TAL"/>
              <w:rPr>
                <w:lang w:val="en-GB"/>
              </w:rPr>
            </w:pPr>
            <w:r>
              <w:rPr>
                <w:b/>
                <w:bCs/>
                <w:iCs/>
                <w:lang w:val="en-GB"/>
              </w:rPr>
              <w:t>Redirecting Reason</w:t>
            </w:r>
          </w:p>
        </w:tc>
        <w:tc>
          <w:tcPr>
            <w:tcW w:w="2410" w:type="dxa"/>
            <w:vMerge w:val="restart"/>
            <w:tcBorders>
              <w:top w:val="single" w:sz="6" w:space="0" w:color="000000"/>
              <w:left w:val="single" w:sz="12" w:space="0" w:color="000000"/>
              <w:bottom w:val="single" w:sz="4" w:space="0" w:color="000000"/>
              <w:right w:val="single" w:sz="6" w:space="0" w:color="000000"/>
            </w:tcBorders>
          </w:tcPr>
          <w:p>
            <w:pPr>
              <w:pStyle w:val="TAL"/>
              <w:rPr>
                <w:lang w:eastAsia="en-US"/>
              </w:rPr>
            </w:pPr>
            <w:r>
              <w:rPr>
                <w:lang w:val="en-GB"/>
              </w:rPr>
              <w:t xml:space="preserve">Reason </w:t>
            </w:r>
            <w:r>
              <w:rPr>
                <w:lang w:val="en-GB" w:eastAsia="en-US"/>
              </w:rPr>
              <w:t>"</w:t>
            </w:r>
            <w:r>
              <w:rPr>
                <w:lang w:val="en-GB"/>
              </w:rPr>
              <w:t>header</w:t>
            </w:r>
            <w:r>
              <w:rPr>
                <w:lang w:eastAsia="en-US"/>
              </w:rPr>
              <w:t>s" component</w:t>
            </w:r>
            <w:r>
              <w:rPr>
                <w:lang w:val="en-GB"/>
              </w:rPr>
              <w:t xml:space="preserve"> as defined in IETF RFC 7044 [91] with cause parameter </w:t>
            </w:r>
            <w:r>
              <w:rPr>
                <w:lang w:eastAsia="en-US"/>
              </w:rPr>
              <w:t>in the penultimate hi-entry</w:t>
            </w:r>
          </w:p>
          <w:p>
            <w:pPr>
              <w:pStyle w:val="TAL"/>
              <w:rPr/>
            </w:pPr>
            <w:r>
              <w:rPr>
                <w:rFonts w:eastAsia="Arial"/>
                <w:lang w:val="en-GB"/>
              </w:rPr>
              <w:t xml:space="preserve"> </w:t>
            </w:r>
            <w:r>
              <w:rPr>
                <w:lang w:val="en-GB"/>
              </w:rPr>
              <w:t>(NOTE 2)</w:t>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b/>
                <w:bCs/>
                <w:iCs/>
                <w:lang w:val="en-GB"/>
              </w:rPr>
              <w:t>Cause parameter value</w:t>
            </w:r>
          </w:p>
        </w:tc>
      </w:tr>
      <w:tr>
        <w:trPr/>
        <w:tc>
          <w:tcPr>
            <w:tcW w:w="2337" w:type="dxa"/>
            <w:vMerge w:val="continue"/>
            <w:tcBorders>
              <w:top w:val="single" w:sz="6" w:space="0" w:color="000000"/>
              <w:left w:val="single" w:sz="12" w:space="0" w:color="000000"/>
              <w:bottom w:val="single" w:sz="4" w:space="0" w:color="000000"/>
              <w:right w:val="single" w:sz="6" w:space="0" w:color="000000"/>
            </w:tcBorders>
          </w:tcPr>
          <w:p>
            <w:pPr>
              <w:pStyle w:val="TAL"/>
              <w:snapToGrid w:val="false"/>
              <w:rPr>
                <w:lang w:val="en-GB"/>
              </w:rPr>
            </w:pPr>
            <w:r>
              <w:rPr>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pPr>
            <w:r>
              <w:rPr>
                <w:i/>
                <w:lang w:val="en-GB"/>
              </w:rPr>
              <w:t xml:space="preserve">Unknown </w:t>
            </w:r>
          </w:p>
        </w:tc>
        <w:tc>
          <w:tcPr>
            <w:tcW w:w="2410" w:type="dxa"/>
            <w:vMerge w:val="continue"/>
            <w:tcBorders>
              <w:top w:val="single" w:sz="6" w:space="0" w:color="000000"/>
              <w:left w:val="single" w:sz="12" w:space="0" w:color="000000"/>
              <w:bottom w:val="single" w:sz="4" w:space="0" w:color="000000"/>
              <w:right w:val="single" w:sz="6" w:space="0" w:color="000000"/>
            </w:tcBorders>
          </w:tcPr>
          <w:p>
            <w:pPr>
              <w:pStyle w:val="TAL"/>
              <w:snapToGrid w:val="false"/>
              <w:rPr>
                <w:i/>
                <w:i/>
                <w:lang w:val="en-GB"/>
              </w:rPr>
            </w:pPr>
            <w:r>
              <w:rPr>
                <w:i/>
                <w:lang w:val="en-GB"/>
              </w:rPr>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404</w:t>
            </w:r>
          </w:p>
        </w:tc>
      </w:tr>
      <w:tr>
        <w:trPr/>
        <w:tc>
          <w:tcPr>
            <w:tcW w:w="2337" w:type="dxa"/>
            <w:vMerge w:val="continue"/>
            <w:tcBorders>
              <w:top w:val="single" w:sz="6" w:space="0" w:color="000000"/>
              <w:left w:val="single" w:sz="12" w:space="0" w:color="000000"/>
              <w:bottom w:val="single" w:sz="4" w:space="0" w:color="000000"/>
              <w:right w:val="single" w:sz="6" w:space="0" w:color="000000"/>
            </w:tcBorders>
          </w:tcPr>
          <w:p>
            <w:pPr>
              <w:pStyle w:val="TAL"/>
              <w:snapToGrid w:val="false"/>
              <w:rPr>
                <w:lang w:val="en-GB"/>
              </w:rPr>
            </w:pPr>
            <w:r>
              <w:rPr>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Unconditional</w:t>
            </w:r>
          </w:p>
        </w:tc>
        <w:tc>
          <w:tcPr>
            <w:tcW w:w="2410" w:type="dxa"/>
            <w:vMerge w:val="continue"/>
            <w:tcBorders>
              <w:top w:val="single" w:sz="6" w:space="0" w:color="000000"/>
              <w:left w:val="single" w:sz="12" w:space="0" w:color="000000"/>
              <w:bottom w:val="single" w:sz="4" w:space="0" w:color="000000"/>
              <w:right w:val="single" w:sz="6" w:space="0" w:color="000000"/>
            </w:tcBorders>
          </w:tcPr>
          <w:p>
            <w:pPr>
              <w:pStyle w:val="TAL"/>
              <w:snapToGrid w:val="false"/>
              <w:rPr>
                <w:i/>
                <w:i/>
                <w:lang w:val="en-GB"/>
              </w:rPr>
            </w:pPr>
            <w:r>
              <w:rPr>
                <w:i/>
                <w:lang w:val="en-GB"/>
              </w:rPr>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 xml:space="preserve">302 </w:t>
            </w:r>
          </w:p>
        </w:tc>
      </w:tr>
      <w:tr>
        <w:trPr/>
        <w:tc>
          <w:tcPr>
            <w:tcW w:w="2337" w:type="dxa"/>
            <w:vMerge w:val="continue"/>
            <w:tcBorders>
              <w:top w:val="single" w:sz="6" w:space="0" w:color="000000"/>
              <w:left w:val="single" w:sz="12" w:space="0" w:color="000000"/>
              <w:bottom w:val="single" w:sz="4" w:space="0" w:color="000000"/>
              <w:right w:val="single" w:sz="6" w:space="0" w:color="000000"/>
            </w:tcBorders>
          </w:tcPr>
          <w:p>
            <w:pPr>
              <w:pStyle w:val="TAL"/>
              <w:snapToGrid w:val="false"/>
              <w:rPr>
                <w:lang w:val="en-GB"/>
              </w:rPr>
            </w:pPr>
            <w:r>
              <w:rPr>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User busy</w:t>
            </w:r>
          </w:p>
        </w:tc>
        <w:tc>
          <w:tcPr>
            <w:tcW w:w="2410" w:type="dxa"/>
            <w:vMerge w:val="continue"/>
            <w:tcBorders>
              <w:top w:val="single" w:sz="6" w:space="0" w:color="000000"/>
              <w:left w:val="single" w:sz="12" w:space="0" w:color="000000"/>
              <w:bottom w:val="single" w:sz="4" w:space="0" w:color="000000"/>
              <w:right w:val="single" w:sz="6" w:space="0" w:color="000000"/>
            </w:tcBorders>
          </w:tcPr>
          <w:p>
            <w:pPr>
              <w:pStyle w:val="TAL"/>
              <w:snapToGrid w:val="false"/>
              <w:rPr>
                <w:i/>
                <w:i/>
                <w:lang w:val="en-GB"/>
              </w:rPr>
            </w:pPr>
            <w:r>
              <w:rPr>
                <w:i/>
                <w:lang w:val="en-GB"/>
              </w:rPr>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486</w:t>
            </w:r>
          </w:p>
        </w:tc>
      </w:tr>
      <w:tr>
        <w:trPr/>
        <w:tc>
          <w:tcPr>
            <w:tcW w:w="2337" w:type="dxa"/>
            <w:vMerge w:val="continue"/>
            <w:tcBorders>
              <w:top w:val="single" w:sz="6" w:space="0" w:color="000000"/>
              <w:left w:val="single" w:sz="12" w:space="0" w:color="000000"/>
              <w:bottom w:val="single" w:sz="4" w:space="0" w:color="000000"/>
              <w:right w:val="single" w:sz="6" w:space="0" w:color="000000"/>
            </w:tcBorders>
          </w:tcPr>
          <w:p>
            <w:pPr>
              <w:pStyle w:val="TAL"/>
              <w:snapToGrid w:val="false"/>
              <w:rPr>
                <w:lang w:val="en-GB"/>
              </w:rPr>
            </w:pPr>
            <w:r>
              <w:rPr>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No reply</w:t>
            </w:r>
          </w:p>
        </w:tc>
        <w:tc>
          <w:tcPr>
            <w:tcW w:w="2410" w:type="dxa"/>
            <w:vMerge w:val="continue"/>
            <w:tcBorders>
              <w:top w:val="single" w:sz="6" w:space="0" w:color="000000"/>
              <w:left w:val="single" w:sz="12" w:space="0" w:color="000000"/>
              <w:bottom w:val="single" w:sz="4" w:space="0" w:color="000000"/>
              <w:right w:val="single" w:sz="6" w:space="0" w:color="000000"/>
            </w:tcBorders>
          </w:tcPr>
          <w:p>
            <w:pPr>
              <w:pStyle w:val="TAL"/>
              <w:snapToGrid w:val="false"/>
              <w:rPr>
                <w:i/>
                <w:i/>
                <w:lang w:val="en-GB"/>
              </w:rPr>
            </w:pPr>
            <w:r>
              <w:rPr>
                <w:i/>
                <w:lang w:val="en-GB"/>
              </w:rPr>
            </w:r>
          </w:p>
        </w:tc>
        <w:tc>
          <w:tcPr>
            <w:tcW w:w="2479" w:type="dxa"/>
            <w:tcBorders>
              <w:top w:val="single" w:sz="6" w:space="0" w:color="000000"/>
              <w:left w:val="single" w:sz="6" w:space="0" w:color="000000"/>
              <w:bottom w:val="single" w:sz="6" w:space="0" w:color="000000"/>
              <w:right w:val="single" w:sz="12" w:space="0" w:color="000000"/>
            </w:tcBorders>
          </w:tcPr>
          <w:p>
            <w:pPr>
              <w:pStyle w:val="TAL"/>
              <w:rPr/>
            </w:pPr>
            <w:r>
              <w:rPr>
                <w:lang w:val="en-GB"/>
              </w:rPr>
              <w:t>408</w:t>
            </w:r>
          </w:p>
        </w:tc>
      </w:tr>
      <w:tr>
        <w:trPr/>
        <w:tc>
          <w:tcPr>
            <w:tcW w:w="2337" w:type="dxa"/>
            <w:vMerge w:val="continue"/>
            <w:tcBorders>
              <w:top w:val="single" w:sz="6" w:space="0" w:color="000000"/>
              <w:left w:val="single" w:sz="12" w:space="0" w:color="000000"/>
              <w:bottom w:val="single" w:sz="4" w:space="0" w:color="000000"/>
              <w:right w:val="single" w:sz="6" w:space="0" w:color="000000"/>
            </w:tcBorders>
          </w:tcPr>
          <w:p>
            <w:pPr>
              <w:pStyle w:val="TAL"/>
              <w:snapToGrid w:val="false"/>
              <w:rPr>
                <w:lang w:val="en-GB"/>
              </w:rPr>
            </w:pPr>
            <w:r>
              <w:rPr>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 xml:space="preserve">Deflection immediate response </w:t>
            </w:r>
          </w:p>
        </w:tc>
        <w:tc>
          <w:tcPr>
            <w:tcW w:w="2410" w:type="dxa"/>
            <w:vMerge w:val="continue"/>
            <w:tcBorders>
              <w:top w:val="single" w:sz="6" w:space="0" w:color="000000"/>
              <w:left w:val="single" w:sz="12" w:space="0" w:color="000000"/>
              <w:bottom w:val="single" w:sz="4" w:space="0" w:color="000000"/>
              <w:right w:val="single" w:sz="6" w:space="0" w:color="000000"/>
            </w:tcBorders>
          </w:tcPr>
          <w:p>
            <w:pPr>
              <w:pStyle w:val="TAL"/>
              <w:snapToGrid w:val="false"/>
              <w:rPr>
                <w:i/>
                <w:i/>
                <w:lang w:val="en-GB"/>
              </w:rPr>
            </w:pPr>
            <w:r>
              <w:rPr>
                <w:i/>
                <w:lang w:val="en-GB"/>
              </w:rPr>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302</w:t>
            </w:r>
          </w:p>
        </w:tc>
      </w:tr>
      <w:tr>
        <w:trPr/>
        <w:tc>
          <w:tcPr>
            <w:tcW w:w="2337" w:type="dxa"/>
            <w:vMerge w:val="continue"/>
            <w:tcBorders>
              <w:top w:val="single" w:sz="6" w:space="0" w:color="000000"/>
              <w:left w:val="single" w:sz="12" w:space="0" w:color="000000"/>
              <w:bottom w:val="single" w:sz="4" w:space="0" w:color="000000"/>
              <w:right w:val="single" w:sz="6" w:space="0" w:color="000000"/>
            </w:tcBorders>
          </w:tcPr>
          <w:p>
            <w:pPr>
              <w:pStyle w:val="TAL"/>
              <w:snapToGrid w:val="false"/>
              <w:rPr>
                <w:lang w:val="en-GB"/>
              </w:rPr>
            </w:pPr>
            <w:r>
              <w:rPr>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Deflection during alerting</w:t>
            </w:r>
          </w:p>
        </w:tc>
        <w:tc>
          <w:tcPr>
            <w:tcW w:w="2410" w:type="dxa"/>
            <w:vMerge w:val="continue"/>
            <w:tcBorders>
              <w:top w:val="single" w:sz="6" w:space="0" w:color="000000"/>
              <w:left w:val="single" w:sz="12" w:space="0" w:color="000000"/>
              <w:bottom w:val="single" w:sz="4" w:space="0" w:color="000000"/>
              <w:right w:val="single" w:sz="6" w:space="0" w:color="000000"/>
            </w:tcBorders>
          </w:tcPr>
          <w:p>
            <w:pPr>
              <w:pStyle w:val="TAL"/>
              <w:snapToGrid w:val="false"/>
              <w:rPr>
                <w:i/>
                <w:i/>
                <w:lang w:val="en-GB"/>
              </w:rPr>
            </w:pPr>
            <w:r>
              <w:rPr>
                <w:i/>
                <w:lang w:val="en-GB"/>
              </w:rPr>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302</w:t>
            </w:r>
          </w:p>
        </w:tc>
      </w:tr>
      <w:tr>
        <w:trPr/>
        <w:tc>
          <w:tcPr>
            <w:tcW w:w="2337" w:type="dxa"/>
            <w:vMerge w:val="continue"/>
            <w:tcBorders>
              <w:top w:val="single" w:sz="6" w:space="0" w:color="000000"/>
              <w:left w:val="single" w:sz="12" w:space="0" w:color="000000"/>
              <w:bottom w:val="single" w:sz="4" w:space="0" w:color="000000"/>
              <w:right w:val="single" w:sz="6" w:space="0" w:color="000000"/>
            </w:tcBorders>
          </w:tcPr>
          <w:p>
            <w:pPr>
              <w:pStyle w:val="TAL"/>
              <w:snapToGrid w:val="false"/>
              <w:rPr>
                <w:lang w:val="en-GB"/>
              </w:rPr>
            </w:pPr>
            <w:r>
              <w:rPr>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Mobile subscriber not reachable</w:t>
            </w:r>
          </w:p>
        </w:tc>
        <w:tc>
          <w:tcPr>
            <w:tcW w:w="2410" w:type="dxa"/>
            <w:vMerge w:val="continue"/>
            <w:tcBorders>
              <w:top w:val="single" w:sz="6" w:space="0" w:color="000000"/>
              <w:left w:val="single" w:sz="12" w:space="0" w:color="000000"/>
              <w:bottom w:val="single" w:sz="4" w:space="0" w:color="000000"/>
              <w:right w:val="single" w:sz="6" w:space="0" w:color="000000"/>
            </w:tcBorders>
          </w:tcPr>
          <w:p>
            <w:pPr>
              <w:pStyle w:val="TAL"/>
              <w:snapToGrid w:val="false"/>
              <w:rPr>
                <w:i/>
                <w:i/>
                <w:lang w:val="en-GB"/>
              </w:rPr>
            </w:pPr>
            <w:r>
              <w:rPr>
                <w:i/>
                <w:lang w:val="en-GB"/>
              </w:rPr>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503</w:t>
            </w:r>
          </w:p>
        </w:tc>
      </w:tr>
      <w:tr>
        <w:trPr/>
        <w:tc>
          <w:tcPr>
            <w:tcW w:w="2337" w:type="dxa"/>
            <w:vMerge w:val="continue"/>
            <w:tcBorders>
              <w:top w:val="single" w:sz="6" w:space="0" w:color="000000"/>
              <w:left w:val="single" w:sz="12" w:space="0" w:color="000000"/>
              <w:bottom w:val="single" w:sz="4" w:space="0" w:color="000000"/>
              <w:right w:val="single" w:sz="6" w:space="0" w:color="000000"/>
            </w:tcBorders>
          </w:tcPr>
          <w:p>
            <w:pPr>
              <w:pStyle w:val="TAL"/>
              <w:snapToGrid w:val="false"/>
              <w:rPr>
                <w:lang w:val="en-GB"/>
              </w:rPr>
            </w:pPr>
            <w:r>
              <w:rPr>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lang w:val="en-GB"/>
              </w:rPr>
            </w:pPr>
            <w:r>
              <w:rPr>
                <w:b/>
                <w:bCs/>
                <w:iCs/>
                <w:lang w:val="en-GB"/>
              </w:rPr>
              <w:t>Notification subscription options</w:t>
            </w:r>
          </w:p>
        </w:tc>
        <w:tc>
          <w:tcPr>
            <w:tcW w:w="2410" w:type="dxa"/>
            <w:vMerge w:val="restart"/>
            <w:tcBorders>
              <w:top w:val="single" w:sz="6" w:space="0" w:color="000000"/>
              <w:left w:val="single" w:sz="12" w:space="0" w:color="000000"/>
              <w:bottom w:val="single" w:sz="4" w:space="0" w:color="000000"/>
              <w:right w:val="single" w:sz="6" w:space="0" w:color="000000"/>
            </w:tcBorders>
          </w:tcPr>
          <w:p>
            <w:pPr>
              <w:pStyle w:val="TAL"/>
              <w:rPr>
                <w:lang w:val="en-GB"/>
              </w:rPr>
            </w:pPr>
            <w:r>
              <w:rPr>
                <w:lang w:val="en-GB"/>
              </w:rPr>
              <w:t xml:space="preserve">Privacy </w:t>
            </w:r>
            <w:r>
              <w:rPr>
                <w:rFonts w:cs="Arial"/>
                <w:lang w:eastAsia="en-US"/>
              </w:rPr>
              <w:t>"</w:t>
            </w:r>
            <w:r>
              <w:rPr>
                <w:lang w:eastAsia="en-US"/>
              </w:rPr>
              <w:t xml:space="preserve">headers" component </w:t>
            </w:r>
            <w:r>
              <w:rPr>
                <w:lang w:val="en-GB"/>
              </w:rPr>
              <w:t xml:space="preserve">associated with Redirection number hi-targeted-to-uri </w:t>
            </w:r>
          </w:p>
          <w:p>
            <w:pPr>
              <w:pStyle w:val="TAL"/>
              <w:rPr>
                <w:lang w:val="en-GB"/>
              </w:rPr>
            </w:pPr>
            <w:r>
              <w:rPr>
                <w:lang w:val="en-GB"/>
              </w:rPr>
              <w:t>(NOTE 2)</w:t>
            </w:r>
          </w:p>
        </w:tc>
        <w:tc>
          <w:tcPr>
            <w:tcW w:w="2479" w:type="dxa"/>
            <w:tcBorders>
              <w:top w:val="single" w:sz="6"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r>
      <w:tr>
        <w:trPr/>
        <w:tc>
          <w:tcPr>
            <w:tcW w:w="2337" w:type="dxa"/>
            <w:vMerge w:val="continue"/>
            <w:tcBorders>
              <w:top w:val="single" w:sz="6" w:space="0" w:color="000000"/>
              <w:left w:val="single" w:sz="12" w:space="0" w:color="000000"/>
              <w:bottom w:val="single" w:sz="4" w:space="0" w:color="000000"/>
              <w:right w:val="single" w:sz="6" w:space="0" w:color="000000"/>
            </w:tcBorders>
          </w:tcPr>
          <w:p>
            <w:pPr>
              <w:pStyle w:val="TAL"/>
              <w:snapToGrid w:val="false"/>
              <w:rPr>
                <w:lang w:val="en-GB"/>
              </w:rPr>
            </w:pPr>
            <w:r>
              <w:rPr>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unknown</w:t>
            </w:r>
          </w:p>
        </w:tc>
        <w:tc>
          <w:tcPr>
            <w:tcW w:w="2410" w:type="dxa"/>
            <w:vMerge w:val="continue"/>
            <w:tcBorders>
              <w:top w:val="single" w:sz="6" w:space="0" w:color="000000"/>
              <w:left w:val="single" w:sz="12" w:space="0" w:color="000000"/>
              <w:bottom w:val="single" w:sz="4" w:space="0" w:color="000000"/>
              <w:right w:val="single" w:sz="6" w:space="0" w:color="000000"/>
            </w:tcBorders>
          </w:tcPr>
          <w:p>
            <w:pPr>
              <w:pStyle w:val="TAL"/>
              <w:snapToGrid w:val="false"/>
              <w:rPr>
                <w:i/>
                <w:i/>
                <w:lang w:val="en-GB"/>
              </w:rPr>
            </w:pPr>
            <w:r>
              <w:rPr>
                <w:i/>
                <w:lang w:val="en-GB"/>
              </w:rPr>
            </w:r>
          </w:p>
        </w:tc>
        <w:tc>
          <w:tcPr>
            <w:tcW w:w="2479" w:type="dxa"/>
            <w:tcBorders>
              <w:top w:val="single" w:sz="6" w:space="0" w:color="000000"/>
              <w:left w:val="single" w:sz="6" w:space="0" w:color="000000"/>
              <w:bottom w:val="single" w:sz="6" w:space="0" w:color="000000"/>
              <w:right w:val="single" w:sz="12" w:space="0" w:color="000000"/>
            </w:tcBorders>
          </w:tcPr>
          <w:p>
            <w:pPr>
              <w:pStyle w:val="TAL"/>
              <w:rPr/>
            </w:pPr>
            <w:r>
              <w:rPr>
                <w:lang w:val="en-GB"/>
              </w:rPr>
              <w:t>Escaped Privacy value is set according to the rules of TS 24.604 [60] clause 4.5.2.6.4 item c</w:t>
            </w:r>
          </w:p>
        </w:tc>
      </w:tr>
      <w:tr>
        <w:trPr/>
        <w:tc>
          <w:tcPr>
            <w:tcW w:w="2337" w:type="dxa"/>
            <w:vMerge w:val="continue"/>
            <w:tcBorders>
              <w:top w:val="single" w:sz="6" w:space="0" w:color="000000"/>
              <w:left w:val="single" w:sz="12" w:space="0" w:color="000000"/>
              <w:bottom w:val="single" w:sz="4" w:space="0" w:color="000000"/>
              <w:right w:val="single" w:sz="6" w:space="0" w:color="000000"/>
            </w:tcBorders>
          </w:tcPr>
          <w:p>
            <w:pPr>
              <w:pStyle w:val="TAL"/>
              <w:snapToGrid w:val="false"/>
              <w:rPr>
                <w:lang w:val="en-GB"/>
              </w:rPr>
            </w:pPr>
            <w:r>
              <w:rPr>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presentation not allowed</w:t>
            </w:r>
          </w:p>
        </w:tc>
        <w:tc>
          <w:tcPr>
            <w:tcW w:w="2410" w:type="dxa"/>
            <w:vMerge w:val="continue"/>
            <w:tcBorders>
              <w:top w:val="single" w:sz="6" w:space="0" w:color="000000"/>
              <w:left w:val="single" w:sz="12" w:space="0" w:color="000000"/>
              <w:bottom w:val="single" w:sz="4" w:space="0" w:color="000000"/>
              <w:right w:val="single" w:sz="6" w:space="0" w:color="000000"/>
            </w:tcBorders>
          </w:tcPr>
          <w:p>
            <w:pPr>
              <w:pStyle w:val="TAL"/>
              <w:snapToGrid w:val="false"/>
              <w:rPr>
                <w:i/>
                <w:i/>
                <w:lang w:val="en-GB"/>
              </w:rPr>
            </w:pPr>
            <w:r>
              <w:rPr>
                <w:i/>
                <w:lang w:val="en-GB"/>
              </w:rPr>
            </w:r>
          </w:p>
        </w:tc>
        <w:tc>
          <w:tcPr>
            <w:tcW w:w="2479" w:type="dxa"/>
            <w:tcBorders>
              <w:top w:val="single" w:sz="6" w:space="0" w:color="000000"/>
              <w:left w:val="single" w:sz="6" w:space="0" w:color="000000"/>
              <w:bottom w:val="single" w:sz="6" w:space="0" w:color="000000"/>
              <w:right w:val="single" w:sz="12" w:space="0" w:color="000000"/>
            </w:tcBorders>
          </w:tcPr>
          <w:p>
            <w:pPr>
              <w:pStyle w:val="TAL"/>
              <w:rPr/>
            </w:pPr>
            <w:r>
              <w:rPr>
                <w:lang w:val="en-GB"/>
              </w:rPr>
              <w:t xml:space="preserve">The 180 (Ringing) response shall be sent </w:t>
            </w:r>
            <w:r>
              <w:rPr>
                <w:b/>
                <w:lang w:val="en-GB"/>
              </w:rPr>
              <w:t>without</w:t>
            </w:r>
            <w:r>
              <w:rPr>
                <w:lang w:val="en-GB"/>
              </w:rPr>
              <w:t xml:space="preserve"> the the History-Info header field included</w:t>
            </w:r>
          </w:p>
        </w:tc>
      </w:tr>
      <w:tr>
        <w:trPr/>
        <w:tc>
          <w:tcPr>
            <w:tcW w:w="2337" w:type="dxa"/>
            <w:vMerge w:val="continue"/>
            <w:tcBorders>
              <w:top w:val="single" w:sz="6" w:space="0" w:color="000000"/>
              <w:left w:val="single" w:sz="12" w:space="0" w:color="000000"/>
              <w:bottom w:val="single" w:sz="4" w:space="0" w:color="000000"/>
              <w:right w:val="single" w:sz="6" w:space="0" w:color="000000"/>
            </w:tcBorders>
          </w:tcPr>
          <w:p>
            <w:pPr>
              <w:pStyle w:val="TAL"/>
              <w:snapToGrid w:val="false"/>
              <w:rPr>
                <w:lang w:val="en-GB"/>
              </w:rPr>
            </w:pPr>
            <w:r>
              <w:rPr>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pPr>
            <w:r>
              <w:rPr>
                <w:i/>
                <w:lang w:val="en-GB"/>
              </w:rPr>
              <w:t>presentation allowed with redirection number</w:t>
            </w:r>
          </w:p>
        </w:tc>
        <w:tc>
          <w:tcPr>
            <w:tcW w:w="2410" w:type="dxa"/>
            <w:vMerge w:val="continue"/>
            <w:tcBorders>
              <w:top w:val="single" w:sz="6" w:space="0" w:color="000000"/>
              <w:left w:val="single" w:sz="12" w:space="0" w:color="000000"/>
              <w:bottom w:val="single" w:sz="4" w:space="0" w:color="000000"/>
              <w:right w:val="single" w:sz="6" w:space="0" w:color="000000"/>
            </w:tcBorders>
          </w:tcPr>
          <w:p>
            <w:pPr>
              <w:pStyle w:val="TAL"/>
              <w:snapToGrid w:val="false"/>
              <w:rPr>
                <w:i/>
                <w:i/>
                <w:lang w:val="en-GB"/>
              </w:rPr>
            </w:pPr>
            <w:r>
              <w:rPr>
                <w:i/>
                <w:lang w:val="en-GB"/>
              </w:rPr>
            </w:r>
          </w:p>
        </w:tc>
        <w:tc>
          <w:tcPr>
            <w:tcW w:w="2479" w:type="dxa"/>
            <w:tcBorders>
              <w:top w:val="single" w:sz="6" w:space="0" w:color="000000"/>
              <w:left w:val="single" w:sz="6" w:space="0" w:color="000000"/>
              <w:bottom w:val="single" w:sz="6" w:space="0" w:color="000000"/>
              <w:right w:val="single" w:sz="12" w:space="0" w:color="000000"/>
            </w:tcBorders>
          </w:tcPr>
          <w:p>
            <w:pPr>
              <w:pStyle w:val="TAL"/>
              <w:rPr/>
            </w:pPr>
            <w:r>
              <w:rPr>
                <w:lang w:val="en-GB"/>
              </w:rPr>
              <w:t>Escaped Privacy value is set according to the rules of TS 24.604 [60] clause 4.5.2.6.4 item c</w:t>
            </w:r>
          </w:p>
        </w:tc>
      </w:tr>
      <w:tr>
        <w:trPr/>
        <w:tc>
          <w:tcPr>
            <w:tcW w:w="2337" w:type="dxa"/>
            <w:vMerge w:val="continue"/>
            <w:tcBorders>
              <w:top w:val="single" w:sz="6" w:space="0" w:color="000000"/>
              <w:left w:val="single" w:sz="12" w:space="0" w:color="000000"/>
              <w:bottom w:val="single" w:sz="4" w:space="0" w:color="000000"/>
              <w:right w:val="single" w:sz="6" w:space="0" w:color="000000"/>
            </w:tcBorders>
          </w:tcPr>
          <w:p>
            <w:pPr>
              <w:pStyle w:val="TAL"/>
              <w:snapToGrid w:val="false"/>
              <w:rPr>
                <w:lang w:val="en-GB"/>
              </w:rPr>
            </w:pPr>
            <w:r>
              <w:rPr>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presentation allowed without redirection number</w:t>
            </w:r>
          </w:p>
        </w:tc>
        <w:tc>
          <w:tcPr>
            <w:tcW w:w="2410" w:type="dxa"/>
            <w:vMerge w:val="continue"/>
            <w:tcBorders>
              <w:top w:val="single" w:sz="6" w:space="0" w:color="000000"/>
              <w:left w:val="single" w:sz="12" w:space="0" w:color="000000"/>
              <w:bottom w:val="single" w:sz="4" w:space="0" w:color="000000"/>
              <w:right w:val="single" w:sz="6" w:space="0" w:color="000000"/>
            </w:tcBorders>
          </w:tcPr>
          <w:p>
            <w:pPr>
              <w:pStyle w:val="TAL"/>
              <w:snapToGrid w:val="false"/>
              <w:rPr>
                <w:i/>
                <w:i/>
                <w:lang w:val="en-GB"/>
              </w:rPr>
            </w:pPr>
            <w:r>
              <w:rPr>
                <w:i/>
                <w:lang w:val="en-GB"/>
              </w:rPr>
            </w:r>
          </w:p>
        </w:tc>
        <w:tc>
          <w:tcPr>
            <w:tcW w:w="2479" w:type="dxa"/>
            <w:tcBorders>
              <w:top w:val="single" w:sz="6" w:space="0" w:color="000000"/>
              <w:left w:val="single" w:sz="6" w:space="0" w:color="000000"/>
              <w:bottom w:val="single" w:sz="6" w:space="0" w:color="000000"/>
              <w:right w:val="single" w:sz="12" w:space="0" w:color="000000"/>
            </w:tcBorders>
          </w:tcPr>
          <w:p>
            <w:pPr>
              <w:pStyle w:val="TAL"/>
              <w:rPr/>
            </w:pPr>
            <w:r>
              <w:rPr>
                <w:lang w:val="en-GB"/>
              </w:rPr>
              <w:t>Escaped Privacy value is set according to the rules of TS 24.604 [60] clause 4.5.2.6.4 item c</w:t>
            </w:r>
          </w:p>
        </w:tc>
      </w:tr>
      <w:tr>
        <w:trPr/>
        <w:tc>
          <w:tcPr>
            <w:tcW w:w="2337" w:type="dxa"/>
            <w:tcBorders>
              <w:top w:val="single" w:sz="6" w:space="0" w:color="000000"/>
              <w:left w:val="single" w:sz="12" w:space="0" w:color="000000"/>
              <w:bottom w:val="single" w:sz="6" w:space="0" w:color="000000"/>
              <w:right w:val="single" w:sz="6" w:space="0" w:color="000000"/>
            </w:tcBorders>
          </w:tcPr>
          <w:p>
            <w:pPr>
              <w:pStyle w:val="TAL"/>
              <w:rPr/>
            </w:pPr>
            <w:r>
              <w:rPr>
                <w:lang w:val="en-GB"/>
              </w:rPr>
              <w:t xml:space="preserve">Redirection number </w:t>
            </w:r>
          </w:p>
        </w:tc>
        <w:tc>
          <w:tcPr>
            <w:tcW w:w="1986" w:type="dxa"/>
            <w:tcBorders>
              <w:top w:val="single" w:sz="6"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c>
          <w:tcPr>
            <w:tcW w:w="2410"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eastAsia="en-US"/>
              </w:rPr>
              <w:t>2</w:t>
            </w:r>
            <w:r>
              <w:rPr>
                <w:vertAlign w:val="superscript"/>
                <w:lang w:eastAsia="en-US"/>
              </w:rPr>
              <w:t>nd</w:t>
            </w:r>
            <w:r>
              <w:rPr>
                <w:lang w:eastAsia="en-US"/>
              </w:rPr>
              <w:t xml:space="preserve"> hi-entry of History-Info header field having an index = 1.1</w:t>
            </w:r>
          </w:p>
        </w:tc>
        <w:tc>
          <w:tcPr>
            <w:tcW w:w="2479" w:type="dxa"/>
            <w:tcBorders>
              <w:top w:val="single" w:sz="6" w:space="0" w:color="000000"/>
              <w:left w:val="single" w:sz="6" w:space="0" w:color="000000"/>
              <w:bottom w:val="single" w:sz="6" w:space="0" w:color="000000"/>
              <w:right w:val="single" w:sz="12" w:space="0" w:color="000000"/>
            </w:tcBorders>
          </w:tcPr>
          <w:p>
            <w:pPr>
              <w:pStyle w:val="TAL"/>
              <w:rPr>
                <w:sz w:val="20"/>
                <w:lang w:val="en-GB"/>
              </w:rPr>
            </w:pPr>
            <w:r>
              <w:rPr>
                <w:lang w:val="en-GB"/>
              </w:rPr>
              <w:t>See table 7.4.6.3.3.3</w:t>
            </w:r>
          </w:p>
        </w:tc>
      </w:tr>
      <w:tr>
        <w:trPr>
          <w:trHeight w:val="1412" w:hRule="atLeast"/>
        </w:trPr>
        <w:tc>
          <w:tcPr>
            <w:tcW w:w="2337" w:type="dxa"/>
            <w:vMerge w:val="restart"/>
            <w:tcBorders>
              <w:top w:val="single" w:sz="6" w:space="0" w:color="000000"/>
              <w:left w:val="single" w:sz="12" w:space="0" w:color="000000"/>
              <w:bottom w:val="single" w:sz="4" w:space="0" w:color="000000"/>
              <w:right w:val="single" w:sz="6" w:space="0" w:color="000000"/>
            </w:tcBorders>
          </w:tcPr>
          <w:p>
            <w:pPr>
              <w:pStyle w:val="TAL"/>
              <w:rPr>
                <w:lang w:val="en-GB"/>
              </w:rPr>
            </w:pPr>
            <w:r>
              <w:rPr>
                <w:lang w:val="en-GB"/>
              </w:rPr>
              <w:t>If no Call diversion information parameter is present</w:t>
            </w:r>
          </w:p>
        </w:tc>
        <w:tc>
          <w:tcPr>
            <w:tcW w:w="1986" w:type="dxa"/>
            <w:vMerge w:val="restart"/>
            <w:tcBorders>
              <w:top w:val="single" w:sz="6" w:space="0" w:color="000000"/>
              <w:left w:val="single" w:sz="6" w:space="0" w:color="000000"/>
              <w:bottom w:val="single" w:sz="4" w:space="0" w:color="000000"/>
              <w:right w:val="single" w:sz="12" w:space="0" w:color="000000"/>
            </w:tcBorders>
          </w:tcPr>
          <w:p>
            <w:pPr>
              <w:pStyle w:val="TAL"/>
              <w:snapToGrid w:val="false"/>
              <w:rPr>
                <w:lang w:val="en-GB"/>
              </w:rPr>
            </w:pPr>
            <w:r>
              <w:rPr>
                <w:lang w:val="en-GB"/>
              </w:rPr>
            </w:r>
          </w:p>
        </w:tc>
        <w:tc>
          <w:tcPr>
            <w:tcW w:w="2410"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eastAsia="en-US"/>
              </w:rPr>
              <w:t xml:space="preserve">Reason </w:t>
            </w:r>
            <w:r>
              <w:rPr>
                <w:rFonts w:cs="Arial"/>
                <w:lang w:eastAsia="en-US"/>
              </w:rPr>
              <w:t>"</w:t>
            </w:r>
            <w:r>
              <w:rPr>
                <w:lang w:eastAsia="en-US"/>
              </w:rPr>
              <w:t>headers" component as defined in IETF RFC 7044 [91] with cause parameter in the penultimate hi-entry</w:t>
            </w:r>
          </w:p>
        </w:tc>
        <w:tc>
          <w:tcPr>
            <w:tcW w:w="2479" w:type="dxa"/>
            <w:tcBorders>
              <w:top w:val="single" w:sz="6" w:space="0" w:color="000000"/>
              <w:left w:val="single" w:sz="6" w:space="0" w:color="000000"/>
              <w:bottom w:val="single" w:sz="6" w:space="0" w:color="000000"/>
              <w:right w:val="single" w:sz="12" w:space="0" w:color="000000"/>
            </w:tcBorders>
          </w:tcPr>
          <w:p>
            <w:pPr>
              <w:pStyle w:val="TAL"/>
              <w:rPr>
                <w:szCs w:val="18"/>
                <w:lang w:val="en-GB"/>
              </w:rPr>
            </w:pPr>
            <w:r>
              <w:rPr>
                <w:lang w:val="en-GB"/>
              </w:rPr>
              <w:t>Value stored from a previous received ACM or CPG. See tables 7.4.6.3.3.3 and 7.4.6.3.3.4</w:t>
            </w:r>
          </w:p>
        </w:tc>
      </w:tr>
      <w:tr>
        <w:trPr>
          <w:trHeight w:val="462" w:hRule="atLeast"/>
        </w:trPr>
        <w:tc>
          <w:tcPr>
            <w:tcW w:w="2337" w:type="dxa"/>
            <w:vMerge w:val="continue"/>
            <w:tcBorders>
              <w:top w:val="single" w:sz="6" w:space="0" w:color="000000"/>
              <w:left w:val="single" w:sz="12" w:space="0" w:color="000000"/>
              <w:bottom w:val="single" w:sz="4" w:space="0" w:color="000000"/>
              <w:right w:val="single" w:sz="6" w:space="0" w:color="000000"/>
            </w:tcBorders>
          </w:tcPr>
          <w:p>
            <w:pPr>
              <w:pStyle w:val="TAL"/>
              <w:snapToGrid w:val="false"/>
              <w:rPr>
                <w:szCs w:val="18"/>
                <w:lang w:val="en-GB"/>
              </w:rPr>
            </w:pPr>
            <w:r>
              <w:rPr>
                <w:szCs w:val="18"/>
                <w:lang w:val="en-GB"/>
              </w:rPr>
            </w:r>
          </w:p>
        </w:tc>
        <w:tc>
          <w:tcPr>
            <w:tcW w:w="1986" w:type="dxa"/>
            <w:vMerge w:val="continue"/>
            <w:tcBorders>
              <w:top w:val="single" w:sz="6" w:space="0" w:color="000000"/>
              <w:left w:val="single" w:sz="6" w:space="0" w:color="000000"/>
              <w:bottom w:val="single" w:sz="4" w:space="0" w:color="000000"/>
              <w:right w:val="single" w:sz="12" w:space="0" w:color="000000"/>
            </w:tcBorders>
          </w:tcPr>
          <w:p>
            <w:pPr>
              <w:pStyle w:val="TAL"/>
              <w:snapToGrid w:val="false"/>
              <w:rPr>
                <w:lang w:val="en-GB"/>
              </w:rPr>
            </w:pPr>
            <w:r>
              <w:rPr>
                <w:lang w:val="en-GB"/>
              </w:rPr>
            </w:r>
          </w:p>
        </w:tc>
        <w:tc>
          <w:tcPr>
            <w:tcW w:w="2410"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eastAsia="en-US"/>
              </w:rPr>
              <w:t xml:space="preserve">Privacy </w:t>
            </w:r>
            <w:r>
              <w:rPr>
                <w:rFonts w:cs="Arial"/>
                <w:lang w:eastAsia="en-US"/>
              </w:rPr>
              <w:t>"</w:t>
            </w:r>
            <w:r>
              <w:rPr>
                <w:lang w:eastAsia="en-US"/>
              </w:rPr>
              <w:t>headers" component associated with Redirection number hi-targeted-to-uri</w:t>
            </w:r>
          </w:p>
        </w:tc>
        <w:tc>
          <w:tcPr>
            <w:tcW w:w="2479" w:type="dxa"/>
            <w:tcBorders>
              <w:top w:val="single" w:sz="6" w:space="0" w:color="000000"/>
              <w:left w:val="single" w:sz="6" w:space="0" w:color="000000"/>
              <w:bottom w:val="single" w:sz="6" w:space="0" w:color="000000"/>
              <w:right w:val="single" w:sz="12" w:space="0" w:color="000000"/>
            </w:tcBorders>
          </w:tcPr>
          <w:p>
            <w:pPr>
              <w:pStyle w:val="TAL"/>
              <w:rPr/>
            </w:pPr>
            <w:r>
              <w:rPr>
                <w:lang w:val="en-GB"/>
              </w:rPr>
              <w:t>Value stored from a previous received ACM or CPG. See tables 7.4.6.3.3.3 and 7.4.6.3.3.4</w:t>
            </w:r>
          </w:p>
        </w:tc>
      </w:tr>
      <w:tr>
        <w:trPr>
          <w:trHeight w:val="462" w:hRule="atLeast"/>
        </w:trPr>
        <w:tc>
          <w:tcPr>
            <w:tcW w:w="2337" w:type="dxa"/>
            <w:tcBorders>
              <w:top w:val="single" w:sz="6" w:space="0" w:color="000000"/>
              <w:left w:val="single" w:sz="12" w:space="0" w:color="000000"/>
              <w:bottom w:val="single" w:sz="12" w:space="0" w:color="000000"/>
              <w:right w:val="single" w:sz="6" w:space="0" w:color="000000"/>
            </w:tcBorders>
          </w:tcPr>
          <w:p>
            <w:pPr>
              <w:pStyle w:val="TAL"/>
              <w:rPr>
                <w:lang w:val="en-GB"/>
              </w:rPr>
            </w:pPr>
            <w:r>
              <w:rPr>
                <w:lang w:val="en-GB"/>
              </w:rPr>
              <w:t>Redirection number restriction</w:t>
            </w:r>
          </w:p>
        </w:tc>
        <w:tc>
          <w:tcPr>
            <w:tcW w:w="1986" w:type="dxa"/>
            <w:tcBorders>
              <w:top w:val="single" w:sz="6" w:space="0" w:color="000000"/>
              <w:left w:val="single" w:sz="6" w:space="0" w:color="000000"/>
              <w:bottom w:val="single" w:sz="12" w:space="0" w:color="000000"/>
              <w:right w:val="single" w:sz="12" w:space="0" w:color="000000"/>
            </w:tcBorders>
          </w:tcPr>
          <w:p>
            <w:pPr>
              <w:pStyle w:val="TAL"/>
              <w:snapToGrid w:val="false"/>
              <w:rPr>
                <w:lang w:val="en-GB"/>
              </w:rPr>
            </w:pPr>
            <w:r>
              <w:rPr>
                <w:lang w:val="en-GB"/>
              </w:rPr>
            </w:r>
          </w:p>
        </w:tc>
        <w:tc>
          <w:tcPr>
            <w:tcW w:w="2410" w:type="dxa"/>
            <w:tcBorders>
              <w:top w:val="single" w:sz="6" w:space="0" w:color="000000"/>
              <w:left w:val="single" w:sz="12" w:space="0" w:color="000000"/>
              <w:bottom w:val="single" w:sz="12" w:space="0" w:color="000000"/>
              <w:right w:val="single" w:sz="6" w:space="0" w:color="000000"/>
            </w:tcBorders>
          </w:tcPr>
          <w:p>
            <w:pPr>
              <w:pStyle w:val="TAL"/>
              <w:snapToGrid w:val="false"/>
              <w:rPr>
                <w:lang w:val="en-GB"/>
              </w:rPr>
            </w:pPr>
            <w:r>
              <w:rPr>
                <w:lang w:val="en-GB"/>
              </w:rPr>
            </w:r>
          </w:p>
        </w:tc>
        <w:tc>
          <w:tcPr>
            <w:tcW w:w="2479" w:type="dxa"/>
            <w:tcBorders>
              <w:top w:val="single" w:sz="6" w:space="0" w:color="000000"/>
              <w:left w:val="single" w:sz="6" w:space="0" w:color="000000"/>
              <w:bottom w:val="single" w:sz="12" w:space="0" w:color="000000"/>
              <w:right w:val="single" w:sz="12" w:space="0" w:color="000000"/>
            </w:tcBorders>
          </w:tcPr>
          <w:p>
            <w:pPr>
              <w:pStyle w:val="TAL"/>
              <w:rPr>
                <w:lang w:val="en-GB"/>
              </w:rPr>
            </w:pPr>
            <w:r>
              <w:rPr>
                <w:lang w:val="en-GB"/>
              </w:rPr>
              <w:t>See table 7.4.6.3.3.2</w:t>
            </w:r>
          </w:p>
        </w:tc>
      </w:tr>
      <w:tr>
        <w:trPr>
          <w:trHeight w:val="462" w:hRule="atLeast"/>
        </w:trPr>
        <w:tc>
          <w:tcPr>
            <w:tcW w:w="9212" w:type="dxa"/>
            <w:gridSpan w:val="4"/>
            <w:tcBorders>
              <w:top w:val="single" w:sz="12" w:space="0" w:color="000000"/>
              <w:left w:val="single" w:sz="12" w:space="0" w:color="000000"/>
              <w:bottom w:val="single" w:sz="12" w:space="0" w:color="000000"/>
              <w:right w:val="single" w:sz="12" w:space="0" w:color="000000"/>
            </w:tcBorders>
          </w:tcPr>
          <w:p>
            <w:pPr>
              <w:pStyle w:val="TAN"/>
              <w:rPr>
                <w:lang w:val="en-GB" w:eastAsia="ko-KR"/>
              </w:rPr>
            </w:pPr>
            <w:r>
              <w:rPr>
                <w:lang w:val="en-GB"/>
              </w:rPr>
              <w:t>NOTE 1:</w:t>
              <w:tab/>
              <w:t xml:space="preserve">It is necessary to create two History-Info header entries to carry both Redirection number and Redirecting reason. Since the original called number is not available from the ISUP message a </w:t>
            </w:r>
            <w:r>
              <w:rPr/>
              <w:t>hi-targeted-to-uri set to an "Unknown User Identity"</w:t>
            </w:r>
            <w:r>
              <w:rPr>
                <w:lang w:val="en-GB"/>
              </w:rPr>
              <w:t xml:space="preserve"> is included in the first entry. Only two entries are provided because the number of diversions is not available.</w:t>
            </w:r>
          </w:p>
          <w:p>
            <w:pPr>
              <w:pStyle w:val="TAN"/>
              <w:rPr/>
            </w:pPr>
            <w:r>
              <w:rPr>
                <w:lang w:val="en-GB"/>
              </w:rPr>
              <w:t xml:space="preserve">NOTE 2: </w:t>
              <w:tab/>
              <w:t>Needs to be stored for a possible inclusion into subsequent messages.</w:t>
            </w:r>
            <w:r>
              <w:rPr/>
              <w:t xml:space="preserve"> </w:t>
            </w:r>
          </w:p>
          <w:p>
            <w:pPr>
              <w:pStyle w:val="TAN"/>
              <w:rPr>
                <w:rFonts w:cs="Arial"/>
                <w:szCs w:val="18"/>
                <w:lang w:val="en-GB" w:eastAsia="ko-KR"/>
              </w:rPr>
            </w:pPr>
            <w:r>
              <w:rPr/>
              <w:t>NOTE 3:</w:t>
              <w:tab/>
              <w:t>The "History-Info" header field may contain an "Unknown User Identity". An "Unknown User Identity" includes information that does not point to the served user and indicates that the user's identity is unknown. The encoding of the "Unknown User Identity" shall be as defined in 3GPP TS 23.003 [74].</w:t>
            </w:r>
          </w:p>
        </w:tc>
      </w:tr>
    </w:tbl>
    <w:p>
      <w:pPr>
        <w:pStyle w:val="Normal"/>
        <w:rPr/>
      </w:pPr>
      <w:r>
        <w:rPr/>
      </w:r>
    </w:p>
    <w:p>
      <w:pPr>
        <w:pStyle w:val="TH"/>
        <w:rPr/>
      </w:pPr>
      <w:r>
        <w:rPr/>
        <w:t xml:space="preserve">Table 7.4.6.3.3.6: Mapping of ANM </w:t>
      </w:r>
      <w:r>
        <w:rPr>
          <w:rFonts w:eastAsia="Wingdings" w:cs="Wingdings" w:ascii="Wingdings" w:hAnsi="Wingdings"/>
        </w:rPr>
        <w:t></w:t>
      </w:r>
      <w:r>
        <w:rPr/>
        <w:t xml:space="preserve"> 200 (OK) response (to INVITE request)</w:t>
      </w:r>
    </w:p>
    <w:tbl>
      <w:tblPr>
        <w:tblW w:w="9212" w:type="dxa"/>
        <w:jc w:val="center"/>
        <w:tblInd w:w="0" w:type="dxa"/>
        <w:tblLayout w:type="fixed"/>
        <w:tblCellMar>
          <w:top w:w="0" w:type="dxa"/>
          <w:left w:w="28" w:type="dxa"/>
          <w:bottom w:w="0" w:type="dxa"/>
          <w:right w:w="70" w:type="dxa"/>
        </w:tblCellMar>
      </w:tblPr>
      <w:tblGrid>
        <w:gridCol w:w="2337"/>
        <w:gridCol w:w="1986"/>
        <w:gridCol w:w="2410"/>
        <w:gridCol w:w="2479"/>
      </w:tblGrid>
      <w:tr>
        <w:trPr/>
        <w:tc>
          <w:tcPr>
            <w:tcW w:w="2337"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ISUP Parameter</w:t>
            </w:r>
          </w:p>
        </w:tc>
        <w:tc>
          <w:tcPr>
            <w:tcW w:w="1986"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Derived value of parameter field</w:t>
            </w:r>
          </w:p>
        </w:tc>
        <w:tc>
          <w:tcPr>
            <w:tcW w:w="2410"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SIP component</w:t>
            </w:r>
          </w:p>
          <w:p>
            <w:pPr>
              <w:pStyle w:val="TAH"/>
              <w:rPr>
                <w:lang w:val="en-GB" w:eastAsia="en-US"/>
              </w:rPr>
            </w:pPr>
            <w:r>
              <w:rPr>
                <w:lang w:val="en-GB" w:eastAsia="en-US"/>
              </w:rPr>
            </w:r>
          </w:p>
        </w:tc>
        <w:tc>
          <w:tcPr>
            <w:tcW w:w="2479"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Value</w:t>
            </w:r>
          </w:p>
        </w:tc>
      </w:tr>
      <w:tr>
        <w:trPr/>
        <w:tc>
          <w:tcPr>
            <w:tcW w:w="2337" w:type="dxa"/>
            <w:tcBorders>
              <w:top w:val="single" w:sz="12" w:space="0" w:color="000000"/>
              <w:left w:val="single" w:sz="12" w:space="0" w:color="000000"/>
              <w:bottom w:val="single" w:sz="6" w:space="0" w:color="000000"/>
              <w:right w:val="single" w:sz="6" w:space="0" w:color="000000"/>
            </w:tcBorders>
          </w:tcPr>
          <w:p>
            <w:pPr>
              <w:pStyle w:val="TAL"/>
              <w:snapToGrid w:val="false"/>
              <w:rPr>
                <w:lang w:val="en-GB" w:eastAsia="en-US"/>
              </w:rPr>
            </w:pPr>
            <w:r>
              <w:rPr>
                <w:lang w:val="en-GB" w:eastAsia="en-US"/>
              </w:rPr>
            </w:r>
          </w:p>
        </w:tc>
        <w:tc>
          <w:tcPr>
            <w:tcW w:w="1986" w:type="dxa"/>
            <w:tcBorders>
              <w:top w:val="single" w:sz="12"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c>
          <w:tcPr>
            <w:tcW w:w="2410" w:type="dxa"/>
            <w:tcBorders>
              <w:top w:val="single" w:sz="12" w:space="0" w:color="000000"/>
              <w:left w:val="single" w:sz="12" w:space="0" w:color="000000"/>
              <w:bottom w:val="single" w:sz="6" w:space="0" w:color="000000"/>
              <w:right w:val="single" w:sz="6" w:space="0" w:color="000000"/>
            </w:tcBorders>
          </w:tcPr>
          <w:p>
            <w:pPr>
              <w:pStyle w:val="TAL"/>
              <w:rPr/>
            </w:pPr>
            <w:r>
              <w:rPr>
                <w:lang w:val="en-GB"/>
              </w:rPr>
              <w:t>1</w:t>
            </w:r>
            <w:r>
              <w:rPr>
                <w:vertAlign w:val="superscript"/>
                <w:lang w:val="en-GB"/>
              </w:rPr>
              <w:t>st</w:t>
            </w:r>
            <w:r>
              <w:rPr>
                <w:lang w:val="en-GB"/>
              </w:rPr>
              <w:t xml:space="preserve"> </w:t>
            </w:r>
            <w:r>
              <w:rPr>
                <w:lang w:eastAsia="en-US"/>
              </w:rPr>
              <w:t xml:space="preserve">hi-entry of </w:t>
            </w:r>
            <w:r>
              <w:rPr>
                <w:lang w:val="en-GB"/>
              </w:rPr>
              <w:t>History-Info header having an index = 1 (NOTE 1)</w:t>
            </w:r>
          </w:p>
        </w:tc>
        <w:tc>
          <w:tcPr>
            <w:tcW w:w="2479" w:type="dxa"/>
            <w:tcBorders>
              <w:top w:val="single" w:sz="12" w:space="0" w:color="000000"/>
              <w:left w:val="single" w:sz="6" w:space="0" w:color="000000"/>
              <w:bottom w:val="single" w:sz="6" w:space="0" w:color="000000"/>
              <w:right w:val="single" w:sz="12" w:space="0" w:color="000000"/>
            </w:tcBorders>
          </w:tcPr>
          <w:p>
            <w:pPr>
              <w:pStyle w:val="TAL"/>
              <w:rPr>
                <w:lang w:val="en-GB"/>
              </w:rPr>
            </w:pPr>
            <w:r>
              <w:rPr/>
              <w:t>Unknown User Identity (NOTE 2)</w:t>
            </w:r>
          </w:p>
        </w:tc>
      </w:tr>
      <w:tr>
        <w:trPr/>
        <w:tc>
          <w:tcPr>
            <w:tcW w:w="2337"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 xml:space="preserve">Redirection number </w:t>
            </w:r>
          </w:p>
        </w:tc>
        <w:tc>
          <w:tcPr>
            <w:tcW w:w="1986" w:type="dxa"/>
            <w:tcBorders>
              <w:top w:val="single" w:sz="6"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c>
          <w:tcPr>
            <w:tcW w:w="2410"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2</w:t>
            </w:r>
            <w:r>
              <w:rPr>
                <w:vertAlign w:val="superscript"/>
                <w:lang w:val="en-GB"/>
              </w:rPr>
              <w:t>nd</w:t>
            </w:r>
            <w:r>
              <w:rPr>
                <w:lang w:val="en-GB"/>
              </w:rPr>
              <w:t xml:space="preserve"> </w:t>
            </w:r>
            <w:r>
              <w:rPr>
                <w:lang w:eastAsia="en-US"/>
              </w:rPr>
              <w:t xml:space="preserve">hi-entry of </w:t>
            </w:r>
            <w:r>
              <w:rPr>
                <w:lang w:val="en-GB"/>
              </w:rPr>
              <w:t>History-Info header field having an index = 1.1</w:t>
            </w:r>
          </w:p>
        </w:tc>
        <w:tc>
          <w:tcPr>
            <w:tcW w:w="2479" w:type="dxa"/>
            <w:tcBorders>
              <w:top w:val="single" w:sz="6" w:space="0" w:color="000000"/>
              <w:left w:val="single" w:sz="6" w:space="0" w:color="000000"/>
              <w:bottom w:val="single" w:sz="6" w:space="0" w:color="000000"/>
              <w:right w:val="single" w:sz="12" w:space="0" w:color="000000"/>
            </w:tcBorders>
          </w:tcPr>
          <w:p>
            <w:pPr>
              <w:pStyle w:val="TAL"/>
              <w:rPr>
                <w:sz w:val="20"/>
                <w:lang w:val="en-GB"/>
              </w:rPr>
            </w:pPr>
            <w:r>
              <w:rPr>
                <w:lang w:val="en-GB"/>
              </w:rPr>
              <w:t>See table 7.4.6.3.3.3</w:t>
            </w:r>
          </w:p>
        </w:tc>
      </w:tr>
      <w:tr>
        <w:trPr>
          <w:cantSplit w:val="true"/>
        </w:trPr>
        <w:tc>
          <w:tcPr>
            <w:tcW w:w="2337" w:type="dxa"/>
            <w:tcBorders>
              <w:top w:val="single" w:sz="6" w:space="0" w:color="000000"/>
              <w:left w:val="single" w:sz="12" w:space="0" w:color="000000"/>
              <w:bottom w:val="single" w:sz="6" w:space="0" w:color="000000"/>
              <w:right w:val="single" w:sz="6" w:space="0" w:color="000000"/>
            </w:tcBorders>
          </w:tcPr>
          <w:p>
            <w:pPr>
              <w:pStyle w:val="TAL"/>
              <w:snapToGrid w:val="false"/>
              <w:rPr>
                <w:sz w:val="20"/>
                <w:lang w:val="en-GB"/>
              </w:rPr>
            </w:pPr>
            <w:r>
              <w:rPr>
                <w:sz w:val="20"/>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c>
          <w:tcPr>
            <w:tcW w:w="2410" w:type="dxa"/>
            <w:tcBorders>
              <w:top w:val="single" w:sz="6" w:space="0" w:color="000000"/>
              <w:left w:val="single" w:sz="12" w:space="0" w:color="000000"/>
              <w:bottom w:val="single" w:sz="6" w:space="0" w:color="000000"/>
              <w:right w:val="single" w:sz="6" w:space="0" w:color="000000"/>
            </w:tcBorders>
          </w:tcPr>
          <w:p>
            <w:pPr>
              <w:pStyle w:val="TAL"/>
              <w:rPr>
                <w:lang w:val="en-GB" w:eastAsia="ko-KR"/>
              </w:rPr>
            </w:pPr>
            <w:r>
              <w:rPr>
                <w:lang w:eastAsia="en-US"/>
              </w:rPr>
              <w:t xml:space="preserve">Reason </w:t>
            </w:r>
            <w:r>
              <w:rPr>
                <w:rFonts w:cs="Arial"/>
                <w:lang w:eastAsia="en-US"/>
              </w:rPr>
              <w:t>"</w:t>
            </w:r>
            <w:r>
              <w:rPr>
                <w:lang w:eastAsia="en-US"/>
              </w:rPr>
              <w:t>headers" component as defined in IETF RFC 7044 [91] with cause parameter in the penultimate hi-entry</w:t>
            </w:r>
          </w:p>
        </w:tc>
        <w:tc>
          <w:tcPr>
            <w:tcW w:w="2479" w:type="dxa"/>
            <w:tcBorders>
              <w:top w:val="single" w:sz="6" w:space="0" w:color="000000"/>
              <w:left w:val="single" w:sz="6" w:space="0" w:color="000000"/>
              <w:bottom w:val="single" w:sz="6" w:space="0" w:color="000000"/>
              <w:right w:val="single" w:sz="12" w:space="0" w:color="000000"/>
            </w:tcBorders>
          </w:tcPr>
          <w:p>
            <w:pPr>
              <w:pStyle w:val="TAL"/>
              <w:rPr>
                <w:szCs w:val="18"/>
                <w:lang w:val="en-GB"/>
              </w:rPr>
            </w:pPr>
            <w:r>
              <w:rPr>
                <w:lang w:val="en-GB"/>
              </w:rPr>
              <w:t>Value stored from a previously received ACM or CPG. See tables 7.4.6.3.3.3 and 7.4.6.3.3.4</w:t>
            </w:r>
          </w:p>
        </w:tc>
      </w:tr>
      <w:tr>
        <w:trPr>
          <w:cantSplit w:val="true"/>
        </w:trPr>
        <w:tc>
          <w:tcPr>
            <w:tcW w:w="2337" w:type="dxa"/>
            <w:tcBorders>
              <w:top w:val="single" w:sz="6" w:space="0" w:color="000000"/>
              <w:left w:val="single" w:sz="12" w:space="0" w:color="000000"/>
              <w:bottom w:val="single" w:sz="12" w:space="0" w:color="000000"/>
              <w:right w:val="single" w:sz="6" w:space="0" w:color="000000"/>
            </w:tcBorders>
          </w:tcPr>
          <w:p>
            <w:pPr>
              <w:pStyle w:val="TAL"/>
              <w:rPr>
                <w:lang w:val="en-GB"/>
              </w:rPr>
            </w:pPr>
            <w:r>
              <w:rPr>
                <w:lang w:val="en-GB"/>
              </w:rPr>
              <w:t>Redirection number restriction</w:t>
            </w:r>
          </w:p>
        </w:tc>
        <w:tc>
          <w:tcPr>
            <w:tcW w:w="1986" w:type="dxa"/>
            <w:tcBorders>
              <w:top w:val="single" w:sz="6" w:space="0" w:color="000000"/>
              <w:left w:val="single" w:sz="6" w:space="0" w:color="000000"/>
              <w:bottom w:val="single" w:sz="12" w:space="0" w:color="000000"/>
              <w:right w:val="single" w:sz="12" w:space="0" w:color="000000"/>
            </w:tcBorders>
          </w:tcPr>
          <w:p>
            <w:pPr>
              <w:pStyle w:val="TAL"/>
              <w:snapToGrid w:val="false"/>
              <w:rPr>
                <w:lang w:val="en-GB"/>
              </w:rPr>
            </w:pPr>
            <w:r>
              <w:rPr>
                <w:lang w:val="en-GB"/>
              </w:rPr>
            </w:r>
          </w:p>
        </w:tc>
        <w:tc>
          <w:tcPr>
            <w:tcW w:w="2410" w:type="dxa"/>
            <w:tcBorders>
              <w:top w:val="single" w:sz="6" w:space="0" w:color="000000"/>
              <w:left w:val="single" w:sz="12" w:space="0" w:color="000000"/>
              <w:bottom w:val="single" w:sz="12" w:space="0" w:color="000000"/>
              <w:right w:val="single" w:sz="6" w:space="0" w:color="000000"/>
            </w:tcBorders>
          </w:tcPr>
          <w:p>
            <w:pPr>
              <w:pStyle w:val="TAL"/>
              <w:snapToGrid w:val="false"/>
              <w:rPr>
                <w:lang w:val="en-GB"/>
              </w:rPr>
            </w:pPr>
            <w:r>
              <w:rPr>
                <w:lang w:val="en-GB"/>
              </w:rPr>
            </w:r>
          </w:p>
        </w:tc>
        <w:tc>
          <w:tcPr>
            <w:tcW w:w="2479" w:type="dxa"/>
            <w:tcBorders>
              <w:top w:val="single" w:sz="6" w:space="0" w:color="000000"/>
              <w:left w:val="single" w:sz="6" w:space="0" w:color="000000"/>
              <w:bottom w:val="single" w:sz="12" w:space="0" w:color="000000"/>
              <w:right w:val="single" w:sz="12" w:space="0" w:color="000000"/>
            </w:tcBorders>
          </w:tcPr>
          <w:p>
            <w:pPr>
              <w:pStyle w:val="TAL"/>
              <w:rPr>
                <w:lang w:val="en-GB"/>
              </w:rPr>
            </w:pPr>
            <w:r>
              <w:rPr>
                <w:lang w:val="en-GB"/>
              </w:rPr>
              <w:t>See table 7.4.6.3.3.2</w:t>
            </w:r>
          </w:p>
        </w:tc>
      </w:tr>
      <w:tr>
        <w:trPr>
          <w:cantSplit w:val="true"/>
        </w:trPr>
        <w:tc>
          <w:tcPr>
            <w:tcW w:w="9212" w:type="dxa"/>
            <w:gridSpan w:val="4"/>
            <w:tcBorders>
              <w:top w:val="single" w:sz="12" w:space="0" w:color="000000"/>
              <w:left w:val="single" w:sz="12" w:space="0" w:color="000000"/>
              <w:bottom w:val="single" w:sz="12" w:space="0" w:color="000000"/>
              <w:right w:val="single" w:sz="12" w:space="0" w:color="000000"/>
            </w:tcBorders>
          </w:tcPr>
          <w:p>
            <w:pPr>
              <w:pStyle w:val="TAN"/>
              <w:rPr>
                <w:lang w:val="en-GB" w:eastAsia="ko-KR"/>
              </w:rPr>
            </w:pPr>
            <w:r>
              <w:rPr>
                <w:lang w:val="en-GB"/>
              </w:rPr>
              <w:t>NOTE 1:</w:t>
              <w:tab/>
              <w:t xml:space="preserve">It is necessary to create two </w:t>
            </w:r>
            <w:r>
              <w:rPr>
                <w:lang w:eastAsia="en-US"/>
              </w:rPr>
              <w:t xml:space="preserve">hi-entries of </w:t>
            </w:r>
            <w:r>
              <w:rPr>
                <w:lang w:val="en-GB"/>
              </w:rPr>
              <w:t xml:space="preserve">History-Info header </w:t>
            </w:r>
            <w:r>
              <w:rPr>
                <w:lang w:eastAsia="en-US"/>
              </w:rPr>
              <w:t>field</w:t>
            </w:r>
            <w:r>
              <w:rPr>
                <w:lang w:val="en-GB"/>
              </w:rPr>
              <w:t xml:space="preserve"> to carry both Redirection number and Redirecting reason. Since the original called number is not available from the ISUP message a </w:t>
            </w:r>
            <w:r>
              <w:rPr/>
              <w:t>hi-targeted-to-uri set to an "Unknown User Identity"</w:t>
            </w:r>
            <w:r>
              <w:rPr>
                <w:lang w:val="en-GB"/>
              </w:rPr>
              <w:t xml:space="preserve"> is included in the first entry. Only two entries are provided because the number of diversions is not available.</w:t>
            </w:r>
          </w:p>
          <w:p>
            <w:pPr>
              <w:pStyle w:val="TAN"/>
              <w:rPr>
                <w:lang w:val="en-GB" w:eastAsia="ko-KR"/>
              </w:rPr>
            </w:pPr>
            <w:r>
              <w:rPr/>
              <w:t>NOTE 2:</w:t>
              <w:tab/>
              <w:t>The "History-Info" header field may contain an "Unknown User Identity". An "Unknown User Identity" includes information that does not point to the served user and indicates that the user's identity is unknown. The encoding of the "Unknown User Identity" shall be as defined in 3GPP TS 23.003 [74].</w:t>
            </w:r>
          </w:p>
        </w:tc>
      </w:tr>
    </w:tbl>
    <w:p>
      <w:pPr>
        <w:pStyle w:val="Normal"/>
        <w:rPr/>
      </w:pPr>
      <w:r>
        <w:rPr/>
      </w:r>
    </w:p>
    <w:p>
      <w:pPr>
        <w:pStyle w:val="Heading3"/>
        <w:rPr/>
      </w:pPr>
      <w:bookmarkStart w:id="481" w:name="__RefHeading___Toc27992315"/>
      <w:bookmarkEnd w:id="481"/>
      <w:r>
        <w:rPr/>
        <w:t>7.4.7</w:t>
        <w:tab/>
        <w:t>Void</w:t>
      </w:r>
    </w:p>
    <w:p>
      <w:pPr>
        <w:pStyle w:val="Heading3"/>
        <w:rPr/>
      </w:pPr>
      <w:bookmarkStart w:id="482" w:name="__RefHeading___Toc27992316"/>
      <w:bookmarkEnd w:id="482"/>
      <w:r>
        <w:rPr/>
        <w:t>7.4.8</w:t>
        <w:tab/>
        <w:t>Explicit Call Transfer (ECT)</w:t>
      </w:r>
    </w:p>
    <w:p>
      <w:pPr>
        <w:pStyle w:val="Normal"/>
        <w:rPr/>
      </w:pPr>
      <w:r>
        <w:rPr/>
        <w:t xml:space="preserve">When the MGCF receives a FAC message with Generic notification indicator coded as "Call transfer active" or "call transfer alerting" and a CPG with Generic notification indicator coded as "Remote hold" was received previously for the current communication, the action described in table </w:t>
      </w:r>
      <w:r>
        <w:rPr>
          <w:lang w:eastAsia="ko-KR"/>
        </w:rPr>
        <w:t>24be</w:t>
      </w:r>
      <w:r>
        <w:rPr/>
        <w:t xml:space="preserve"> applies. In all other cases the actions of the MGCF at the ISUP/BICC side are described in ITU-T Recommendation Q.732.7 [42] under the clause "Interactions with other networks".</w:t>
      </w:r>
    </w:p>
    <w:p>
      <w:pPr>
        <w:pStyle w:val="TH"/>
        <w:rPr/>
      </w:pPr>
      <w:r>
        <w:rPr/>
        <w:t xml:space="preserve">Table </w:t>
      </w:r>
      <w:r>
        <w:rPr>
          <w:lang w:eastAsia="ko-KR"/>
        </w:rPr>
        <w:t>24be</w:t>
      </w:r>
      <w:r>
        <w:rPr/>
        <w:t>: Mapping between ISUP and SIP for the Explicit Communication Transfer supplementary service</w:t>
      </w:r>
    </w:p>
    <w:tbl>
      <w:tblPr>
        <w:tblW w:w="4950" w:type="pct"/>
        <w:jc w:val="left"/>
        <w:tblInd w:w="-15" w:type="dxa"/>
        <w:tblLayout w:type="fixed"/>
        <w:tblCellMar>
          <w:top w:w="0" w:type="dxa"/>
          <w:left w:w="56" w:type="dxa"/>
          <w:bottom w:w="0" w:type="dxa"/>
          <w:right w:w="56" w:type="dxa"/>
        </w:tblCellMar>
      </w:tblPr>
      <w:tblGrid>
        <w:gridCol w:w="3347"/>
        <w:gridCol w:w="6194"/>
      </w:tblGrid>
      <w:tr>
        <w:trPr>
          <w:tblHeader w:val="true"/>
          <w:cantSplit w:val="true"/>
        </w:trPr>
        <w:tc>
          <w:tcPr>
            <w:tcW w:w="3347"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ISUP message</w:t>
            </w:r>
          </w:p>
        </w:tc>
        <w:tc>
          <w:tcPr>
            <w:tcW w:w="6194"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Mapping</w:t>
            </w:r>
          </w:p>
        </w:tc>
      </w:tr>
      <w:tr>
        <w:trPr>
          <w:cantSplit w:val="true"/>
        </w:trPr>
        <w:tc>
          <w:tcPr>
            <w:tcW w:w="3347" w:type="dxa"/>
            <w:tcBorders>
              <w:top w:val="single" w:sz="12" w:space="0" w:color="000000"/>
              <w:left w:val="single" w:sz="12" w:space="0" w:color="000000"/>
              <w:bottom w:val="single" w:sz="12" w:space="0" w:color="000000"/>
              <w:right w:val="single" w:sz="6" w:space="0" w:color="000000"/>
            </w:tcBorders>
          </w:tcPr>
          <w:p>
            <w:pPr>
              <w:pStyle w:val="TAL"/>
              <w:rPr/>
            </w:pPr>
            <w:r>
              <w:rPr>
                <w:lang w:val="en-GB"/>
              </w:rPr>
              <w:t>FAC with a "call transfer, active" or "call transfer, alerting" Generic notification indicator</w:t>
            </w:r>
          </w:p>
        </w:tc>
        <w:tc>
          <w:tcPr>
            <w:tcW w:w="6194" w:type="dxa"/>
            <w:tcBorders>
              <w:top w:val="single" w:sz="12" w:space="0" w:color="000000"/>
              <w:left w:val="single" w:sz="6" w:space="0" w:color="000000"/>
              <w:bottom w:val="single" w:sz="12" w:space="0" w:color="000000"/>
              <w:right w:val="single" w:sz="12" w:space="0" w:color="000000"/>
            </w:tcBorders>
          </w:tcPr>
          <w:p>
            <w:pPr>
              <w:pStyle w:val="TAL"/>
              <w:rPr/>
            </w:pPr>
            <w:r>
              <w:rPr>
                <w:lang w:val="en-GB"/>
              </w:rPr>
              <w:t>As described for CPG message with a "remote retrieval" Generic notification indicator in Clause 7.4.10.2</w:t>
            </w:r>
          </w:p>
        </w:tc>
      </w:tr>
    </w:tbl>
    <w:p>
      <w:pPr>
        <w:pStyle w:val="Normal"/>
        <w:rPr/>
      </w:pPr>
      <w:r>
        <w:rPr/>
      </w:r>
    </w:p>
    <w:p>
      <w:pPr>
        <w:pStyle w:val="Heading3"/>
        <w:rPr/>
      </w:pPr>
      <w:bookmarkStart w:id="483" w:name="__RefHeading___Toc27992317"/>
      <w:bookmarkEnd w:id="483"/>
      <w:r>
        <w:rPr/>
        <w:t>7.4.9</w:t>
        <w:tab/>
        <w:t>Call Waiting</w:t>
      </w:r>
    </w:p>
    <w:p>
      <w:pPr>
        <w:pStyle w:val="Normal"/>
        <w:rPr/>
      </w:pPr>
      <w:r>
        <w:rPr/>
        <w:t>The actions of the MGCF at the ISUP/BICC side are described in ITU-T Q.733.1 [42] under the clause "Interactions with other networks".</w:t>
      </w:r>
    </w:p>
    <w:p>
      <w:pPr>
        <w:pStyle w:val="Heading3"/>
        <w:rPr/>
      </w:pPr>
      <w:bookmarkStart w:id="484" w:name="__RefHeading___Toc27992318"/>
      <w:bookmarkEnd w:id="484"/>
      <w:r>
        <w:rPr/>
        <w:t>7.4.10</w:t>
        <w:tab/>
        <w:t>Call Hold</w:t>
      </w:r>
    </w:p>
    <w:p>
      <w:pPr>
        <w:pStyle w:val="Normal"/>
        <w:rPr/>
      </w:pPr>
      <w:r>
        <w:rPr/>
        <w:t>The service is interworked as indicated in 3GPP TS 23.228 [12].</w:t>
      </w:r>
    </w:p>
    <w:p>
      <w:pPr>
        <w:pStyle w:val="Heading4"/>
        <w:ind w:left="1418" w:hanging="1418"/>
        <w:rPr/>
      </w:pPr>
      <w:bookmarkStart w:id="485" w:name="__RefHeading___Toc27992319"/>
      <w:bookmarkEnd w:id="485"/>
      <w:r>
        <w:rPr/>
        <w:t>7.4.10.1</w:t>
        <w:tab/>
        <w:t>Session hold initiated from the IM CN subsystem side</w:t>
      </w:r>
    </w:p>
    <w:p>
      <w:pPr>
        <w:pStyle w:val="Normal"/>
        <w:rPr/>
      </w:pPr>
      <w:r>
        <w:rPr/>
        <w:t>The IMS network makes a hold request by sending an UPDATE or re-INVITE request containing an SDP offer with:</w:t>
      </w:r>
    </w:p>
    <w:p>
      <w:pPr>
        <w:pStyle w:val="B1"/>
        <w:rPr/>
      </w:pPr>
      <w:r>
        <w:rPr/>
        <w:t>-</w:t>
        <w:tab/>
        <w:t>an "</w:t>
      </w:r>
      <w:r>
        <w:rPr>
          <w:i/>
        </w:rPr>
        <w:t>a=inactive</w:t>
      </w:r>
      <w:r>
        <w:rPr/>
        <w:t>" SDP attribute if the stream was a "</w:t>
      </w:r>
      <w:r>
        <w:rPr>
          <w:i/>
        </w:rPr>
        <w:t>recvonly</w:t>
      </w:r>
      <w:r>
        <w:rPr/>
        <w:t>" media stream; or</w:t>
      </w:r>
    </w:p>
    <w:p>
      <w:pPr>
        <w:pStyle w:val="B1"/>
        <w:rPr/>
      </w:pPr>
      <w:r>
        <w:rPr/>
        <w:t>-</w:t>
        <w:tab/>
        <w:t>an "</w:t>
      </w:r>
      <w:r>
        <w:rPr>
          <w:i/>
        </w:rPr>
        <w:t>a=sendonly</w:t>
      </w:r>
      <w:r>
        <w:rPr/>
        <w:t>" SDP attribute if the stream was a "</w:t>
      </w:r>
      <w:r>
        <w:rPr>
          <w:i/>
        </w:rPr>
        <w:t>sendrecv</w:t>
      </w:r>
      <w:r>
        <w:rPr/>
        <w:t>" media stream.</w:t>
      </w:r>
    </w:p>
    <w:p>
      <w:pPr>
        <w:pStyle w:val="Normal"/>
        <w:rPr/>
      </w:pPr>
      <w:r>
        <w:rPr/>
        <w:t>Upon receipt of the hold request from the IMS network, the MGCF shall send a CPG message to the CS side with a "</w:t>
      </w:r>
      <w:r>
        <w:rPr>
          <w:i/>
          <w:iCs/>
        </w:rPr>
        <w:t>remote hold</w:t>
      </w:r>
      <w:r>
        <w:rPr/>
        <w:t xml:space="preserve">" </w:t>
      </w:r>
      <w:r>
        <w:rPr>
          <w:i/>
          <w:iCs/>
        </w:rPr>
        <w:t>Generic notification indicator</w:t>
      </w:r>
      <w:r>
        <w:rPr/>
        <w:t>. Towards the IMS network the MGCF shall send a 200 OK final response containing an SDP answer with:</w:t>
      </w:r>
    </w:p>
    <w:p>
      <w:pPr>
        <w:pStyle w:val="B1"/>
        <w:rPr/>
      </w:pPr>
      <w:r>
        <w:rPr/>
        <w:t>-</w:t>
        <w:tab/>
        <w:t>an "</w:t>
      </w:r>
      <w:r>
        <w:rPr>
          <w:i/>
        </w:rPr>
        <w:t>a=inactive</w:t>
      </w:r>
      <w:r>
        <w:rPr/>
        <w:t>" SDP attribute if the received SDP offer contained an "</w:t>
      </w:r>
      <w:r>
        <w:rPr>
          <w:i/>
        </w:rPr>
        <w:t>a=inactive</w:t>
      </w:r>
      <w:r>
        <w:rPr/>
        <w:t>" SDP attribute; or</w:t>
      </w:r>
    </w:p>
    <w:p>
      <w:pPr>
        <w:pStyle w:val="B1"/>
        <w:rPr/>
      </w:pPr>
      <w:r>
        <w:rPr/>
        <w:t>-</w:t>
        <w:tab/>
        <w:t>an "</w:t>
      </w:r>
      <w:r>
        <w:rPr>
          <w:i/>
        </w:rPr>
        <w:t>a=recvonly</w:t>
      </w:r>
      <w:r>
        <w:rPr/>
        <w:t>" SDP attribute if the received SDP offer contained an "</w:t>
      </w:r>
      <w:r>
        <w:rPr>
          <w:i/>
        </w:rPr>
        <w:t>a=sendonly</w:t>
      </w:r>
      <w:r>
        <w:rPr/>
        <w:t>" SDP attribute.</w:t>
      </w:r>
    </w:p>
    <w:p>
      <w:pPr>
        <w:pStyle w:val="Normal"/>
        <w:rPr/>
      </w:pPr>
      <w:r>
        <w:rPr/>
        <w:t>To resume the session, the IMS network sends an UPDATE or re-INVITE request containing an SDP offer with:</w:t>
      </w:r>
    </w:p>
    <w:p>
      <w:pPr>
        <w:pStyle w:val="B1"/>
        <w:rPr/>
      </w:pPr>
      <w:r>
        <w:rPr/>
        <w:t>-</w:t>
        <w:tab/>
        <w:t>an "</w:t>
      </w:r>
      <w:r>
        <w:rPr>
          <w:i/>
        </w:rPr>
        <w:t>a=recvonly</w:t>
      </w:r>
      <w:r>
        <w:rPr/>
        <w:t>" SDP attribute if the stream was an "</w:t>
      </w:r>
      <w:r>
        <w:rPr>
          <w:i/>
        </w:rPr>
        <w:t>inactive</w:t>
      </w:r>
      <w:r>
        <w:rPr/>
        <w:t>" media stream; or</w:t>
      </w:r>
    </w:p>
    <w:p>
      <w:pPr>
        <w:pStyle w:val="B1"/>
        <w:rPr/>
      </w:pPr>
      <w:r>
        <w:rPr/>
        <w:t>-</w:t>
        <w:tab/>
        <w:t>an "</w:t>
      </w:r>
      <w:r>
        <w:rPr>
          <w:i/>
        </w:rPr>
        <w:t>a=sendrecv</w:t>
      </w:r>
      <w:r>
        <w:rPr/>
        <w:t>" SDP attribute or without any direction SDP attribute ("</w:t>
      </w:r>
      <w:r>
        <w:rPr>
          <w:i/>
        </w:rPr>
        <w:t>a=sendrecv</w:t>
      </w:r>
      <w:r>
        <w:rPr/>
        <w:t>"</w:t>
      </w:r>
      <w:r>
        <w:rPr>
          <w:i/>
        </w:rPr>
        <w:t xml:space="preserve">, </w:t>
      </w:r>
      <w:r>
        <w:rPr/>
        <w:t>"</w:t>
      </w:r>
      <w:r>
        <w:rPr>
          <w:i/>
        </w:rPr>
        <w:t>a=recvonly</w:t>
      </w:r>
      <w:r>
        <w:rPr/>
        <w:t>"</w:t>
      </w:r>
      <w:r>
        <w:rPr>
          <w:i/>
        </w:rPr>
        <w:t xml:space="preserve">, </w:t>
      </w:r>
      <w:r>
        <w:rPr/>
        <w:t>"</w:t>
      </w:r>
      <w:r>
        <w:rPr>
          <w:i/>
        </w:rPr>
        <w:t>a=sendonly</w:t>
      </w:r>
      <w:r>
        <w:rPr/>
        <w:t>"</w:t>
      </w:r>
      <w:r>
        <w:rPr>
          <w:i/>
        </w:rPr>
        <w:t xml:space="preserve">, </w:t>
      </w:r>
      <w:r>
        <w:rPr/>
        <w:t>"</w:t>
      </w:r>
      <w:r>
        <w:rPr>
          <w:i/>
        </w:rPr>
        <w:t>a=inactive</w:t>
      </w:r>
      <w:r>
        <w:rPr/>
        <w:t>") if the stream was a "</w:t>
      </w:r>
      <w:r>
        <w:rPr>
          <w:i/>
        </w:rPr>
        <w:t>sendonly</w:t>
      </w:r>
      <w:r>
        <w:rPr/>
        <w:t>" media stream.</w:t>
      </w:r>
    </w:p>
    <w:p>
      <w:pPr>
        <w:pStyle w:val="Normal"/>
        <w:rPr/>
      </w:pPr>
      <w:r>
        <w:rPr/>
        <w:t>Upon receipt of the resume request from the IMS network, the MGCF shall send a CPG message to the CS side with a "</w:t>
      </w:r>
      <w:r>
        <w:rPr>
          <w:i/>
          <w:iCs/>
        </w:rPr>
        <w:t>remove retrieval</w:t>
      </w:r>
      <w:r>
        <w:rPr/>
        <w:t>"</w:t>
      </w:r>
      <w:r>
        <w:rPr>
          <w:i/>
          <w:iCs/>
        </w:rPr>
        <w:t xml:space="preserve"> Generic notification indicator</w:t>
      </w:r>
      <w:r>
        <w:rPr/>
        <w:t>. Towards the IMS network the MGCF shall send a 200 OK final response containing an SDP answer with:</w:t>
      </w:r>
    </w:p>
    <w:p>
      <w:pPr>
        <w:pStyle w:val="B1"/>
        <w:rPr/>
      </w:pPr>
      <w:r>
        <w:rPr/>
        <w:t>-</w:t>
        <w:tab/>
        <w:t>an "</w:t>
      </w:r>
      <w:r>
        <w:rPr>
          <w:i/>
        </w:rPr>
        <w:t>a=sendonly</w:t>
      </w:r>
      <w:r>
        <w:rPr/>
        <w:t>" SDP attribute if the received SDP offer contained an "</w:t>
      </w:r>
      <w:r>
        <w:rPr>
          <w:i/>
        </w:rPr>
        <w:t>a=recvonly</w:t>
      </w:r>
      <w:r>
        <w:rPr/>
        <w:t>" SDP attribute; or</w:t>
      </w:r>
    </w:p>
    <w:p>
      <w:pPr>
        <w:pStyle w:val="B1"/>
        <w:rPr/>
      </w:pPr>
      <w:r>
        <w:rPr/>
        <w:t>-</w:t>
        <w:tab/>
        <w:t>an "</w:t>
      </w:r>
      <w:r>
        <w:rPr>
          <w:i/>
        </w:rPr>
        <w:t>a=sendrecv</w:t>
      </w:r>
      <w:r>
        <w:rPr/>
        <w:t>" SDP attribute or without any direction SDP attribute ("</w:t>
      </w:r>
      <w:r>
        <w:rPr>
          <w:i/>
        </w:rPr>
        <w:t>a=sendrecv</w:t>
      </w:r>
      <w:r>
        <w:rPr/>
        <w:t>"</w:t>
      </w:r>
      <w:r>
        <w:rPr>
          <w:i/>
        </w:rPr>
        <w:t xml:space="preserve">, </w:t>
      </w:r>
      <w:r>
        <w:rPr/>
        <w:t>"</w:t>
      </w:r>
      <w:r>
        <w:rPr>
          <w:i/>
        </w:rPr>
        <w:t>a=recvonly</w:t>
      </w:r>
      <w:r>
        <w:rPr/>
        <w:t>"</w:t>
      </w:r>
      <w:r>
        <w:rPr>
          <w:i/>
        </w:rPr>
        <w:t xml:space="preserve">, </w:t>
      </w:r>
      <w:r>
        <w:rPr/>
        <w:t>"</w:t>
      </w:r>
      <w:r>
        <w:rPr>
          <w:i/>
        </w:rPr>
        <w:t>a=sendonly</w:t>
      </w:r>
      <w:r>
        <w:rPr/>
        <w:t>"</w:t>
      </w:r>
      <w:r>
        <w:rPr>
          <w:i/>
        </w:rPr>
        <w:t xml:space="preserve">, </w:t>
      </w:r>
      <w:r>
        <w:rPr/>
        <w:t>"</w:t>
      </w:r>
      <w:r>
        <w:rPr>
          <w:i/>
        </w:rPr>
        <w:t>a=inactive</w:t>
      </w:r>
      <w:r>
        <w:rPr/>
        <w:t>") if the received SDP offer contained an "</w:t>
      </w:r>
      <w:r>
        <w:rPr>
          <w:i/>
        </w:rPr>
        <w:t>a=sendrecv</w:t>
      </w:r>
      <w:r>
        <w:rPr/>
        <w:t>" SDP attribute.</w:t>
      </w:r>
    </w:p>
    <w:p>
      <w:pPr>
        <w:pStyle w:val="Normal"/>
        <w:rPr/>
      </w:pPr>
      <w:r>
        <w:rPr/>
        <w:t>However, the I-MGCF shall not send a CPG message upon reception of SDP offer containing "</w:t>
      </w:r>
      <w:r>
        <w:rPr>
          <w:i/>
        </w:rPr>
        <w:t>a=inactive</w:t>
      </w:r>
      <w:r>
        <w:rPr/>
        <w:t>" SDP attribute within an initial INVITE request establishing a new SIP dialogue and upon reception of the first subsequent SDP offer activating those media.</w:t>
      </w:r>
    </w:p>
    <w:p>
      <w:pPr>
        <w:pStyle w:val="Normal"/>
        <w:rPr/>
      </w:pPr>
      <w:r>
        <w:rPr/>
        <w:t>The user plane interworking of the hold/resume request is described in the clause 9.2.9.</w:t>
      </w:r>
    </w:p>
    <w:p>
      <w:pPr>
        <w:pStyle w:val="TH"/>
        <w:rPr/>
      </w:pPr>
      <w:bookmarkStart w:id="486" w:name="_1179665289"/>
      <w:bookmarkEnd w:id="486"/>
      <w:r>
        <w:rPr/>
        <w:object w:dxaOrig="6841" w:dyaOrig="5746">
          <v:shapetype id="_x0000_tole_rId121" coordsize="21600,21600" o:spt="ole_rId12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1" type="_x0000_tole_rId121" style="width:342.05pt;height:287.3pt" filled="f" o:ole="">
            <v:imagedata r:id="rId122" o:title=""/>
          </v:shape>
          <o:OLEObject Type="Embed" ProgID="" ShapeID="ole_rId121" DrawAspect="Content" ObjectID="_1641668165" r:id="rId121"/>
        </w:object>
      </w:r>
    </w:p>
    <w:p>
      <w:pPr>
        <w:pStyle w:val="TF"/>
        <w:rPr/>
      </w:pPr>
      <w:r>
        <w:rPr/>
        <w:t>Figure 30a: Session hold/resume initiated from the IM CN subsystem side</w:t>
      </w:r>
    </w:p>
    <w:p>
      <w:pPr>
        <w:pStyle w:val="Heading4"/>
        <w:ind w:left="1418" w:hanging="1418"/>
        <w:rPr/>
      </w:pPr>
      <w:bookmarkStart w:id="487" w:name="__RefHeading___Toc27992320"/>
      <w:bookmarkEnd w:id="487"/>
      <w:r>
        <w:rPr/>
        <w:t>7.4.10.2</w:t>
        <w:tab/>
        <w:t>Session hold initiated from the CS network side</w:t>
      </w:r>
    </w:p>
    <w:p>
      <w:pPr>
        <w:pStyle w:val="Normal"/>
        <w:rPr/>
      </w:pPr>
      <w:r>
        <w:rPr/>
        <w:t>If an MGCF receives a CPG message with a "</w:t>
      </w:r>
      <w:r>
        <w:rPr>
          <w:i/>
        </w:rPr>
        <w:t>remote hold</w:t>
      </w:r>
      <w:r>
        <w:rPr/>
        <w:t xml:space="preserve">" </w:t>
      </w:r>
      <w:r>
        <w:rPr>
          <w:i/>
        </w:rPr>
        <w:t>Generic notification indicator</w:t>
      </w:r>
      <w:r>
        <w:rPr/>
        <w:t xml:space="preserve"> and there is no dialog established towards the IMS UE the MGCF shall send, when the first dialog is established, an UPDATE or re-INVITE request containing an SDP </w:t>
      </w:r>
      <w:r>
        <w:rPr>
          <w:lang w:eastAsia="ko-KR"/>
        </w:rPr>
        <w:t xml:space="preserve">offer </w:t>
      </w:r>
      <w:r>
        <w:rPr/>
        <w:t>with:</w:t>
      </w:r>
    </w:p>
    <w:p>
      <w:pPr>
        <w:pStyle w:val="B1"/>
        <w:rPr/>
      </w:pPr>
      <w:r>
        <w:rPr/>
        <w:t>-</w:t>
        <w:tab/>
        <w:t>an "</w:t>
      </w:r>
      <w:r>
        <w:rPr>
          <w:i/>
        </w:rPr>
        <w:t>a=sendonly</w:t>
      </w:r>
      <w:r>
        <w:rPr/>
        <w:t>" SDP attribute if the stream on this dialog was a "</w:t>
      </w:r>
      <w:r>
        <w:rPr>
          <w:i/>
          <w:iCs/>
        </w:rPr>
        <w:t>sendrecv</w:t>
      </w:r>
      <w:r>
        <w:rPr/>
        <w:t>" media stream; or</w:t>
      </w:r>
    </w:p>
    <w:p>
      <w:pPr>
        <w:pStyle w:val="B1"/>
        <w:rPr/>
      </w:pPr>
      <w:r>
        <w:rPr/>
        <w:t>-</w:t>
        <w:tab/>
        <w:t>an "</w:t>
      </w:r>
      <w:r>
        <w:rPr>
          <w:i/>
        </w:rPr>
        <w:t>a=inactive</w:t>
      </w:r>
      <w:r>
        <w:rPr/>
        <w:t>" SDP attribute if the stream on this dialog was a "</w:t>
      </w:r>
      <w:r>
        <w:rPr>
          <w:i/>
          <w:iCs/>
        </w:rPr>
        <w:t>recvonly</w:t>
      </w:r>
      <w:r>
        <w:rPr/>
        <w:t>" media stream,</w:t>
      </w:r>
    </w:p>
    <w:p>
      <w:pPr>
        <w:pStyle w:val="NO"/>
        <w:rPr/>
      </w:pPr>
      <w:r>
        <w:rPr/>
        <w:t>NOTE 1:</w:t>
        <w:tab/>
        <w:t xml:space="preserve">If a media stream </w:t>
      </w:r>
      <w:r>
        <w:rPr>
          <w:lang w:val="en-US" w:eastAsia="en-US"/>
        </w:rPr>
        <w:t xml:space="preserve">directionality </w:t>
      </w:r>
      <w:r>
        <w:rPr/>
        <w:t>towards the IMS UE was "sendonly" or "inactive" a call hold request is not interworked.</w:t>
      </w:r>
    </w:p>
    <w:p>
      <w:pPr>
        <w:pStyle w:val="Normal"/>
        <w:rPr/>
      </w:pPr>
      <w:r>
        <w:rPr/>
        <w:t>as described in IETF RFC 3264 [36]</w:t>
      </w:r>
      <w:r>
        <w:rPr>
          <w:lang w:eastAsia="ko-KR"/>
        </w:rPr>
        <w:t>.</w:t>
      </w:r>
      <w:r>
        <w:rPr/>
        <w:t xml:space="preserve"> For an early dialog an UPDATE request shall be used.</w:t>
      </w:r>
    </w:p>
    <w:p>
      <w:pPr>
        <w:pStyle w:val="Normal"/>
        <w:rPr/>
      </w:pPr>
      <w:r>
        <w:rPr/>
        <w:t>When an MGCF receives a CPG message with a "</w:t>
      </w:r>
      <w:r>
        <w:rPr>
          <w:i/>
          <w:iCs/>
        </w:rPr>
        <w:t>remote hold</w:t>
      </w:r>
      <w:r>
        <w:rPr/>
        <w:t xml:space="preserve">" </w:t>
      </w:r>
      <w:r>
        <w:rPr>
          <w:i/>
        </w:rPr>
        <w:t>Generic notification indicator</w:t>
      </w:r>
      <w:r>
        <w:rPr/>
        <w:t xml:space="preserve"> and the media on the IMS side are "</w:t>
      </w:r>
      <w:r>
        <w:rPr>
          <w:i/>
          <w:iCs/>
        </w:rPr>
        <w:t>sendrecv</w:t>
      </w:r>
      <w:r>
        <w:rPr/>
        <w:t>" or "</w:t>
      </w:r>
      <w:r>
        <w:rPr>
          <w:i/>
          <w:iCs/>
        </w:rPr>
        <w:t>recvonly</w:t>
      </w:r>
      <w:r>
        <w:rPr/>
        <w:t>", the MGCF shall forward the hold request by sending an UPDATE request on the early dialog which was last established containing an SDP offer with:</w:t>
      </w:r>
    </w:p>
    <w:p>
      <w:pPr>
        <w:pStyle w:val="B1"/>
        <w:rPr/>
      </w:pPr>
      <w:r>
        <w:rPr/>
        <w:t>-</w:t>
        <w:tab/>
        <w:t>an "</w:t>
      </w:r>
      <w:r>
        <w:rPr>
          <w:i/>
        </w:rPr>
        <w:t>a=</w:t>
      </w:r>
      <w:r>
        <w:rPr>
          <w:i/>
          <w:iCs/>
        </w:rPr>
        <w:t>sendonly</w:t>
      </w:r>
      <w:r>
        <w:rPr/>
        <w:t>" SDP attribute if the stream on this dialog was a "</w:t>
      </w:r>
      <w:r>
        <w:rPr>
          <w:i/>
          <w:iCs/>
        </w:rPr>
        <w:t>sendrecv</w:t>
      </w:r>
      <w:r>
        <w:rPr/>
        <w:t>" media stream;" or</w:t>
      </w:r>
    </w:p>
    <w:p>
      <w:pPr>
        <w:pStyle w:val="B1"/>
        <w:rPr/>
      </w:pPr>
      <w:r>
        <w:rPr/>
        <w:t>-</w:t>
        <w:tab/>
        <w:t>an "</w:t>
      </w:r>
      <w:r>
        <w:rPr>
          <w:i/>
        </w:rPr>
        <w:t>a=</w:t>
      </w:r>
      <w:r>
        <w:rPr>
          <w:i/>
          <w:iCs/>
        </w:rPr>
        <w:t>inactive</w:t>
      </w:r>
      <w:r>
        <w:rPr/>
        <w:t>" SDP attribute" if the stream on this dialog was a "</w:t>
      </w:r>
      <w:r>
        <w:rPr>
          <w:i/>
          <w:iCs/>
        </w:rPr>
        <w:t>recvonly</w:t>
      </w:r>
      <w:r>
        <w:rPr/>
        <w:t>" media stream,</w:t>
      </w:r>
    </w:p>
    <w:p>
      <w:pPr>
        <w:pStyle w:val="NO"/>
        <w:rPr/>
      </w:pPr>
      <w:r>
        <w:rPr/>
        <w:t>NOTE 2:</w:t>
        <w:tab/>
        <w:t xml:space="preserve">If a media stream </w:t>
      </w:r>
      <w:r>
        <w:rPr>
          <w:lang w:val="en-US" w:eastAsia="en-US"/>
        </w:rPr>
        <w:t xml:space="preserve">directionality </w:t>
      </w:r>
      <w:r>
        <w:rPr/>
        <w:t>towards the IMS UE was "sendonly" or "inactive" a call hold request is not interworked.</w:t>
      </w:r>
    </w:p>
    <w:p>
      <w:pPr>
        <w:pStyle w:val="Normal"/>
        <w:rPr/>
      </w:pPr>
      <w:r>
        <w:rPr/>
        <w:t>as described in IETF RFC</w:t>
      </w:r>
      <w:r>
        <w:rPr>
          <w:lang w:val="en-US" w:eastAsia="en-US"/>
        </w:rPr>
        <w:t> </w:t>
      </w:r>
      <w:r>
        <w:rPr/>
        <w:t>3264 [36].</w:t>
      </w:r>
    </w:p>
    <w:p>
      <w:pPr>
        <w:pStyle w:val="Normal"/>
        <w:rPr/>
      </w:pPr>
      <w:r>
        <w:rPr/>
        <w:t>If an additional early dialog is established during the "</w:t>
      </w:r>
      <w:r>
        <w:rPr>
          <w:i/>
        </w:rPr>
        <w:t>remote hold</w:t>
      </w:r>
      <w:r>
        <w:rPr/>
        <w:t>" condition the MGCF shall send on this new dialog an UPDATE request containing an SDP offer with an "</w:t>
      </w:r>
      <w:r>
        <w:rPr>
          <w:i/>
        </w:rPr>
        <w:t>a=</w:t>
      </w:r>
      <w:r>
        <w:rPr>
          <w:i/>
          <w:iCs/>
        </w:rPr>
        <w:t>sendonly</w:t>
      </w:r>
      <w:r>
        <w:rPr/>
        <w:t>" or an "</w:t>
      </w:r>
      <w:r>
        <w:rPr>
          <w:i/>
        </w:rPr>
        <w:t>a=</w:t>
      </w:r>
      <w:r>
        <w:rPr>
          <w:i/>
          <w:iCs/>
        </w:rPr>
        <w:t>inactive</w:t>
      </w:r>
      <w:r>
        <w:rPr/>
        <w:t xml:space="preserve">" SDP attribute, depending on media stream </w:t>
      </w:r>
      <w:r>
        <w:rPr>
          <w:lang w:val="en-US" w:eastAsia="en-US"/>
        </w:rPr>
        <w:t xml:space="preserve">directionality </w:t>
      </w:r>
      <w:r>
        <w:rPr/>
        <w:t>on this dialog, as described above.</w:t>
      </w:r>
    </w:p>
    <w:p>
      <w:pPr>
        <w:pStyle w:val="Normal"/>
        <w:rPr/>
      </w:pPr>
      <w:r>
        <w:rPr/>
        <w:t>If an UPDATE request with an SDP offer is received on one of the early dialogs for a call in the "</w:t>
      </w:r>
      <w:r>
        <w:rPr>
          <w:i/>
        </w:rPr>
        <w:t>remote hold</w:t>
      </w:r>
      <w:r>
        <w:rPr/>
        <w:t>" condition the MGCF shall send an appropriate SDP answer. If the MGCF had not invoked a call</w:t>
      </w:r>
      <w:r>
        <w:rPr>
          <w:lang w:eastAsia="zh-CN"/>
        </w:rPr>
        <w:t xml:space="preserve"> hold service towards the IMS on that dialog before,</w:t>
      </w:r>
      <w:r>
        <w:rPr/>
        <w:t xml:space="preserve"> the MGCF shall then send a new UPDATE request including an SDP offer with an "</w:t>
      </w:r>
      <w:r>
        <w:rPr>
          <w:i/>
        </w:rPr>
        <w:t>a=</w:t>
      </w:r>
      <w:r>
        <w:rPr>
          <w:i/>
          <w:iCs/>
        </w:rPr>
        <w:t>sendonly</w:t>
      </w:r>
      <w:r>
        <w:rPr/>
        <w:t>" or an "</w:t>
      </w:r>
      <w:r>
        <w:rPr>
          <w:i/>
        </w:rPr>
        <w:t>a=</w:t>
      </w:r>
      <w:r>
        <w:rPr>
          <w:i/>
          <w:iCs/>
        </w:rPr>
        <w:t>inactive</w:t>
      </w:r>
      <w:r>
        <w:rPr/>
        <w:t xml:space="preserve">" SDP attribute, depending on media stream </w:t>
      </w:r>
      <w:r>
        <w:rPr>
          <w:lang w:val="en-US" w:eastAsia="en-US"/>
        </w:rPr>
        <w:t xml:space="preserve">directionality </w:t>
      </w:r>
      <w:r>
        <w:rPr/>
        <w:t>on this dialog, as described above</w:t>
      </w:r>
      <w:r>
        <w:rPr>
          <w:lang w:eastAsia="zh-CN"/>
        </w:rPr>
        <w:t>.</w:t>
      </w:r>
    </w:p>
    <w:p>
      <w:pPr>
        <w:pStyle w:val="Normal"/>
        <w:rPr/>
      </w:pPr>
      <w:r>
        <w:rPr/>
        <w:t>If an MGCF receives a 200 OK (INVITE) response on an early dialog for the call in a "</w:t>
      </w:r>
      <w:r>
        <w:rPr>
          <w:i/>
        </w:rPr>
        <w:t>remote hold</w:t>
      </w:r>
      <w:r>
        <w:rPr/>
        <w:t xml:space="preserve">" condition and if the MGCF </w:t>
      </w:r>
      <w:r>
        <w:rPr>
          <w:lang w:eastAsia="zh-CN"/>
        </w:rPr>
        <w:t>on</w:t>
      </w:r>
      <w:r>
        <w:rPr/>
        <w:t xml:space="preserve"> the dialog where 200 OK (INVITE) response was received had not invoked a call</w:t>
      </w:r>
      <w:r>
        <w:rPr>
          <w:lang w:eastAsia="zh-CN"/>
        </w:rPr>
        <w:t xml:space="preserve"> hold service before, </w:t>
      </w:r>
      <w:r>
        <w:rPr/>
        <w:t xml:space="preserve">the MGCF shall send an UPDATE or re-INVITE request </w:t>
      </w:r>
      <w:r>
        <w:rPr>
          <w:lang w:eastAsia="zh-CN"/>
        </w:rPr>
        <w:t xml:space="preserve">(according to implementation option) </w:t>
      </w:r>
      <w:r>
        <w:rPr/>
        <w:t>containing an SDP offer with an "</w:t>
      </w:r>
      <w:r>
        <w:rPr>
          <w:i/>
        </w:rPr>
        <w:t>a=</w:t>
      </w:r>
      <w:r>
        <w:rPr/>
        <w:t>sendonly" or an "</w:t>
      </w:r>
      <w:r>
        <w:rPr>
          <w:i/>
        </w:rPr>
        <w:t>a=</w:t>
      </w:r>
      <w:r>
        <w:rPr/>
        <w:t>inactive" SDP attribute, depending on media stream</w:t>
      </w:r>
      <w:r>
        <w:rPr>
          <w:lang w:val="en-US" w:eastAsia="en-US"/>
        </w:rPr>
        <w:t xml:space="preserve"> directionality</w:t>
      </w:r>
      <w:r>
        <w:rPr/>
        <w:t xml:space="preserve"> on this dialog, as described above</w:t>
      </w:r>
      <w:r>
        <w:rPr>
          <w:lang w:eastAsia="zh-CN"/>
        </w:rPr>
        <w:t>.</w:t>
      </w:r>
      <w:r>
        <w:rPr/>
        <w:t xml:space="preserve"> If the Contact header field of the </w:t>
      </w:r>
      <w:r>
        <w:rPr>
          <w:lang w:val="en-US" w:eastAsia="en-US"/>
        </w:rPr>
        <w:t>received 200 OK (INVITE) response</w:t>
      </w:r>
      <w:r>
        <w:rPr/>
        <w:t xml:space="preserve"> contained an "</w:t>
      </w:r>
      <w:r>
        <w:rPr>
          <w:i/>
        </w:rPr>
        <w:t>isfocus</w:t>
      </w:r>
      <w:r>
        <w:rPr/>
        <w:t>" media feature tag, defined in IETF RFC 3840 [</w:t>
      </w:r>
      <w:r>
        <w:rPr>
          <w:lang w:eastAsia="ko-KR"/>
        </w:rPr>
        <w:t>135</w:t>
      </w:r>
      <w:r>
        <w:rPr/>
        <w:t>], the MGCF shall order the IM-MGW to disconnect the media towards the IMS.</w:t>
      </w:r>
    </w:p>
    <w:p>
      <w:pPr>
        <w:pStyle w:val="Normal"/>
        <w:rPr/>
      </w:pPr>
      <w:r>
        <w:rPr>
          <w:lang w:eastAsia="zh-CN"/>
        </w:rPr>
        <w:t xml:space="preserve">If the MGCF receives a CPG with </w:t>
      </w:r>
      <w:r>
        <w:rPr>
          <w:i/>
          <w:lang w:eastAsia="zh-CN"/>
        </w:rPr>
        <w:t>Generic Notification Indicator</w:t>
      </w:r>
      <w:r>
        <w:rPr>
          <w:lang w:eastAsia="zh-CN"/>
        </w:rPr>
        <w:t xml:space="preserve"> </w:t>
      </w:r>
      <w:r>
        <w:rPr/>
        <w:t>"</w:t>
      </w:r>
      <w:r>
        <w:rPr>
          <w:i/>
        </w:rPr>
        <w:t>remote hold</w:t>
      </w:r>
      <w:r>
        <w:rPr/>
        <w:t>"</w:t>
      </w:r>
      <w:r>
        <w:rPr>
          <w:lang w:eastAsia="zh-CN"/>
        </w:rPr>
        <w:t xml:space="preserve"> and there is a confirmed dialog on IMS side then the MGCF shall send a SIP re-INVITE or UPDATE request (according to implementation option) </w:t>
      </w:r>
      <w:r>
        <w:rPr/>
        <w:t>containing an SDP offer with an "</w:t>
      </w:r>
      <w:r>
        <w:rPr>
          <w:i/>
        </w:rPr>
        <w:t>a=</w:t>
      </w:r>
      <w:r>
        <w:rPr/>
        <w:t>sendonly" or an "</w:t>
      </w:r>
      <w:r>
        <w:rPr>
          <w:i/>
        </w:rPr>
        <w:t>a=</w:t>
      </w:r>
      <w:r>
        <w:rPr/>
        <w:t xml:space="preserve">inactive" SDP attribute, depending on media stream </w:t>
      </w:r>
      <w:r>
        <w:rPr>
          <w:lang w:val="en-US" w:eastAsia="en-US"/>
        </w:rPr>
        <w:t xml:space="preserve">directionality </w:t>
      </w:r>
      <w:r>
        <w:rPr/>
        <w:t>on this dialog, as described above</w:t>
      </w:r>
      <w:r>
        <w:rPr>
          <w:lang w:eastAsia="zh-CN"/>
        </w:rPr>
        <w:t>.</w:t>
      </w:r>
    </w:p>
    <w:p>
      <w:pPr>
        <w:pStyle w:val="Normal"/>
        <w:rPr/>
      </w:pPr>
      <w:r>
        <w:rPr>
          <w:lang w:eastAsia="zh-CN"/>
        </w:rPr>
        <w:t xml:space="preserve">If the MGCF receives a CPG with a </w:t>
      </w:r>
      <w:r>
        <w:rPr>
          <w:i/>
          <w:lang w:eastAsia="zh-CN"/>
        </w:rPr>
        <w:t>Generic Notification Indicator</w:t>
      </w:r>
      <w:r>
        <w:rPr>
          <w:lang w:eastAsia="zh-CN"/>
        </w:rPr>
        <w:t xml:space="preserve"> </w:t>
      </w:r>
      <w:r>
        <w:rPr/>
        <w:t>"</w:t>
      </w:r>
      <w:r>
        <w:rPr>
          <w:i/>
          <w:lang w:eastAsia="zh-CN"/>
        </w:rPr>
        <w:t>remote retrieval</w:t>
      </w:r>
      <w:r>
        <w:rPr/>
        <w:t>"</w:t>
      </w:r>
      <w:r>
        <w:rPr>
          <w:lang w:eastAsia="zh-CN"/>
        </w:rPr>
        <w:t xml:space="preserve"> and there is an early dialog on IMS side then a SIP UPDATE request </w:t>
      </w:r>
      <w:r>
        <w:rPr/>
        <w:t>containing an SDP offer with:</w:t>
      </w:r>
    </w:p>
    <w:p>
      <w:pPr>
        <w:pStyle w:val="B1"/>
        <w:rPr/>
      </w:pPr>
      <w:r>
        <w:rPr/>
        <w:t>-</w:t>
        <w:tab/>
        <w:t>an "</w:t>
      </w:r>
      <w:r>
        <w:rPr>
          <w:i/>
        </w:rPr>
        <w:t>a=recvonly</w:t>
      </w:r>
      <w:r>
        <w:rPr/>
        <w:t>" SDP attribute if the stream was an "</w:t>
      </w:r>
      <w:r>
        <w:rPr>
          <w:i/>
        </w:rPr>
        <w:t>inactive</w:t>
      </w:r>
      <w:r>
        <w:rPr/>
        <w:t>" media stream; or</w:t>
      </w:r>
    </w:p>
    <w:p>
      <w:pPr>
        <w:pStyle w:val="B1"/>
        <w:rPr>
          <w:lang w:eastAsia="zh-CN"/>
        </w:rPr>
      </w:pPr>
      <w:r>
        <w:rPr/>
        <w:t>-</w:t>
        <w:tab/>
        <w:t>an "</w:t>
      </w:r>
      <w:r>
        <w:rPr>
          <w:i/>
        </w:rPr>
        <w:t>a=sendrecv</w:t>
      </w:r>
      <w:r>
        <w:rPr/>
        <w:t>" SDP attribute or without any direction SDP attribute ("</w:t>
      </w:r>
      <w:r>
        <w:rPr>
          <w:i/>
        </w:rPr>
        <w:t>a=sendrecv</w:t>
      </w:r>
      <w:r>
        <w:rPr/>
        <w:t>"</w:t>
      </w:r>
      <w:r>
        <w:rPr>
          <w:i/>
        </w:rPr>
        <w:t xml:space="preserve">, </w:t>
      </w:r>
      <w:r>
        <w:rPr/>
        <w:t>"</w:t>
      </w:r>
      <w:r>
        <w:rPr>
          <w:i/>
        </w:rPr>
        <w:t>a=recvonly</w:t>
      </w:r>
      <w:r>
        <w:rPr/>
        <w:t>"</w:t>
      </w:r>
      <w:r>
        <w:rPr>
          <w:i/>
        </w:rPr>
        <w:t xml:space="preserve">, </w:t>
      </w:r>
      <w:r>
        <w:rPr/>
        <w:t>"</w:t>
      </w:r>
      <w:r>
        <w:rPr>
          <w:i/>
        </w:rPr>
        <w:t>a=sendonly</w:t>
      </w:r>
      <w:r>
        <w:rPr/>
        <w:t>"</w:t>
      </w:r>
      <w:r>
        <w:rPr>
          <w:i/>
        </w:rPr>
        <w:t xml:space="preserve">, </w:t>
      </w:r>
      <w:r>
        <w:rPr/>
        <w:t>"</w:t>
      </w:r>
      <w:r>
        <w:rPr>
          <w:i/>
        </w:rPr>
        <w:t>a=inactive</w:t>
      </w:r>
      <w:r>
        <w:rPr/>
        <w:t>") if the stream was a "</w:t>
      </w:r>
      <w:r>
        <w:rPr>
          <w:i/>
        </w:rPr>
        <w:t>sendonly</w:t>
      </w:r>
      <w:r>
        <w:rPr/>
        <w:t>" media stream,</w:t>
      </w:r>
    </w:p>
    <w:p>
      <w:pPr>
        <w:pStyle w:val="Normal"/>
        <w:rPr/>
      </w:pPr>
      <w:r>
        <w:rPr>
          <w:lang w:eastAsia="zh-CN"/>
        </w:rPr>
        <w:t xml:space="preserve">shall be sent if the </w:t>
      </w:r>
      <w:r>
        <w:rPr/>
        <w:t>call</w:t>
      </w:r>
      <w:r>
        <w:rPr>
          <w:lang w:eastAsia="zh-CN"/>
        </w:rPr>
        <w:t xml:space="preserve"> hold service had been invoked on </w:t>
      </w:r>
      <w:r>
        <w:rPr/>
        <w:t>this</w:t>
      </w:r>
      <w:r>
        <w:rPr>
          <w:lang w:eastAsia="zh-CN"/>
        </w:rPr>
        <w:t xml:space="preserve"> early dialog before. For each </w:t>
      </w:r>
      <w:r>
        <w:rPr/>
        <w:t>subsequent</w:t>
      </w:r>
      <w:r>
        <w:rPr>
          <w:lang w:eastAsia="zh-CN"/>
        </w:rPr>
        <w:t xml:space="preserve"> early dialog for which the MGCF receives an 18x response or an UPDATE request with an SDP offer, the MGCF shall send a SIP UPDATE request </w:t>
      </w:r>
      <w:r>
        <w:rPr/>
        <w:t>with the SDP offer</w:t>
      </w:r>
      <w:r>
        <w:rPr>
          <w:lang w:eastAsia="zh-CN"/>
        </w:rPr>
        <w:t xml:space="preserve"> indicating call retrieval (as described above) after a possible SDP answer to the SDP offer, if that dialog had received a call hold indication before.</w:t>
      </w:r>
    </w:p>
    <w:p>
      <w:pPr>
        <w:pStyle w:val="Normal"/>
        <w:rPr/>
      </w:pPr>
      <w:r>
        <w:rPr>
          <w:lang w:eastAsia="zh-CN"/>
        </w:rPr>
        <w:t xml:space="preserve">If the MGCF receives a CPG with </w:t>
      </w:r>
      <w:r>
        <w:rPr>
          <w:i/>
          <w:lang w:eastAsia="zh-CN"/>
        </w:rPr>
        <w:t>Generic Notification Indicator</w:t>
      </w:r>
      <w:r>
        <w:rPr>
          <w:lang w:eastAsia="zh-CN"/>
        </w:rPr>
        <w:t xml:space="preserve"> </w:t>
      </w:r>
      <w:r>
        <w:rPr/>
        <w:t>"</w:t>
      </w:r>
      <w:r>
        <w:rPr>
          <w:i/>
          <w:lang w:eastAsia="zh-CN"/>
        </w:rPr>
        <w:t>remote retrieval</w:t>
      </w:r>
      <w:r>
        <w:rPr/>
        <w:t>"</w:t>
      </w:r>
      <w:r>
        <w:rPr>
          <w:lang w:eastAsia="zh-CN"/>
        </w:rPr>
        <w:t xml:space="preserve"> and there is a confirmed dialog on IMS side then a SIP re-INVITE or UPDATE request (according to implementation option) </w:t>
      </w:r>
      <w:r>
        <w:rPr/>
        <w:t>containing an SDP offer with:</w:t>
      </w:r>
    </w:p>
    <w:p>
      <w:pPr>
        <w:pStyle w:val="B1"/>
        <w:rPr/>
      </w:pPr>
      <w:r>
        <w:rPr/>
        <w:t>-</w:t>
        <w:tab/>
        <w:t>an "</w:t>
      </w:r>
      <w:r>
        <w:rPr>
          <w:i/>
        </w:rPr>
        <w:t>a=recvonly</w:t>
      </w:r>
      <w:r>
        <w:rPr/>
        <w:t>" SDP attribute if the stream was an "</w:t>
      </w:r>
      <w:r>
        <w:rPr>
          <w:i/>
        </w:rPr>
        <w:t>inactive</w:t>
      </w:r>
      <w:r>
        <w:rPr/>
        <w:t>" media stream; or</w:t>
      </w:r>
    </w:p>
    <w:p>
      <w:pPr>
        <w:pStyle w:val="B1"/>
        <w:rPr>
          <w:lang w:eastAsia="zh-CN"/>
        </w:rPr>
      </w:pPr>
      <w:r>
        <w:rPr/>
        <w:t>-</w:t>
        <w:tab/>
        <w:t>an "</w:t>
      </w:r>
      <w:r>
        <w:rPr>
          <w:i/>
        </w:rPr>
        <w:t>a=sendrecv</w:t>
      </w:r>
      <w:r>
        <w:rPr/>
        <w:t>" SDP attribute if the stream was a "</w:t>
      </w:r>
      <w:r>
        <w:rPr>
          <w:i/>
        </w:rPr>
        <w:t>sendonly</w:t>
      </w:r>
      <w:r>
        <w:rPr/>
        <w:t>" media stream,</w:t>
      </w:r>
    </w:p>
    <w:p>
      <w:pPr>
        <w:pStyle w:val="Normal"/>
        <w:rPr>
          <w:lang w:eastAsia="zh-CN"/>
        </w:rPr>
      </w:pPr>
      <w:r>
        <w:rPr>
          <w:lang w:eastAsia="zh-CN"/>
        </w:rPr>
        <w:t>shall be sent for this dialog only if the call hold service had been invoked for this dialog before.</w:t>
      </w:r>
    </w:p>
    <w:p>
      <w:pPr>
        <w:pStyle w:val="Normal"/>
        <w:rPr/>
      </w:pPr>
      <w:r>
        <w:rPr/>
        <w:t>If link aliveness information is required at the IM-MGW while the media are on hold, and RTCP was previously disabled the MGCF should provide modified SDP RR and RS bandwidth modifiers specified in IETF RFC 3556 [59] within the UPDATE or re-INVITE request holding and retrieving the media to temporarily enable RTCP while the media are on hold, as detailed in clause 7.3.1 of 3GPP TS 26.114 [104]. If no link aliveness information is required at the IM-MGW or RTCP was previously enabled, the MGCF should provide the SDP RR and RS bandwidth modifiers previously used.</w:t>
      </w:r>
    </w:p>
    <w:p>
      <w:pPr>
        <w:pStyle w:val="Normal"/>
        <w:rPr/>
      </w:pPr>
      <w:r>
        <w:rPr/>
        <w:t>The interworking does not impact the user plane with the following exceptions:</w:t>
      </w:r>
    </w:p>
    <w:p>
      <w:pPr>
        <w:pStyle w:val="B1"/>
        <w:rPr>
          <w:lang w:eastAsia="ko-KR"/>
        </w:rPr>
      </w:pPr>
      <w:r>
        <w:rPr/>
        <w:t>-</w:t>
        <w:tab/>
        <w:t>the MGCF provides modified SDP RR and RS bandwidth modifiers within the UPDATE or re-INVITE request;</w:t>
      </w:r>
    </w:p>
    <w:p>
      <w:pPr>
        <w:pStyle w:val="B1"/>
        <w:rPr/>
      </w:pPr>
      <w:r>
        <w:rPr/>
        <w:t>-</w:t>
        <w:tab/>
        <w:t>the Contact header of the IMS remote party contains the "</w:t>
      </w:r>
      <w:r>
        <w:rPr>
          <w:i/>
        </w:rPr>
        <w:t>isfocus</w:t>
      </w:r>
      <w:r>
        <w:rPr/>
        <w:t>" media feature tag; or</w:t>
      </w:r>
    </w:p>
    <w:p>
      <w:pPr>
        <w:pStyle w:val="B1"/>
        <w:rPr>
          <w:lang w:eastAsia="ko-KR"/>
        </w:rPr>
      </w:pPr>
      <w:r>
        <w:rPr>
          <w:lang w:eastAsia="ko-KR"/>
        </w:rPr>
        <w:t>-</w:t>
        <w:tab/>
      </w:r>
      <w:r>
        <w:rPr/>
        <w:t>the MGCF has identified a speech call as an "ICS call" as specified in clause 7.2.3.1.2.12 or in clause 7.2.3.2.7a.</w:t>
      </w:r>
    </w:p>
    <w:p>
      <w:pPr>
        <w:pStyle w:val="Normal"/>
        <w:rPr/>
      </w:pPr>
      <w:r>
        <w:rPr/>
        <w:t>If the MGCF provides modified SDP RR and RS bandwidth modifiers to the IMS side, the MGCF shall also provide modified SDP RR and RS bandwidths to the IM-MGW, as described in the clause 9.2.10.</w:t>
      </w:r>
    </w:p>
    <w:p>
      <w:pPr>
        <w:pStyle w:val="Normal"/>
        <w:rPr/>
      </w:pPr>
      <w:r>
        <w:rPr/>
        <w:t>If</w:t>
      </w:r>
      <w:r>
        <w:rPr>
          <w:lang w:val="en-US" w:eastAsia="en-US"/>
        </w:rPr>
        <w:t xml:space="preserve"> there is a confirmed dialog on the IMS side for which the MGCF received</w:t>
      </w:r>
      <w:r>
        <w:rPr/>
        <w:t xml:space="preserve"> the Contact header of the IMS remote party </w:t>
      </w:r>
      <w:r>
        <w:rPr>
          <w:lang w:val="en-US" w:eastAsia="en-US"/>
        </w:rPr>
        <w:t>(in the initial INVITE request or in the 200 OK (INVITE) response) with</w:t>
      </w:r>
      <w:r>
        <w:rPr/>
        <w:t xml:space="preserve"> the "</w:t>
      </w:r>
      <w:r>
        <w:rPr>
          <w:i/>
        </w:rPr>
        <w:t>isfocus</w:t>
      </w:r>
      <w:r>
        <w:rPr/>
        <w:t>" media feature tag, defined in IETF RFC 3840 [</w:t>
      </w:r>
      <w:r>
        <w:rPr>
          <w:lang w:eastAsia="ko-KR"/>
        </w:rPr>
        <w:t>135</w:t>
      </w:r>
      <w:r>
        <w:rPr/>
        <w:t xml:space="preserve">], </w:t>
      </w:r>
      <w:r>
        <w:rPr>
          <w:lang w:val="en-US" w:eastAsia="en-US"/>
        </w:rPr>
        <w:t>then upon reception of the CPG message with:</w:t>
      </w:r>
    </w:p>
    <w:p>
      <w:pPr>
        <w:pStyle w:val="B1"/>
        <w:rPr/>
      </w:pPr>
      <w:r>
        <w:rPr>
          <w:lang w:val="en-US" w:eastAsia="en-US"/>
        </w:rPr>
        <w:t>-</w:t>
        <w:tab/>
        <w:t>a "</w:t>
      </w:r>
      <w:r>
        <w:rPr>
          <w:i/>
          <w:lang w:val="en-US" w:eastAsia="en-US"/>
        </w:rPr>
        <w:t>remote hold</w:t>
      </w:r>
      <w:r>
        <w:rPr>
          <w:lang w:val="en-US" w:eastAsia="en-US"/>
        </w:rPr>
        <w:t xml:space="preserve">" </w:t>
      </w:r>
      <w:r>
        <w:rPr>
          <w:i/>
          <w:lang w:val="en-US" w:eastAsia="en-US"/>
        </w:rPr>
        <w:t>Generic notification indicator</w:t>
      </w:r>
      <w:r>
        <w:rPr>
          <w:lang w:val="en-US" w:eastAsia="en-US"/>
        </w:rPr>
        <w:t xml:space="preserve"> the MGCF shall request the IM-MGW to suspend sending media towards the IMS side; or</w:t>
      </w:r>
    </w:p>
    <w:p>
      <w:pPr>
        <w:pStyle w:val="B1"/>
        <w:rPr/>
      </w:pPr>
      <w:r>
        <w:rPr>
          <w:lang w:val="en-US" w:eastAsia="en-US"/>
        </w:rPr>
        <w:t>-</w:t>
        <w:tab/>
        <w:t>a "</w:t>
      </w:r>
      <w:r>
        <w:rPr>
          <w:i/>
          <w:lang w:val="en-US" w:eastAsia="en-US"/>
        </w:rPr>
        <w:t>remote retrieval</w:t>
      </w:r>
      <w:r>
        <w:rPr>
          <w:lang w:val="en-US" w:eastAsia="en-US"/>
        </w:rPr>
        <w:t xml:space="preserve">" </w:t>
      </w:r>
      <w:r>
        <w:rPr>
          <w:i/>
          <w:lang w:val="en-US" w:eastAsia="en-US"/>
        </w:rPr>
        <w:t>Generic notification indicator</w:t>
      </w:r>
      <w:r>
        <w:rPr>
          <w:lang w:val="en-US" w:eastAsia="en-US"/>
        </w:rPr>
        <w:t xml:space="preserve"> the MGCF shall request the IM-MGW to re-establish communication towards the IMS network if the MGCF requested the IM-MGW to suspend sending media on the "</w:t>
      </w:r>
      <w:r>
        <w:rPr>
          <w:i/>
          <w:lang w:val="en-US" w:eastAsia="en-US"/>
        </w:rPr>
        <w:t>remote hold</w:t>
      </w:r>
      <w:r>
        <w:rPr>
          <w:lang w:val="en-US" w:eastAsia="en-US"/>
        </w:rPr>
        <w:t>" request,</w:t>
      </w:r>
    </w:p>
    <w:p>
      <w:pPr>
        <w:pStyle w:val="Normal"/>
        <w:rPr/>
      </w:pPr>
      <w:r>
        <w:rPr>
          <w:lang w:val="en-US" w:eastAsia="en-US"/>
        </w:rPr>
        <w:t>prior to sending of the UPDATE or re-INVITE request to the IMS side.</w:t>
      </w:r>
    </w:p>
    <w:p>
      <w:pPr>
        <w:pStyle w:val="NO"/>
        <w:rPr/>
      </w:pPr>
      <w:r>
        <w:rPr>
          <w:lang w:val="en-US" w:eastAsia="en-US"/>
        </w:rPr>
        <w:t>NOTE 3:</w:t>
        <w:tab/>
        <w:t>If a participant of a conference invokes a hold request, it is not desirable to provide an announcement to the conference.</w:t>
      </w:r>
    </w:p>
    <w:p>
      <w:pPr>
        <w:pStyle w:val="Normal"/>
        <w:rPr/>
      </w:pPr>
      <w:r>
        <w:rPr/>
        <w:t>For a speech call that is identified as the "ICS call", upon reception of the CPG message with:</w:t>
      </w:r>
    </w:p>
    <w:p>
      <w:pPr>
        <w:pStyle w:val="B1"/>
        <w:rPr/>
      </w:pPr>
      <w:r>
        <w:rPr/>
        <w:t>-</w:t>
        <w:tab/>
        <w:t>a "</w:t>
      </w:r>
      <w:r>
        <w:rPr>
          <w:i/>
          <w:iCs/>
        </w:rPr>
        <w:t>remote hold"</w:t>
      </w:r>
      <w:r>
        <w:rPr/>
        <w:t xml:space="preserve"> </w:t>
      </w:r>
      <w:r>
        <w:rPr>
          <w:i/>
        </w:rPr>
        <w:t>Generic notification indicator</w:t>
      </w:r>
      <w:r>
        <w:rPr/>
        <w:t xml:space="preserve"> the MGCF shall request the IM-MGW to suspend sending media towards the IMS side; or</w:t>
      </w:r>
    </w:p>
    <w:p>
      <w:pPr>
        <w:pStyle w:val="B1"/>
        <w:rPr/>
      </w:pPr>
      <w:r>
        <w:rPr/>
        <w:t>-</w:t>
        <w:tab/>
        <w:t xml:space="preserve">a </w:t>
      </w:r>
      <w:r>
        <w:rPr>
          <w:lang w:eastAsia="zh-CN"/>
        </w:rPr>
        <w:t>"</w:t>
      </w:r>
      <w:r>
        <w:rPr>
          <w:i/>
          <w:iCs/>
        </w:rPr>
        <w:t>remote retrieval</w:t>
      </w:r>
      <w:r>
        <w:rPr>
          <w:lang w:eastAsia="zh-CN"/>
        </w:rPr>
        <w:t>"</w:t>
      </w:r>
      <w:r>
        <w:rPr/>
        <w:t xml:space="preserve"> </w:t>
      </w:r>
      <w:r>
        <w:rPr>
          <w:i/>
        </w:rPr>
        <w:t>Generic notification indicator</w:t>
      </w:r>
      <w:r>
        <w:rPr/>
        <w:t xml:space="preserve"> the MGCF shall request the IM-MGW to re-establish communication towards the IMS network if the MGCF requested the IM-MGW to suspend sending media on the "</w:t>
      </w:r>
      <w:r>
        <w:rPr>
          <w:i/>
        </w:rPr>
        <w:t>remote hold</w:t>
      </w:r>
      <w:r>
        <w:rPr/>
        <w:t>" request,</w:t>
      </w:r>
    </w:p>
    <w:p>
      <w:pPr>
        <w:pStyle w:val="Normal"/>
        <w:rPr/>
      </w:pPr>
      <w:r>
        <w:rPr/>
        <w:t>prior to sending of the UPDATE or re-INVITE request to the IMS side.</w:t>
      </w:r>
    </w:p>
    <w:p>
      <w:pPr>
        <w:pStyle w:val="TH"/>
        <w:rPr/>
      </w:pPr>
      <w:bookmarkStart w:id="488" w:name="_1179665514"/>
      <w:bookmarkEnd w:id="488"/>
      <w:r>
        <w:rPr/>
        <w:object w:dxaOrig="6841" w:dyaOrig="5746">
          <v:shapetype id="_x0000_tole_rId123" coordsize="21600,21600" o:spt="ole_rId12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3" type="_x0000_tole_rId123" style="width:342.05pt;height:287.3pt" filled="f" o:ole="">
            <v:imagedata r:id="rId124" o:title=""/>
          </v:shape>
          <o:OLEObject Type="Embed" ProgID="" ShapeID="ole_rId123" DrawAspect="Content" ObjectID="_799099793" r:id="rId123"/>
        </w:object>
      </w:r>
    </w:p>
    <w:p>
      <w:pPr>
        <w:pStyle w:val="TF"/>
        <w:numPr>
          <w:ilvl w:val="0"/>
          <w:numId w:val="0"/>
        </w:numPr>
        <w:outlineLvl w:val="0"/>
        <w:rPr/>
      </w:pPr>
      <w:r>
        <w:rPr/>
        <w:t>Figure 30b</w:t>
      </w:r>
      <w:r>
        <w:rPr>
          <w:lang w:eastAsia="ko-KR"/>
        </w:rPr>
        <w:t>:</w:t>
      </w:r>
      <w:r>
        <w:rPr/>
        <w:t xml:space="preserve"> Session hold/resume initiated from the CS network side</w:t>
      </w:r>
    </w:p>
    <w:p>
      <w:pPr>
        <w:pStyle w:val="Heading3"/>
        <w:rPr/>
      </w:pPr>
      <w:bookmarkStart w:id="489" w:name="__RefHeading___Toc27992321"/>
      <w:bookmarkEnd w:id="489"/>
      <w:r>
        <w:rPr/>
        <w:t>7.4.11</w:t>
        <w:tab/>
        <w:t>Call Completion on busy subscriber</w:t>
      </w:r>
    </w:p>
    <w:p>
      <w:pPr>
        <w:pStyle w:val="Normal"/>
        <w:rPr/>
      </w:pPr>
      <w:r>
        <w:rPr/>
        <w:t>The actions of the MGCF at the ISUP/BICC side are described in ITU-T Recommendation Q.733.3 [42] under the clause "Interactions with other networks".</w:t>
      </w:r>
    </w:p>
    <w:p>
      <w:pPr>
        <w:pStyle w:val="Heading3"/>
        <w:rPr/>
      </w:pPr>
      <w:bookmarkStart w:id="490" w:name="__RefHeading___Toc27992322"/>
      <w:bookmarkEnd w:id="490"/>
      <w:r>
        <w:rPr/>
        <w:t>7.4.12</w:t>
        <w:tab/>
        <w:t>Completion of Calls on No Reply (CCNR)</w:t>
      </w:r>
    </w:p>
    <w:p>
      <w:pPr>
        <w:pStyle w:val="Normal"/>
        <w:rPr/>
      </w:pPr>
      <w:r>
        <w:rPr/>
        <w:t>The actions of the MGCF at the ISUP/BICC side are described in ITU-T Recommendation Q.733.5 [42] under the clause "Interactions with other networks".</w:t>
      </w:r>
    </w:p>
    <w:p>
      <w:pPr>
        <w:pStyle w:val="Heading3"/>
        <w:rPr/>
      </w:pPr>
      <w:bookmarkStart w:id="491" w:name="__RefHeading___Toc27992323"/>
      <w:bookmarkEnd w:id="491"/>
      <w:r>
        <w:rPr/>
        <w:t>7.4.13</w:t>
        <w:tab/>
        <w:t>Terminal Portability (TP)</w:t>
      </w:r>
    </w:p>
    <w:p>
      <w:pPr>
        <w:pStyle w:val="Normal"/>
        <w:rPr/>
      </w:pPr>
      <w:r>
        <w:rPr/>
        <w:t>Terminal Portability is defined as an ISUP supplementary service within ITU-T Rec. Q.733.4. [</w:t>
      </w:r>
      <w:r>
        <w:rPr>
          <w:lang w:eastAsia="ko-KR"/>
        </w:rPr>
        <w:t>42</w:t>
      </w:r>
      <w:r>
        <w:rPr/>
        <w:t>].</w:t>
      </w:r>
    </w:p>
    <w:p>
      <w:pPr>
        <w:pStyle w:val="Normal"/>
        <w:rPr/>
      </w:pPr>
      <w:r>
        <w:rPr/>
        <w:t>A Suspend message containing the Suspend/Resume indicators set to "ISDN subscriber initiated" shall be treated like a CPG with "remote hold" in Clause 7.4.10 Resume message containing the Suspend/Resume indicators set to "ISDN subscriber initiated" shall be treated like a CPG with "remote retrieval" in Clause 7.4.10.</w:t>
      </w:r>
    </w:p>
    <w:p>
      <w:pPr>
        <w:pStyle w:val="Heading3"/>
        <w:rPr/>
      </w:pPr>
      <w:bookmarkStart w:id="492" w:name="__RefHeading___Toc27992324"/>
      <w:bookmarkEnd w:id="492"/>
      <w:r>
        <w:rPr/>
        <w:t>7.4.14</w:t>
        <w:tab/>
        <w:t>Conference calling (CONF) / Three-Party Service (3PTY)</w:t>
      </w:r>
    </w:p>
    <w:p>
      <w:pPr>
        <w:pStyle w:val="Normal"/>
        <w:rPr/>
      </w:pPr>
      <w:r>
        <w:rPr/>
        <w:t>The default behaviour of the MGCF at the ISUP/BICC side is described in ITU-T Recommendation Q.734.1[42] under the clause "Interactions with other networks". In addition, the MGCF may apply the interworking from ISUP to SIP described in Table 24aa.</w:t>
      </w:r>
    </w:p>
    <w:p>
      <w:pPr>
        <w:pStyle w:val="Normal"/>
        <w:rPr/>
      </w:pPr>
      <w:r>
        <w:rPr/>
        <w:t>Alternatively, the MGCF may apply the interworking to the Conference supplementary service described in clause 7.5.6.</w:t>
      </w:r>
    </w:p>
    <w:p>
      <w:pPr>
        <w:pStyle w:val="TH"/>
        <w:rPr/>
      </w:pPr>
      <w:r>
        <w:rPr/>
        <w:t>Table 24aa: Mapping between ISUP and SIP for the Conference Calling (CONF) and Three-Party Service (3PTY) supplementary service</w:t>
      </w:r>
    </w:p>
    <w:tbl>
      <w:tblPr>
        <w:tblW w:w="4850" w:type="pct"/>
        <w:jc w:val="left"/>
        <w:tblInd w:w="-71" w:type="dxa"/>
        <w:tblLayout w:type="fixed"/>
        <w:tblCellMar>
          <w:top w:w="0" w:type="dxa"/>
          <w:left w:w="56" w:type="dxa"/>
          <w:bottom w:w="0" w:type="dxa"/>
          <w:right w:w="56" w:type="dxa"/>
        </w:tblCellMar>
      </w:tblPr>
      <w:tblGrid>
        <w:gridCol w:w="3384"/>
        <w:gridCol w:w="5964"/>
      </w:tblGrid>
      <w:tr>
        <w:trPr>
          <w:tblHeader w:val="true"/>
          <w:cantSplit w:val="true"/>
        </w:trPr>
        <w:tc>
          <w:tcPr>
            <w:tcW w:w="3384"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ISUP message</w:t>
            </w:r>
          </w:p>
        </w:tc>
        <w:tc>
          <w:tcPr>
            <w:tcW w:w="5964"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Mapping</w:t>
            </w:r>
          </w:p>
        </w:tc>
      </w:tr>
      <w:tr>
        <w:trPr>
          <w:cantSplit w:val="true"/>
        </w:trPr>
        <w:tc>
          <w:tcPr>
            <w:tcW w:w="3384" w:type="dxa"/>
            <w:tcBorders>
              <w:top w:val="single" w:sz="12" w:space="0" w:color="000000"/>
              <w:left w:val="single" w:sz="12" w:space="0" w:color="000000"/>
              <w:bottom w:val="single" w:sz="6" w:space="0" w:color="000000"/>
              <w:right w:val="single" w:sz="6" w:space="0" w:color="000000"/>
            </w:tcBorders>
          </w:tcPr>
          <w:p>
            <w:pPr>
              <w:pStyle w:val="TAL"/>
              <w:rPr/>
            </w:pPr>
            <w:r>
              <w:rPr>
                <w:lang w:val="en-GB"/>
              </w:rPr>
              <w:t>CPG with a "Conference established" Generic notification indicator</w:t>
            </w:r>
          </w:p>
        </w:tc>
        <w:tc>
          <w:tcPr>
            <w:tcW w:w="5964" w:type="dxa"/>
            <w:tcBorders>
              <w:top w:val="single" w:sz="12" w:space="0" w:color="000000"/>
              <w:left w:val="single" w:sz="6" w:space="0" w:color="000000"/>
              <w:bottom w:val="single" w:sz="6" w:space="0" w:color="000000"/>
              <w:right w:val="single" w:sz="12" w:space="0" w:color="000000"/>
            </w:tcBorders>
          </w:tcPr>
          <w:p>
            <w:pPr>
              <w:pStyle w:val="TAL"/>
              <w:rPr/>
            </w:pPr>
            <w:r>
              <w:rPr>
                <w:lang w:val="en-GB"/>
              </w:rPr>
              <w:t>As described for CPG message with a "remote retrieval" Generic notification indicator in Clause 7.4.10.2</w:t>
            </w:r>
          </w:p>
        </w:tc>
      </w:tr>
      <w:tr>
        <w:trPr>
          <w:cantSplit w:val="true"/>
        </w:trPr>
        <w:tc>
          <w:tcPr>
            <w:tcW w:w="3384" w:type="dxa"/>
            <w:tcBorders>
              <w:top w:val="single" w:sz="6" w:space="0" w:color="000000"/>
              <w:left w:val="single" w:sz="12" w:space="0" w:color="000000"/>
              <w:bottom w:val="single" w:sz="6" w:space="0" w:color="000000"/>
              <w:right w:val="single" w:sz="6" w:space="0" w:color="000000"/>
            </w:tcBorders>
          </w:tcPr>
          <w:p>
            <w:pPr>
              <w:pStyle w:val="TAL"/>
              <w:rPr/>
            </w:pPr>
            <w:r>
              <w:rPr>
                <w:lang w:val="en-GB"/>
              </w:rPr>
              <w:t>CPG with a "Conference disconnected" Generic notification indicator</w:t>
            </w:r>
          </w:p>
        </w:tc>
        <w:tc>
          <w:tcPr>
            <w:tcW w:w="5964" w:type="dxa"/>
            <w:tcBorders>
              <w:top w:val="single" w:sz="6" w:space="0" w:color="000000"/>
              <w:left w:val="single" w:sz="6" w:space="0" w:color="000000"/>
              <w:bottom w:val="single" w:sz="6" w:space="0" w:color="000000"/>
              <w:right w:val="single" w:sz="12" w:space="0" w:color="000000"/>
            </w:tcBorders>
          </w:tcPr>
          <w:p>
            <w:pPr>
              <w:pStyle w:val="TAL"/>
              <w:rPr/>
            </w:pPr>
            <w:r>
              <w:rPr>
                <w:lang w:val="en-GB"/>
              </w:rPr>
              <w:t>As described for CPG message with a "remote retrieval" Generic notification indicator in Clause 7.4.10.2</w:t>
            </w:r>
          </w:p>
        </w:tc>
      </w:tr>
      <w:tr>
        <w:trPr>
          <w:cantSplit w:val="true"/>
        </w:trPr>
        <w:tc>
          <w:tcPr>
            <w:tcW w:w="3384" w:type="dxa"/>
            <w:tcBorders>
              <w:top w:val="single" w:sz="6" w:space="0" w:color="000000"/>
              <w:left w:val="single" w:sz="12" w:space="0" w:color="000000"/>
              <w:bottom w:val="single" w:sz="6" w:space="0" w:color="000000"/>
              <w:right w:val="single" w:sz="6" w:space="0" w:color="000000"/>
            </w:tcBorders>
          </w:tcPr>
          <w:p>
            <w:pPr>
              <w:pStyle w:val="TAL"/>
              <w:rPr/>
            </w:pPr>
            <w:r>
              <w:rPr>
                <w:lang w:val="en-GB"/>
              </w:rPr>
              <w:t>CPG with an "isolated" Generic notification indicator</w:t>
            </w:r>
          </w:p>
        </w:tc>
        <w:tc>
          <w:tcPr>
            <w:tcW w:w="5964" w:type="dxa"/>
            <w:tcBorders>
              <w:top w:val="single" w:sz="6" w:space="0" w:color="000000"/>
              <w:left w:val="single" w:sz="6" w:space="0" w:color="000000"/>
              <w:bottom w:val="single" w:sz="6" w:space="0" w:color="000000"/>
              <w:right w:val="single" w:sz="12" w:space="0" w:color="000000"/>
            </w:tcBorders>
          </w:tcPr>
          <w:p>
            <w:pPr>
              <w:pStyle w:val="TAL"/>
              <w:rPr/>
            </w:pPr>
            <w:r>
              <w:rPr>
                <w:lang w:val="en-GB"/>
              </w:rPr>
              <w:t>As described for CPG message with a "remote hold" Generic notification indicator in Clause 7.4.10.2</w:t>
            </w:r>
          </w:p>
        </w:tc>
      </w:tr>
      <w:tr>
        <w:trPr>
          <w:cantSplit w:val="true"/>
        </w:trPr>
        <w:tc>
          <w:tcPr>
            <w:tcW w:w="3384" w:type="dxa"/>
            <w:tcBorders>
              <w:top w:val="single" w:sz="6" w:space="0" w:color="000000"/>
              <w:left w:val="single" w:sz="12" w:space="0" w:color="000000"/>
              <w:bottom w:val="single" w:sz="12" w:space="0" w:color="000000"/>
              <w:right w:val="single" w:sz="6" w:space="0" w:color="000000"/>
            </w:tcBorders>
          </w:tcPr>
          <w:p>
            <w:pPr>
              <w:pStyle w:val="TAL"/>
              <w:rPr/>
            </w:pPr>
            <w:r>
              <w:rPr>
                <w:lang w:val="en-GB"/>
              </w:rPr>
              <w:t>CPG with a "reattached" Generic notification indicator</w:t>
            </w:r>
          </w:p>
        </w:tc>
        <w:tc>
          <w:tcPr>
            <w:tcW w:w="5964" w:type="dxa"/>
            <w:tcBorders>
              <w:top w:val="single" w:sz="6" w:space="0" w:color="000000"/>
              <w:left w:val="single" w:sz="6" w:space="0" w:color="000000"/>
              <w:bottom w:val="single" w:sz="12" w:space="0" w:color="000000"/>
              <w:right w:val="single" w:sz="12" w:space="0" w:color="000000"/>
            </w:tcBorders>
          </w:tcPr>
          <w:p>
            <w:pPr>
              <w:pStyle w:val="TAL"/>
              <w:rPr/>
            </w:pPr>
            <w:r>
              <w:rPr>
                <w:lang w:val="en-GB"/>
              </w:rPr>
              <w:t>As described for CPG message with a "remote retrieval" Generic notification indicator in Clause 7.4.10.2</w:t>
            </w:r>
          </w:p>
        </w:tc>
      </w:tr>
    </w:tbl>
    <w:p>
      <w:pPr>
        <w:pStyle w:val="Normal"/>
        <w:rPr/>
      </w:pPr>
      <w:r>
        <w:rPr/>
      </w:r>
    </w:p>
    <w:p>
      <w:pPr>
        <w:pStyle w:val="Heading3"/>
        <w:rPr/>
      </w:pPr>
      <w:bookmarkStart w:id="493" w:name="__RefHeading___Toc27992325"/>
      <w:bookmarkEnd w:id="493"/>
      <w:r>
        <w:rPr/>
        <w:t>7.4.15</w:t>
        <w:tab/>
        <w:t>Void</w:t>
      </w:r>
    </w:p>
    <w:p>
      <w:pPr>
        <w:pStyle w:val="Heading3"/>
        <w:rPr/>
      </w:pPr>
      <w:bookmarkStart w:id="494" w:name="__RefHeading___Toc27992326"/>
      <w:bookmarkEnd w:id="494"/>
      <w:r>
        <w:rPr/>
        <w:t>7.4.16</w:t>
        <w:tab/>
        <w:t>Closed User Group (CUG)</w:t>
      </w:r>
    </w:p>
    <w:p>
      <w:pPr>
        <w:pStyle w:val="Normal"/>
        <w:rPr/>
      </w:pPr>
      <w:r>
        <w:rPr/>
        <w:t>The actions of the MGCF at the ISUP/BICC side are described in ITU-T Recommendation Q.735.1[42] under the clause </w:t>
      </w:r>
      <w:r>
        <w:rPr>
          <w:lang w:eastAsia="de-DE"/>
        </w:rPr>
        <w:t>1.5.2.4.2</w:t>
      </w:r>
      <w:r>
        <w:rPr/>
        <w:t xml:space="preserve"> "</w:t>
      </w:r>
      <w:r>
        <w:rPr>
          <w:lang w:eastAsia="de-DE"/>
        </w:rPr>
        <w:t>Exceptional procedures</w:t>
      </w:r>
      <w:r>
        <w:rPr/>
        <w:t>".</w:t>
      </w:r>
    </w:p>
    <w:p>
      <w:pPr>
        <w:pStyle w:val="Heading3"/>
        <w:rPr/>
      </w:pPr>
      <w:bookmarkStart w:id="495" w:name="__RefHeading___Toc27992327"/>
      <w:bookmarkEnd w:id="495"/>
      <w:r>
        <w:rPr/>
        <w:t>7.4.17</w:t>
        <w:tab/>
        <w:t>Multi-Level Precedence and Pre-emption (MLPP)</w:t>
      </w:r>
    </w:p>
    <w:p>
      <w:pPr>
        <w:pStyle w:val="Normal"/>
        <w:rPr/>
      </w:pPr>
      <w:r>
        <w:rPr/>
        <w:t>The actions of the MGCF at the ISUP/BICC side are described in ITU-T Recommendation Q.735.3 [42] under the clause "Interactions with other networks".</w:t>
      </w:r>
    </w:p>
    <w:p>
      <w:pPr>
        <w:pStyle w:val="Heading3"/>
        <w:rPr/>
      </w:pPr>
      <w:bookmarkStart w:id="496" w:name="__RefHeading___Toc27992328"/>
      <w:bookmarkEnd w:id="496"/>
      <w:r>
        <w:rPr/>
        <w:t>7.4.18</w:t>
        <w:tab/>
        <w:t>Global Virtual Network Service (GVNS)</w:t>
      </w:r>
    </w:p>
    <w:p>
      <w:pPr>
        <w:pStyle w:val="Normal"/>
        <w:rPr/>
      </w:pPr>
      <w:r>
        <w:rPr/>
        <w:t>The actions of the MGCF at the ISUP/BICC side are described in ITU-T Recommendation Q.735.6 [42] under the clause "Interactions with other networks".</w:t>
      </w:r>
    </w:p>
    <w:p>
      <w:pPr>
        <w:pStyle w:val="Heading3"/>
        <w:rPr/>
      </w:pPr>
      <w:bookmarkStart w:id="497" w:name="__RefHeading___Toc27992329"/>
      <w:bookmarkEnd w:id="497"/>
      <w:r>
        <w:rPr/>
        <w:t>7.4.19</w:t>
        <w:tab/>
        <w:t>International telecommunication charge card (ITCC)</w:t>
      </w:r>
    </w:p>
    <w:p>
      <w:pPr>
        <w:pStyle w:val="Normal"/>
        <w:rPr/>
      </w:pPr>
      <w:r>
        <w:rPr/>
        <w:t>An International Telecommunication charge card call is a basic call and no additional treatment is required by the MGCF.</w:t>
      </w:r>
    </w:p>
    <w:p>
      <w:pPr>
        <w:pStyle w:val="Heading3"/>
        <w:rPr/>
      </w:pPr>
      <w:bookmarkStart w:id="498" w:name="__RefHeading___Toc27992330"/>
      <w:bookmarkEnd w:id="498"/>
      <w:r>
        <w:rPr/>
        <w:t>7.4.20</w:t>
        <w:tab/>
        <w:t>Reverse charging (REV)</w:t>
      </w:r>
    </w:p>
    <w:p>
      <w:pPr>
        <w:pStyle w:val="Normal"/>
        <w:rPr/>
      </w:pPr>
      <w:r>
        <w:rPr/>
        <w:t>The actions of the MGCF at the ISUP/BICC side are described in ITU-T Recommendation Q.736.3 [42] under the clause "Interactions with other networks".</w:t>
      </w:r>
    </w:p>
    <w:p>
      <w:pPr>
        <w:pStyle w:val="Heading3"/>
        <w:rPr/>
      </w:pPr>
      <w:bookmarkStart w:id="499" w:name="__RefHeading___Toc27992331"/>
      <w:bookmarkEnd w:id="499"/>
      <w:r>
        <w:rPr/>
        <w:t>7.4.21</w:t>
        <w:tab/>
        <w:t>User-to-User Signalling (UUS)</w:t>
      </w:r>
    </w:p>
    <w:p>
      <w:pPr>
        <w:pStyle w:val="Heading4"/>
        <w:ind w:left="1418" w:hanging="1418"/>
        <w:rPr/>
      </w:pPr>
      <w:bookmarkStart w:id="500" w:name="__RefHeading___Toc27992332"/>
      <w:bookmarkEnd w:id="500"/>
      <w:r>
        <w:rPr/>
        <w:t>7.4.21.0</w:t>
        <w:tab/>
        <w:t>General</w:t>
      </w:r>
    </w:p>
    <w:p>
      <w:pPr>
        <w:pStyle w:val="Normal"/>
        <w:rPr/>
      </w:pPr>
      <w:r>
        <w:rPr/>
        <w:t>Procedures for the ISDN supplementary service "User-to-user signalling" are specified in ITU</w:t>
        <w:noBreakHyphen/>
        <w:t>T Recommendation Q.737.1 [42].</w:t>
      </w:r>
    </w:p>
    <w:p>
      <w:pPr>
        <w:pStyle w:val="Heading4"/>
        <w:ind w:left="1418" w:hanging="1418"/>
        <w:rPr/>
      </w:pPr>
      <w:bookmarkStart w:id="501" w:name="__RefHeading___Toc27992333"/>
      <w:bookmarkEnd w:id="501"/>
      <w:r>
        <w:rPr/>
        <w:t>7.4.21.1</w:t>
        <w:tab/>
        <w:t>User-to-User Signalling (UUS) service 1 (implicit)</w:t>
      </w:r>
    </w:p>
    <w:p>
      <w:pPr>
        <w:pStyle w:val="Heading5"/>
        <w:ind w:left="1701" w:hanging="1701"/>
        <w:rPr>
          <w:lang w:eastAsia="ko-KR"/>
        </w:rPr>
      </w:pPr>
      <w:bookmarkStart w:id="502" w:name="__RefHeading___Toc27992334"/>
      <w:bookmarkEnd w:id="502"/>
      <w:r>
        <w:rPr/>
        <w:t>7.4.21.1.0</w:t>
        <w:tab/>
        <w:t>General</w:t>
      </w:r>
    </w:p>
    <w:p>
      <w:pPr>
        <w:pStyle w:val="Normal"/>
        <w:rPr>
          <w:lang w:eastAsia="ko-KR"/>
        </w:rPr>
      </w:pPr>
      <w:r>
        <w:rPr/>
        <w:t xml:space="preserve">The coding of the User-user information element is described within ITU-T Recommendation Q.931 [149]. The User-user information element is carried within the ISDN user part parameter user-to-user information, as defined in ITU-T Recommendation Q.763 [4]. The User-to-User header </w:t>
      </w:r>
      <w:r>
        <w:rPr>
          <w:lang w:eastAsia="ko-KR"/>
        </w:rPr>
        <w:t xml:space="preserve">field </w:t>
      </w:r>
      <w:r>
        <w:rPr/>
        <w:t>is defined within IETF RFC 7433 [99].</w:t>
      </w:r>
      <w:r>
        <w:rPr>
          <w:lang w:eastAsia="ko-KR"/>
        </w:rPr>
        <w:t xml:space="preserve"> </w:t>
      </w:r>
      <w:r>
        <w:rPr/>
        <w:t>A package for interworking user-to-user information with the ISDN is defined by IETF RFC 7434 [99A].</w:t>
      </w:r>
    </w:p>
    <w:p>
      <w:pPr>
        <w:pStyle w:val="Heading5"/>
        <w:ind w:left="1701" w:hanging="1701"/>
        <w:rPr>
          <w:lang w:eastAsia="ko-KR"/>
        </w:rPr>
      </w:pPr>
      <w:bookmarkStart w:id="503" w:name="__RefHeading___Toc27992335"/>
      <w:bookmarkEnd w:id="503"/>
      <w:r>
        <w:rPr/>
        <w:t xml:space="preserve">7.4.21.1.1 </w:t>
      </w:r>
      <w:r>
        <w:rPr>
          <w:lang w:eastAsia="ko-KR"/>
        </w:rPr>
        <w:tab/>
        <w:t>Void</w:t>
      </w:r>
    </w:p>
    <w:p>
      <w:pPr>
        <w:pStyle w:val="Heading5"/>
        <w:ind w:left="1701" w:hanging="1701"/>
        <w:rPr/>
      </w:pPr>
      <w:bookmarkStart w:id="504" w:name="__RefHeading___Toc27992336"/>
      <w:bookmarkEnd w:id="504"/>
      <w:r>
        <w:rPr/>
        <w:t>7.4.21.1.2</w:t>
        <w:tab/>
        <w:t>User-to-user information Interworking from SIP to ISUP</w:t>
      </w:r>
    </w:p>
    <w:p>
      <w:pPr>
        <w:pStyle w:val="Normal"/>
        <w:rPr/>
      </w:pPr>
      <w:r>
        <w:rPr/>
        <w:t xml:space="preserve">On the receipt of </w:t>
      </w:r>
      <w:r>
        <w:rPr>
          <w:lang w:eastAsia="ko-KR"/>
        </w:rPr>
        <w:t>a</w:t>
      </w:r>
      <w:r>
        <w:rPr/>
        <w:t xml:space="preserve"> User-to-User header field with the "</w:t>
      </w:r>
      <w:r>
        <w:rPr>
          <w:i/>
        </w:rPr>
        <w:t>purpose</w:t>
      </w:r>
      <w:r>
        <w:rPr/>
        <w:t>" header field parameter set to "</w:t>
      </w:r>
      <w:r>
        <w:rPr>
          <w:i/>
        </w:rPr>
        <w:t>isdn-uui</w:t>
      </w:r>
      <w:r>
        <w:rPr/>
        <w:t>", or a User-to-User header field without a "</w:t>
      </w:r>
      <w:r>
        <w:rPr>
          <w:i/>
        </w:rPr>
        <w:t>purpose</w:t>
      </w:r>
      <w:r>
        <w:rPr/>
        <w:t>" parameter, with "</w:t>
      </w:r>
      <w:r>
        <w:rPr>
          <w:i/>
        </w:rPr>
        <w:t>encoding</w:t>
      </w:r>
      <w:r>
        <w:rPr/>
        <w:t>" header field parameter set to "</w:t>
      </w:r>
      <w:r>
        <w:rPr>
          <w:i/>
        </w:rPr>
        <w:t>hex</w:t>
      </w:r>
      <w:r>
        <w:rPr/>
        <w:t>" or without an "</w:t>
      </w:r>
      <w:r>
        <w:rPr>
          <w:i/>
        </w:rPr>
        <w:t>encoding</w:t>
      </w:r>
      <w:r>
        <w:rPr/>
        <w:t>" parameter, with "</w:t>
      </w:r>
      <w:r>
        <w:rPr>
          <w:i/>
        </w:rPr>
        <w:t>content</w:t>
      </w:r>
      <w:r>
        <w:rPr/>
        <w:t>" header field parameter set to "</w:t>
      </w:r>
      <w:r>
        <w:rPr>
          <w:i/>
        </w:rPr>
        <w:t>isdn-uui</w:t>
      </w:r>
      <w:r>
        <w:rPr/>
        <w:t>" or without a "</w:t>
      </w:r>
      <w:r>
        <w:rPr>
          <w:i/>
        </w:rPr>
        <w:t>content</w:t>
      </w:r>
      <w:r>
        <w:rPr/>
        <w:t>" parameter, that is valid as defined by IETF RFC 7434 [99A], the MGCF shall map the content of the "</w:t>
      </w:r>
      <w:r>
        <w:rPr>
          <w:i/>
        </w:rPr>
        <w:t>uui-data</w:t>
      </w:r>
      <w:r>
        <w:rPr/>
        <w:t>" field to the "</w:t>
      </w:r>
      <w:r>
        <w:rPr>
          <w:i/>
        </w:rPr>
        <w:t>protocol discriminator</w:t>
      </w:r>
      <w:r>
        <w:rPr/>
        <w:t>" and "</w:t>
      </w:r>
      <w:r>
        <w:rPr>
          <w:i/>
        </w:rPr>
        <w:t>user information</w:t>
      </w:r>
      <w:r>
        <w:rPr/>
        <w:t>" parameters of the User-user information element.</w:t>
      </w:r>
    </w:p>
    <w:p>
      <w:pPr>
        <w:pStyle w:val="Normal"/>
        <w:rPr/>
      </w:pPr>
      <w:r>
        <w:rPr/>
        <w:t>The "</w:t>
      </w:r>
      <w:r>
        <w:rPr>
          <w:i/>
        </w:rPr>
        <w:t>length of user-user contents</w:t>
      </w:r>
      <w:r>
        <w:rPr/>
        <w:t>" parameter shall be set by the MGCF according to the normal procedures.</w:t>
      </w:r>
    </w:p>
    <w:p>
      <w:pPr>
        <w:pStyle w:val="Normal"/>
        <w:rPr/>
      </w:pPr>
      <w:r>
        <w:rPr/>
        <w:t>The MGCF maps the messages transporting the user-to-user information according to the normal interworking procedures (see table 24ab).</w:t>
      </w:r>
    </w:p>
    <w:p>
      <w:pPr>
        <w:pStyle w:val="TH"/>
        <w:rPr/>
      </w:pPr>
      <w:r>
        <w:rPr/>
        <w:t>Table 24ab</w:t>
      </w:r>
      <w:r>
        <w:rPr>
          <w:lang w:eastAsia="ko-KR"/>
        </w:rPr>
        <w:t>:</w:t>
      </w:r>
      <w:r>
        <w:rPr/>
        <w:t xml:space="preserve"> Mapping of the User-to-User header </w:t>
      </w:r>
      <w:r>
        <w:rPr>
          <w:lang w:eastAsia="ko-KR"/>
        </w:rPr>
        <w:t xml:space="preserve">field </w:t>
      </w:r>
      <w:r>
        <w:rPr/>
        <w:t>to the ISUP user-to-user information parameter</w:t>
      </w:r>
    </w:p>
    <w:tbl>
      <w:tblPr>
        <w:tblW w:w="9639" w:type="dxa"/>
        <w:jc w:val="left"/>
        <w:tblInd w:w="-15" w:type="dxa"/>
        <w:tblLayout w:type="fixed"/>
        <w:tblCellMar>
          <w:top w:w="0" w:type="dxa"/>
          <w:left w:w="108" w:type="dxa"/>
          <w:bottom w:w="0" w:type="dxa"/>
          <w:right w:w="108" w:type="dxa"/>
        </w:tblCellMar>
      </w:tblPr>
      <w:tblGrid>
        <w:gridCol w:w="2268"/>
        <w:gridCol w:w="2127"/>
        <w:gridCol w:w="1559"/>
        <w:gridCol w:w="3685"/>
      </w:tblGrid>
      <w:tr>
        <w:trPr/>
        <w:tc>
          <w:tcPr>
            <w:tcW w:w="4395" w:type="dxa"/>
            <w:gridSpan w:val="2"/>
            <w:tcBorders>
              <w:top w:val="single" w:sz="12" w:space="0" w:color="000000"/>
              <w:left w:val="single" w:sz="12" w:space="0" w:color="000000"/>
              <w:bottom w:val="single" w:sz="6" w:space="0" w:color="000000"/>
              <w:right w:val="single" w:sz="12" w:space="0" w:color="000000"/>
            </w:tcBorders>
          </w:tcPr>
          <w:p>
            <w:pPr>
              <w:pStyle w:val="TAH"/>
              <w:rPr>
                <w:lang w:val="en-GB" w:eastAsia="en-US"/>
              </w:rPr>
            </w:pPr>
            <w:r>
              <w:rPr>
                <w:lang w:val="en-GB" w:eastAsia="en-US"/>
              </w:rPr>
              <w:t xml:space="preserve">SIP parameter </w:t>
            </w:r>
            <w:r>
              <w:rPr>
                <w:rFonts w:eastAsia="Wingdings" w:cs="Wingdings" w:ascii="Wingdings" w:hAnsi="Wingdings"/>
                <w:lang w:val="en-GB" w:eastAsia="en-US"/>
              </w:rPr>
              <w:t></w:t>
            </w:r>
          </w:p>
        </w:tc>
        <w:tc>
          <w:tcPr>
            <w:tcW w:w="5244" w:type="dxa"/>
            <w:gridSpan w:val="2"/>
            <w:tcBorders>
              <w:top w:val="single" w:sz="12" w:space="0" w:color="000000"/>
              <w:left w:val="single" w:sz="12" w:space="0" w:color="000000"/>
              <w:bottom w:val="single" w:sz="6" w:space="0" w:color="000000"/>
              <w:right w:val="single" w:sz="12" w:space="0" w:color="000000"/>
            </w:tcBorders>
          </w:tcPr>
          <w:p>
            <w:pPr>
              <w:pStyle w:val="TAH"/>
              <w:rPr/>
            </w:pPr>
            <w:r>
              <w:rPr>
                <w:rFonts w:eastAsia="Wingdings" w:cs="Wingdings" w:ascii="Wingdings" w:hAnsi="Wingdings"/>
                <w:lang w:val="en-GB" w:eastAsia="en-US"/>
              </w:rPr>
              <w:t></w:t>
            </w:r>
            <w:r>
              <w:rPr>
                <w:rFonts w:eastAsia="Arial"/>
                <w:lang w:val="en-GB" w:eastAsia="en-US"/>
              </w:rPr>
              <w:t xml:space="preserve"> </w:t>
            </w:r>
            <w:r>
              <w:rPr>
                <w:lang w:val="en-GB" w:eastAsia="en-US"/>
              </w:rPr>
              <w:t>ISUP parameter</w:t>
            </w:r>
          </w:p>
        </w:tc>
      </w:tr>
      <w:tr>
        <w:trPr/>
        <w:tc>
          <w:tcPr>
            <w:tcW w:w="2268" w:type="dxa"/>
            <w:tcBorders>
              <w:top w:val="single" w:sz="6"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SIP header field</w:t>
            </w:r>
          </w:p>
        </w:tc>
        <w:tc>
          <w:tcPr>
            <w:tcW w:w="2127" w:type="dxa"/>
            <w:tcBorders>
              <w:top w:val="single" w:sz="6"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Source component value</w:t>
            </w:r>
          </w:p>
        </w:tc>
        <w:tc>
          <w:tcPr>
            <w:tcW w:w="1559" w:type="dxa"/>
            <w:tcBorders>
              <w:top w:val="single" w:sz="6"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ISUP parameter name</w:t>
            </w:r>
          </w:p>
        </w:tc>
        <w:tc>
          <w:tcPr>
            <w:tcW w:w="3685" w:type="dxa"/>
            <w:tcBorders>
              <w:top w:val="single" w:sz="6" w:space="0" w:color="000000"/>
              <w:left w:val="single" w:sz="6" w:space="0" w:color="000000"/>
              <w:bottom w:val="single" w:sz="12" w:space="0" w:color="000000"/>
              <w:right w:val="single" w:sz="12" w:space="0" w:color="000000"/>
            </w:tcBorders>
          </w:tcPr>
          <w:p>
            <w:pPr>
              <w:pStyle w:val="TAH"/>
              <w:rPr/>
            </w:pPr>
            <w:r>
              <w:rPr>
                <w:lang w:val="en-GB" w:eastAsia="ko-KR"/>
              </w:rPr>
              <w:t>ISUP</w:t>
            </w:r>
            <w:r>
              <w:rPr>
                <w:lang w:val="en-GB" w:eastAsia="en-US"/>
              </w:rPr>
              <w:t xml:space="preserve"> parameter field</w:t>
            </w:r>
          </w:p>
        </w:tc>
      </w:tr>
      <w:tr>
        <w:trPr/>
        <w:tc>
          <w:tcPr>
            <w:tcW w:w="2268" w:type="dxa"/>
            <w:tcBorders>
              <w:top w:val="single" w:sz="12" w:space="0" w:color="000000"/>
              <w:left w:val="single" w:sz="12" w:space="0" w:color="000000"/>
              <w:bottom w:val="single" w:sz="12" w:space="0" w:color="000000"/>
              <w:right w:val="single" w:sz="6" w:space="0" w:color="000000"/>
            </w:tcBorders>
          </w:tcPr>
          <w:p>
            <w:pPr>
              <w:pStyle w:val="TAL"/>
              <w:rPr/>
            </w:pPr>
            <w:r>
              <w:rPr>
                <w:lang w:val="en-GB"/>
              </w:rPr>
              <w:t>User-to-</w:t>
            </w:r>
            <w:r>
              <w:rPr>
                <w:lang w:val="en-GB" w:eastAsia="ko-KR"/>
              </w:rPr>
              <w:t>U</w:t>
            </w:r>
            <w:r>
              <w:rPr>
                <w:lang w:val="en-GB"/>
              </w:rPr>
              <w:t xml:space="preserve">ser </w:t>
            </w:r>
          </w:p>
        </w:tc>
        <w:tc>
          <w:tcPr>
            <w:tcW w:w="2127" w:type="dxa"/>
            <w:tcBorders>
              <w:top w:val="single" w:sz="12" w:space="0" w:color="000000"/>
              <w:left w:val="single" w:sz="6" w:space="0" w:color="000000"/>
              <w:bottom w:val="single" w:sz="12" w:space="0" w:color="000000"/>
              <w:right w:val="single" w:sz="12" w:space="0" w:color="000000"/>
            </w:tcBorders>
          </w:tcPr>
          <w:p>
            <w:pPr>
              <w:pStyle w:val="TAL"/>
              <w:rPr/>
            </w:pPr>
            <w:r>
              <w:rPr>
                <w:lang w:val="en-GB" w:eastAsia="ko-KR"/>
              </w:rPr>
              <w:t>u</w:t>
            </w:r>
            <w:r>
              <w:rPr>
                <w:lang w:val="en-GB"/>
              </w:rPr>
              <w:t>ui-data</w:t>
            </w:r>
          </w:p>
        </w:tc>
        <w:tc>
          <w:tcPr>
            <w:tcW w:w="1559" w:type="dxa"/>
            <w:tcBorders>
              <w:top w:val="single" w:sz="12" w:space="0" w:color="000000"/>
              <w:left w:val="single" w:sz="12" w:space="0" w:color="000000"/>
              <w:bottom w:val="single" w:sz="12" w:space="0" w:color="000000"/>
              <w:right w:val="single" w:sz="6" w:space="0" w:color="000000"/>
            </w:tcBorders>
          </w:tcPr>
          <w:p>
            <w:pPr>
              <w:pStyle w:val="TAL"/>
              <w:rPr/>
            </w:pPr>
            <w:r>
              <w:rPr>
                <w:lang w:val="en-GB"/>
              </w:rPr>
              <w:t>User-to-</w:t>
            </w:r>
            <w:r>
              <w:rPr>
                <w:lang w:val="en-GB" w:eastAsia="ko-KR"/>
              </w:rPr>
              <w:t>u</w:t>
            </w:r>
            <w:r>
              <w:rPr>
                <w:lang w:val="en-GB"/>
              </w:rPr>
              <w:t>ser</w:t>
            </w:r>
          </w:p>
        </w:tc>
        <w:tc>
          <w:tcPr>
            <w:tcW w:w="3685" w:type="dxa"/>
            <w:tcBorders>
              <w:top w:val="single" w:sz="12" w:space="0" w:color="000000"/>
              <w:left w:val="single" w:sz="6" w:space="0" w:color="000000"/>
              <w:bottom w:val="single" w:sz="12" w:space="0" w:color="000000"/>
              <w:right w:val="single" w:sz="12" w:space="0" w:color="000000"/>
            </w:tcBorders>
          </w:tcPr>
          <w:p>
            <w:pPr>
              <w:pStyle w:val="TAL"/>
              <w:rPr/>
            </w:pPr>
            <w:r>
              <w:rPr>
                <w:lang w:val="en-GB"/>
              </w:rPr>
              <w:t xml:space="preserve">Protocol discriminator and </w:t>
            </w:r>
            <w:r>
              <w:rPr>
                <w:lang w:val="en-GB" w:eastAsia="ko-KR"/>
              </w:rPr>
              <w:t>u</w:t>
            </w:r>
            <w:r>
              <w:rPr>
                <w:lang w:val="en-GB"/>
              </w:rPr>
              <w:t xml:space="preserve">ser </w:t>
            </w:r>
            <w:r>
              <w:rPr>
                <w:lang w:val="en-GB" w:eastAsia="ko-KR"/>
              </w:rPr>
              <w:t>i</w:t>
            </w:r>
            <w:r>
              <w:rPr>
                <w:lang w:val="en-GB"/>
              </w:rPr>
              <w:t xml:space="preserve">nformation </w:t>
            </w:r>
          </w:p>
        </w:tc>
      </w:tr>
    </w:tbl>
    <w:p>
      <w:pPr>
        <w:pStyle w:val="Normal"/>
        <w:rPr/>
      </w:pPr>
      <w:r>
        <w:rPr/>
      </w:r>
    </w:p>
    <w:p>
      <w:pPr>
        <w:pStyle w:val="Heading5"/>
        <w:ind w:left="1701" w:hanging="1701"/>
        <w:rPr/>
      </w:pPr>
      <w:bookmarkStart w:id="505" w:name="__RefHeading___Toc27992337"/>
      <w:bookmarkEnd w:id="505"/>
      <w:r>
        <w:rPr/>
        <w:t>7.4.21.1.</w:t>
      </w:r>
      <w:r>
        <w:rPr>
          <w:lang w:eastAsia="ko-KR"/>
        </w:rPr>
        <w:t>3</w:t>
      </w:r>
      <w:r>
        <w:rPr/>
        <w:tab/>
        <w:t>User-to-user information Interworking from ISUP to SIP</w:t>
      </w:r>
    </w:p>
    <w:p>
      <w:pPr>
        <w:pStyle w:val="Normal"/>
        <w:rPr>
          <w:lang w:eastAsia="ko-KR"/>
        </w:rPr>
      </w:pPr>
      <w:r>
        <w:rPr/>
        <w:t>On the receipt of the user-</w:t>
      </w:r>
      <w:r>
        <w:rPr>
          <w:lang w:eastAsia="ko-KR"/>
        </w:rPr>
        <w:t>to-</w:t>
      </w:r>
      <w:r>
        <w:rPr/>
        <w:t>user information parameter the MGCF shall map the protocol discriminator and user information parameter fields to the uui-data field of the User-to-User header field (see table 24ac).</w:t>
      </w:r>
    </w:p>
    <w:p>
      <w:pPr>
        <w:pStyle w:val="Normal"/>
        <w:rPr>
          <w:lang w:eastAsia="ko-KR"/>
        </w:rPr>
      </w:pPr>
      <w:r>
        <w:rPr/>
        <w:t>If sent, the "</w:t>
      </w:r>
      <w:r>
        <w:rPr>
          <w:i/>
        </w:rPr>
        <w:t>purpose</w:t>
      </w:r>
      <w:r>
        <w:rPr/>
        <w:t>", "</w:t>
      </w:r>
      <w:r>
        <w:rPr>
          <w:i/>
        </w:rPr>
        <w:t>content</w:t>
      </w:r>
      <w:r>
        <w:rPr/>
        <w:t>" and "</w:t>
      </w:r>
      <w:r>
        <w:rPr>
          <w:i/>
        </w:rPr>
        <w:t>encoding</w:t>
      </w:r>
      <w:r>
        <w:rPr/>
        <w:t>" header field parameters are not mapped and are set in accordance with IETF RFC 7434 [99A]</w:t>
      </w:r>
    </w:p>
    <w:p>
      <w:pPr>
        <w:pStyle w:val="Normal"/>
        <w:rPr/>
      </w:pPr>
      <w:r>
        <w:rPr/>
        <w:t>The MGCF maps the messages transporting the user-</w:t>
      </w:r>
      <w:r>
        <w:rPr>
          <w:lang w:eastAsia="ko-KR"/>
        </w:rPr>
        <w:t>to-</w:t>
      </w:r>
      <w:r>
        <w:rPr/>
        <w:t>user information parameters according to the normal interworking procedures.</w:t>
      </w:r>
    </w:p>
    <w:p>
      <w:pPr>
        <w:pStyle w:val="TH"/>
        <w:rPr>
          <w:lang w:eastAsia="ko-KR"/>
        </w:rPr>
      </w:pPr>
      <w:r>
        <w:rPr>
          <w:lang w:eastAsia="ko-KR"/>
        </w:rPr>
        <w:t>Table 24ac: Mapping of the ISUP user-to-user information parameter to the User-to-User header field</w:t>
      </w:r>
    </w:p>
    <w:tbl>
      <w:tblPr>
        <w:tblW w:w="9639" w:type="dxa"/>
        <w:jc w:val="left"/>
        <w:tblInd w:w="-15" w:type="dxa"/>
        <w:tblLayout w:type="fixed"/>
        <w:tblCellMar>
          <w:top w:w="0" w:type="dxa"/>
          <w:left w:w="108" w:type="dxa"/>
          <w:bottom w:w="0" w:type="dxa"/>
          <w:right w:w="108" w:type="dxa"/>
        </w:tblCellMar>
      </w:tblPr>
      <w:tblGrid>
        <w:gridCol w:w="1701"/>
        <w:gridCol w:w="3686"/>
        <w:gridCol w:w="2126"/>
        <w:gridCol w:w="2126"/>
      </w:tblGrid>
      <w:tr>
        <w:trPr/>
        <w:tc>
          <w:tcPr>
            <w:tcW w:w="5387" w:type="dxa"/>
            <w:gridSpan w:val="2"/>
            <w:tcBorders>
              <w:top w:val="single" w:sz="12" w:space="0" w:color="000000"/>
              <w:left w:val="single" w:sz="12" w:space="0" w:color="000000"/>
              <w:bottom w:val="single" w:sz="6" w:space="0" w:color="000000"/>
              <w:right w:val="single" w:sz="12" w:space="0" w:color="000000"/>
            </w:tcBorders>
          </w:tcPr>
          <w:p>
            <w:pPr>
              <w:pStyle w:val="TAH"/>
              <w:rPr/>
            </w:pPr>
            <w:r>
              <w:rPr>
                <w:rFonts w:eastAsia="Wingdings" w:cs="Wingdings" w:ascii="Wingdings" w:hAnsi="Wingdings"/>
                <w:lang w:val="en-GB" w:eastAsia="en-US"/>
              </w:rPr>
              <w:t></w:t>
            </w:r>
            <w:r>
              <w:rPr>
                <w:rFonts w:eastAsia="Arial"/>
                <w:lang w:val="en-GB" w:eastAsia="en-US"/>
              </w:rPr>
              <w:t xml:space="preserve"> </w:t>
            </w:r>
            <w:r>
              <w:rPr>
                <w:lang w:val="en-GB" w:eastAsia="en-US"/>
              </w:rPr>
              <w:t>ISUP parameter</w:t>
            </w:r>
          </w:p>
        </w:tc>
        <w:tc>
          <w:tcPr>
            <w:tcW w:w="4252" w:type="dxa"/>
            <w:gridSpan w:val="2"/>
            <w:tcBorders>
              <w:top w:val="single" w:sz="12" w:space="0" w:color="000000"/>
              <w:left w:val="single" w:sz="12" w:space="0" w:color="000000"/>
              <w:bottom w:val="single" w:sz="6" w:space="0" w:color="000000"/>
              <w:right w:val="single" w:sz="12" w:space="0" w:color="000000"/>
            </w:tcBorders>
          </w:tcPr>
          <w:p>
            <w:pPr>
              <w:pStyle w:val="TAH"/>
              <w:rPr/>
            </w:pPr>
            <w:r>
              <w:rPr>
                <w:rFonts w:eastAsia="Wingdings" w:cs="Wingdings" w:ascii="Wingdings" w:hAnsi="Wingdings"/>
                <w:lang w:val="en-GB" w:eastAsia="en-US"/>
              </w:rPr>
              <w:t></w:t>
            </w:r>
            <w:r>
              <w:rPr>
                <w:rFonts w:eastAsia="Arial"/>
                <w:lang w:val="en-GB" w:eastAsia="en-US"/>
              </w:rPr>
              <w:t xml:space="preserve"> </w:t>
            </w:r>
            <w:r>
              <w:rPr>
                <w:lang w:val="en-GB" w:eastAsia="en-US"/>
              </w:rPr>
              <w:t xml:space="preserve">SIP parameter </w:t>
            </w:r>
          </w:p>
        </w:tc>
      </w:tr>
      <w:tr>
        <w:trPr/>
        <w:tc>
          <w:tcPr>
            <w:tcW w:w="1701" w:type="dxa"/>
            <w:tcBorders>
              <w:top w:val="single" w:sz="6"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ISUP parameter name</w:t>
            </w:r>
          </w:p>
        </w:tc>
        <w:tc>
          <w:tcPr>
            <w:tcW w:w="3686" w:type="dxa"/>
            <w:tcBorders>
              <w:top w:val="single" w:sz="6" w:space="0" w:color="000000"/>
              <w:left w:val="single" w:sz="6" w:space="0" w:color="000000"/>
              <w:bottom w:val="single" w:sz="12" w:space="0" w:color="000000"/>
              <w:right w:val="single" w:sz="12" w:space="0" w:color="000000"/>
            </w:tcBorders>
          </w:tcPr>
          <w:p>
            <w:pPr>
              <w:pStyle w:val="TAH"/>
              <w:rPr/>
            </w:pPr>
            <w:r>
              <w:rPr>
                <w:lang w:val="en-GB" w:eastAsia="ko-KR"/>
              </w:rPr>
              <w:t>ISUP</w:t>
            </w:r>
            <w:r>
              <w:rPr>
                <w:lang w:val="en-GB" w:eastAsia="en-US"/>
              </w:rPr>
              <w:t xml:space="preserve"> parameter field</w:t>
            </w:r>
          </w:p>
        </w:tc>
        <w:tc>
          <w:tcPr>
            <w:tcW w:w="2126" w:type="dxa"/>
            <w:tcBorders>
              <w:top w:val="single" w:sz="6" w:space="0" w:color="000000"/>
              <w:left w:val="single" w:sz="12" w:space="0" w:color="000000"/>
              <w:bottom w:val="single" w:sz="12" w:space="0" w:color="000000"/>
              <w:right w:val="single" w:sz="6" w:space="0" w:color="000000"/>
            </w:tcBorders>
          </w:tcPr>
          <w:p>
            <w:pPr>
              <w:pStyle w:val="TAH"/>
              <w:rPr/>
            </w:pPr>
            <w:r>
              <w:rPr>
                <w:lang w:val="en-GB" w:eastAsia="en-US"/>
              </w:rPr>
              <w:t>SIP header field</w:t>
            </w:r>
          </w:p>
        </w:tc>
        <w:tc>
          <w:tcPr>
            <w:tcW w:w="2126" w:type="dxa"/>
            <w:tcBorders>
              <w:top w:val="single" w:sz="6"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Source component value</w:t>
            </w:r>
          </w:p>
        </w:tc>
      </w:tr>
      <w:tr>
        <w:trPr/>
        <w:tc>
          <w:tcPr>
            <w:tcW w:w="1701" w:type="dxa"/>
            <w:tcBorders>
              <w:top w:val="single" w:sz="12" w:space="0" w:color="000000"/>
              <w:left w:val="single" w:sz="12" w:space="0" w:color="000000"/>
              <w:bottom w:val="single" w:sz="12" w:space="0" w:color="000000"/>
              <w:right w:val="single" w:sz="6" w:space="0" w:color="000000"/>
            </w:tcBorders>
          </w:tcPr>
          <w:p>
            <w:pPr>
              <w:pStyle w:val="TAL"/>
              <w:rPr/>
            </w:pPr>
            <w:r>
              <w:rPr>
                <w:lang w:val="en-GB"/>
              </w:rPr>
              <w:t>User-to-</w:t>
            </w:r>
            <w:r>
              <w:rPr>
                <w:lang w:val="en-GB" w:eastAsia="ko-KR"/>
              </w:rPr>
              <w:t>u</w:t>
            </w:r>
            <w:r>
              <w:rPr>
                <w:lang w:val="en-GB"/>
              </w:rPr>
              <w:t>ser</w:t>
            </w:r>
          </w:p>
        </w:tc>
        <w:tc>
          <w:tcPr>
            <w:tcW w:w="3686" w:type="dxa"/>
            <w:tcBorders>
              <w:top w:val="single" w:sz="12" w:space="0" w:color="000000"/>
              <w:left w:val="single" w:sz="6" w:space="0" w:color="000000"/>
              <w:bottom w:val="single" w:sz="12" w:space="0" w:color="000000"/>
              <w:right w:val="single" w:sz="12" w:space="0" w:color="000000"/>
            </w:tcBorders>
          </w:tcPr>
          <w:p>
            <w:pPr>
              <w:pStyle w:val="TAL"/>
              <w:rPr/>
            </w:pPr>
            <w:r>
              <w:rPr>
                <w:lang w:val="en-GB"/>
              </w:rPr>
              <w:t xml:space="preserve">Protocol discriminator and </w:t>
            </w:r>
            <w:r>
              <w:rPr>
                <w:lang w:val="en-GB" w:eastAsia="ko-KR"/>
              </w:rPr>
              <w:t>u</w:t>
            </w:r>
            <w:r>
              <w:rPr>
                <w:lang w:val="en-GB"/>
              </w:rPr>
              <w:t xml:space="preserve">ser </w:t>
            </w:r>
            <w:r>
              <w:rPr>
                <w:lang w:val="en-GB" w:eastAsia="ko-KR"/>
              </w:rPr>
              <w:t>i</w:t>
            </w:r>
            <w:r>
              <w:rPr>
                <w:lang w:val="en-GB"/>
              </w:rPr>
              <w:t>nformation</w:t>
            </w:r>
          </w:p>
        </w:tc>
        <w:tc>
          <w:tcPr>
            <w:tcW w:w="2126" w:type="dxa"/>
            <w:tcBorders>
              <w:top w:val="single" w:sz="12" w:space="0" w:color="000000"/>
              <w:left w:val="single" w:sz="12" w:space="0" w:color="000000"/>
              <w:bottom w:val="single" w:sz="12" w:space="0" w:color="000000"/>
              <w:right w:val="single" w:sz="6" w:space="0" w:color="000000"/>
            </w:tcBorders>
          </w:tcPr>
          <w:p>
            <w:pPr>
              <w:pStyle w:val="TAL"/>
              <w:rPr/>
            </w:pPr>
            <w:r>
              <w:rPr>
                <w:lang w:val="en-GB"/>
              </w:rPr>
              <w:t>User-to-</w:t>
            </w:r>
            <w:r>
              <w:rPr>
                <w:lang w:val="en-GB" w:eastAsia="ko-KR"/>
              </w:rPr>
              <w:t>U</w:t>
            </w:r>
            <w:r>
              <w:rPr>
                <w:lang w:val="en-GB"/>
              </w:rPr>
              <w:t>ser</w:t>
            </w:r>
          </w:p>
        </w:tc>
        <w:tc>
          <w:tcPr>
            <w:tcW w:w="2126" w:type="dxa"/>
            <w:tcBorders>
              <w:top w:val="single" w:sz="12" w:space="0" w:color="000000"/>
              <w:left w:val="single" w:sz="6" w:space="0" w:color="000000"/>
              <w:bottom w:val="single" w:sz="12" w:space="0" w:color="000000"/>
              <w:right w:val="single" w:sz="12" w:space="0" w:color="000000"/>
            </w:tcBorders>
          </w:tcPr>
          <w:p>
            <w:pPr>
              <w:pStyle w:val="TAL"/>
              <w:rPr>
                <w:lang w:val="en-GB" w:eastAsia="ko-KR"/>
              </w:rPr>
            </w:pPr>
            <w:r>
              <w:rPr>
                <w:lang w:val="en-GB"/>
              </w:rPr>
              <w:t xml:space="preserve">uui-data </w:t>
            </w:r>
            <w:r>
              <w:rPr>
                <w:lang w:val="en-GB" w:eastAsia="ko-KR"/>
              </w:rPr>
              <w:t>(NOTE)</w:t>
            </w:r>
          </w:p>
        </w:tc>
      </w:tr>
      <w:tr>
        <w:trPr/>
        <w:tc>
          <w:tcPr>
            <w:tcW w:w="9639" w:type="dxa"/>
            <w:gridSpan w:val="4"/>
            <w:tcBorders>
              <w:top w:val="single" w:sz="12" w:space="0" w:color="000000"/>
              <w:left w:val="single" w:sz="12" w:space="0" w:color="000000"/>
              <w:bottom w:val="single" w:sz="12" w:space="0" w:color="000000"/>
              <w:right w:val="single" w:sz="12" w:space="0" w:color="000000"/>
            </w:tcBorders>
          </w:tcPr>
          <w:p>
            <w:pPr>
              <w:pStyle w:val="TAN"/>
              <w:rPr/>
            </w:pPr>
            <w:r>
              <w:rPr>
                <w:lang w:val="en-GB"/>
              </w:rPr>
              <w:t>NOTE:</w:t>
              <w:tab/>
              <w:t>The MGCF shall always send uui-data as a token (see IETF RFC 7433 [99]). The letters used for the hex digits shall always be capital form.</w:t>
            </w:r>
          </w:p>
        </w:tc>
      </w:tr>
    </w:tbl>
    <w:p>
      <w:pPr>
        <w:pStyle w:val="Normal"/>
        <w:rPr/>
      </w:pPr>
      <w:r>
        <w:rPr/>
      </w:r>
    </w:p>
    <w:p>
      <w:pPr>
        <w:pStyle w:val="Heading4"/>
        <w:ind w:left="1418" w:hanging="1418"/>
        <w:rPr/>
      </w:pPr>
      <w:bookmarkStart w:id="506" w:name="__RefHeading___Toc27992338"/>
      <w:bookmarkEnd w:id="506"/>
      <w:r>
        <w:rPr/>
        <w:t>7.4.21.</w:t>
      </w:r>
      <w:r>
        <w:rPr>
          <w:lang w:eastAsia="ko-KR"/>
        </w:rPr>
        <w:t>2</w:t>
      </w:r>
      <w:r>
        <w:rPr/>
        <w:tab/>
        <w:t>User-to-User Signalling (UUS) service 1 (explicit)</w:t>
      </w:r>
    </w:p>
    <w:p>
      <w:pPr>
        <w:pStyle w:val="Normal"/>
        <w:rPr/>
      </w:pPr>
      <w:r>
        <w:rPr/>
        <w:t>The actions of the MGCF at the ISUP/BICC side are described in ITU-T Recommendation Q.737.1</w:t>
      </w:r>
      <w:r>
        <w:rPr>
          <w:lang w:eastAsia="ko-KR"/>
        </w:rPr>
        <w:t> [</w:t>
      </w:r>
      <w:r>
        <w:rPr/>
        <w:t>42] under the clause "</w:t>
      </w:r>
      <w:r>
        <w:rPr>
          <w:lang w:val="en-US" w:eastAsia="en-US"/>
        </w:rPr>
        <w:t>Interaction with other networks".</w:t>
      </w:r>
    </w:p>
    <w:p>
      <w:pPr>
        <w:pStyle w:val="Heading4"/>
        <w:ind w:left="1418" w:hanging="1418"/>
        <w:rPr/>
      </w:pPr>
      <w:bookmarkStart w:id="507" w:name="__RefHeading___Toc27992339"/>
      <w:bookmarkEnd w:id="507"/>
      <w:r>
        <w:rPr/>
        <w:t>7.4.21.</w:t>
      </w:r>
      <w:r>
        <w:rPr>
          <w:lang w:eastAsia="ko-KR"/>
        </w:rPr>
        <w:t>3</w:t>
      </w:r>
      <w:r>
        <w:rPr/>
        <w:tab/>
        <w:t>User-to-User Signalling (UUS) service 2 (explicit)</w:t>
      </w:r>
    </w:p>
    <w:p>
      <w:pPr>
        <w:pStyle w:val="Normal"/>
        <w:rPr/>
      </w:pPr>
      <w:r>
        <w:rPr/>
        <w:t>The actions of the MGCF at the ISUP/BICC side are described in ITU-T Recommendation Q.737.1</w:t>
      </w:r>
      <w:r>
        <w:rPr>
          <w:lang w:eastAsia="ko-KR"/>
        </w:rPr>
        <w:t> [</w:t>
      </w:r>
      <w:r>
        <w:rPr/>
        <w:t>42] under the clause "Interaction with other networks".</w:t>
      </w:r>
    </w:p>
    <w:p>
      <w:pPr>
        <w:pStyle w:val="Heading4"/>
        <w:ind w:left="1418" w:hanging="1418"/>
        <w:rPr/>
      </w:pPr>
      <w:bookmarkStart w:id="508" w:name="__RefHeading___Toc27992340"/>
      <w:bookmarkEnd w:id="508"/>
      <w:r>
        <w:rPr/>
        <w:t>7.4.21.</w:t>
      </w:r>
      <w:r>
        <w:rPr>
          <w:lang w:eastAsia="ko-KR"/>
        </w:rPr>
        <w:t>4</w:t>
      </w:r>
      <w:r>
        <w:rPr/>
        <w:tab/>
        <w:t>User-to-User Signalling (UUS) service 3 (explicit)</w:t>
      </w:r>
    </w:p>
    <w:p>
      <w:pPr>
        <w:pStyle w:val="Normal"/>
        <w:rPr>
          <w:lang w:val="en-US" w:eastAsia="en-US"/>
        </w:rPr>
      </w:pPr>
      <w:r>
        <w:rPr/>
        <w:t>The actions of the MGCF at the ISUP/BICC side are described in ITU-T Recommendation Q.737.1</w:t>
      </w:r>
      <w:r>
        <w:rPr>
          <w:lang w:eastAsia="ko-KR"/>
        </w:rPr>
        <w:t> [</w:t>
      </w:r>
      <w:r>
        <w:rPr/>
        <w:t>42] under the clause "</w:t>
      </w:r>
      <w:r>
        <w:rPr>
          <w:lang w:val="en-US" w:eastAsia="en-US"/>
        </w:rPr>
        <w:t>Interaction with other networks".</w:t>
      </w:r>
    </w:p>
    <w:p>
      <w:pPr>
        <w:pStyle w:val="Heading3"/>
        <w:rPr/>
      </w:pPr>
      <w:bookmarkStart w:id="509" w:name="__RefHeading___Toc27992341"/>
      <w:bookmarkEnd w:id="509"/>
      <w:r>
        <w:rPr/>
        <w:t>7.4.22</w:t>
        <w:tab/>
        <w:t>Multiple Subscriber Number (MSN)</w:t>
      </w:r>
    </w:p>
    <w:p>
      <w:pPr>
        <w:pStyle w:val="Normal"/>
        <w:rPr/>
      </w:pPr>
      <w:r>
        <w:rPr/>
        <w:t>A MSN call is a basic call and no additional treatment is required by the MGCF.</w:t>
      </w:r>
    </w:p>
    <w:p>
      <w:pPr>
        <w:pStyle w:val="Heading3"/>
        <w:rPr/>
      </w:pPr>
      <w:bookmarkStart w:id="510" w:name="__RefHeading___Toc27992342"/>
      <w:bookmarkEnd w:id="510"/>
      <w:r>
        <w:rPr/>
        <w:t>7.4.23</w:t>
        <w:tab/>
        <w:t>Anonymous Call rejection</w:t>
      </w:r>
    </w:p>
    <w:p>
      <w:pPr>
        <w:pStyle w:val="Heading4"/>
        <w:ind w:left="1418" w:hanging="1418"/>
        <w:rPr>
          <w:lang w:eastAsia="ko-KR"/>
        </w:rPr>
      </w:pPr>
      <w:bookmarkStart w:id="511" w:name="__RefHeading___Toc27992343"/>
      <w:bookmarkEnd w:id="511"/>
      <w:r>
        <w:rPr/>
        <w:t>7.4.23.0</w:t>
        <w:tab/>
        <w:t>General</w:t>
      </w:r>
    </w:p>
    <w:p>
      <w:pPr>
        <w:pStyle w:val="Normal"/>
        <w:rPr/>
      </w:pPr>
      <w:r>
        <w:rPr/>
        <w:t>The Anonymous Call rejection (ACR) supplementary service in the CS domain is described within 3GPP TS 23.088 [</w:t>
      </w:r>
      <w:r>
        <w:rPr>
          <w:lang w:eastAsia="ko-KR"/>
        </w:rPr>
        <w:t>134</w:t>
      </w:r>
      <w:r>
        <w:rPr/>
        <w:t>]</w:t>
      </w:r>
      <w:r>
        <w:rPr>
          <w:lang w:eastAsia="ko-KR"/>
        </w:rPr>
        <w:t xml:space="preserve">. </w:t>
      </w:r>
      <w:r>
        <w:rPr/>
        <w:t>The ETSI ACR service is described within ETSI EN 300 356-21 [71].</w:t>
      </w:r>
    </w:p>
    <w:p>
      <w:pPr>
        <w:pStyle w:val="Heading4"/>
        <w:ind w:left="1418" w:hanging="1418"/>
        <w:rPr/>
      </w:pPr>
      <w:bookmarkStart w:id="512" w:name="__RefHeading___Toc27992344"/>
      <w:bookmarkEnd w:id="512"/>
      <w:r>
        <w:rPr>
          <w:lang w:val="en-US" w:eastAsia="en-US"/>
        </w:rPr>
        <w:t>7.4.23.1</w:t>
        <w:tab/>
      </w:r>
      <w:r>
        <w:rPr/>
        <w:t>ISUP-SIP protocol interworking at the I-MGCF</w:t>
      </w:r>
    </w:p>
    <w:p>
      <w:pPr>
        <w:pStyle w:val="Normal"/>
        <w:rPr/>
      </w:pPr>
      <w:r>
        <w:rPr/>
        <w:t xml:space="preserve">If ISUP Cause Value field in the ISUP REL includes Cause Value 24 </w:t>
      </w:r>
      <w:r>
        <w:rPr>
          <w:i/>
          <w:iCs/>
        </w:rPr>
        <w:t>"call rejected due to feature at the destination"</w:t>
      </w:r>
      <w:r>
        <w:rPr/>
        <w:t xml:space="preserve"> the I-MGCF shall map this to a 433 (Anonymity Disallowed) SIP response code as described in RFC 5079 [77].</w:t>
      </w:r>
    </w:p>
    <w:p>
      <w:pPr>
        <w:pStyle w:val="Heading4"/>
        <w:ind w:left="1418" w:hanging="1418"/>
        <w:rPr>
          <w:lang w:eastAsia="ko-KR"/>
        </w:rPr>
      </w:pPr>
      <w:bookmarkStart w:id="513" w:name="__RefHeading___Toc27992345"/>
      <w:bookmarkEnd w:id="513"/>
      <w:r>
        <w:rPr/>
        <w:t>7.4.23.2</w:t>
        <w:tab/>
        <w:t>SIP-ISUP protocol interworking at the O-MGCF</w:t>
      </w:r>
    </w:p>
    <w:p>
      <w:pPr>
        <w:pStyle w:val="Normal"/>
        <w:rPr>
          <w:lang w:eastAsia="ko-KR"/>
        </w:rPr>
      </w:pPr>
      <w:r>
        <w:rPr/>
        <w:t xml:space="preserve">SIP response code 433 (Anonymity Disallowed) shall be mapped to the ISUP Cause Value field 24 </w:t>
      </w:r>
      <w:r>
        <w:rPr>
          <w:i/>
          <w:iCs/>
        </w:rPr>
        <w:t>"call rejected due to feature at the destination"</w:t>
      </w:r>
      <w:r>
        <w:rPr/>
        <w:t xml:space="preserve"> in the ISUP REL.</w:t>
      </w:r>
    </w:p>
    <w:p>
      <w:pPr>
        <w:pStyle w:val="Heading3"/>
        <w:rPr/>
      </w:pPr>
      <w:bookmarkStart w:id="514" w:name="__RefHeading___Toc27992346"/>
      <w:bookmarkEnd w:id="514"/>
      <w:r>
        <w:rPr/>
        <w:t>7.4.</w:t>
      </w:r>
      <w:r>
        <w:rPr>
          <w:lang w:eastAsia="ko-KR"/>
        </w:rPr>
        <w:t>24</w:t>
      </w:r>
      <w:r>
        <w:rPr/>
        <w:tab/>
        <w:t>Customized Alerting Tones (CAT) in the 3GPP CS domain</w:t>
      </w:r>
    </w:p>
    <w:p>
      <w:pPr>
        <w:pStyle w:val="Normal"/>
        <w:rPr/>
      </w:pPr>
      <w:r>
        <w:rPr/>
        <w:t>The Customized Alerting Tones (CAT) in the 3GPP CS domain service is described in 3GPP TS 23.205 [27].</w:t>
      </w:r>
    </w:p>
    <w:p>
      <w:pPr>
        <w:pStyle w:val="Normal"/>
        <w:rPr>
          <w:lang w:eastAsia="ko-KR"/>
        </w:rPr>
      </w:pPr>
      <w:r>
        <w:rPr/>
        <w:t xml:space="preserve">To pass CAT early media from the CS network towards the IM CN subsystem, no special interworking procedures beyond basic call at the I-MGCF are required. The procedure to supply the "P-Early-Media" header field </w:t>
      </w:r>
      <w:r>
        <w:rPr>
          <w:lang w:eastAsia="zh-CN"/>
        </w:rPr>
        <w:t>is described in clause </w:t>
      </w:r>
      <w:r>
        <w:rPr/>
        <w:t>7.2.3.1.4,</w:t>
      </w:r>
      <w:r>
        <w:rPr>
          <w:lang w:eastAsia="zh-CN"/>
        </w:rPr>
        <w:t xml:space="preserve"> clause 7.2.3.1.4A</w:t>
      </w:r>
      <w:r>
        <w:rPr/>
        <w:t xml:space="preserve"> and </w:t>
      </w:r>
      <w:r>
        <w:rPr>
          <w:lang w:eastAsia="zh-CN"/>
        </w:rPr>
        <w:t>clause 7.2.3.1.4</w:t>
      </w:r>
      <w:r>
        <w:rPr/>
        <w:t>B.</w:t>
      </w:r>
    </w:p>
    <w:p>
      <w:pPr>
        <w:pStyle w:val="Heading2"/>
        <w:rPr/>
      </w:pPr>
      <w:bookmarkStart w:id="515" w:name="__RefHeading___Toc27992347"/>
      <w:bookmarkEnd w:id="515"/>
      <w:r>
        <w:rPr/>
        <w:t>7.5</w:t>
        <w:tab/>
        <w:t>IMS Supplementary Services</w:t>
      </w:r>
    </w:p>
    <w:p>
      <w:pPr>
        <w:pStyle w:val="Normal"/>
        <w:rPr/>
      </w:pPr>
      <w:r>
        <w:rPr/>
        <w:t>The following clauses describe the MGCF behaviour related to supplementary services as defined in ITU-T Recommendations Q.730 to ITU-T Q.737 [42] when interworking with an IMS which uses a Multimedia Telephony Application Server (MTAS) providing supplementary services according to 3GPP TS 24.173 [88]. The support of the related procedures is optional.</w:t>
      </w:r>
    </w:p>
    <w:p>
      <w:pPr>
        <w:pStyle w:val="Heading3"/>
        <w:rPr/>
      </w:pPr>
      <w:bookmarkStart w:id="516" w:name="__RefHeading___Toc27992348"/>
      <w:bookmarkEnd w:id="516"/>
      <w:r>
        <w:rPr/>
        <w:t>7.5.1</w:t>
        <w:tab/>
        <w:t>Originating Identification Presentation (OIP) and Originating Identification Restriction (OIR)</w:t>
      </w:r>
    </w:p>
    <w:p>
      <w:pPr>
        <w:pStyle w:val="Normal"/>
        <w:rPr/>
      </w:pPr>
      <w:r>
        <w:rPr/>
        <w:t>The mapping of Originating Identification Presentation (OIP) and Originating Identification Restriction (OIR); supplementary service with the CLIP/CLIR PSTN/ISDN Supplementary Service is the same mapping as described in clause 7.4.1. The Service itself is described within 3GPP TS 24.607 [63].</w:t>
      </w:r>
    </w:p>
    <w:p>
      <w:pPr>
        <w:pStyle w:val="Heading3"/>
        <w:rPr/>
      </w:pPr>
      <w:bookmarkStart w:id="517" w:name="__RefHeading___Toc27992349"/>
      <w:bookmarkEnd w:id="517"/>
      <w:r>
        <w:rPr/>
        <w:t>7.5.2</w:t>
        <w:tab/>
        <w:t>Terminating Identification Presentation (TIP) and Terminating Identification Restriction (TIR)</w:t>
      </w:r>
    </w:p>
    <w:p>
      <w:pPr>
        <w:pStyle w:val="Heading4"/>
        <w:ind w:left="1418" w:hanging="1418"/>
        <w:rPr/>
      </w:pPr>
      <w:bookmarkStart w:id="518" w:name="__RefHeading___Toc27992350"/>
      <w:bookmarkEnd w:id="518"/>
      <w:r>
        <w:rPr/>
        <w:t>7.5.2.1</w:t>
        <w:tab/>
        <w:t>General</w:t>
      </w:r>
    </w:p>
    <w:p>
      <w:pPr>
        <w:pStyle w:val="Normal"/>
        <w:rPr>
          <w:lang w:eastAsia="ko-KR"/>
        </w:rPr>
      </w:pPr>
      <w:r>
        <w:rPr/>
        <w:t>The protocol specification of the Terminating Identification Presentation and Terminating Identification Restriction supplementary services is described in 3GPP TS 24.608 [64].</w:t>
      </w:r>
    </w:p>
    <w:p>
      <w:pPr>
        <w:pStyle w:val="Normal"/>
        <w:rPr>
          <w:lang w:eastAsia="ko-KR"/>
        </w:rPr>
      </w:pPr>
      <w:r>
        <w:rPr/>
        <w:t>The procedures for mapping of the connected number described within clause 7.4.2 shall apply.</w:t>
      </w:r>
    </w:p>
    <w:p>
      <w:pPr>
        <w:pStyle w:val="Heading4"/>
        <w:ind w:left="1418" w:hanging="1418"/>
        <w:rPr/>
      </w:pPr>
      <w:bookmarkStart w:id="519" w:name="__RefHeading___Toc27992351"/>
      <w:bookmarkEnd w:id="519"/>
      <w:r>
        <w:rPr/>
        <w:t>7.5.2.2</w:t>
        <w:tab/>
        <w:t>Interworking at the O-MGCF</w:t>
      </w:r>
    </w:p>
    <w:p>
      <w:pPr>
        <w:pStyle w:val="Normal"/>
        <w:rPr/>
      </w:pPr>
      <w:r>
        <w:rPr/>
        <w:t>For the mapping of IAM to the INVITE request:</w:t>
      </w:r>
    </w:p>
    <w:p>
      <w:pPr>
        <w:pStyle w:val="Normal"/>
        <w:rPr/>
      </w:pPr>
      <w:r>
        <w:rPr/>
        <w:t>If an Optional forward call indicators parameter in the IAM is received where the bit H Connected line identity request indicator is set to "requested", then the option tag "from-change" shall be add to the Supported header field. See table 7.5.2.2.1.</w:t>
      </w:r>
    </w:p>
    <w:p>
      <w:pPr>
        <w:pStyle w:val="TH"/>
        <w:rPr/>
      </w:pPr>
      <w:r>
        <w:rPr/>
        <w:t>Table 7.5.2.2.1: Mapping of ISUP IAM to SIP INVITE request</w:t>
      </w:r>
    </w:p>
    <w:tbl>
      <w:tblPr>
        <w:tblW w:w="9683" w:type="dxa"/>
        <w:jc w:val="center"/>
        <w:tblInd w:w="0" w:type="dxa"/>
        <w:tblLayout w:type="fixed"/>
        <w:tblCellMar>
          <w:top w:w="0" w:type="dxa"/>
          <w:left w:w="28" w:type="dxa"/>
          <w:bottom w:w="0" w:type="dxa"/>
          <w:right w:w="70" w:type="dxa"/>
        </w:tblCellMar>
      </w:tblPr>
      <w:tblGrid>
        <w:gridCol w:w="2716"/>
        <w:gridCol w:w="2684"/>
        <w:gridCol w:w="2337"/>
        <w:gridCol w:w="1946"/>
      </w:tblGrid>
      <w:tr>
        <w:trPr/>
        <w:tc>
          <w:tcPr>
            <w:tcW w:w="2716"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ISUP Parameter</w:t>
            </w:r>
          </w:p>
        </w:tc>
        <w:tc>
          <w:tcPr>
            <w:tcW w:w="2684"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Derived value of parameter field</w:t>
            </w:r>
          </w:p>
        </w:tc>
        <w:tc>
          <w:tcPr>
            <w:tcW w:w="2337"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Source SIP header field and component</w:t>
            </w:r>
          </w:p>
        </w:tc>
        <w:tc>
          <w:tcPr>
            <w:tcW w:w="1946" w:type="dxa"/>
            <w:tcBorders>
              <w:top w:val="single" w:sz="12" w:space="0" w:color="000000"/>
              <w:left w:val="single" w:sz="6" w:space="0" w:color="000000"/>
              <w:bottom w:val="single" w:sz="12" w:space="0" w:color="000000"/>
              <w:right w:val="single" w:sz="12" w:space="0" w:color="000000"/>
            </w:tcBorders>
          </w:tcPr>
          <w:p>
            <w:pPr>
              <w:pStyle w:val="TAH"/>
              <w:rPr/>
            </w:pPr>
            <w:r>
              <w:rPr>
                <w:lang w:val="en-GB" w:eastAsia="en-US"/>
              </w:rPr>
              <w:t>Source Component value</w:t>
            </w:r>
          </w:p>
        </w:tc>
      </w:tr>
      <w:tr>
        <w:trPr>
          <w:cantSplit w:val="true"/>
        </w:trPr>
        <w:tc>
          <w:tcPr>
            <w:tcW w:w="2716" w:type="dxa"/>
            <w:tcBorders>
              <w:top w:val="single" w:sz="12" w:space="0" w:color="000000"/>
              <w:left w:val="single" w:sz="12" w:space="0" w:color="000000"/>
              <w:bottom w:val="single" w:sz="12" w:space="0" w:color="000000"/>
              <w:right w:val="single" w:sz="6" w:space="0" w:color="000000"/>
            </w:tcBorders>
          </w:tcPr>
          <w:p>
            <w:pPr>
              <w:pStyle w:val="TAL"/>
              <w:rPr>
                <w:lang w:val="en-GB"/>
              </w:rPr>
            </w:pPr>
            <w:r>
              <w:rPr>
                <w:lang w:val="en-GB"/>
              </w:rPr>
              <w:t>Optional forward call indicator</w:t>
            </w:r>
          </w:p>
        </w:tc>
        <w:tc>
          <w:tcPr>
            <w:tcW w:w="2684" w:type="dxa"/>
            <w:tcBorders>
              <w:top w:val="single" w:sz="12" w:space="0" w:color="000000"/>
              <w:left w:val="single" w:sz="6" w:space="0" w:color="000000"/>
              <w:bottom w:val="single" w:sz="12" w:space="0" w:color="000000"/>
              <w:right w:val="single" w:sz="12" w:space="0" w:color="000000"/>
            </w:tcBorders>
          </w:tcPr>
          <w:p>
            <w:pPr>
              <w:pStyle w:val="TAL"/>
              <w:rPr>
                <w:lang w:val="en-GB"/>
              </w:rPr>
            </w:pPr>
            <w:r>
              <w:rPr>
                <w:i/>
                <w:iCs/>
                <w:lang w:val="en-GB"/>
              </w:rPr>
              <w:t>Connected line identity request indicator</w:t>
            </w:r>
            <w:r>
              <w:rPr>
                <w:lang w:val="en-GB"/>
              </w:rPr>
              <w:t xml:space="preserve"> is set to "requested"</w:t>
            </w:r>
          </w:p>
        </w:tc>
        <w:tc>
          <w:tcPr>
            <w:tcW w:w="2337" w:type="dxa"/>
            <w:tcBorders>
              <w:top w:val="single" w:sz="12" w:space="0" w:color="000000"/>
              <w:left w:val="single" w:sz="12" w:space="0" w:color="000000"/>
              <w:bottom w:val="single" w:sz="12" w:space="0" w:color="000000"/>
              <w:right w:val="single" w:sz="6" w:space="0" w:color="000000"/>
            </w:tcBorders>
          </w:tcPr>
          <w:p>
            <w:pPr>
              <w:pStyle w:val="TAL"/>
              <w:rPr>
                <w:lang w:val="en-GB"/>
              </w:rPr>
            </w:pPr>
            <w:r>
              <w:rPr>
                <w:lang w:val="en-GB"/>
              </w:rPr>
              <w:t>Supported</w:t>
            </w:r>
          </w:p>
        </w:tc>
        <w:tc>
          <w:tcPr>
            <w:tcW w:w="1946" w:type="dxa"/>
            <w:tcBorders>
              <w:top w:val="single" w:sz="12" w:space="0" w:color="000000"/>
              <w:left w:val="single" w:sz="6" w:space="0" w:color="000000"/>
              <w:bottom w:val="single" w:sz="12" w:space="0" w:color="000000"/>
              <w:right w:val="single" w:sz="12" w:space="0" w:color="000000"/>
            </w:tcBorders>
          </w:tcPr>
          <w:p>
            <w:pPr>
              <w:pStyle w:val="TAL"/>
              <w:rPr>
                <w:lang w:val="en-GB"/>
              </w:rPr>
            </w:pPr>
            <w:r>
              <w:rPr>
                <w:lang w:val="en-GB"/>
              </w:rPr>
              <w:t>"from-change"</w:t>
            </w:r>
          </w:p>
        </w:tc>
      </w:tr>
    </w:tbl>
    <w:p>
      <w:pPr>
        <w:pStyle w:val="Normal"/>
        <w:rPr>
          <w:lang w:eastAsia="ko-KR"/>
        </w:rPr>
      </w:pPr>
      <w:r>
        <w:rPr>
          <w:lang w:eastAsia="ko-KR"/>
        </w:rPr>
      </w:r>
    </w:p>
    <w:p>
      <w:pPr>
        <w:pStyle w:val="NO"/>
        <w:rPr>
          <w:lang w:eastAsia="ko-KR"/>
        </w:rPr>
      </w:pPr>
      <w:r>
        <w:rPr/>
        <w:t>NOTE:</w:t>
        <w:tab/>
        <w:t>The presence of "from-change" enables the reception of Generic Number with Number qualifier parameter field set to additional connected, if available. As per 3GPP TS 24.608 [64] the presence of "from-change" tag is not a criterion for TIP service.</w:t>
      </w:r>
    </w:p>
    <w:p>
      <w:pPr>
        <w:pStyle w:val="Normal"/>
        <w:rPr/>
      </w:pPr>
      <w:r>
        <w:rPr/>
        <w:t>If a provisional or final response including the option tag "from-change" is received, then the O-MGCF shall:</w:t>
      </w:r>
    </w:p>
    <w:p>
      <w:pPr>
        <w:pStyle w:val="B1"/>
        <w:rPr/>
      </w:pPr>
      <w:r>
        <w:rPr/>
        <w:t>-</w:t>
        <w:tab/>
        <w:t>if a 200 (OK) response to the INVITE request is received, start timer T</w:t>
      </w:r>
      <w:r>
        <w:rPr>
          <w:vertAlign w:val="subscript"/>
        </w:rPr>
        <w:t>TIR1</w:t>
      </w:r>
      <w:r>
        <w:rPr/>
        <w:t>; and</w:t>
      </w:r>
    </w:p>
    <w:p>
      <w:pPr>
        <w:pStyle w:val="B1"/>
        <w:rPr/>
      </w:pPr>
      <w:r>
        <w:rPr/>
        <w:t>-</w:t>
        <w:tab/>
        <w:t>store the 200 (OK) response, without interworking it.</w:t>
      </w:r>
    </w:p>
    <w:p>
      <w:pPr>
        <w:pStyle w:val="Normal"/>
        <w:rPr/>
      </w:pPr>
      <w:r>
        <w:rPr/>
        <w:t>Otherwise the 200 (OK) response (to the INVITE request) shall be mapped as described in clause 7.2.3.2.7a.</w:t>
      </w:r>
    </w:p>
    <w:p>
      <w:pPr>
        <w:pStyle w:val="Normal"/>
        <w:rPr/>
      </w:pPr>
      <w:r>
        <w:rPr/>
        <w:t>If an UPDATE request is received containing a changed From header field before the timer TTIR1 expired, then the O</w:t>
        <w:noBreakHyphen/>
        <w:t>MGCF shall:</w:t>
      </w:r>
    </w:p>
    <w:p>
      <w:pPr>
        <w:pStyle w:val="B1"/>
        <w:rPr/>
      </w:pPr>
      <w:r>
        <w:rPr/>
        <w:t>-</w:t>
        <w:tab/>
        <w:t>stop timer T</w:t>
      </w:r>
      <w:r>
        <w:rPr>
          <w:vertAlign w:val="subscript"/>
        </w:rPr>
        <w:t>TIR1;</w:t>
      </w:r>
    </w:p>
    <w:p>
      <w:pPr>
        <w:pStyle w:val="B1"/>
        <w:rPr/>
      </w:pPr>
      <w:r>
        <w:rPr/>
        <w:t>-</w:t>
        <w:tab/>
        <w:t>map the From header field received in the UPDATE request to the Generic number in the ANM as shown in table 7.5.2.2.2 and table 7.5.2.2.3;</w:t>
      </w:r>
    </w:p>
    <w:p>
      <w:pPr>
        <w:pStyle w:val="B1"/>
        <w:rPr/>
      </w:pPr>
      <w:r>
        <w:rPr/>
        <w:t>-</w:t>
        <w:tab/>
        <w:t>if the UPDATE request includes a P-Asserted-Identity header field that is different from the one within the stored 200 (OK) response, the latest received P-Asserted-Identity header field shall be mapped to the connected number as described table 24; and</w:t>
      </w:r>
    </w:p>
    <w:p>
      <w:pPr>
        <w:pStyle w:val="B1"/>
        <w:rPr/>
      </w:pPr>
      <w:r>
        <w:rPr/>
        <w:t>-</w:t>
        <w:tab/>
        <w:t>map the parameters needed to be mapped of the stored 200 (OK) response to an ANM as described in clause 7.4.2.2.3, modified by the changed mapping steps of the From and P-Asserted-Identity header fields.</w:t>
      </w:r>
    </w:p>
    <w:p>
      <w:pPr>
        <w:pStyle w:val="Normal"/>
        <w:rPr/>
      </w:pPr>
      <w:r>
        <w:rPr/>
        <w:t>When T</w:t>
      </w:r>
      <w:r>
        <w:rPr>
          <w:vertAlign w:val="subscript"/>
        </w:rPr>
        <w:t xml:space="preserve">TIR1 </w:t>
      </w:r>
      <w:r>
        <w:rPr/>
        <w:t>expires, then the stored 200 (OK) response (to the INVITE request) response shall be mapped as described in clause 7.4.2.2.3.</w:t>
      </w:r>
    </w:p>
    <w:p>
      <w:pPr>
        <w:pStyle w:val="TH"/>
        <w:rPr/>
      </w:pPr>
      <w:r>
        <w:rPr>
          <w:lang w:eastAsia="zh-CN"/>
        </w:rPr>
        <w:t xml:space="preserve">Table 7.5.2.2.2: Mapping of SIP UPDATE request to ISUP </w:t>
      </w:r>
      <w:r>
        <w:rPr/>
        <w:t>ANM/CON</w:t>
      </w:r>
    </w:p>
    <w:tbl>
      <w:tblPr>
        <w:tblW w:w="8280" w:type="dxa"/>
        <w:jc w:val="center"/>
        <w:tblInd w:w="0" w:type="dxa"/>
        <w:tblLayout w:type="fixed"/>
        <w:tblCellMar>
          <w:top w:w="0" w:type="dxa"/>
          <w:left w:w="28" w:type="dxa"/>
          <w:bottom w:w="0" w:type="dxa"/>
          <w:right w:w="108" w:type="dxa"/>
        </w:tblCellMar>
      </w:tblPr>
      <w:tblGrid>
        <w:gridCol w:w="4192"/>
        <w:gridCol w:w="4088"/>
      </w:tblGrid>
      <w:tr>
        <w:trPr/>
        <w:tc>
          <w:tcPr>
            <w:tcW w:w="4192" w:type="dxa"/>
            <w:tcBorders>
              <w:top w:val="single" w:sz="12" w:space="0" w:color="000000"/>
              <w:left w:val="single" w:sz="12" w:space="0" w:color="000000"/>
              <w:bottom w:val="single" w:sz="12" w:space="0" w:color="000000"/>
              <w:right w:val="single" w:sz="12" w:space="0" w:color="000000"/>
            </w:tcBorders>
            <w:vAlign w:val="center"/>
          </w:tcPr>
          <w:p>
            <w:pPr>
              <w:pStyle w:val="TAH"/>
              <w:rPr>
                <w:lang w:val="en-GB" w:eastAsia="en-US"/>
              </w:rPr>
            </w:pPr>
            <w:r>
              <w:rPr>
                <w:lang w:val="en-GB" w:eastAsia="en-US"/>
              </w:rPr>
              <w:t>ANM/CON</w:t>
            </w:r>
          </w:p>
        </w:tc>
        <w:tc>
          <w:tcPr>
            <w:tcW w:w="4088" w:type="dxa"/>
            <w:tcBorders>
              <w:top w:val="single" w:sz="12" w:space="0" w:color="000000"/>
              <w:left w:val="single" w:sz="12" w:space="0" w:color="000000"/>
              <w:bottom w:val="single" w:sz="12" w:space="0" w:color="000000"/>
              <w:right w:val="single" w:sz="12" w:space="0" w:color="000000"/>
            </w:tcBorders>
            <w:vAlign w:val="center"/>
          </w:tcPr>
          <w:p>
            <w:pPr>
              <w:pStyle w:val="TAH"/>
              <w:rPr>
                <w:lang w:val="en-GB" w:eastAsia="en-US"/>
              </w:rPr>
            </w:pPr>
            <w:r>
              <w:rPr>
                <w:lang w:val="en-GB" w:eastAsia="en-US"/>
              </w:rPr>
              <w:t>UPDATE</w:t>
            </w:r>
          </w:p>
        </w:tc>
      </w:tr>
      <w:tr>
        <w:trPr/>
        <w:tc>
          <w:tcPr>
            <w:tcW w:w="4192" w:type="dxa"/>
            <w:tcBorders>
              <w:top w:val="single" w:sz="12" w:space="0" w:color="000000"/>
              <w:left w:val="single" w:sz="12" w:space="0" w:color="000000"/>
              <w:bottom w:val="single" w:sz="12" w:space="0" w:color="000000"/>
              <w:right w:val="single" w:sz="12" w:space="0" w:color="000000"/>
            </w:tcBorders>
            <w:vAlign w:val="center"/>
          </w:tcPr>
          <w:p>
            <w:pPr>
              <w:pStyle w:val="TAL"/>
              <w:rPr>
                <w:lang w:val="en-GB"/>
              </w:rPr>
            </w:pPr>
            <w:r>
              <w:rPr>
                <w:lang w:val="en-GB"/>
              </w:rPr>
              <w:t>Generic number</w:t>
            </w:r>
          </w:p>
        </w:tc>
        <w:tc>
          <w:tcPr>
            <w:tcW w:w="4088" w:type="dxa"/>
            <w:tcBorders>
              <w:top w:val="single" w:sz="12" w:space="0" w:color="000000"/>
              <w:left w:val="single" w:sz="12" w:space="0" w:color="000000"/>
              <w:bottom w:val="single" w:sz="12" w:space="0" w:color="000000"/>
              <w:right w:val="single" w:sz="12" w:space="0" w:color="000000"/>
            </w:tcBorders>
            <w:vAlign w:val="center"/>
          </w:tcPr>
          <w:p>
            <w:pPr>
              <w:pStyle w:val="TAL"/>
              <w:rPr>
                <w:lang w:val="en-GB"/>
              </w:rPr>
            </w:pPr>
            <w:r>
              <w:rPr>
                <w:lang w:val="en-GB"/>
              </w:rPr>
              <w:t>From header field</w:t>
            </w:r>
          </w:p>
        </w:tc>
      </w:tr>
    </w:tbl>
    <w:p>
      <w:pPr>
        <w:pStyle w:val="Normal"/>
        <w:rPr/>
      </w:pPr>
      <w:r>
        <w:rPr/>
      </w:r>
    </w:p>
    <w:p>
      <w:pPr>
        <w:pStyle w:val="TH"/>
        <w:rPr>
          <w:lang w:eastAsia="zh-CN"/>
        </w:rPr>
      </w:pPr>
      <w:r>
        <w:rPr>
          <w:lang w:eastAsia="zh-CN"/>
        </w:rPr>
        <w:t xml:space="preserve">Table 7.5.2.2.3: Mapping of SIP From header field to ISUP Generic Number </w:t>
        <w:br/>
        <w:t>("additional connected number") parameter</w:t>
      </w:r>
    </w:p>
    <w:tbl>
      <w:tblPr>
        <w:tblW w:w="9480" w:type="dxa"/>
        <w:jc w:val="center"/>
        <w:tblInd w:w="0" w:type="dxa"/>
        <w:tblLayout w:type="fixed"/>
        <w:tblCellMar>
          <w:top w:w="0" w:type="dxa"/>
          <w:left w:w="28" w:type="dxa"/>
          <w:bottom w:w="0" w:type="dxa"/>
          <w:right w:w="108" w:type="dxa"/>
        </w:tblCellMar>
      </w:tblPr>
      <w:tblGrid>
        <w:gridCol w:w="2101"/>
        <w:gridCol w:w="1499"/>
        <w:gridCol w:w="2520"/>
        <w:gridCol w:w="3360"/>
      </w:tblGrid>
      <w:tr>
        <w:trPr/>
        <w:tc>
          <w:tcPr>
            <w:tcW w:w="2101"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Source SIP header field and component</w:t>
            </w:r>
          </w:p>
        </w:tc>
        <w:tc>
          <w:tcPr>
            <w:tcW w:w="1499"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Source component value</w:t>
            </w:r>
          </w:p>
        </w:tc>
        <w:tc>
          <w:tcPr>
            <w:tcW w:w="2520"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Generic Number parameter field</w:t>
            </w:r>
          </w:p>
        </w:tc>
        <w:tc>
          <w:tcPr>
            <w:tcW w:w="3360"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Derived value of parameter field</w:t>
            </w:r>
          </w:p>
        </w:tc>
      </w:tr>
      <w:tr>
        <w:trPr/>
        <w:tc>
          <w:tcPr>
            <w:tcW w:w="2101"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w:t>
            </w:r>
          </w:p>
        </w:tc>
        <w:tc>
          <w:tcPr>
            <w:tcW w:w="1499" w:type="dxa"/>
            <w:tcBorders>
              <w:top w:val="single" w:sz="12" w:space="0" w:color="000000"/>
              <w:left w:val="single" w:sz="6" w:space="0" w:color="000000"/>
              <w:bottom w:val="single" w:sz="6" w:space="0" w:color="000000"/>
              <w:right w:val="single" w:sz="12" w:space="0" w:color="000000"/>
            </w:tcBorders>
          </w:tcPr>
          <w:p>
            <w:pPr>
              <w:pStyle w:val="TAL"/>
              <w:rPr>
                <w:lang w:val="en-GB"/>
              </w:rPr>
            </w:pPr>
            <w:r>
              <w:rPr>
                <w:lang w:val="en-GB"/>
              </w:rPr>
              <w:t>-</w:t>
            </w:r>
          </w:p>
        </w:tc>
        <w:tc>
          <w:tcPr>
            <w:tcW w:w="2520"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Number Qualifier Indicator</w:t>
            </w:r>
          </w:p>
        </w:tc>
        <w:tc>
          <w:tcPr>
            <w:tcW w:w="3360" w:type="dxa"/>
            <w:tcBorders>
              <w:top w:val="single" w:sz="12" w:space="0" w:color="000000"/>
              <w:left w:val="single" w:sz="6" w:space="0" w:color="000000"/>
              <w:bottom w:val="single" w:sz="6" w:space="0" w:color="000000"/>
              <w:right w:val="single" w:sz="12" w:space="0" w:color="000000"/>
            </w:tcBorders>
          </w:tcPr>
          <w:p>
            <w:pPr>
              <w:pStyle w:val="TAL"/>
              <w:rPr>
                <w:lang w:val="en-GB"/>
              </w:rPr>
            </w:pPr>
            <w:r>
              <w:rPr>
                <w:lang w:val="en-GB"/>
              </w:rPr>
              <w:t>"</w:t>
            </w:r>
            <w:r>
              <w:rPr>
                <w:i/>
                <w:iCs/>
                <w:lang w:val="en-GB"/>
              </w:rPr>
              <w:t>additional connected number</w:t>
            </w:r>
            <w:r>
              <w:rPr>
                <w:lang w:val="en-GB"/>
              </w:rPr>
              <w:t>"</w:t>
            </w:r>
          </w:p>
        </w:tc>
      </w:tr>
      <w:tr>
        <w:trPr/>
        <w:tc>
          <w:tcPr>
            <w:tcW w:w="2101" w:type="dxa"/>
            <w:tcBorders>
              <w:top w:val="single" w:sz="6" w:space="0" w:color="000000"/>
              <w:left w:val="single" w:sz="12" w:space="0" w:color="000000"/>
              <w:bottom w:val="single" w:sz="6" w:space="0" w:color="000000"/>
              <w:right w:val="single" w:sz="6" w:space="0" w:color="000000"/>
            </w:tcBorders>
          </w:tcPr>
          <w:p>
            <w:pPr>
              <w:pStyle w:val="TAL"/>
              <w:rPr/>
            </w:pPr>
            <w:r>
              <w:rPr>
                <w:lang w:val="en-GB"/>
              </w:rPr>
              <w:t xml:space="preserve">From, userinfo component of URI assumed to be in form </w:t>
              <w:br/>
              <w:t>"+" CC + NDC + SN</w:t>
            </w:r>
          </w:p>
        </w:tc>
        <w:tc>
          <w:tcPr>
            <w:tcW w:w="149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CC</w:t>
            </w:r>
          </w:p>
        </w:tc>
        <w:tc>
          <w:tcPr>
            <w:tcW w:w="2520"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Nature of Address Indicator</w:t>
            </w:r>
          </w:p>
        </w:tc>
        <w:tc>
          <w:tcPr>
            <w:tcW w:w="3360"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lang w:val="en-GB"/>
              </w:rPr>
              <w:t>If CC is equal to the country code of the country where I</w:t>
              <w:noBreakHyphen/>
              <w:t xml:space="preserve">MGCF is located AND the next ISUP node is located in the same country, then set to </w:t>
            </w:r>
            <w:r>
              <w:rPr>
                <w:i/>
                <w:iCs/>
                <w:lang w:val="en-GB"/>
              </w:rPr>
              <w:t xml:space="preserve">"national (significant) number" </w:t>
            </w:r>
            <w:r>
              <w:rPr>
                <w:lang w:val="en-GB"/>
              </w:rPr>
              <w:t>else set to "</w:t>
            </w:r>
            <w:r>
              <w:rPr>
                <w:i/>
                <w:iCs/>
                <w:lang w:val="en-GB"/>
              </w:rPr>
              <w:t>international number</w:t>
            </w:r>
            <w:r>
              <w:rPr>
                <w:lang w:val="en-GB"/>
              </w:rPr>
              <w:t>"</w:t>
            </w:r>
          </w:p>
        </w:tc>
      </w:tr>
      <w:tr>
        <w:trPr/>
        <w:tc>
          <w:tcPr>
            <w:tcW w:w="2101"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w:t>
            </w:r>
          </w:p>
        </w:tc>
        <w:tc>
          <w:tcPr>
            <w:tcW w:w="149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w:t>
            </w:r>
          </w:p>
        </w:tc>
        <w:tc>
          <w:tcPr>
            <w:tcW w:w="2520"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Number Incomplete Indicator</w:t>
            </w:r>
          </w:p>
        </w:tc>
        <w:tc>
          <w:tcPr>
            <w:tcW w:w="336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w:t>
            </w:r>
            <w:r>
              <w:rPr>
                <w:i/>
                <w:iCs/>
                <w:lang w:val="en-GB"/>
              </w:rPr>
              <w:t>complete</w:t>
            </w:r>
            <w:r>
              <w:rPr>
                <w:lang w:val="en-GB"/>
              </w:rPr>
              <w:t>"</w:t>
            </w:r>
          </w:p>
        </w:tc>
      </w:tr>
      <w:tr>
        <w:trPr/>
        <w:tc>
          <w:tcPr>
            <w:tcW w:w="2101"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w:t>
            </w:r>
          </w:p>
        </w:tc>
        <w:tc>
          <w:tcPr>
            <w:tcW w:w="149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w:t>
            </w:r>
          </w:p>
        </w:tc>
        <w:tc>
          <w:tcPr>
            <w:tcW w:w="2520"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Numbering Plan Indicator</w:t>
            </w:r>
          </w:p>
        </w:tc>
        <w:tc>
          <w:tcPr>
            <w:tcW w:w="336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w:t>
            </w:r>
            <w:r>
              <w:rPr>
                <w:i/>
                <w:iCs/>
                <w:lang w:val="en-GB"/>
              </w:rPr>
              <w:t>ISDN (Telephony) numbering plan (Recommendation E.164)</w:t>
            </w:r>
            <w:r>
              <w:rPr>
                <w:lang w:val="en-GB"/>
              </w:rPr>
              <w:t>"</w:t>
            </w:r>
          </w:p>
        </w:tc>
      </w:tr>
      <w:tr>
        <w:trPr>
          <w:cantSplit w:val="true"/>
        </w:trPr>
        <w:tc>
          <w:tcPr>
            <w:tcW w:w="2101" w:type="dxa"/>
            <w:vMerge w:val="restart"/>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Privacy, priv</w:t>
              <w:noBreakHyphen/>
              <w:t>value component</w:t>
            </w:r>
          </w:p>
        </w:tc>
        <w:tc>
          <w:tcPr>
            <w:tcW w:w="149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Privacy header field absent</w:t>
            </w:r>
          </w:p>
        </w:tc>
        <w:tc>
          <w:tcPr>
            <w:tcW w:w="2520" w:type="dxa"/>
            <w:vMerge w:val="restart"/>
            <w:tcBorders>
              <w:top w:val="single" w:sz="6" w:space="0" w:color="000000"/>
              <w:left w:val="single" w:sz="12" w:space="0" w:color="000000"/>
              <w:bottom w:val="single" w:sz="6" w:space="0" w:color="000000"/>
              <w:right w:val="single" w:sz="6" w:space="0" w:color="000000"/>
            </w:tcBorders>
          </w:tcPr>
          <w:p>
            <w:pPr>
              <w:pStyle w:val="TAL"/>
              <w:rPr/>
            </w:pPr>
            <w:r>
              <w:rPr>
                <w:lang w:val="en-GB"/>
              </w:rPr>
              <w:t>Address Presentation Restricted Indicator (APRI)</w:t>
            </w:r>
          </w:p>
        </w:tc>
        <w:tc>
          <w:tcPr>
            <w:tcW w:w="336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w:t>
            </w:r>
            <w:r>
              <w:rPr>
                <w:i/>
                <w:iCs/>
                <w:lang w:val="en-GB"/>
              </w:rPr>
              <w:t>presentation allowed</w:t>
            </w:r>
            <w:r>
              <w:rPr>
                <w:lang w:val="en-GB"/>
              </w:rPr>
              <w:t>"</w:t>
            </w:r>
          </w:p>
        </w:tc>
      </w:tr>
      <w:tr>
        <w:trPr>
          <w:cantSplit w:val="true"/>
        </w:trPr>
        <w:tc>
          <w:tcPr>
            <w:tcW w:w="2101"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szCs w:val="18"/>
                <w:lang w:val="en-GB"/>
              </w:rPr>
            </w:pPr>
            <w:r>
              <w:rPr>
                <w:szCs w:val="18"/>
                <w:lang w:val="en-GB"/>
              </w:rPr>
            </w:r>
          </w:p>
        </w:tc>
        <w:tc>
          <w:tcPr>
            <w:tcW w:w="149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w:t>
            </w:r>
            <w:r>
              <w:rPr>
                <w:i/>
                <w:iCs/>
                <w:lang w:val="en-GB"/>
              </w:rPr>
              <w:t>none</w:t>
            </w:r>
            <w:r>
              <w:rPr>
                <w:lang w:val="en-GB"/>
              </w:rPr>
              <w:t>"</w:t>
            </w:r>
          </w:p>
        </w:tc>
        <w:tc>
          <w:tcPr>
            <w:tcW w:w="2520"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336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w:t>
            </w:r>
            <w:r>
              <w:rPr>
                <w:i/>
                <w:iCs/>
                <w:lang w:val="en-GB"/>
              </w:rPr>
              <w:t>presentation allowed</w:t>
            </w:r>
            <w:r>
              <w:rPr>
                <w:lang w:val="en-GB"/>
              </w:rPr>
              <w:t>"</w:t>
            </w:r>
          </w:p>
        </w:tc>
      </w:tr>
      <w:tr>
        <w:trPr>
          <w:cantSplit w:val="true"/>
        </w:trPr>
        <w:tc>
          <w:tcPr>
            <w:tcW w:w="2101"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szCs w:val="18"/>
                <w:lang w:val="en-GB"/>
              </w:rPr>
            </w:pPr>
            <w:r>
              <w:rPr>
                <w:szCs w:val="18"/>
                <w:lang w:val="en-GB"/>
              </w:rPr>
            </w:r>
          </w:p>
        </w:tc>
        <w:tc>
          <w:tcPr>
            <w:tcW w:w="149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w:t>
            </w:r>
            <w:r>
              <w:rPr>
                <w:i/>
                <w:iCs/>
                <w:lang w:val="en-GB"/>
              </w:rPr>
              <w:t>header</w:t>
            </w:r>
            <w:r>
              <w:rPr>
                <w:lang w:val="en-GB"/>
              </w:rPr>
              <w:t>"</w:t>
            </w:r>
          </w:p>
        </w:tc>
        <w:tc>
          <w:tcPr>
            <w:tcW w:w="2520"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336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w:t>
            </w:r>
            <w:r>
              <w:rPr>
                <w:i/>
                <w:iCs/>
                <w:lang w:val="en-GB"/>
              </w:rPr>
              <w:t>presentation allowed</w:t>
            </w:r>
            <w:r>
              <w:rPr>
                <w:lang w:val="en-GB"/>
              </w:rPr>
              <w:t>"</w:t>
            </w:r>
          </w:p>
        </w:tc>
      </w:tr>
      <w:tr>
        <w:trPr>
          <w:cantSplit w:val="true"/>
        </w:trPr>
        <w:tc>
          <w:tcPr>
            <w:tcW w:w="2101"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szCs w:val="18"/>
                <w:lang w:val="en-GB"/>
              </w:rPr>
            </w:pPr>
            <w:r>
              <w:rPr>
                <w:szCs w:val="18"/>
                <w:lang w:val="en-GB"/>
              </w:rPr>
            </w:r>
          </w:p>
        </w:tc>
        <w:tc>
          <w:tcPr>
            <w:tcW w:w="149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w:t>
            </w:r>
            <w:r>
              <w:rPr>
                <w:i/>
                <w:iCs/>
                <w:lang w:val="en-GB"/>
              </w:rPr>
              <w:t>user</w:t>
            </w:r>
            <w:r>
              <w:rPr>
                <w:lang w:val="en-GB"/>
              </w:rPr>
              <w:t>"</w:t>
            </w:r>
          </w:p>
        </w:tc>
        <w:tc>
          <w:tcPr>
            <w:tcW w:w="2520"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336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w:t>
            </w:r>
            <w:r>
              <w:rPr>
                <w:i/>
                <w:iCs/>
                <w:lang w:val="en-GB"/>
              </w:rPr>
              <w:t>presentation restricted</w:t>
            </w:r>
            <w:r>
              <w:rPr>
                <w:lang w:val="en-GB"/>
              </w:rPr>
              <w:t>"</w:t>
            </w:r>
          </w:p>
        </w:tc>
      </w:tr>
      <w:tr>
        <w:trPr>
          <w:cantSplit w:val="true"/>
        </w:trPr>
        <w:tc>
          <w:tcPr>
            <w:tcW w:w="2101"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szCs w:val="18"/>
                <w:lang w:val="en-GB"/>
              </w:rPr>
            </w:pPr>
            <w:r>
              <w:rPr>
                <w:szCs w:val="18"/>
                <w:lang w:val="en-GB"/>
              </w:rPr>
            </w:r>
          </w:p>
        </w:tc>
        <w:tc>
          <w:tcPr>
            <w:tcW w:w="1499" w:type="dxa"/>
            <w:tcBorders>
              <w:top w:val="single" w:sz="6" w:space="0" w:color="000000"/>
              <w:left w:val="single" w:sz="6" w:space="0" w:color="000000"/>
              <w:bottom w:val="single" w:sz="6" w:space="0" w:color="000000"/>
              <w:right w:val="single" w:sz="12" w:space="0" w:color="000000"/>
            </w:tcBorders>
          </w:tcPr>
          <w:p>
            <w:pPr>
              <w:pStyle w:val="TAL"/>
              <w:rPr>
                <w:i/>
                <w:i/>
                <w:lang w:val="en-GB" w:eastAsia="ko-KR"/>
              </w:rPr>
            </w:pPr>
            <w:r>
              <w:rPr>
                <w:i/>
                <w:lang w:val="en-GB" w:eastAsia="ko-KR"/>
              </w:rPr>
              <w:t>"</w:t>
            </w:r>
            <w:r>
              <w:rPr>
                <w:i/>
                <w:lang w:val="en-GB" w:eastAsia="ko-KR"/>
              </w:rPr>
              <w:t>id</w:t>
            </w:r>
            <w:r>
              <w:rPr>
                <w:i/>
                <w:lang w:val="en-GB" w:eastAsia="ko-KR"/>
              </w:rPr>
              <w:t>"</w:t>
            </w:r>
          </w:p>
        </w:tc>
        <w:tc>
          <w:tcPr>
            <w:tcW w:w="2520"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eastAsia="ko-KR"/>
              </w:rPr>
            </w:pPr>
            <w:r>
              <w:rPr>
                <w:i/>
                <w:lang w:val="en-GB" w:eastAsia="ko-KR"/>
              </w:rPr>
            </w:r>
          </w:p>
        </w:tc>
        <w:tc>
          <w:tcPr>
            <w:tcW w:w="336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w:t>
            </w:r>
            <w:r>
              <w:rPr>
                <w:i/>
                <w:iCs/>
                <w:lang w:val="en-GB"/>
              </w:rPr>
              <w:t>presentation allowed</w:t>
            </w:r>
            <w:r>
              <w:rPr>
                <w:lang w:val="en-GB"/>
              </w:rPr>
              <w:t>"</w:t>
            </w:r>
          </w:p>
        </w:tc>
      </w:tr>
      <w:tr>
        <w:trPr/>
        <w:tc>
          <w:tcPr>
            <w:tcW w:w="2101"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w:t>
            </w:r>
          </w:p>
        </w:tc>
        <w:tc>
          <w:tcPr>
            <w:tcW w:w="149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w:t>
            </w:r>
          </w:p>
        </w:tc>
        <w:tc>
          <w:tcPr>
            <w:tcW w:w="2520"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Screening Indicator</w:t>
            </w:r>
          </w:p>
        </w:tc>
        <w:tc>
          <w:tcPr>
            <w:tcW w:w="336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w:t>
            </w:r>
            <w:r>
              <w:rPr>
                <w:i/>
                <w:iCs/>
                <w:lang w:val="en-GB"/>
              </w:rPr>
              <w:t>user provided, not verified</w:t>
            </w:r>
            <w:r>
              <w:rPr>
                <w:lang w:val="en-GB"/>
              </w:rPr>
              <w:t>"</w:t>
            </w:r>
          </w:p>
        </w:tc>
      </w:tr>
      <w:tr>
        <w:trPr/>
        <w:tc>
          <w:tcPr>
            <w:tcW w:w="2101" w:type="dxa"/>
            <w:tcBorders>
              <w:top w:val="single" w:sz="6" w:space="0" w:color="000000"/>
              <w:left w:val="single" w:sz="12" w:space="0" w:color="000000"/>
              <w:bottom w:val="single" w:sz="12" w:space="0" w:color="000000"/>
              <w:right w:val="single" w:sz="6" w:space="0" w:color="000000"/>
            </w:tcBorders>
          </w:tcPr>
          <w:p>
            <w:pPr>
              <w:pStyle w:val="TAL"/>
              <w:rPr/>
            </w:pPr>
            <w:r>
              <w:rPr>
                <w:lang w:val="en-GB"/>
              </w:rPr>
              <w:t xml:space="preserve">From, userinfo component assumed to be in form </w:t>
              <w:br/>
              <w:t>"+" CC + NDC + SN</w:t>
            </w:r>
          </w:p>
        </w:tc>
        <w:tc>
          <w:tcPr>
            <w:tcW w:w="1499" w:type="dxa"/>
            <w:tcBorders>
              <w:top w:val="single" w:sz="6" w:space="0" w:color="000000"/>
              <w:left w:val="single" w:sz="6" w:space="0" w:color="000000"/>
              <w:bottom w:val="single" w:sz="12" w:space="0" w:color="000000"/>
              <w:right w:val="single" w:sz="12" w:space="0" w:color="000000"/>
            </w:tcBorders>
          </w:tcPr>
          <w:p>
            <w:pPr>
              <w:pStyle w:val="TAL"/>
              <w:rPr>
                <w:lang w:val="en-GB"/>
              </w:rPr>
            </w:pPr>
            <w:r>
              <w:rPr>
                <w:lang w:val="en-GB"/>
              </w:rPr>
              <w:t>CC, NDC, SN</w:t>
            </w:r>
          </w:p>
        </w:tc>
        <w:tc>
          <w:tcPr>
            <w:tcW w:w="2520" w:type="dxa"/>
            <w:tcBorders>
              <w:top w:val="single" w:sz="6" w:space="0" w:color="000000"/>
              <w:left w:val="single" w:sz="12" w:space="0" w:color="000000"/>
              <w:bottom w:val="single" w:sz="12" w:space="0" w:color="000000"/>
              <w:right w:val="single" w:sz="6" w:space="0" w:color="000000"/>
            </w:tcBorders>
          </w:tcPr>
          <w:p>
            <w:pPr>
              <w:pStyle w:val="TAL"/>
              <w:rPr>
                <w:lang w:val="en-GB"/>
              </w:rPr>
            </w:pPr>
            <w:r>
              <w:rPr>
                <w:lang w:val="en-GB"/>
              </w:rPr>
              <w:t>Address Signals</w:t>
            </w:r>
          </w:p>
        </w:tc>
        <w:tc>
          <w:tcPr>
            <w:tcW w:w="3360" w:type="dxa"/>
            <w:tcBorders>
              <w:top w:val="single" w:sz="6" w:space="0" w:color="000000"/>
              <w:left w:val="single" w:sz="6" w:space="0" w:color="000000"/>
              <w:bottom w:val="single" w:sz="12" w:space="0" w:color="000000"/>
              <w:right w:val="single" w:sz="12" w:space="0" w:color="000000"/>
            </w:tcBorders>
          </w:tcPr>
          <w:p>
            <w:pPr>
              <w:pStyle w:val="TAL"/>
              <w:rPr/>
            </w:pPr>
            <w:r>
              <w:rPr>
                <w:lang w:val="en-GB"/>
              </w:rPr>
              <w:t>If NOA is "</w:t>
            </w:r>
            <w:r>
              <w:rPr>
                <w:i/>
                <w:iCs/>
                <w:lang w:val="en-GB"/>
              </w:rPr>
              <w:t>national (significant) number</w:t>
            </w:r>
            <w:r>
              <w:rPr>
                <w:lang w:val="en-GB"/>
              </w:rPr>
              <w:t>" then set to</w:t>
            </w:r>
          </w:p>
          <w:p>
            <w:pPr>
              <w:pStyle w:val="TAL"/>
              <w:rPr>
                <w:lang w:val="en-GB"/>
              </w:rPr>
            </w:pPr>
            <w:r>
              <w:rPr>
                <w:lang w:val="en-GB"/>
              </w:rPr>
              <w:t>NDC + SN.</w:t>
            </w:r>
          </w:p>
          <w:p>
            <w:pPr>
              <w:pStyle w:val="TAL"/>
              <w:rPr>
                <w:lang w:val="en-GB"/>
              </w:rPr>
            </w:pPr>
            <w:r>
              <w:rPr>
                <w:lang w:val="en-GB"/>
              </w:rPr>
              <w:t>If NOA is "</w:t>
            </w:r>
            <w:r>
              <w:rPr>
                <w:i/>
                <w:iCs/>
                <w:lang w:val="en-GB"/>
              </w:rPr>
              <w:t>international number</w:t>
            </w:r>
            <w:r>
              <w:rPr>
                <w:lang w:val="en-GB"/>
              </w:rPr>
              <w:t>"</w:t>
            </w:r>
          </w:p>
          <w:p>
            <w:pPr>
              <w:pStyle w:val="TAL"/>
              <w:rPr>
                <w:lang w:val="en-GB"/>
              </w:rPr>
            </w:pPr>
            <w:r>
              <w:rPr>
                <w:lang w:val="en-GB"/>
              </w:rPr>
              <w:t>then set to CC + NDC + SN</w:t>
            </w:r>
          </w:p>
        </w:tc>
      </w:tr>
    </w:tbl>
    <w:p>
      <w:pPr>
        <w:pStyle w:val="Normal"/>
        <w:rPr/>
      </w:pPr>
      <w:r>
        <w:rPr/>
      </w:r>
    </w:p>
    <w:p>
      <w:pPr>
        <w:pStyle w:val="Heading4"/>
        <w:ind w:left="1418" w:hanging="1418"/>
        <w:rPr/>
      </w:pPr>
      <w:bookmarkStart w:id="520" w:name="__RefHeading___Toc27992352"/>
      <w:bookmarkEnd w:id="520"/>
      <w:r>
        <w:rPr/>
        <w:t>7.5.2.3</w:t>
        <w:tab/>
        <w:t>Interworking at the I-MGCF</w:t>
      </w:r>
    </w:p>
    <w:p>
      <w:pPr>
        <w:pStyle w:val="Normal"/>
        <w:rPr/>
      </w:pPr>
      <w:r>
        <w:rPr/>
        <w:t>For the mapping of INVITE request to IAM:</w:t>
      </w:r>
    </w:p>
    <w:p>
      <w:pPr>
        <w:pStyle w:val="B1"/>
        <w:rPr/>
      </w:pPr>
      <w:r>
        <w:rPr>
          <w:lang w:eastAsia="ko-KR"/>
        </w:rPr>
        <w:t>-</w:t>
        <w:tab/>
      </w:r>
      <w:r>
        <w:rPr/>
        <w:t xml:space="preserve">the bit H </w:t>
      </w:r>
      <w:r>
        <w:rPr>
          <w:i/>
          <w:iCs/>
        </w:rPr>
        <w:t>Connected line identity request indicator</w:t>
      </w:r>
      <w:r>
        <w:rPr/>
        <w:t xml:space="preserve"> of the Optional forward call indicators parameter in the IAM shall be set to "requested".</w:t>
      </w:r>
    </w:p>
    <w:p>
      <w:pPr>
        <w:pStyle w:val="TH"/>
        <w:rPr/>
      </w:pPr>
      <w:r>
        <w:rPr/>
        <w:t>Table 7.5.2.3.1: Void</w:t>
      </w:r>
    </w:p>
    <w:p>
      <w:pPr>
        <w:pStyle w:val="Normal"/>
        <w:rPr/>
      </w:pPr>
      <w:r>
        <w:rPr/>
        <w:t xml:space="preserve">If a received ISUP ANM includes an ISUP Generic Number ("additional connected number") parameter, then the </w:t>
        <w:br/>
        <w:t>I-MGCF shall send a 200 (OK) response (to the INVITE request) including an option tag "from-change" If the initial INVITE was received and the Supported header field contains the "from-change" tag, the 200 (OK) response is followed by an UPDATE request, containing the "additional connected number" copied into the From header field as shown in table 7.5.2.3.2.</w:t>
      </w:r>
    </w:p>
    <w:p>
      <w:pPr>
        <w:pStyle w:val="Normal"/>
        <w:rPr/>
      </w:pPr>
      <w:r>
        <w:rPr/>
        <w:t>The To header field of the UPDATE request is derived from the P-Asserted-Identity header field received within the initial INVITE request.</w:t>
      </w:r>
    </w:p>
    <w:p>
      <w:pPr>
        <w:pStyle w:val="TH"/>
        <w:rPr/>
      </w:pPr>
      <w:r>
        <w:rPr/>
        <w:t xml:space="preserve">Table 7.5.2.3.2: Mapping of ANM Generic Number ("additional </w:t>
      </w:r>
      <w:r>
        <w:rPr>
          <w:lang w:eastAsia="zh-CN"/>
        </w:rPr>
        <w:t>connected</w:t>
      </w:r>
      <w:r>
        <w:rPr/>
        <w:t xml:space="preserve"> number") </w:t>
        <w:br/>
        <w:t>to SIP From header field in a SIP UPDATE request</w:t>
      </w:r>
    </w:p>
    <w:tbl>
      <w:tblPr>
        <w:tblW w:w="9212" w:type="dxa"/>
        <w:jc w:val="center"/>
        <w:tblInd w:w="0" w:type="dxa"/>
        <w:tblLayout w:type="fixed"/>
        <w:tblCellMar>
          <w:top w:w="0" w:type="dxa"/>
          <w:left w:w="28" w:type="dxa"/>
          <w:bottom w:w="0" w:type="dxa"/>
          <w:right w:w="108" w:type="dxa"/>
        </w:tblCellMar>
      </w:tblPr>
      <w:tblGrid>
        <w:gridCol w:w="1827"/>
        <w:gridCol w:w="2400"/>
        <w:gridCol w:w="1560"/>
        <w:gridCol w:w="3425"/>
      </w:tblGrid>
      <w:tr>
        <w:trPr>
          <w:tblHeader w:val="true"/>
          <w:trHeight w:val="23" w:hRule="atLeast"/>
          <w:cantSplit w:val="true"/>
        </w:trPr>
        <w:tc>
          <w:tcPr>
            <w:tcW w:w="1827"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ISUP Parameter/field</w:t>
            </w:r>
          </w:p>
        </w:tc>
        <w:tc>
          <w:tcPr>
            <w:tcW w:w="2400"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Value</w:t>
            </w:r>
          </w:p>
        </w:tc>
        <w:tc>
          <w:tcPr>
            <w:tcW w:w="1560"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SIP component</w:t>
            </w:r>
          </w:p>
        </w:tc>
        <w:tc>
          <w:tcPr>
            <w:tcW w:w="3425"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Value</w:t>
            </w:r>
          </w:p>
        </w:tc>
      </w:tr>
      <w:tr>
        <w:trPr>
          <w:trHeight w:val="23" w:hRule="atLeast"/>
          <w:cantSplit w:val="true"/>
        </w:trPr>
        <w:tc>
          <w:tcPr>
            <w:tcW w:w="1827"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Generic Number</w:t>
            </w:r>
          </w:p>
          <w:p>
            <w:pPr>
              <w:pStyle w:val="TAL"/>
              <w:rPr/>
            </w:pPr>
            <w:r>
              <w:rPr>
                <w:lang w:val="en-GB"/>
              </w:rPr>
              <w:t>Number Qualifier Indicator</w:t>
            </w:r>
          </w:p>
        </w:tc>
        <w:tc>
          <w:tcPr>
            <w:tcW w:w="2400" w:type="dxa"/>
            <w:tcBorders>
              <w:top w:val="single" w:sz="12" w:space="0" w:color="000000"/>
              <w:left w:val="single" w:sz="6" w:space="0" w:color="000000"/>
              <w:bottom w:val="single" w:sz="6" w:space="0" w:color="000000"/>
              <w:right w:val="single" w:sz="12" w:space="0" w:color="000000"/>
            </w:tcBorders>
          </w:tcPr>
          <w:p>
            <w:pPr>
              <w:pStyle w:val="TAL"/>
              <w:rPr>
                <w:i/>
                <w:i/>
                <w:lang w:val="en-GB"/>
              </w:rPr>
            </w:pPr>
            <w:r>
              <w:rPr>
                <w:lang w:val="en-GB"/>
              </w:rPr>
              <w:t>"</w:t>
            </w:r>
            <w:r>
              <w:rPr>
                <w:i/>
                <w:iCs/>
                <w:lang w:val="en-GB"/>
              </w:rPr>
              <w:t>additional connected number</w:t>
            </w:r>
            <w:r>
              <w:rPr>
                <w:lang w:val="en-GB"/>
              </w:rPr>
              <w:t>"</w:t>
            </w:r>
          </w:p>
        </w:tc>
        <w:tc>
          <w:tcPr>
            <w:tcW w:w="1560"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From header field</w:t>
            </w:r>
          </w:p>
        </w:tc>
        <w:tc>
          <w:tcPr>
            <w:tcW w:w="3425" w:type="dxa"/>
            <w:tcBorders>
              <w:top w:val="single" w:sz="12" w:space="0" w:color="000000"/>
              <w:left w:val="single" w:sz="6" w:space="0" w:color="000000"/>
              <w:bottom w:val="single" w:sz="6" w:space="0" w:color="000000"/>
              <w:right w:val="single" w:sz="12" w:space="0" w:color="000000"/>
            </w:tcBorders>
          </w:tcPr>
          <w:p>
            <w:pPr>
              <w:pStyle w:val="TAL"/>
              <w:rPr>
                <w:lang w:val="en-GB"/>
              </w:rPr>
            </w:pPr>
            <w:r>
              <w:rPr>
                <w:lang w:val="en-GB"/>
              </w:rPr>
              <w:t>display</w:t>
              <w:noBreakHyphen/>
              <w:t>name (optional) and addr</w:t>
              <w:noBreakHyphen/>
              <w:t>spec</w:t>
            </w:r>
          </w:p>
        </w:tc>
      </w:tr>
      <w:tr>
        <w:trPr>
          <w:trHeight w:val="23" w:hRule="atLeast"/>
          <w:cantSplit w:val="true"/>
        </w:trPr>
        <w:tc>
          <w:tcPr>
            <w:tcW w:w="1827" w:type="dxa"/>
            <w:vMerge w:val="restart"/>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Nature of Address Indicator</w:t>
            </w:r>
          </w:p>
        </w:tc>
        <w:tc>
          <w:tcPr>
            <w:tcW w:w="2400" w:type="dxa"/>
            <w:tcBorders>
              <w:top w:val="single" w:sz="6" w:space="0" w:color="000000"/>
              <w:left w:val="single" w:sz="6" w:space="0" w:color="000000"/>
              <w:bottom w:val="single" w:sz="6" w:space="0" w:color="000000"/>
              <w:right w:val="single" w:sz="12" w:space="0" w:color="000000"/>
            </w:tcBorders>
          </w:tcPr>
          <w:p>
            <w:pPr>
              <w:pStyle w:val="TAL"/>
              <w:rPr/>
            </w:pPr>
            <w:r>
              <w:rPr>
                <w:i/>
                <w:iCs/>
                <w:lang w:val="en-GB"/>
              </w:rPr>
              <w:t xml:space="preserve">"national (significant) number" </w:t>
            </w:r>
          </w:p>
        </w:tc>
        <w:tc>
          <w:tcPr>
            <w:tcW w:w="1560" w:type="dxa"/>
            <w:vMerge w:val="restart"/>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Addr</w:t>
              <w:noBreakHyphen/>
              <w:t>spec</w:t>
            </w:r>
          </w:p>
        </w:tc>
        <w:tc>
          <w:tcPr>
            <w:tcW w:w="3425" w:type="dxa"/>
            <w:tcBorders>
              <w:top w:val="single" w:sz="6" w:space="0" w:color="000000"/>
              <w:left w:val="single" w:sz="6" w:space="0" w:color="000000"/>
              <w:bottom w:val="single" w:sz="6" w:space="0" w:color="000000"/>
              <w:right w:val="single" w:sz="12" w:space="0" w:color="000000"/>
            </w:tcBorders>
          </w:tcPr>
          <w:p>
            <w:pPr>
              <w:pStyle w:val="TAL"/>
              <w:rPr/>
            </w:pPr>
            <w:r>
              <w:rPr>
                <w:lang w:val="en-GB"/>
              </w:rPr>
              <w:t>Add "+" CC (of the country where the IWU is located) to Generic Number Address Signals then map to user portion of URI scheme used</w:t>
            </w:r>
          </w:p>
        </w:tc>
      </w:tr>
      <w:tr>
        <w:trPr>
          <w:trHeight w:val="23" w:hRule="atLeast"/>
          <w:cantSplit w:val="true"/>
        </w:trPr>
        <w:tc>
          <w:tcPr>
            <w:tcW w:w="182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2400" w:type="dxa"/>
            <w:tcBorders>
              <w:top w:val="single" w:sz="6" w:space="0" w:color="000000"/>
              <w:left w:val="single" w:sz="6" w:space="0" w:color="000000"/>
              <w:bottom w:val="single" w:sz="6" w:space="0" w:color="000000"/>
              <w:right w:val="single" w:sz="12" w:space="0" w:color="000000"/>
            </w:tcBorders>
          </w:tcPr>
          <w:p>
            <w:pPr>
              <w:pStyle w:val="TAL"/>
              <w:rPr/>
            </w:pPr>
            <w:r>
              <w:rPr>
                <w:i/>
                <w:iCs/>
                <w:lang w:val="en-GB"/>
              </w:rPr>
              <w:t xml:space="preserve">"international number" </w:t>
            </w:r>
          </w:p>
        </w:tc>
        <w:tc>
          <w:tcPr>
            <w:tcW w:w="1560"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iCs/>
                <w:lang w:val="en-GB"/>
              </w:rPr>
            </w:pPr>
            <w:r>
              <w:rPr>
                <w:i/>
                <w:iCs/>
                <w:lang w:val="en-GB"/>
              </w:rPr>
            </w:r>
          </w:p>
        </w:tc>
        <w:tc>
          <w:tcPr>
            <w:tcW w:w="3425" w:type="dxa"/>
            <w:tcBorders>
              <w:top w:val="single" w:sz="6" w:space="0" w:color="000000"/>
              <w:left w:val="single" w:sz="6" w:space="0" w:color="000000"/>
              <w:bottom w:val="single" w:sz="6" w:space="0" w:color="000000"/>
              <w:right w:val="single" w:sz="12" w:space="0" w:color="000000"/>
            </w:tcBorders>
          </w:tcPr>
          <w:p>
            <w:pPr>
              <w:pStyle w:val="TAL"/>
              <w:rPr/>
            </w:pPr>
            <w:r>
              <w:rPr>
                <w:lang w:val="en-GB"/>
              </w:rPr>
              <w:t>Map complete Generic Number Address Signals used prefixed with a "+" to user portion of URI scheme used</w:t>
            </w:r>
          </w:p>
        </w:tc>
      </w:tr>
      <w:tr>
        <w:trPr>
          <w:trHeight w:val="23" w:hRule="atLeast"/>
          <w:cantSplit w:val="true"/>
        </w:trPr>
        <w:tc>
          <w:tcPr>
            <w:tcW w:w="1827" w:type="dxa"/>
            <w:vMerge w:val="restart"/>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Address Presentation restriction indicator (APRI)</w:t>
            </w:r>
          </w:p>
        </w:tc>
        <w:tc>
          <w:tcPr>
            <w:tcW w:w="2400"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lang w:val="en-GB"/>
              </w:rPr>
              <w:t>"</w:t>
            </w:r>
            <w:r>
              <w:rPr>
                <w:i/>
                <w:iCs/>
                <w:lang w:val="en-GB"/>
              </w:rPr>
              <w:t>presentation allowed</w:t>
            </w:r>
            <w:r>
              <w:rPr>
                <w:lang w:val="en-GB"/>
              </w:rPr>
              <w:t>"</w:t>
            </w:r>
          </w:p>
        </w:tc>
        <w:tc>
          <w:tcPr>
            <w:tcW w:w="1560" w:type="dxa"/>
            <w:vMerge w:val="restart"/>
            <w:tcBorders>
              <w:top w:val="single" w:sz="6" w:space="0" w:color="000000"/>
              <w:left w:val="single" w:sz="12" w:space="0" w:color="000000"/>
              <w:bottom w:val="single" w:sz="6" w:space="0" w:color="000000"/>
              <w:right w:val="single" w:sz="6" w:space="0" w:color="000000"/>
            </w:tcBorders>
          </w:tcPr>
          <w:p>
            <w:pPr>
              <w:pStyle w:val="TAL"/>
              <w:snapToGrid w:val="false"/>
              <w:rPr>
                <w:i/>
                <w:i/>
                <w:u w:val="single"/>
                <w:lang w:val="en-GB"/>
              </w:rPr>
            </w:pPr>
            <w:r>
              <w:rPr>
                <w:i/>
                <w:u w:val="single"/>
                <w:lang w:val="en-GB"/>
              </w:rPr>
            </w:r>
          </w:p>
        </w:tc>
        <w:tc>
          <w:tcPr>
            <w:tcW w:w="3425"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No Privacy header field or not "</w:t>
            </w:r>
            <w:r>
              <w:rPr>
                <w:i/>
                <w:iCs/>
                <w:lang w:val="en-GB"/>
              </w:rPr>
              <w:t>user</w:t>
            </w:r>
            <w:r>
              <w:rPr>
                <w:lang w:val="en-GB"/>
              </w:rPr>
              <w:t>"</w:t>
            </w:r>
          </w:p>
        </w:tc>
      </w:tr>
      <w:tr>
        <w:trPr>
          <w:trHeight w:val="23" w:hRule="atLeast"/>
          <w:cantSplit w:val="true"/>
        </w:trPr>
        <w:tc>
          <w:tcPr>
            <w:tcW w:w="182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u w:val="single"/>
                <w:lang w:val="en-GB"/>
              </w:rPr>
            </w:pPr>
            <w:r>
              <w:rPr>
                <w:u w:val="single"/>
                <w:lang w:val="en-GB"/>
              </w:rPr>
            </w:r>
          </w:p>
        </w:tc>
        <w:tc>
          <w:tcPr>
            <w:tcW w:w="2400"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lang w:val="en-GB"/>
              </w:rPr>
              <w:t>"</w:t>
            </w:r>
            <w:r>
              <w:rPr>
                <w:i/>
                <w:iCs/>
                <w:lang w:val="en-GB"/>
              </w:rPr>
              <w:t>presentation restricted</w:t>
            </w:r>
            <w:r>
              <w:rPr>
                <w:lang w:val="en-GB"/>
              </w:rPr>
              <w:t>"</w:t>
            </w:r>
          </w:p>
        </w:tc>
        <w:tc>
          <w:tcPr>
            <w:tcW w:w="1560"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u w:val="single"/>
                <w:lang w:val="en-GB"/>
              </w:rPr>
            </w:pPr>
            <w:r>
              <w:rPr>
                <w:i/>
                <w:u w:val="single"/>
                <w:lang w:val="en-GB"/>
              </w:rPr>
            </w:r>
          </w:p>
        </w:tc>
        <w:tc>
          <w:tcPr>
            <w:tcW w:w="3425"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w:t>
            </w:r>
            <w:r>
              <w:rPr>
                <w:i/>
                <w:iCs/>
                <w:lang w:val="en-GB"/>
              </w:rPr>
              <w:t>user</w:t>
            </w:r>
            <w:r>
              <w:rPr>
                <w:lang w:val="en-GB"/>
              </w:rPr>
              <w:t>"</w:t>
            </w:r>
          </w:p>
        </w:tc>
      </w:tr>
      <w:tr>
        <w:trPr>
          <w:trHeight w:val="23" w:hRule="atLeast"/>
          <w:cantSplit w:val="true"/>
        </w:trPr>
        <w:tc>
          <w:tcPr>
            <w:tcW w:w="1827" w:type="dxa"/>
            <w:vMerge w:val="restart"/>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Address Signals</w:t>
            </w:r>
          </w:p>
        </w:tc>
        <w:tc>
          <w:tcPr>
            <w:tcW w:w="2400" w:type="dxa"/>
            <w:vMerge w:val="restart"/>
            <w:tcBorders>
              <w:top w:val="single" w:sz="6" w:space="0" w:color="000000"/>
              <w:left w:val="single" w:sz="6" w:space="0" w:color="000000"/>
              <w:bottom w:val="single" w:sz="6" w:space="0" w:color="000000"/>
              <w:right w:val="single" w:sz="12" w:space="0" w:color="000000"/>
            </w:tcBorders>
          </w:tcPr>
          <w:p>
            <w:pPr>
              <w:pStyle w:val="TAL"/>
              <w:rPr/>
            </w:pPr>
            <w:r>
              <w:rPr>
                <w:lang w:val="en-GB"/>
              </w:rPr>
              <w:t>if NOA is "</w:t>
            </w:r>
            <w:r>
              <w:rPr>
                <w:i/>
                <w:iCs/>
                <w:lang w:val="en-GB"/>
              </w:rPr>
              <w:t xml:space="preserve">national (significant) number" </w:t>
            </w:r>
            <w:r>
              <w:rPr>
                <w:lang w:val="en-GB"/>
              </w:rPr>
              <w:t>then the format of the address signals is:</w:t>
            </w:r>
          </w:p>
          <w:p>
            <w:pPr>
              <w:pStyle w:val="TAL"/>
              <w:rPr>
                <w:lang w:val="en-GB"/>
              </w:rPr>
            </w:pPr>
            <w:r>
              <w:rPr>
                <w:lang w:val="en-GB"/>
              </w:rPr>
              <w:t>NDC + SN</w:t>
            </w:r>
          </w:p>
          <w:p>
            <w:pPr>
              <w:pStyle w:val="TAL"/>
              <w:rPr>
                <w:lang w:val="en-GB"/>
              </w:rPr>
            </w:pPr>
            <w:r>
              <w:rPr>
                <w:lang w:val="en-GB"/>
              </w:rPr>
              <w:t>If NOA is "</w:t>
            </w:r>
            <w:r>
              <w:rPr>
                <w:i/>
                <w:iCs/>
                <w:lang w:val="en-GB"/>
              </w:rPr>
              <w:t>international number"</w:t>
            </w:r>
          </w:p>
          <w:p>
            <w:pPr>
              <w:pStyle w:val="TAL"/>
              <w:rPr/>
            </w:pPr>
            <w:r>
              <w:rPr>
                <w:lang w:val="en-GB"/>
              </w:rPr>
              <w:t>then the format of the address signals is:</w:t>
            </w:r>
          </w:p>
          <w:p>
            <w:pPr>
              <w:pStyle w:val="TAL"/>
              <w:rPr>
                <w:lang w:val="en-GB"/>
              </w:rPr>
            </w:pPr>
            <w:r>
              <w:rPr>
                <w:lang w:val="en-GB"/>
              </w:rPr>
              <w:t>CC + NDC + SN</w:t>
            </w:r>
          </w:p>
        </w:tc>
        <w:tc>
          <w:tcPr>
            <w:tcW w:w="1560"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Display</w:t>
              <w:noBreakHyphen/>
              <w:t>name (optional)</w:t>
            </w:r>
          </w:p>
        </w:tc>
        <w:tc>
          <w:tcPr>
            <w:tcW w:w="3425" w:type="dxa"/>
            <w:tcBorders>
              <w:top w:val="single" w:sz="6" w:space="0" w:color="000000"/>
              <w:left w:val="single" w:sz="6" w:space="0" w:color="000000"/>
              <w:bottom w:val="single" w:sz="6" w:space="0" w:color="000000"/>
              <w:right w:val="single" w:sz="12" w:space="0" w:color="000000"/>
            </w:tcBorders>
          </w:tcPr>
          <w:p>
            <w:pPr>
              <w:pStyle w:val="TAL"/>
              <w:rPr/>
            </w:pPr>
            <w:r>
              <w:rPr>
                <w:lang w:val="en-GB"/>
              </w:rPr>
              <w:t>display</w:t>
              <w:noBreakHyphen/>
              <w:t>name shall be mapped from Address Signals, if network policy allows it</w:t>
            </w:r>
          </w:p>
        </w:tc>
      </w:tr>
      <w:tr>
        <w:trPr>
          <w:trHeight w:val="23" w:hRule="atLeast"/>
          <w:cantSplit w:val="true"/>
        </w:trPr>
        <w:tc>
          <w:tcPr>
            <w:tcW w:w="182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2400" w:type="dxa"/>
            <w:vMerge w:val="continue"/>
            <w:tcBorders>
              <w:top w:val="single" w:sz="6"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c>
          <w:tcPr>
            <w:tcW w:w="1560" w:type="dxa"/>
            <w:tcBorders>
              <w:top w:val="single" w:sz="6" w:space="0" w:color="000000"/>
              <w:left w:val="single" w:sz="12" w:space="0" w:color="000000"/>
              <w:bottom w:val="single" w:sz="12" w:space="0" w:color="000000"/>
              <w:right w:val="single" w:sz="6" w:space="0" w:color="000000"/>
            </w:tcBorders>
          </w:tcPr>
          <w:p>
            <w:pPr>
              <w:pStyle w:val="TAL"/>
              <w:rPr>
                <w:lang w:val="en-GB"/>
              </w:rPr>
            </w:pPr>
            <w:r>
              <w:rPr>
                <w:lang w:val="en-GB"/>
              </w:rPr>
              <w:t>Addr</w:t>
              <w:noBreakHyphen/>
              <w:t xml:space="preserve">spec </w:t>
            </w:r>
          </w:p>
        </w:tc>
        <w:tc>
          <w:tcPr>
            <w:tcW w:w="3425" w:type="dxa"/>
            <w:tcBorders>
              <w:top w:val="single" w:sz="6" w:space="0" w:color="000000"/>
              <w:left w:val="single" w:sz="6" w:space="0" w:color="000000"/>
              <w:bottom w:val="single" w:sz="12" w:space="0" w:color="000000"/>
              <w:right w:val="single" w:sz="12" w:space="0" w:color="000000"/>
            </w:tcBorders>
          </w:tcPr>
          <w:p>
            <w:pPr>
              <w:pStyle w:val="TAL"/>
              <w:rPr/>
            </w:pPr>
            <w:r>
              <w:rPr>
                <w:lang w:val="en-GB"/>
              </w:rPr>
              <w:t xml:space="preserve">"+" CC NDC SN mapped to user portion of URI scheme used </w:t>
            </w:r>
          </w:p>
        </w:tc>
      </w:tr>
    </w:tbl>
    <w:p>
      <w:pPr>
        <w:pStyle w:val="Normal"/>
        <w:rPr/>
      </w:pPr>
      <w:r>
        <w:rPr/>
      </w:r>
    </w:p>
    <w:p>
      <w:pPr>
        <w:pStyle w:val="Normal"/>
        <w:rPr>
          <w:lang w:eastAsia="ko-KR"/>
        </w:rPr>
      </w:pPr>
      <w:r>
        <w:rPr/>
        <w:t>A received connected number in an ANM shall be mapped to the P-Asserted-Identity header field as shown in table 21 of the UPDATE request.</w:t>
      </w:r>
    </w:p>
    <w:p>
      <w:pPr>
        <w:pStyle w:val="Heading4"/>
        <w:ind w:left="1418" w:hanging="1418"/>
        <w:rPr/>
      </w:pPr>
      <w:bookmarkStart w:id="521" w:name="__RefHeading___Toc27992353"/>
      <w:bookmarkEnd w:id="521"/>
      <w:r>
        <w:rPr/>
        <w:t>7.5.2.</w:t>
      </w:r>
      <w:r>
        <w:rPr>
          <w:lang w:eastAsia="ko-KR"/>
        </w:rPr>
        <w:t>4</w:t>
      </w:r>
      <w:r>
        <w:rPr/>
        <w:tab/>
        <w:t>Timer</w:t>
      </w:r>
    </w:p>
    <w:p>
      <w:pPr>
        <w:pStyle w:val="TH"/>
        <w:rPr/>
      </w:pPr>
      <w:r>
        <w:rPr/>
        <w:t>Table 7.5.2.</w:t>
      </w:r>
      <w:r>
        <w:rPr>
          <w:lang w:eastAsia="ko-KR"/>
        </w:rPr>
        <w:t>4</w:t>
      </w:r>
      <w:r>
        <w:rPr/>
        <w:t>.1 TIR timer definition</w:t>
      </w:r>
    </w:p>
    <w:tbl>
      <w:tblPr>
        <w:tblW w:w="9565" w:type="dxa"/>
        <w:jc w:val="center"/>
        <w:tblInd w:w="0" w:type="dxa"/>
        <w:tblLayout w:type="fixed"/>
        <w:tblCellMar>
          <w:top w:w="0" w:type="dxa"/>
          <w:left w:w="28" w:type="dxa"/>
          <w:bottom w:w="0" w:type="dxa"/>
          <w:right w:w="108" w:type="dxa"/>
        </w:tblCellMar>
      </w:tblPr>
      <w:tblGrid>
        <w:gridCol w:w="956"/>
        <w:gridCol w:w="2268"/>
        <w:gridCol w:w="2693"/>
        <w:gridCol w:w="1507"/>
        <w:gridCol w:w="2141"/>
      </w:tblGrid>
      <w:tr>
        <w:trPr>
          <w:tblHeader w:val="true"/>
          <w:cantSplit w:val="true"/>
        </w:trPr>
        <w:tc>
          <w:tcPr>
            <w:tcW w:w="956"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Symbol</w:t>
            </w:r>
          </w:p>
        </w:tc>
        <w:tc>
          <w:tcPr>
            <w:tcW w:w="2268"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Timeout</w:t>
              <w:br/>
              <w:t>value</w:t>
            </w:r>
          </w:p>
        </w:tc>
        <w:tc>
          <w:tcPr>
            <w:tcW w:w="2693"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Cause for initiation</w:t>
            </w:r>
          </w:p>
        </w:tc>
        <w:tc>
          <w:tcPr>
            <w:tcW w:w="1507"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Normal termination</w:t>
            </w:r>
          </w:p>
        </w:tc>
        <w:tc>
          <w:tcPr>
            <w:tcW w:w="2141"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At expiry</w:t>
            </w:r>
          </w:p>
        </w:tc>
      </w:tr>
      <w:tr>
        <w:trPr>
          <w:cantSplit w:val="true"/>
        </w:trPr>
        <w:tc>
          <w:tcPr>
            <w:tcW w:w="956" w:type="dxa"/>
            <w:tcBorders>
              <w:top w:val="single" w:sz="12" w:space="0" w:color="000000"/>
              <w:left w:val="single" w:sz="12" w:space="0" w:color="000000"/>
              <w:bottom w:val="single" w:sz="12" w:space="0" w:color="000000"/>
              <w:right w:val="single" w:sz="6" w:space="0" w:color="000000"/>
            </w:tcBorders>
          </w:tcPr>
          <w:p>
            <w:pPr>
              <w:pStyle w:val="TAL"/>
              <w:rPr>
                <w:lang w:val="en-GB"/>
              </w:rPr>
            </w:pPr>
            <w:r>
              <w:rPr>
                <w:lang w:val="en-GB"/>
              </w:rPr>
              <w:t>T</w:t>
            </w:r>
            <w:r>
              <w:rPr>
                <w:vertAlign w:val="subscript"/>
                <w:lang w:val="en-GB"/>
              </w:rPr>
              <w:t>TIR1</w:t>
            </w:r>
          </w:p>
        </w:tc>
        <w:tc>
          <w:tcPr>
            <w:tcW w:w="2268" w:type="dxa"/>
            <w:tcBorders>
              <w:top w:val="single" w:sz="12" w:space="0" w:color="000000"/>
              <w:left w:val="single" w:sz="6" w:space="0" w:color="000000"/>
              <w:bottom w:val="single" w:sz="12" w:space="0" w:color="000000"/>
              <w:right w:val="single" w:sz="6" w:space="0" w:color="000000"/>
            </w:tcBorders>
          </w:tcPr>
          <w:p>
            <w:pPr>
              <w:pStyle w:val="TAL"/>
              <w:rPr/>
            </w:pPr>
            <w:r>
              <w:rPr>
                <w:lang w:val="en-GB"/>
              </w:rPr>
              <w:t>100 - 2000 milliseconds (default 100 milliseconds)</w:t>
            </w:r>
          </w:p>
        </w:tc>
        <w:tc>
          <w:tcPr>
            <w:tcW w:w="2693" w:type="dxa"/>
            <w:tcBorders>
              <w:top w:val="single" w:sz="12" w:space="0" w:color="000000"/>
              <w:left w:val="single" w:sz="6" w:space="0" w:color="000000"/>
              <w:bottom w:val="single" w:sz="12" w:space="0" w:color="000000"/>
              <w:right w:val="single" w:sz="6" w:space="0" w:color="000000"/>
            </w:tcBorders>
          </w:tcPr>
          <w:p>
            <w:pPr>
              <w:pStyle w:val="TAL"/>
              <w:rPr>
                <w:lang w:val="en-GB"/>
              </w:rPr>
            </w:pPr>
            <w:r>
              <w:rPr>
                <w:lang w:val="en-GB"/>
              </w:rPr>
              <w:t>On receipt of provisional or final response including the option tag "from-change"</w:t>
            </w:r>
          </w:p>
        </w:tc>
        <w:tc>
          <w:tcPr>
            <w:tcW w:w="1507" w:type="dxa"/>
            <w:tcBorders>
              <w:top w:val="single" w:sz="12" w:space="0" w:color="000000"/>
              <w:left w:val="single" w:sz="6" w:space="0" w:color="000000"/>
              <w:bottom w:val="single" w:sz="12" w:space="0" w:color="000000"/>
              <w:right w:val="single" w:sz="6" w:space="0" w:color="000000"/>
            </w:tcBorders>
          </w:tcPr>
          <w:p>
            <w:pPr>
              <w:pStyle w:val="TAL"/>
              <w:rPr>
                <w:lang w:val="en-GB"/>
              </w:rPr>
            </w:pPr>
            <w:r>
              <w:rPr>
                <w:lang w:val="en-GB"/>
              </w:rPr>
              <w:t>At the receipt of an UPDATE</w:t>
            </w:r>
          </w:p>
        </w:tc>
        <w:tc>
          <w:tcPr>
            <w:tcW w:w="2141" w:type="dxa"/>
            <w:tcBorders>
              <w:top w:val="single" w:sz="12" w:space="0" w:color="000000"/>
              <w:left w:val="single" w:sz="6" w:space="0" w:color="000000"/>
              <w:bottom w:val="single" w:sz="12" w:space="0" w:color="000000"/>
              <w:right w:val="single" w:sz="12" w:space="0" w:color="000000"/>
            </w:tcBorders>
          </w:tcPr>
          <w:p>
            <w:pPr>
              <w:pStyle w:val="TAL"/>
              <w:rPr>
                <w:lang w:val="en-GB"/>
              </w:rPr>
            </w:pPr>
            <w:r>
              <w:rPr>
                <w:lang w:val="en-GB"/>
              </w:rPr>
              <w:t xml:space="preserve">map the received 200OK to an ANM </w:t>
            </w:r>
          </w:p>
        </w:tc>
      </w:tr>
    </w:tbl>
    <w:p>
      <w:pPr>
        <w:pStyle w:val="Normal"/>
        <w:rPr>
          <w:lang w:eastAsia="ko-KR"/>
        </w:rPr>
      </w:pPr>
      <w:r>
        <w:rPr>
          <w:lang w:eastAsia="ko-KR"/>
        </w:rPr>
      </w:r>
    </w:p>
    <w:p>
      <w:pPr>
        <w:pStyle w:val="Heading3"/>
        <w:rPr>
          <w:lang w:eastAsia="ko-KR"/>
        </w:rPr>
      </w:pPr>
      <w:bookmarkStart w:id="522" w:name="__RefHeading___Toc27992354"/>
      <w:bookmarkEnd w:id="522"/>
      <w:r>
        <w:rPr/>
        <w:t>7.5.3</w:t>
        <w:tab/>
        <w:t>void</w:t>
      </w:r>
    </w:p>
    <w:p>
      <w:pPr>
        <w:pStyle w:val="Heading3"/>
        <w:rPr>
          <w:lang w:eastAsia="ko-KR"/>
        </w:rPr>
      </w:pPr>
      <w:bookmarkStart w:id="523" w:name="__RefHeading___Toc27992355"/>
      <w:bookmarkEnd w:id="523"/>
      <w:r>
        <w:rPr/>
        <w:t>7.5.4</w:t>
        <w:tab/>
        <w:t>Communication Diversion (CDIV)</w:t>
      </w:r>
    </w:p>
    <w:p>
      <w:pPr>
        <w:pStyle w:val="Heading4"/>
        <w:ind w:left="1418" w:hanging="1418"/>
        <w:rPr/>
      </w:pPr>
      <w:bookmarkStart w:id="524" w:name="__RefHeading___Toc27992356"/>
      <w:bookmarkEnd w:id="524"/>
      <w:r>
        <w:rPr/>
        <w:t>7.5.4.1</w:t>
        <w:tab/>
        <w:t>General</w:t>
      </w:r>
    </w:p>
    <w:p>
      <w:pPr>
        <w:pStyle w:val="Normal"/>
        <w:rPr/>
      </w:pPr>
      <w:r>
        <w:rPr/>
        <w:t>The protocol specification of the Communication Diversion supplementary service is described in 3GPP TS 24.604 [60]. The mapping of Communication Diversion supplementary service with Call Diversion services PSTN/ISDN supplementary service including the mapping of the optional History-Info header field as defined in IETF RFC 7044 [91] is described.</w:t>
      </w:r>
    </w:p>
    <w:p>
      <w:pPr>
        <w:pStyle w:val="Normal"/>
        <w:rPr/>
      </w:pPr>
      <w:r>
        <w:rPr/>
        <w:t>The hi-target-param "mp" header field parameter as defined in IETF RFC 7044 [91] indicates that the target of the Request-URI was changed.</w:t>
      </w:r>
    </w:p>
    <w:p>
      <w:pPr>
        <w:pStyle w:val="Normal"/>
        <w:rPr/>
      </w:pPr>
      <w:r>
        <w:rPr/>
        <w:t>In case of interworking with networks which do not provide any notification of the communication diversion or communication redirection information (e.g. redirection counter) in the signalling system, the communication continues according to the basic call procedures.</w:t>
      </w:r>
    </w:p>
    <w:p>
      <w:pPr>
        <w:pStyle w:val="Normal"/>
        <w:rPr/>
      </w:pPr>
      <w:r>
        <w:rPr/>
        <w:t>In case of interworking with networks not supporting IETF RFC 7044 [91] the "mp" header field parameter may not appear.</w:t>
      </w:r>
    </w:p>
    <w:p>
      <w:pPr>
        <w:pStyle w:val="Heading4"/>
        <w:ind w:left="1418" w:hanging="1418"/>
        <w:rPr/>
      </w:pPr>
      <w:bookmarkStart w:id="525" w:name="__RefHeading___Toc27992357"/>
      <w:bookmarkEnd w:id="525"/>
      <w:r>
        <w:rPr/>
        <w:t>7.5.4.2</w:t>
        <w:tab/>
        <w:t>Interworking at the O-MGCF</w:t>
      </w:r>
    </w:p>
    <w:p>
      <w:pPr>
        <w:pStyle w:val="Heading5"/>
        <w:ind w:left="1701" w:hanging="1701"/>
        <w:rPr/>
      </w:pPr>
      <w:bookmarkStart w:id="526" w:name="__RefHeading___Toc27992358"/>
      <w:bookmarkEnd w:id="526"/>
      <w:r>
        <w:rPr/>
        <w:t>7.5.4.2.1</w:t>
        <w:tab/>
        <w:t>General</w:t>
      </w:r>
    </w:p>
    <w:p>
      <w:pPr>
        <w:pStyle w:val="Normal"/>
        <w:rPr>
          <w:lang w:eastAsia="ko-KR"/>
        </w:rPr>
      </w:pPr>
      <w:r>
        <w:rPr/>
        <w:t>For the mapping of IAM to the INVITE request no additional procedures beyond the basic call and interworking procedures are needed</w:t>
      </w:r>
      <w:r>
        <w:rPr>
          <w:lang w:eastAsia="ko-KR"/>
        </w:rPr>
        <w:t xml:space="preserve"> </w:t>
      </w:r>
      <w:r>
        <w:rPr/>
        <w:t>unless Call Diversion services within the ISUP Network appeared as described in clause 7.5.4.2.2</w:t>
      </w:r>
      <w:r>
        <w:rPr>
          <w:lang w:eastAsia="ko-KR"/>
        </w:rPr>
        <w:t>.</w:t>
      </w:r>
    </w:p>
    <w:p>
      <w:pPr>
        <w:pStyle w:val="Normal"/>
        <w:rPr/>
      </w:pPr>
      <w:r>
        <w:rPr/>
        <w:t>With regard to the backward messages the following mapping is valid.</w:t>
      </w:r>
    </w:p>
    <w:p>
      <w:pPr>
        <w:pStyle w:val="TH"/>
        <w:rPr/>
      </w:pPr>
      <w:r>
        <w:rPr/>
        <w:t>Table 7.5.4.2.1.1: Mapping of SIP messages to ISUP messages</w:t>
      </w:r>
    </w:p>
    <w:tbl>
      <w:tblPr>
        <w:tblW w:w="9212" w:type="dxa"/>
        <w:jc w:val="center"/>
        <w:tblInd w:w="0" w:type="dxa"/>
        <w:tblLayout w:type="fixed"/>
        <w:tblCellMar>
          <w:top w:w="0" w:type="dxa"/>
          <w:left w:w="28" w:type="dxa"/>
          <w:bottom w:w="0" w:type="dxa"/>
          <w:right w:w="70" w:type="dxa"/>
        </w:tblCellMar>
      </w:tblPr>
      <w:tblGrid>
        <w:gridCol w:w="3615"/>
        <w:gridCol w:w="3402"/>
        <w:gridCol w:w="2195"/>
      </w:tblGrid>
      <w:tr>
        <w:trPr/>
        <w:tc>
          <w:tcPr>
            <w:tcW w:w="3615" w:type="dxa"/>
            <w:tcBorders>
              <w:top w:val="single" w:sz="12" w:space="0" w:color="000000"/>
              <w:left w:val="single" w:sz="12" w:space="0" w:color="000000"/>
              <w:bottom w:val="single" w:sz="12" w:space="0" w:color="000000"/>
              <w:right w:val="single" w:sz="12" w:space="0" w:color="000000"/>
            </w:tcBorders>
          </w:tcPr>
          <w:p>
            <w:pPr>
              <w:pStyle w:val="TAH"/>
              <w:rPr/>
            </w:pPr>
            <w:r>
              <w:rPr>
                <w:rFonts w:eastAsia="Symbol" w:cs="Symbol" w:ascii="Symbol" w:hAnsi="Symbol"/>
                <w:lang w:val="en-GB" w:eastAsia="en-US"/>
              </w:rPr>
              <w:t></w:t>
            </w:r>
            <w:r>
              <w:rPr>
                <w:lang w:val="en-GB" w:eastAsia="en-US"/>
              </w:rPr>
              <w:t>Message sent to ISUP</w:t>
            </w:r>
          </w:p>
        </w:tc>
        <w:tc>
          <w:tcPr>
            <w:tcW w:w="3402" w:type="dxa"/>
            <w:tcBorders>
              <w:top w:val="single" w:sz="12" w:space="0" w:color="000000"/>
              <w:left w:val="single" w:sz="12" w:space="0" w:color="000000"/>
              <w:bottom w:val="single" w:sz="12" w:space="0" w:color="000000"/>
              <w:right w:val="single" w:sz="12" w:space="0" w:color="000000"/>
            </w:tcBorders>
          </w:tcPr>
          <w:p>
            <w:pPr>
              <w:pStyle w:val="TAH"/>
              <w:rPr/>
            </w:pPr>
            <w:r>
              <w:rPr>
                <w:rFonts w:eastAsia="Symbol" w:cs="Symbol" w:ascii="Symbol" w:hAnsi="Symbol"/>
                <w:lang w:val="en-GB" w:eastAsia="en-US"/>
              </w:rPr>
              <w:t></w:t>
            </w:r>
            <w:r>
              <w:rPr>
                <w:lang w:val="en-GB" w:eastAsia="en-US"/>
              </w:rPr>
              <w:t>Message Received from SIP</w:t>
            </w:r>
          </w:p>
        </w:tc>
        <w:tc>
          <w:tcPr>
            <w:tcW w:w="2195" w:type="dxa"/>
            <w:tcBorders>
              <w:top w:val="single" w:sz="12" w:space="0" w:color="000000"/>
              <w:left w:val="single" w:sz="12" w:space="0" w:color="000000"/>
              <w:bottom w:val="single" w:sz="12" w:space="0" w:color="000000"/>
              <w:right w:val="single" w:sz="12" w:space="0" w:color="000000"/>
            </w:tcBorders>
          </w:tcPr>
          <w:p>
            <w:pPr>
              <w:pStyle w:val="TAH"/>
              <w:snapToGrid w:val="false"/>
              <w:rPr>
                <w:lang w:val="en-GB" w:eastAsia="en-US"/>
              </w:rPr>
            </w:pPr>
            <w:r>
              <w:rPr>
                <w:lang w:val="en-GB" w:eastAsia="en-US"/>
              </w:rPr>
            </w:r>
          </w:p>
        </w:tc>
      </w:tr>
      <w:tr>
        <w:trPr/>
        <w:tc>
          <w:tcPr>
            <w:tcW w:w="3615" w:type="dxa"/>
            <w:tcBorders>
              <w:top w:val="single" w:sz="12" w:space="0" w:color="000000"/>
              <w:left w:val="single" w:sz="12" w:space="0" w:color="000000"/>
              <w:bottom w:val="single" w:sz="6" w:space="0" w:color="000000"/>
              <w:right w:val="single" w:sz="12" w:space="0" w:color="000000"/>
            </w:tcBorders>
          </w:tcPr>
          <w:p>
            <w:pPr>
              <w:pStyle w:val="TAL"/>
              <w:rPr>
                <w:lang w:val="en-GB"/>
              </w:rPr>
            </w:pPr>
            <w:r>
              <w:rPr>
                <w:lang w:val="en-GB"/>
              </w:rPr>
              <w:t>ACM indicating call forwarding</w:t>
            </w:r>
          </w:p>
        </w:tc>
        <w:tc>
          <w:tcPr>
            <w:tcW w:w="3402" w:type="dxa"/>
            <w:tcBorders>
              <w:top w:val="single" w:sz="12" w:space="0" w:color="000000"/>
              <w:left w:val="single" w:sz="12" w:space="0" w:color="000000"/>
              <w:bottom w:val="single" w:sz="6" w:space="0" w:color="000000"/>
              <w:right w:val="single" w:sz="12" w:space="0" w:color="000000"/>
            </w:tcBorders>
          </w:tcPr>
          <w:p>
            <w:pPr>
              <w:pStyle w:val="TAL"/>
              <w:rPr/>
            </w:pPr>
            <w:r>
              <w:rPr>
                <w:lang w:val="en-GB"/>
              </w:rPr>
              <w:t>181 (Call Is Being Forwarded) response</w:t>
            </w:r>
          </w:p>
        </w:tc>
        <w:tc>
          <w:tcPr>
            <w:tcW w:w="2195" w:type="dxa"/>
            <w:tcBorders>
              <w:top w:val="single" w:sz="12" w:space="0" w:color="000000"/>
              <w:left w:val="single" w:sz="12" w:space="0" w:color="000000"/>
              <w:bottom w:val="single" w:sz="6" w:space="0" w:color="000000"/>
              <w:right w:val="single" w:sz="12" w:space="0" w:color="000000"/>
            </w:tcBorders>
          </w:tcPr>
          <w:p>
            <w:pPr>
              <w:pStyle w:val="TAL"/>
              <w:rPr>
                <w:lang w:val="en-GB"/>
              </w:rPr>
            </w:pPr>
            <w:r>
              <w:rPr>
                <w:lang w:val="en-GB"/>
              </w:rPr>
              <w:t>See table 7.5.4.2.1.6</w:t>
            </w:r>
          </w:p>
        </w:tc>
      </w:tr>
      <w:tr>
        <w:trPr/>
        <w:tc>
          <w:tcPr>
            <w:tcW w:w="3615" w:type="dxa"/>
            <w:tcBorders>
              <w:top w:val="single" w:sz="6" w:space="0" w:color="000000"/>
              <w:left w:val="single" w:sz="12" w:space="0" w:color="000000"/>
              <w:bottom w:val="single" w:sz="6" w:space="0" w:color="000000"/>
              <w:right w:val="single" w:sz="12" w:space="0" w:color="000000"/>
            </w:tcBorders>
          </w:tcPr>
          <w:p>
            <w:pPr>
              <w:pStyle w:val="TAL"/>
              <w:rPr/>
            </w:pPr>
            <w:r>
              <w:rPr>
                <w:lang w:val="en-GB"/>
              </w:rPr>
              <w:t>CPG indicating call forwarding (see NOTE)</w:t>
            </w:r>
          </w:p>
        </w:tc>
        <w:tc>
          <w:tcPr>
            <w:tcW w:w="3402"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181 (Call Is Being Forwarded) response</w:t>
            </w:r>
          </w:p>
        </w:tc>
        <w:tc>
          <w:tcPr>
            <w:tcW w:w="2195"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See table 7.5.4.2.1.7</w:t>
            </w:r>
          </w:p>
        </w:tc>
      </w:tr>
      <w:tr>
        <w:trPr/>
        <w:tc>
          <w:tcPr>
            <w:tcW w:w="3615"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ACM indicating ringing</w:t>
            </w:r>
          </w:p>
        </w:tc>
        <w:tc>
          <w:tcPr>
            <w:tcW w:w="3402"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180 (Ringing) response</w:t>
            </w:r>
          </w:p>
        </w:tc>
        <w:tc>
          <w:tcPr>
            <w:tcW w:w="2195"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See table 7.5.4.2.1.8</w:t>
            </w:r>
          </w:p>
        </w:tc>
      </w:tr>
      <w:tr>
        <w:trPr/>
        <w:tc>
          <w:tcPr>
            <w:tcW w:w="3615" w:type="dxa"/>
            <w:tcBorders>
              <w:top w:val="single" w:sz="6" w:space="0" w:color="000000"/>
              <w:left w:val="single" w:sz="12" w:space="0" w:color="000000"/>
              <w:bottom w:val="single" w:sz="6" w:space="0" w:color="000000"/>
              <w:right w:val="single" w:sz="12" w:space="0" w:color="000000"/>
            </w:tcBorders>
          </w:tcPr>
          <w:p>
            <w:pPr>
              <w:pStyle w:val="TAL"/>
              <w:rPr/>
            </w:pPr>
            <w:r>
              <w:rPr>
                <w:lang w:val="en-GB"/>
              </w:rPr>
              <w:t>CPG indicating alerting (see NOTE)</w:t>
            </w:r>
          </w:p>
        </w:tc>
        <w:tc>
          <w:tcPr>
            <w:tcW w:w="3402" w:type="dxa"/>
            <w:tcBorders>
              <w:top w:val="single" w:sz="6" w:space="0" w:color="000000"/>
              <w:left w:val="single" w:sz="12" w:space="0" w:color="000000"/>
              <w:bottom w:val="single" w:sz="6" w:space="0" w:color="000000"/>
              <w:right w:val="single" w:sz="12" w:space="0" w:color="000000"/>
            </w:tcBorders>
          </w:tcPr>
          <w:p>
            <w:pPr>
              <w:pStyle w:val="TAL"/>
              <w:rPr/>
            </w:pPr>
            <w:r>
              <w:rPr>
                <w:lang w:val="en-GB"/>
              </w:rPr>
              <w:t>180 (Ringing) response</w:t>
            </w:r>
          </w:p>
        </w:tc>
        <w:tc>
          <w:tcPr>
            <w:tcW w:w="2195"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See table 7.5.4.2.1.9</w:t>
            </w:r>
          </w:p>
        </w:tc>
      </w:tr>
      <w:tr>
        <w:trPr/>
        <w:tc>
          <w:tcPr>
            <w:tcW w:w="3615"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ANM</w:t>
            </w:r>
          </w:p>
        </w:tc>
        <w:tc>
          <w:tcPr>
            <w:tcW w:w="3402"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200 (OK) response</w:t>
            </w:r>
          </w:p>
        </w:tc>
        <w:tc>
          <w:tcPr>
            <w:tcW w:w="2195"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See table 7.5.4.2.1.10</w:t>
            </w:r>
          </w:p>
        </w:tc>
      </w:tr>
      <w:tr>
        <w:trPr/>
        <w:tc>
          <w:tcPr>
            <w:tcW w:w="3615" w:type="dxa"/>
            <w:tcBorders>
              <w:top w:val="single" w:sz="6" w:space="0" w:color="000000"/>
              <w:left w:val="single" w:sz="12" w:space="0" w:color="000000"/>
              <w:bottom w:val="single" w:sz="12" w:space="0" w:color="000000"/>
              <w:right w:val="single" w:sz="12" w:space="0" w:color="000000"/>
            </w:tcBorders>
          </w:tcPr>
          <w:p>
            <w:pPr>
              <w:pStyle w:val="TAL"/>
              <w:rPr>
                <w:lang w:val="en-GB"/>
              </w:rPr>
            </w:pPr>
            <w:r>
              <w:rPr>
                <w:lang w:val="en-GB"/>
              </w:rPr>
              <w:t>CON</w:t>
            </w:r>
          </w:p>
        </w:tc>
        <w:tc>
          <w:tcPr>
            <w:tcW w:w="3402" w:type="dxa"/>
            <w:tcBorders>
              <w:top w:val="single" w:sz="6" w:space="0" w:color="000000"/>
              <w:left w:val="single" w:sz="12" w:space="0" w:color="000000"/>
              <w:bottom w:val="single" w:sz="12" w:space="0" w:color="000000"/>
              <w:right w:val="single" w:sz="12" w:space="0" w:color="000000"/>
            </w:tcBorders>
          </w:tcPr>
          <w:p>
            <w:pPr>
              <w:pStyle w:val="TAL"/>
              <w:rPr/>
            </w:pPr>
            <w:r>
              <w:rPr>
                <w:lang w:val="en-GB"/>
              </w:rPr>
              <w:t xml:space="preserve">200 (OK) response (Neither a 181 (Call Is Being Forwarded) response nor a 180 (Ringing) response was </w:t>
            </w:r>
            <w:r>
              <w:rPr>
                <w:lang w:val="en-GB" w:eastAsia="ko-KR"/>
              </w:rPr>
              <w:t>received</w:t>
            </w:r>
            <w:r>
              <w:rPr>
                <w:lang w:val="en-GB"/>
              </w:rPr>
              <w:t>)</w:t>
            </w:r>
          </w:p>
        </w:tc>
        <w:tc>
          <w:tcPr>
            <w:tcW w:w="2195" w:type="dxa"/>
            <w:tcBorders>
              <w:top w:val="single" w:sz="6" w:space="0" w:color="000000"/>
              <w:left w:val="single" w:sz="12" w:space="0" w:color="000000"/>
              <w:bottom w:val="single" w:sz="12" w:space="0" w:color="000000"/>
              <w:right w:val="single" w:sz="12" w:space="0" w:color="000000"/>
            </w:tcBorders>
          </w:tcPr>
          <w:p>
            <w:pPr>
              <w:pStyle w:val="TAL"/>
              <w:rPr>
                <w:lang w:val="en-GB"/>
              </w:rPr>
            </w:pPr>
            <w:r>
              <w:rPr>
                <w:lang w:val="en-GB"/>
              </w:rPr>
              <w:t>See table 7.5.4.2.1.10</w:t>
            </w:r>
          </w:p>
        </w:tc>
      </w:tr>
      <w:tr>
        <w:trPr/>
        <w:tc>
          <w:tcPr>
            <w:tcW w:w="9212" w:type="dxa"/>
            <w:gridSpan w:val="3"/>
            <w:tcBorders>
              <w:top w:val="single" w:sz="12" w:space="0" w:color="000000"/>
              <w:left w:val="single" w:sz="12" w:space="0" w:color="000000"/>
              <w:bottom w:val="single" w:sz="12" w:space="0" w:color="000000"/>
              <w:right w:val="single" w:sz="12" w:space="0" w:color="000000"/>
            </w:tcBorders>
          </w:tcPr>
          <w:p>
            <w:pPr>
              <w:pStyle w:val="TAN"/>
              <w:rPr/>
            </w:pPr>
            <w:r>
              <w:rPr>
                <w:lang w:val="en-GB"/>
              </w:rPr>
              <w:t>NOTE:</w:t>
              <w:tab/>
              <w:t>A CPG will be sent if an ACM was already sent.</w:t>
            </w:r>
          </w:p>
        </w:tc>
      </w:tr>
    </w:tbl>
    <w:p>
      <w:pPr>
        <w:pStyle w:val="Normal"/>
        <w:rPr/>
      </w:pPr>
      <w:r>
        <w:rPr/>
      </w:r>
    </w:p>
    <w:p>
      <w:pPr>
        <w:pStyle w:val="TH"/>
        <w:rPr/>
      </w:pPr>
      <w:r>
        <w:rPr/>
        <w:t>Table 7.5.4.2.1.2: Mapping of History-Info header field to ISUP Redirection number</w:t>
      </w:r>
    </w:p>
    <w:tbl>
      <w:tblPr>
        <w:tblW w:w="9212" w:type="dxa"/>
        <w:jc w:val="center"/>
        <w:tblInd w:w="0" w:type="dxa"/>
        <w:tblLayout w:type="fixed"/>
        <w:tblCellMar>
          <w:top w:w="0" w:type="dxa"/>
          <w:left w:w="28" w:type="dxa"/>
          <w:bottom w:w="0" w:type="dxa"/>
          <w:right w:w="70" w:type="dxa"/>
        </w:tblCellMar>
      </w:tblPr>
      <w:tblGrid>
        <w:gridCol w:w="2337"/>
        <w:gridCol w:w="1277"/>
        <w:gridCol w:w="2268"/>
        <w:gridCol w:w="3330"/>
      </w:tblGrid>
      <w:tr>
        <w:trPr/>
        <w:tc>
          <w:tcPr>
            <w:tcW w:w="2337" w:type="dxa"/>
            <w:tcBorders>
              <w:top w:val="single" w:sz="12" w:space="0" w:color="000000"/>
              <w:left w:val="single" w:sz="12" w:space="0" w:color="000000"/>
              <w:bottom w:val="single" w:sz="12" w:space="0" w:color="000000"/>
              <w:right w:val="single" w:sz="6" w:space="0" w:color="000000"/>
            </w:tcBorders>
          </w:tcPr>
          <w:p>
            <w:pPr>
              <w:pStyle w:val="TAH"/>
              <w:rPr>
                <w:lang w:val="en-GB"/>
              </w:rPr>
            </w:pPr>
            <w:r>
              <w:rPr>
                <w:lang w:val="en-GB"/>
              </w:rPr>
              <w:t>Source SIP header field and component</w:t>
            </w:r>
          </w:p>
        </w:tc>
        <w:tc>
          <w:tcPr>
            <w:tcW w:w="1277" w:type="dxa"/>
            <w:tcBorders>
              <w:top w:val="single" w:sz="12" w:space="0" w:color="000000"/>
              <w:left w:val="single" w:sz="6" w:space="0" w:color="000000"/>
              <w:bottom w:val="single" w:sz="12" w:space="0" w:color="000000"/>
              <w:right w:val="single" w:sz="12" w:space="0" w:color="000000"/>
            </w:tcBorders>
          </w:tcPr>
          <w:p>
            <w:pPr>
              <w:pStyle w:val="TAH"/>
              <w:rPr>
                <w:lang w:val="en-GB"/>
              </w:rPr>
            </w:pPr>
            <w:r>
              <w:rPr>
                <w:lang w:val="en-GB"/>
              </w:rPr>
              <w:t>Source Component value</w:t>
            </w:r>
          </w:p>
        </w:tc>
        <w:tc>
          <w:tcPr>
            <w:tcW w:w="2268" w:type="dxa"/>
            <w:tcBorders>
              <w:top w:val="single" w:sz="12" w:space="0" w:color="000000"/>
              <w:left w:val="single" w:sz="12" w:space="0" w:color="000000"/>
              <w:bottom w:val="single" w:sz="12" w:space="0" w:color="000000"/>
              <w:right w:val="single" w:sz="6" w:space="0" w:color="000000"/>
            </w:tcBorders>
          </w:tcPr>
          <w:p>
            <w:pPr>
              <w:pStyle w:val="TAH"/>
              <w:rPr>
                <w:lang w:val="en-GB"/>
              </w:rPr>
            </w:pPr>
            <w:r>
              <w:rPr>
                <w:lang w:val="en-GB"/>
              </w:rPr>
              <w:t>Redirection number</w:t>
            </w:r>
          </w:p>
        </w:tc>
        <w:tc>
          <w:tcPr>
            <w:tcW w:w="3330" w:type="dxa"/>
            <w:tcBorders>
              <w:top w:val="single" w:sz="12" w:space="0" w:color="000000"/>
              <w:left w:val="single" w:sz="6" w:space="0" w:color="000000"/>
              <w:bottom w:val="single" w:sz="12" w:space="0" w:color="000000"/>
              <w:right w:val="single" w:sz="12" w:space="0" w:color="000000"/>
            </w:tcBorders>
          </w:tcPr>
          <w:p>
            <w:pPr>
              <w:pStyle w:val="TAH"/>
              <w:rPr/>
            </w:pPr>
            <w:r>
              <w:rPr>
                <w:lang w:val="en-GB"/>
              </w:rPr>
              <w:t>Derived value of parameter field</w:t>
            </w:r>
          </w:p>
        </w:tc>
      </w:tr>
      <w:tr>
        <w:trPr>
          <w:cantSplit w:val="true"/>
        </w:trPr>
        <w:tc>
          <w:tcPr>
            <w:tcW w:w="2337" w:type="dxa"/>
            <w:vMerge w:val="restart"/>
            <w:tcBorders>
              <w:top w:val="single" w:sz="12" w:space="0" w:color="000000"/>
              <w:left w:val="single" w:sz="12" w:space="0" w:color="000000"/>
              <w:bottom w:val="single" w:sz="6" w:space="0" w:color="000000"/>
              <w:right w:val="single" w:sz="6" w:space="0" w:color="000000"/>
            </w:tcBorders>
          </w:tcPr>
          <w:p>
            <w:pPr>
              <w:pStyle w:val="TAL"/>
              <w:rPr/>
            </w:pPr>
            <w:r>
              <w:rPr>
                <w:lang w:val="en-GB"/>
              </w:rPr>
              <w:t>hi-targeted-to-uri of the last History-Info hi-entry containing a "cause" URI parameter, as defined in IETF RFC 4458 [</w:t>
            </w:r>
            <w:r>
              <w:rPr>
                <w:lang w:val="en-GB" w:eastAsia="ko-KR"/>
              </w:rPr>
              <w:t>113</w:t>
            </w:r>
            <w:r>
              <w:rPr>
                <w:lang w:val="en-GB"/>
              </w:rPr>
              <w:t>]. (NOTE 2)</w:t>
            </w:r>
          </w:p>
          <w:p>
            <w:pPr>
              <w:pStyle w:val="TAL"/>
              <w:rPr/>
            </w:pPr>
            <w:r>
              <w:rPr>
                <w:lang w:val="en-GB"/>
              </w:rPr>
              <w:t xml:space="preserve">The global number portion of the hi-targeted-to-uri is assumed to be in form </w:t>
              <w:br/>
              <w:t>“+” CC + NDC + SN.(NOTE 1)</w:t>
            </w:r>
          </w:p>
        </w:tc>
        <w:tc>
          <w:tcPr>
            <w:tcW w:w="1277" w:type="dxa"/>
            <w:tcBorders>
              <w:top w:val="single" w:sz="12" w:space="0" w:color="000000"/>
              <w:left w:val="single" w:sz="6" w:space="0" w:color="000000"/>
              <w:bottom w:val="single" w:sz="6" w:space="0" w:color="000000"/>
              <w:right w:val="single" w:sz="12" w:space="0" w:color="000000"/>
            </w:tcBorders>
          </w:tcPr>
          <w:p>
            <w:pPr>
              <w:pStyle w:val="TAL"/>
              <w:rPr>
                <w:lang w:val="en-GB"/>
              </w:rPr>
            </w:pPr>
            <w:r>
              <w:rPr>
                <w:lang w:val="en-GB"/>
              </w:rPr>
              <w:t>CC</w:t>
            </w:r>
          </w:p>
        </w:tc>
        <w:tc>
          <w:tcPr>
            <w:tcW w:w="2268"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Nature of address indicator</w:t>
            </w:r>
          </w:p>
        </w:tc>
        <w:tc>
          <w:tcPr>
            <w:tcW w:w="3330" w:type="dxa"/>
            <w:tcBorders>
              <w:top w:val="single" w:sz="12" w:space="0" w:color="000000"/>
              <w:left w:val="single" w:sz="6" w:space="0" w:color="000000"/>
              <w:bottom w:val="single" w:sz="6" w:space="0" w:color="000000"/>
              <w:right w:val="single" w:sz="12" w:space="0" w:color="000000"/>
            </w:tcBorders>
          </w:tcPr>
          <w:p>
            <w:pPr>
              <w:pStyle w:val="TAL"/>
              <w:rPr/>
            </w:pPr>
            <w:r>
              <w:rPr>
                <w:lang w:val="en-GB"/>
              </w:rPr>
              <w:t>If CC is equal to the country code of the country where O</w:t>
              <w:noBreakHyphen/>
              <w:t>MGCF is located AND the next ISUP node is located in the same country, then set to “</w:t>
            </w:r>
            <w:r>
              <w:rPr>
                <w:i/>
                <w:lang w:val="en-GB"/>
              </w:rPr>
              <w:t>national (significant) number</w:t>
            </w:r>
            <w:r>
              <w:rPr>
                <w:lang w:val="en-GB"/>
              </w:rPr>
              <w:t>” else set to “</w:t>
            </w:r>
            <w:r>
              <w:rPr>
                <w:i/>
                <w:lang w:val="en-GB"/>
              </w:rPr>
              <w:t>international number</w:t>
            </w:r>
            <w:r>
              <w:rPr>
                <w:lang w:val="en-GB"/>
              </w:rPr>
              <w:t>”.</w:t>
            </w:r>
          </w:p>
        </w:tc>
      </w:tr>
      <w:tr>
        <w:trPr>
          <w:cantSplit w:val="true"/>
        </w:trPr>
        <w:tc>
          <w:tcPr>
            <w:tcW w:w="2337" w:type="dxa"/>
            <w:vMerge w:val="continue"/>
            <w:tcBorders>
              <w:top w:val="single" w:sz="12"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1277" w:type="dxa"/>
            <w:tcBorders>
              <w:top w:val="single" w:sz="6" w:space="0" w:color="000000"/>
              <w:left w:val="single" w:sz="6" w:space="0" w:color="000000"/>
              <w:bottom w:val="single" w:sz="12" w:space="0" w:color="000000"/>
              <w:right w:val="single" w:sz="12" w:space="0" w:color="000000"/>
            </w:tcBorders>
          </w:tcPr>
          <w:p>
            <w:pPr>
              <w:pStyle w:val="TAL"/>
              <w:rPr/>
            </w:pPr>
            <w:r>
              <w:rPr>
                <w:lang w:val="en-GB"/>
              </w:rPr>
              <w:t>CC, NDC, SN</w:t>
            </w:r>
          </w:p>
        </w:tc>
        <w:tc>
          <w:tcPr>
            <w:tcW w:w="2268" w:type="dxa"/>
            <w:tcBorders>
              <w:top w:val="single" w:sz="6" w:space="0" w:color="000000"/>
              <w:left w:val="single" w:sz="12" w:space="0" w:color="000000"/>
              <w:bottom w:val="single" w:sz="12" w:space="0" w:color="000000"/>
              <w:right w:val="single" w:sz="6" w:space="0" w:color="000000"/>
            </w:tcBorders>
          </w:tcPr>
          <w:p>
            <w:pPr>
              <w:pStyle w:val="TAL"/>
              <w:rPr>
                <w:lang w:val="en-GB"/>
              </w:rPr>
            </w:pPr>
            <w:r>
              <w:rPr>
                <w:lang w:val="en-GB"/>
              </w:rPr>
              <w:t>Address signals</w:t>
            </w:r>
          </w:p>
        </w:tc>
        <w:tc>
          <w:tcPr>
            <w:tcW w:w="3330" w:type="dxa"/>
            <w:tcBorders>
              <w:top w:val="single" w:sz="6" w:space="0" w:color="000000"/>
              <w:left w:val="single" w:sz="6" w:space="0" w:color="000000"/>
              <w:bottom w:val="single" w:sz="12" w:space="0" w:color="000000"/>
              <w:right w:val="single" w:sz="12" w:space="0" w:color="000000"/>
            </w:tcBorders>
          </w:tcPr>
          <w:p>
            <w:pPr>
              <w:pStyle w:val="TAL"/>
              <w:rPr/>
            </w:pPr>
            <w:r>
              <w:rPr>
                <w:lang w:val="en-GB"/>
              </w:rPr>
              <w:t>If NOA is “</w:t>
            </w:r>
            <w:r>
              <w:rPr>
                <w:i/>
                <w:lang w:val="en-GB"/>
              </w:rPr>
              <w:t>national (significant) number</w:t>
            </w:r>
            <w:r>
              <w:rPr>
                <w:lang w:val="en-GB"/>
              </w:rPr>
              <w:t xml:space="preserve">” then set to NDC + SN. </w:t>
            </w:r>
          </w:p>
          <w:p>
            <w:pPr>
              <w:pStyle w:val="TAL"/>
              <w:rPr/>
            </w:pPr>
            <w:r>
              <w:rPr>
                <w:lang w:val="en-GB"/>
              </w:rPr>
              <w:t>If NOA is “</w:t>
            </w:r>
            <w:r>
              <w:rPr>
                <w:i/>
                <w:lang w:val="en-GB"/>
              </w:rPr>
              <w:t>international number</w:t>
            </w:r>
            <w:r>
              <w:rPr>
                <w:lang w:val="en-GB"/>
              </w:rPr>
              <w:t xml:space="preserve">” </w:t>
            </w:r>
          </w:p>
          <w:p>
            <w:pPr>
              <w:pStyle w:val="TAL"/>
              <w:rPr>
                <w:lang w:val="en-GB"/>
              </w:rPr>
            </w:pPr>
            <w:r>
              <w:rPr>
                <w:lang w:val="en-GB"/>
              </w:rPr>
              <w:t>then set to CC + NDC + SN.</w:t>
            </w:r>
          </w:p>
        </w:tc>
      </w:tr>
      <w:tr>
        <w:trPr>
          <w:cantSplit w:val="true"/>
        </w:trPr>
        <w:tc>
          <w:tcPr>
            <w:tcW w:w="9212" w:type="dxa"/>
            <w:gridSpan w:val="4"/>
            <w:tcBorders>
              <w:top w:val="single" w:sz="12" w:space="0" w:color="000000"/>
              <w:left w:val="single" w:sz="12" w:space="0" w:color="000000"/>
              <w:bottom w:val="single" w:sz="12" w:space="0" w:color="000000"/>
              <w:right w:val="single" w:sz="12" w:space="0" w:color="000000"/>
            </w:tcBorders>
          </w:tcPr>
          <w:p>
            <w:pPr>
              <w:pStyle w:val="TAN"/>
              <w:rPr/>
            </w:pPr>
            <w:r>
              <w:rPr>
                <w:lang w:val="en-GB"/>
              </w:rPr>
              <w:t xml:space="preserve">NOTE 1: </w:t>
              <w:tab/>
              <w:t>If the SIP URI doesn’t contain “</w:t>
            </w:r>
            <w:r>
              <w:rPr>
                <w:i/>
                <w:lang w:val="en-GB"/>
              </w:rPr>
              <w:t>user=phone</w:t>
            </w:r>
            <w:r>
              <w:rPr>
                <w:lang w:val="en-GB"/>
              </w:rPr>
              <w:t xml:space="preserve">”, mapping to redirection number is impossible, therefore no need to generate Redirection number and Redirection number restriction parameter (per table 7.5.4.2.1.3), Notification subscription options can’t be set as “presentation allowed with redirection number”. </w:t>
            </w:r>
          </w:p>
          <w:p>
            <w:pPr>
              <w:pStyle w:val="TAN"/>
              <w:rPr/>
            </w:pPr>
            <w:r>
              <w:rPr>
                <w:lang w:val="en-GB"/>
              </w:rPr>
              <w:t xml:space="preserve">NOTE 2: </w:t>
              <w:tab/>
              <w:t>The hi-target-param parameter set to "mp" as defined in IETF RFC 7044 [91] indicates that the target of the Request-URI was changed and appears in this hi-targeted-to-uri. In case of interworking with networks not supporting IETF RFC 7044 [91] the "mp" header field parameter may not appear.</w:t>
            </w:r>
          </w:p>
        </w:tc>
      </w:tr>
    </w:tbl>
    <w:p>
      <w:pPr>
        <w:pStyle w:val="Normal"/>
        <w:rPr/>
      </w:pPr>
      <w:r>
        <w:rPr/>
      </w:r>
    </w:p>
    <w:p>
      <w:pPr>
        <w:pStyle w:val="TH"/>
        <w:rPr/>
      </w:pPr>
      <w:r>
        <w:rPr/>
        <w:t>Table 7.5.4.2.1.3: Mapping of History-Info header field to ISUP Redirection number restriction</w:t>
      </w:r>
    </w:p>
    <w:tbl>
      <w:tblPr>
        <w:tblW w:w="9212" w:type="dxa"/>
        <w:jc w:val="center"/>
        <w:tblInd w:w="0" w:type="dxa"/>
        <w:tblLayout w:type="fixed"/>
        <w:tblCellMar>
          <w:top w:w="0" w:type="dxa"/>
          <w:left w:w="28" w:type="dxa"/>
          <w:bottom w:w="0" w:type="dxa"/>
          <w:right w:w="70" w:type="dxa"/>
        </w:tblCellMar>
      </w:tblPr>
      <w:tblGrid>
        <w:gridCol w:w="2197"/>
        <w:gridCol w:w="2693"/>
        <w:gridCol w:w="2127"/>
        <w:gridCol w:w="2195"/>
      </w:tblGrid>
      <w:tr>
        <w:trPr/>
        <w:tc>
          <w:tcPr>
            <w:tcW w:w="2197" w:type="dxa"/>
            <w:tcBorders>
              <w:top w:val="single" w:sz="12" w:space="0" w:color="000000"/>
              <w:left w:val="single" w:sz="12" w:space="0" w:color="000000"/>
              <w:bottom w:val="single" w:sz="12" w:space="0" w:color="000000"/>
              <w:right w:val="single" w:sz="6" w:space="0" w:color="000000"/>
            </w:tcBorders>
          </w:tcPr>
          <w:p>
            <w:pPr>
              <w:pStyle w:val="TAH"/>
              <w:rPr>
                <w:lang w:val="en-GB"/>
              </w:rPr>
            </w:pPr>
            <w:r>
              <w:rPr>
                <w:lang w:val="en-GB"/>
              </w:rPr>
              <w:t>Source SIP header field and component</w:t>
            </w:r>
          </w:p>
        </w:tc>
        <w:tc>
          <w:tcPr>
            <w:tcW w:w="2693" w:type="dxa"/>
            <w:tcBorders>
              <w:top w:val="single" w:sz="12" w:space="0" w:color="000000"/>
              <w:left w:val="single" w:sz="6" w:space="0" w:color="000000"/>
              <w:bottom w:val="single" w:sz="12" w:space="0" w:color="000000"/>
              <w:right w:val="single" w:sz="12" w:space="0" w:color="000000"/>
            </w:tcBorders>
          </w:tcPr>
          <w:p>
            <w:pPr>
              <w:pStyle w:val="TAH"/>
              <w:rPr>
                <w:lang w:val="en-GB"/>
              </w:rPr>
            </w:pPr>
            <w:r>
              <w:rPr>
                <w:lang w:val="en-GB"/>
              </w:rPr>
              <w:t>Source Component value</w:t>
            </w:r>
          </w:p>
        </w:tc>
        <w:tc>
          <w:tcPr>
            <w:tcW w:w="2127" w:type="dxa"/>
            <w:tcBorders>
              <w:top w:val="single" w:sz="12" w:space="0" w:color="000000"/>
              <w:left w:val="single" w:sz="12" w:space="0" w:color="000000"/>
              <w:bottom w:val="single" w:sz="12" w:space="0" w:color="000000"/>
              <w:right w:val="single" w:sz="6" w:space="0" w:color="000000"/>
            </w:tcBorders>
          </w:tcPr>
          <w:p>
            <w:pPr>
              <w:pStyle w:val="TAH"/>
              <w:rPr>
                <w:lang w:val="en-GB"/>
              </w:rPr>
            </w:pPr>
            <w:r>
              <w:rPr>
                <w:lang w:val="en-GB"/>
              </w:rPr>
              <w:t xml:space="preserve">Redirection number restriction </w:t>
            </w:r>
          </w:p>
        </w:tc>
        <w:tc>
          <w:tcPr>
            <w:tcW w:w="2195" w:type="dxa"/>
            <w:tcBorders>
              <w:top w:val="single" w:sz="12" w:space="0" w:color="000000"/>
              <w:left w:val="single" w:sz="6" w:space="0" w:color="000000"/>
              <w:bottom w:val="single" w:sz="12" w:space="0" w:color="000000"/>
              <w:right w:val="single" w:sz="12" w:space="0" w:color="000000"/>
            </w:tcBorders>
          </w:tcPr>
          <w:p>
            <w:pPr>
              <w:pStyle w:val="TAH"/>
              <w:rPr>
                <w:lang w:val="en-GB"/>
              </w:rPr>
            </w:pPr>
            <w:r>
              <w:rPr>
                <w:lang w:val="en-GB"/>
              </w:rPr>
              <w:t>Derived value of parameter field</w:t>
            </w:r>
          </w:p>
        </w:tc>
      </w:tr>
      <w:tr>
        <w:trPr>
          <w:cantSplit w:val="true"/>
        </w:trPr>
        <w:tc>
          <w:tcPr>
            <w:tcW w:w="2197" w:type="dxa"/>
            <w:vMerge w:val="restart"/>
            <w:tcBorders>
              <w:top w:val="single" w:sz="12" w:space="0" w:color="000000"/>
              <w:left w:val="single" w:sz="12" w:space="0" w:color="000000"/>
              <w:bottom w:val="single" w:sz="6" w:space="0" w:color="000000"/>
              <w:right w:val="single" w:sz="6" w:space="0" w:color="000000"/>
            </w:tcBorders>
          </w:tcPr>
          <w:p>
            <w:pPr>
              <w:pStyle w:val="TAL"/>
              <w:rPr/>
            </w:pPr>
            <w:r>
              <w:rPr>
                <w:lang w:val="en-GB"/>
              </w:rPr>
              <w:t>Privacy "headers" component of the hi-targeted-to-uri or/and Privacy header field</w:t>
            </w:r>
          </w:p>
        </w:tc>
        <w:tc>
          <w:tcPr>
            <w:tcW w:w="2693" w:type="dxa"/>
            <w:tcBorders>
              <w:top w:val="single" w:sz="12" w:space="0" w:color="000000"/>
              <w:left w:val="single" w:sz="6" w:space="0" w:color="000000"/>
              <w:bottom w:val="single" w:sz="6" w:space="0" w:color="000000"/>
              <w:right w:val="single" w:sz="12" w:space="0" w:color="000000"/>
            </w:tcBorders>
          </w:tcPr>
          <w:p>
            <w:pPr>
              <w:pStyle w:val="TAL"/>
              <w:rPr/>
            </w:pPr>
            <w:r>
              <w:rPr>
                <w:lang w:val="en-GB"/>
              </w:rPr>
              <w:t>“</w:t>
            </w:r>
            <w:r>
              <w:rPr>
                <w:i/>
                <w:lang w:val="en-GB"/>
              </w:rPr>
              <w:t>history</w:t>
            </w:r>
            <w:r>
              <w:rPr>
                <w:lang w:val="en-GB"/>
              </w:rPr>
              <w:t>” or “</w:t>
            </w:r>
            <w:r>
              <w:rPr>
                <w:i/>
                <w:lang w:val="en-GB"/>
              </w:rPr>
              <w:t>session</w:t>
            </w:r>
            <w:r>
              <w:rPr>
                <w:lang w:val="en-GB"/>
              </w:rPr>
              <w:t>” or “</w:t>
            </w:r>
            <w:r>
              <w:rPr>
                <w:i/>
                <w:lang w:val="en-GB"/>
              </w:rPr>
              <w:t>header</w:t>
            </w:r>
            <w:r>
              <w:rPr>
                <w:lang w:val="en-GB"/>
              </w:rPr>
              <w:t>”</w:t>
            </w:r>
          </w:p>
        </w:tc>
        <w:tc>
          <w:tcPr>
            <w:tcW w:w="2127" w:type="dxa"/>
            <w:vMerge w:val="restart"/>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Presentation restricted indicator</w:t>
            </w:r>
          </w:p>
        </w:tc>
        <w:tc>
          <w:tcPr>
            <w:tcW w:w="2195" w:type="dxa"/>
            <w:tcBorders>
              <w:top w:val="single" w:sz="12" w:space="0" w:color="000000"/>
              <w:left w:val="single" w:sz="6" w:space="0" w:color="000000"/>
              <w:bottom w:val="single" w:sz="6" w:space="0" w:color="000000"/>
              <w:right w:val="single" w:sz="12" w:space="0" w:color="000000"/>
            </w:tcBorders>
          </w:tcPr>
          <w:p>
            <w:pPr>
              <w:pStyle w:val="TAL"/>
              <w:rPr/>
            </w:pPr>
            <w:r>
              <w:rPr>
                <w:lang w:val="en-GB"/>
              </w:rPr>
              <w:t>“</w:t>
            </w:r>
            <w:r>
              <w:rPr>
                <w:i/>
                <w:lang w:val="en-GB"/>
              </w:rPr>
              <w:t>Presentation restricted</w:t>
            </w:r>
            <w:r>
              <w:rPr>
                <w:lang w:val="en-GB"/>
              </w:rPr>
              <w:t>”</w:t>
            </w:r>
          </w:p>
        </w:tc>
      </w:tr>
      <w:tr>
        <w:trPr>
          <w:cantSplit w:val="true"/>
        </w:trPr>
        <w:tc>
          <w:tcPr>
            <w:tcW w:w="2197" w:type="dxa"/>
            <w:vMerge w:val="continue"/>
            <w:tcBorders>
              <w:top w:val="single" w:sz="12"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2693" w:type="dxa"/>
            <w:tcBorders>
              <w:top w:val="single" w:sz="6" w:space="0" w:color="000000"/>
              <w:left w:val="single" w:sz="6" w:space="0" w:color="000000"/>
              <w:bottom w:val="single" w:sz="12" w:space="0" w:color="000000"/>
              <w:right w:val="single" w:sz="12" w:space="0" w:color="000000"/>
            </w:tcBorders>
          </w:tcPr>
          <w:p>
            <w:pPr>
              <w:pStyle w:val="TAL"/>
              <w:rPr>
                <w:lang w:val="en-GB"/>
              </w:rPr>
            </w:pPr>
            <w:r>
              <w:rPr>
                <w:lang w:val="en-GB"/>
              </w:rPr>
              <w:t>Privacy "headers" component of the hi-targeted-to-uri and Privacy header field absent</w:t>
            </w:r>
          </w:p>
          <w:p>
            <w:pPr>
              <w:pStyle w:val="TAL"/>
              <w:rPr/>
            </w:pPr>
            <w:r>
              <w:rPr>
                <w:lang w:val="en-GB"/>
              </w:rPr>
              <w:t>or “</w:t>
            </w:r>
            <w:r>
              <w:rPr>
                <w:i/>
                <w:lang w:val="en-GB"/>
              </w:rPr>
              <w:t>none</w:t>
            </w:r>
            <w:r>
              <w:rPr>
                <w:lang w:val="en-GB"/>
              </w:rPr>
              <w:t>”</w:t>
            </w:r>
          </w:p>
        </w:tc>
        <w:tc>
          <w:tcPr>
            <w:tcW w:w="2127" w:type="dxa"/>
            <w:vMerge w:val="continue"/>
            <w:tcBorders>
              <w:top w:val="single" w:sz="12"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2195" w:type="dxa"/>
            <w:tcBorders>
              <w:top w:val="single" w:sz="6" w:space="0" w:color="000000"/>
              <w:left w:val="single" w:sz="6" w:space="0" w:color="000000"/>
              <w:bottom w:val="single" w:sz="12" w:space="0" w:color="000000"/>
              <w:right w:val="single" w:sz="12" w:space="0" w:color="000000"/>
            </w:tcBorders>
          </w:tcPr>
          <w:p>
            <w:pPr>
              <w:pStyle w:val="TAL"/>
              <w:rPr/>
            </w:pPr>
            <w:r>
              <w:rPr>
                <w:lang w:val="en-GB"/>
              </w:rPr>
              <w:t>“</w:t>
            </w:r>
            <w:r>
              <w:rPr>
                <w:i/>
                <w:lang w:val="en-GB"/>
              </w:rPr>
              <w:t>Presentation allowed</w:t>
            </w:r>
            <w:r>
              <w:rPr>
                <w:lang w:val="en-GB"/>
              </w:rPr>
              <w:t>” or absent</w:t>
            </w:r>
          </w:p>
        </w:tc>
      </w:tr>
    </w:tbl>
    <w:p>
      <w:pPr>
        <w:pStyle w:val="Normal"/>
        <w:rPr/>
      </w:pPr>
      <w:r>
        <w:rPr/>
      </w:r>
    </w:p>
    <w:p>
      <w:pPr>
        <w:pStyle w:val="TH"/>
        <w:rPr/>
      </w:pPr>
      <w:r>
        <w:rPr/>
        <w:t>Table 7.5.4.2.1.4: Mapping of hi-targeted-to-uri to ISUP Call diversion information</w:t>
      </w:r>
    </w:p>
    <w:tbl>
      <w:tblPr>
        <w:tblW w:w="9212" w:type="dxa"/>
        <w:jc w:val="center"/>
        <w:tblInd w:w="0" w:type="dxa"/>
        <w:tblLayout w:type="fixed"/>
        <w:tblCellMar>
          <w:top w:w="0" w:type="dxa"/>
          <w:left w:w="28" w:type="dxa"/>
          <w:bottom w:w="0" w:type="dxa"/>
          <w:right w:w="70" w:type="dxa"/>
        </w:tblCellMar>
      </w:tblPr>
      <w:tblGrid>
        <w:gridCol w:w="2337"/>
        <w:gridCol w:w="1986"/>
        <w:gridCol w:w="1559"/>
        <w:gridCol w:w="3330"/>
      </w:tblGrid>
      <w:tr>
        <w:trPr/>
        <w:tc>
          <w:tcPr>
            <w:tcW w:w="2337" w:type="dxa"/>
            <w:tcBorders>
              <w:top w:val="single" w:sz="12" w:space="0" w:color="000000"/>
              <w:left w:val="single" w:sz="12" w:space="0" w:color="000000"/>
              <w:bottom w:val="single" w:sz="12" w:space="0" w:color="000000"/>
              <w:right w:val="single" w:sz="6" w:space="0" w:color="000000"/>
            </w:tcBorders>
          </w:tcPr>
          <w:p>
            <w:pPr>
              <w:pStyle w:val="TAH"/>
              <w:rPr>
                <w:lang w:val="en-GB"/>
              </w:rPr>
            </w:pPr>
            <w:r>
              <w:rPr>
                <w:lang w:val="en-GB"/>
              </w:rPr>
              <w:t>Source SIP header field and component</w:t>
            </w:r>
          </w:p>
        </w:tc>
        <w:tc>
          <w:tcPr>
            <w:tcW w:w="1986" w:type="dxa"/>
            <w:tcBorders>
              <w:top w:val="single" w:sz="12" w:space="0" w:color="000000"/>
              <w:left w:val="single" w:sz="6" w:space="0" w:color="000000"/>
              <w:bottom w:val="single" w:sz="12" w:space="0" w:color="000000"/>
              <w:right w:val="single" w:sz="12" w:space="0" w:color="000000"/>
            </w:tcBorders>
          </w:tcPr>
          <w:p>
            <w:pPr>
              <w:pStyle w:val="TAH"/>
              <w:rPr>
                <w:lang w:val="en-GB"/>
              </w:rPr>
            </w:pPr>
            <w:r>
              <w:rPr>
                <w:lang w:val="en-GB"/>
              </w:rPr>
              <w:t>Source Component value</w:t>
            </w:r>
          </w:p>
        </w:tc>
        <w:tc>
          <w:tcPr>
            <w:tcW w:w="1559" w:type="dxa"/>
            <w:tcBorders>
              <w:top w:val="single" w:sz="12" w:space="0" w:color="000000"/>
              <w:left w:val="single" w:sz="12" w:space="0" w:color="000000"/>
              <w:bottom w:val="single" w:sz="12" w:space="0" w:color="000000"/>
              <w:right w:val="single" w:sz="6" w:space="0" w:color="000000"/>
            </w:tcBorders>
          </w:tcPr>
          <w:p>
            <w:pPr>
              <w:pStyle w:val="TAH"/>
              <w:rPr>
                <w:lang w:val="en-GB"/>
              </w:rPr>
            </w:pPr>
            <w:r>
              <w:rPr>
                <w:lang w:val="en-GB"/>
              </w:rPr>
              <w:t>Call diversion information</w:t>
            </w:r>
          </w:p>
        </w:tc>
        <w:tc>
          <w:tcPr>
            <w:tcW w:w="3330" w:type="dxa"/>
            <w:tcBorders>
              <w:top w:val="single" w:sz="12" w:space="0" w:color="000000"/>
              <w:left w:val="single" w:sz="6" w:space="0" w:color="000000"/>
              <w:bottom w:val="single" w:sz="12" w:space="0" w:color="000000"/>
              <w:right w:val="single" w:sz="12" w:space="0" w:color="000000"/>
            </w:tcBorders>
          </w:tcPr>
          <w:p>
            <w:pPr>
              <w:pStyle w:val="TAH"/>
              <w:rPr>
                <w:lang w:val="en-GB"/>
              </w:rPr>
            </w:pPr>
            <w:r>
              <w:rPr>
                <w:lang w:val="en-GB"/>
              </w:rPr>
              <w:t>Derived value of parameter field</w:t>
            </w:r>
          </w:p>
        </w:tc>
      </w:tr>
      <w:tr>
        <w:trPr>
          <w:trHeight w:val="4755" w:hRule="atLeast"/>
          <w:cantSplit w:val="true"/>
        </w:trPr>
        <w:tc>
          <w:tcPr>
            <w:tcW w:w="2337" w:type="dxa"/>
            <w:tcBorders>
              <w:top w:val="single" w:sz="12" w:space="0" w:color="000000"/>
              <w:left w:val="single" w:sz="12" w:space="0" w:color="000000"/>
              <w:bottom w:val="single" w:sz="6" w:space="0" w:color="000000"/>
              <w:right w:val="single" w:sz="6" w:space="0" w:color="000000"/>
            </w:tcBorders>
          </w:tcPr>
          <w:p>
            <w:pPr>
              <w:pStyle w:val="TAL"/>
              <w:rPr/>
            </w:pPr>
            <w:r>
              <w:rPr>
                <w:lang w:val="en-GB"/>
              </w:rPr>
              <w:t>Privacy "headers" component of the hi-targeted-to-uri or/and Privacy header field</w:t>
            </w:r>
          </w:p>
        </w:tc>
        <w:tc>
          <w:tcPr>
            <w:tcW w:w="1986" w:type="dxa"/>
            <w:tcBorders>
              <w:top w:val="single" w:sz="12"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c>
          <w:tcPr>
            <w:tcW w:w="1559" w:type="dxa"/>
            <w:tcBorders>
              <w:top w:val="single" w:sz="12" w:space="0" w:color="000000"/>
              <w:left w:val="single" w:sz="12" w:space="0" w:color="000000"/>
              <w:bottom w:val="single" w:sz="6" w:space="0" w:color="000000"/>
              <w:right w:val="single" w:sz="6" w:space="0" w:color="000000"/>
            </w:tcBorders>
          </w:tcPr>
          <w:p>
            <w:pPr>
              <w:pStyle w:val="TAL"/>
              <w:rPr/>
            </w:pPr>
            <w:r>
              <w:rPr>
                <w:lang w:val="en-GB"/>
              </w:rPr>
              <w:t>Notification subscription options</w:t>
            </w:r>
          </w:p>
        </w:tc>
        <w:tc>
          <w:tcPr>
            <w:tcW w:w="3330" w:type="dxa"/>
            <w:tcBorders>
              <w:top w:val="single" w:sz="12" w:space="0" w:color="000000"/>
              <w:left w:val="single" w:sz="6" w:space="0" w:color="000000"/>
              <w:bottom w:val="single" w:sz="6" w:space="0" w:color="000000"/>
              <w:right w:val="single" w:sz="12" w:space="0" w:color="000000"/>
            </w:tcBorders>
          </w:tcPr>
          <w:p>
            <w:pPr>
              <w:pStyle w:val="TAL"/>
              <w:rPr>
                <w:i/>
                <w:i/>
                <w:iCs/>
                <w:lang w:val="en-GB" w:eastAsia="ko-KR"/>
              </w:rPr>
            </w:pPr>
            <w:r>
              <w:rPr>
                <w:lang w:val="en-GB"/>
              </w:rPr>
              <w:t>If the priv-value “</w:t>
            </w:r>
            <w:r>
              <w:rPr>
                <w:i/>
                <w:lang w:val="en-GB"/>
              </w:rPr>
              <w:t>history</w:t>
            </w:r>
            <w:r>
              <w:rPr>
                <w:lang w:val="en-GB"/>
              </w:rPr>
              <w:t>” or “</w:t>
            </w:r>
            <w:r>
              <w:rPr>
                <w:i/>
                <w:lang w:val="en-GB"/>
              </w:rPr>
              <w:t>session</w:t>
            </w:r>
            <w:r>
              <w:rPr>
                <w:lang w:val="en-GB"/>
              </w:rPr>
              <w:t>” or “</w:t>
            </w:r>
            <w:r>
              <w:rPr>
                <w:i/>
                <w:lang w:val="en-GB"/>
              </w:rPr>
              <w:t>header</w:t>
            </w:r>
            <w:r>
              <w:rPr>
                <w:lang w:val="en-GB"/>
              </w:rPr>
              <w:t>” is received within the Privacy header field or the priv-value "</w:t>
            </w:r>
            <w:r>
              <w:rPr>
                <w:i/>
                <w:lang w:val="en-GB"/>
              </w:rPr>
              <w:t>history</w:t>
            </w:r>
            <w:r>
              <w:rPr>
                <w:lang w:val="en-GB"/>
              </w:rPr>
              <w:t>" is received within the "headers" component of the hi-targeted-to-uri representing the diverting URI(s) and within the hi-targeted-to-uri representing diverted-to URI then “</w:t>
            </w:r>
            <w:r>
              <w:rPr>
                <w:i/>
                <w:iCs/>
                <w:lang w:val="en-GB"/>
              </w:rPr>
              <w:t>presentation not allowed</w:t>
            </w:r>
            <w:r>
              <w:rPr>
                <w:iCs/>
                <w:lang w:val="en-GB"/>
              </w:rPr>
              <w:t>”</w:t>
            </w:r>
            <w:r>
              <w:rPr>
                <w:i/>
                <w:iCs/>
                <w:lang w:val="en-GB"/>
              </w:rPr>
              <w:t xml:space="preserve"> </w:t>
            </w:r>
            <w:r>
              <w:rPr>
                <w:lang w:val="en-GB"/>
              </w:rPr>
              <w:t>shall be set</w:t>
            </w:r>
            <w:r>
              <w:rPr>
                <w:lang w:val="en-GB" w:eastAsia="ko-KR"/>
              </w:rPr>
              <w:t>.</w:t>
            </w:r>
          </w:p>
          <w:p>
            <w:pPr>
              <w:pStyle w:val="TAL"/>
              <w:rPr>
                <w:i/>
                <w:i/>
                <w:iCs/>
                <w:lang w:val="en-GB" w:eastAsia="ko-KR"/>
              </w:rPr>
            </w:pPr>
            <w:r>
              <w:rPr>
                <w:i/>
                <w:iCs/>
                <w:lang w:val="en-GB" w:eastAsia="ko-KR"/>
              </w:rPr>
            </w:r>
          </w:p>
          <w:p>
            <w:pPr>
              <w:pStyle w:val="TAL"/>
              <w:rPr/>
            </w:pPr>
            <w:r>
              <w:rPr>
                <w:lang w:val="en-GB"/>
              </w:rPr>
              <w:t>Otherwise, if the priv-value “</w:t>
            </w:r>
            <w:r>
              <w:rPr>
                <w:i/>
                <w:lang w:val="en-GB"/>
              </w:rPr>
              <w:t>history</w:t>
            </w:r>
            <w:r>
              <w:rPr>
                <w:lang w:val="en-GB"/>
              </w:rPr>
              <w:t>” is received only within the "headers" component of the hi-targeted-to-uri representing the diverted-to URI then “</w:t>
            </w:r>
            <w:r>
              <w:rPr>
                <w:i/>
                <w:iCs/>
                <w:lang w:val="en-GB"/>
              </w:rPr>
              <w:t>presentation allowed without redirection number</w:t>
            </w:r>
            <w:r>
              <w:rPr>
                <w:iCs/>
                <w:lang w:val="en-GB"/>
              </w:rPr>
              <w:t>”</w:t>
            </w:r>
            <w:r>
              <w:rPr>
                <w:i/>
                <w:iCs/>
                <w:lang w:val="en-GB"/>
              </w:rPr>
              <w:t xml:space="preserve"> </w:t>
            </w:r>
            <w:r>
              <w:rPr>
                <w:lang w:val="en-GB"/>
              </w:rPr>
              <w:t>shall be set.</w:t>
            </w:r>
            <w:r>
              <w:rPr>
                <w:i/>
                <w:iCs/>
                <w:lang w:val="en-GB" w:eastAsia="ko-KR"/>
              </w:rPr>
              <w:t xml:space="preserve"> </w:t>
            </w:r>
            <w:r>
              <w:rPr>
                <w:lang w:val="en-GB"/>
              </w:rPr>
              <w:t>(NOTE 1, NOTE 2)</w:t>
            </w:r>
          </w:p>
          <w:p>
            <w:pPr>
              <w:pStyle w:val="TAL"/>
              <w:rPr>
                <w:lang w:val="en-GB"/>
              </w:rPr>
            </w:pPr>
            <w:r>
              <w:rPr>
                <w:lang w:val="en-GB"/>
              </w:rPr>
            </w:r>
          </w:p>
          <w:p>
            <w:pPr>
              <w:pStyle w:val="TAL"/>
              <w:rPr>
                <w:lang w:val="en-GB" w:eastAsia="ko-KR"/>
              </w:rPr>
            </w:pPr>
            <w:r>
              <w:rPr>
                <w:lang w:val="en-GB"/>
              </w:rPr>
              <w:t>Otherwise, "</w:t>
            </w:r>
            <w:r>
              <w:rPr>
                <w:i/>
                <w:lang w:val="en-GB"/>
              </w:rPr>
              <w:t>p</w:t>
            </w:r>
            <w:r>
              <w:rPr>
                <w:i/>
                <w:iCs/>
                <w:lang w:val="en-GB"/>
              </w:rPr>
              <w:t>resentation allowed with redirection number</w:t>
            </w:r>
            <w:r>
              <w:rPr>
                <w:iCs/>
                <w:lang w:val="en-GB"/>
              </w:rPr>
              <w:t>"</w:t>
            </w:r>
            <w:r>
              <w:rPr>
                <w:lang w:val="en-GB"/>
              </w:rPr>
              <w:t xml:space="preserve"> shall be set.</w:t>
            </w:r>
          </w:p>
        </w:tc>
      </w:tr>
      <w:tr>
        <w:trPr>
          <w:cantSplit w:val="true"/>
        </w:trPr>
        <w:tc>
          <w:tcPr>
            <w:tcW w:w="2337" w:type="dxa"/>
            <w:vMerge w:val="restart"/>
            <w:tcBorders>
              <w:top w:val="single" w:sz="6" w:space="0" w:color="000000"/>
              <w:left w:val="single" w:sz="12" w:space="0" w:color="000000"/>
              <w:bottom w:val="single" w:sz="6" w:space="0" w:color="000000"/>
              <w:right w:val="single" w:sz="6" w:space="0" w:color="000000"/>
            </w:tcBorders>
          </w:tcPr>
          <w:p>
            <w:pPr>
              <w:pStyle w:val="TAL"/>
              <w:rPr/>
            </w:pPr>
            <w:r>
              <w:rPr>
                <w:lang w:val="en-GB"/>
              </w:rPr>
              <w:t>"cause" URI parameter, as defined in IETF RFC 4458 [113] of the last History-Info hi-entry containing hi-targeted-to-uri with "cause" URI parameter. (NOTE 3)</w:t>
            </w:r>
          </w:p>
        </w:tc>
        <w:tc>
          <w:tcPr>
            <w:tcW w:w="1986" w:type="dxa"/>
            <w:tcBorders>
              <w:top w:val="single" w:sz="6" w:space="0" w:color="000000"/>
              <w:left w:val="single" w:sz="6" w:space="0" w:color="000000"/>
              <w:bottom w:val="single" w:sz="6" w:space="0" w:color="000000"/>
              <w:right w:val="single" w:sz="12" w:space="0" w:color="000000"/>
            </w:tcBorders>
          </w:tcPr>
          <w:p>
            <w:pPr>
              <w:pStyle w:val="TAL"/>
              <w:rPr>
                <w:b/>
                <w:b/>
                <w:bCs/>
                <w:lang w:val="en-GB"/>
              </w:rPr>
            </w:pPr>
            <w:r>
              <w:rPr>
                <w:b/>
                <w:bCs/>
                <w:lang w:val="en-GB"/>
              </w:rPr>
              <w:t>Cause value</w:t>
            </w:r>
          </w:p>
        </w:tc>
        <w:tc>
          <w:tcPr>
            <w:tcW w:w="1559" w:type="dxa"/>
            <w:vMerge w:val="restart"/>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Redirecting reason</w:t>
            </w:r>
          </w:p>
        </w:tc>
        <w:tc>
          <w:tcPr>
            <w:tcW w:w="3330" w:type="dxa"/>
            <w:tcBorders>
              <w:top w:val="single" w:sz="6" w:space="0" w:color="000000"/>
              <w:left w:val="single" w:sz="6" w:space="0" w:color="000000"/>
              <w:bottom w:val="single" w:sz="4" w:space="0" w:color="000000"/>
              <w:right w:val="single" w:sz="12" w:space="0" w:color="000000"/>
            </w:tcBorders>
          </w:tcPr>
          <w:p>
            <w:pPr>
              <w:pStyle w:val="TAL"/>
              <w:snapToGrid w:val="false"/>
              <w:rPr>
                <w:b/>
                <w:b/>
                <w:bCs/>
                <w:lang w:val="en-GB"/>
              </w:rPr>
            </w:pPr>
            <w:r>
              <w:rPr>
                <w:b/>
                <w:bCs/>
                <w:lang w:val="en-GB"/>
              </w:rPr>
            </w:r>
          </w:p>
        </w:tc>
      </w:tr>
      <w:tr>
        <w:trPr>
          <w:cantSplit w:val="true"/>
        </w:trPr>
        <w:tc>
          <w:tcPr>
            <w:tcW w:w="233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b/>
                <w:b/>
                <w:bCs/>
                <w:i/>
                <w:i/>
                <w:iCs/>
                <w:lang w:val="en-GB"/>
              </w:rPr>
            </w:pPr>
            <w:r>
              <w:rPr>
                <w:b/>
                <w:bCs/>
                <w:i/>
                <w:iCs/>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i/>
                <w:i/>
                <w:iCs/>
                <w:lang w:val="en-GB"/>
              </w:rPr>
            </w:pPr>
            <w:r>
              <w:rPr>
                <w:i/>
                <w:iCs/>
                <w:lang w:val="en-GB"/>
              </w:rPr>
              <w:t>404</w:t>
            </w:r>
          </w:p>
        </w:tc>
        <w:tc>
          <w:tcPr>
            <w:tcW w:w="1559"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iCs/>
                <w:lang w:val="en-GB"/>
              </w:rPr>
            </w:pPr>
            <w:r>
              <w:rPr>
                <w:i/>
                <w:iCs/>
                <w:lang w:val="en-GB"/>
              </w:rPr>
            </w:r>
          </w:p>
        </w:tc>
        <w:tc>
          <w:tcPr>
            <w:tcW w:w="3330" w:type="dxa"/>
            <w:tcBorders>
              <w:top w:val="single" w:sz="4" w:space="0" w:color="000000"/>
              <w:left w:val="single" w:sz="6" w:space="0" w:color="000000"/>
              <w:bottom w:val="single" w:sz="6" w:space="0" w:color="000000"/>
              <w:right w:val="single" w:sz="12" w:space="0" w:color="000000"/>
            </w:tcBorders>
          </w:tcPr>
          <w:p>
            <w:pPr>
              <w:pStyle w:val="TAL"/>
              <w:rPr>
                <w:i/>
                <w:i/>
                <w:lang w:val="en-GB"/>
              </w:rPr>
            </w:pPr>
            <w:r>
              <w:rPr>
                <w:i/>
                <w:lang w:val="en-GB"/>
              </w:rPr>
              <w:t>Unknown</w:t>
            </w:r>
          </w:p>
        </w:tc>
      </w:tr>
      <w:tr>
        <w:trPr>
          <w:cantSplit w:val="true"/>
        </w:trPr>
        <w:tc>
          <w:tcPr>
            <w:tcW w:w="233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302</w:t>
            </w:r>
          </w:p>
        </w:tc>
        <w:tc>
          <w:tcPr>
            <w:tcW w:w="1559"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3330"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Unconditional</w:t>
            </w:r>
          </w:p>
        </w:tc>
      </w:tr>
      <w:tr>
        <w:trPr>
          <w:cantSplit w:val="true"/>
        </w:trPr>
        <w:tc>
          <w:tcPr>
            <w:tcW w:w="233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486</w:t>
            </w:r>
          </w:p>
        </w:tc>
        <w:tc>
          <w:tcPr>
            <w:tcW w:w="1559"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3330"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 xml:space="preserve">User busy </w:t>
            </w:r>
          </w:p>
        </w:tc>
      </w:tr>
      <w:tr>
        <w:trPr>
          <w:cantSplit w:val="true"/>
        </w:trPr>
        <w:tc>
          <w:tcPr>
            <w:tcW w:w="233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408</w:t>
            </w:r>
          </w:p>
        </w:tc>
        <w:tc>
          <w:tcPr>
            <w:tcW w:w="1559"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3330"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No reply</w:t>
            </w:r>
          </w:p>
        </w:tc>
      </w:tr>
      <w:tr>
        <w:trPr>
          <w:cantSplit w:val="true"/>
        </w:trPr>
        <w:tc>
          <w:tcPr>
            <w:tcW w:w="233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480</w:t>
            </w:r>
          </w:p>
        </w:tc>
        <w:tc>
          <w:tcPr>
            <w:tcW w:w="1559"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3330" w:type="dxa"/>
            <w:tcBorders>
              <w:top w:val="single" w:sz="6" w:space="0" w:color="000000"/>
              <w:left w:val="single" w:sz="6" w:space="0" w:color="000000"/>
              <w:bottom w:val="single" w:sz="6" w:space="0" w:color="000000"/>
              <w:right w:val="single" w:sz="12" w:space="0" w:color="000000"/>
            </w:tcBorders>
          </w:tcPr>
          <w:p>
            <w:pPr>
              <w:pStyle w:val="TAL"/>
              <w:rPr/>
            </w:pPr>
            <w:r>
              <w:rPr>
                <w:i/>
                <w:lang w:val="en-GB"/>
              </w:rPr>
              <w:t>Deflection immediate response</w:t>
            </w:r>
          </w:p>
        </w:tc>
      </w:tr>
      <w:tr>
        <w:trPr>
          <w:cantSplit w:val="true"/>
        </w:trPr>
        <w:tc>
          <w:tcPr>
            <w:tcW w:w="233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503</w:t>
            </w:r>
          </w:p>
        </w:tc>
        <w:tc>
          <w:tcPr>
            <w:tcW w:w="1559"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3330"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 xml:space="preserve">Mobile subscriber not reachable </w:t>
            </w:r>
          </w:p>
        </w:tc>
      </w:tr>
      <w:tr>
        <w:trPr>
          <w:cantSplit w:val="true"/>
        </w:trPr>
        <w:tc>
          <w:tcPr>
            <w:tcW w:w="233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487</w:t>
            </w:r>
          </w:p>
        </w:tc>
        <w:tc>
          <w:tcPr>
            <w:tcW w:w="1559"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3330" w:type="dxa"/>
            <w:tcBorders>
              <w:top w:val="single" w:sz="6" w:space="0" w:color="000000"/>
              <w:left w:val="single" w:sz="6" w:space="0" w:color="000000"/>
              <w:bottom w:val="single" w:sz="6" w:space="0" w:color="000000"/>
              <w:right w:val="single" w:sz="12" w:space="0" w:color="000000"/>
            </w:tcBorders>
          </w:tcPr>
          <w:p>
            <w:pPr>
              <w:pStyle w:val="TAL"/>
              <w:rPr/>
            </w:pPr>
            <w:r>
              <w:rPr>
                <w:i/>
                <w:lang w:val="en-GB"/>
              </w:rPr>
              <w:t>Deflection during alerting</w:t>
            </w:r>
          </w:p>
        </w:tc>
      </w:tr>
      <w:tr>
        <w:trPr>
          <w:cantSplit w:val="true"/>
        </w:trPr>
        <w:tc>
          <w:tcPr>
            <w:tcW w:w="9212" w:type="dxa"/>
            <w:gridSpan w:val="4"/>
            <w:tcBorders>
              <w:top w:val="single" w:sz="12" w:space="0" w:color="000000"/>
              <w:left w:val="single" w:sz="12" w:space="0" w:color="000000"/>
              <w:bottom w:val="single" w:sz="12" w:space="0" w:color="000000"/>
              <w:right w:val="single" w:sz="12" w:space="0" w:color="000000"/>
            </w:tcBorders>
          </w:tcPr>
          <w:p>
            <w:pPr>
              <w:pStyle w:val="TAN"/>
              <w:rPr/>
            </w:pPr>
            <w:r>
              <w:rPr>
                <w:lang w:val="en-GB"/>
              </w:rPr>
              <w:t>NOTE 1:</w:t>
              <w:tab/>
              <w:t>diverting URI corresponds to the hi-targeted-to-uri of the hi-entry containing a hi-index value that match the "mp" header field parameter value of the diverted-to URI. If the diverted-to URI does not contain the "mp" header field parameter, the diverting URI corresponds to the hi-targeted-to-uri of the hi-entry before the last hi-entry containing "cause" URI parameter.</w:t>
            </w:r>
          </w:p>
          <w:p>
            <w:pPr>
              <w:pStyle w:val="TAN"/>
              <w:rPr/>
            </w:pPr>
            <w:r>
              <w:rPr>
                <w:lang w:val="en-GB"/>
              </w:rPr>
              <w:t>NOTE 2:</w:t>
              <w:tab/>
              <w:t>diverted-to URI corresponds to the hi-targeted-to-uri of the last hi-entry containing "cause" URI parameter and is mapped to the Redirection number, see table 7.5.4.2.1.2.</w:t>
            </w:r>
          </w:p>
          <w:p>
            <w:pPr>
              <w:pStyle w:val="TAN"/>
              <w:rPr>
                <w:i/>
                <w:i/>
                <w:lang w:val="en-GB"/>
              </w:rPr>
            </w:pPr>
            <w:r>
              <w:rPr>
                <w:lang w:val="en-GB"/>
              </w:rPr>
              <w:t xml:space="preserve">NOTE 3: </w:t>
              <w:tab/>
              <w:t>The hi-target-param parameter set to "mp" as defined in IETF RFC 7044 [91] indicates that the target of the Request-URI was changed and appears in this hi-targeted-to-uri. In case of interworking with networks not supporting IETF RFC 7044 [91] the "mp" header field parameter may not appear.</w:t>
            </w:r>
          </w:p>
        </w:tc>
      </w:tr>
    </w:tbl>
    <w:p>
      <w:pPr>
        <w:pStyle w:val="Normal"/>
        <w:rPr/>
      </w:pPr>
      <w:r>
        <w:rPr/>
      </w:r>
    </w:p>
    <w:p>
      <w:pPr>
        <w:pStyle w:val="TH"/>
        <w:rPr/>
      </w:pPr>
      <w:r>
        <w:rPr/>
        <w:t xml:space="preserve">Table 7.5.4.2.1.5: </w:t>
      </w:r>
      <w:r>
        <w:rPr>
          <w:lang w:eastAsia="ko-KR"/>
        </w:rPr>
        <w:t>Void</w:t>
      </w:r>
    </w:p>
    <w:p>
      <w:pPr>
        <w:pStyle w:val="TH"/>
        <w:rPr/>
      </w:pPr>
      <w:r>
        <w:rPr/>
        <w:t xml:space="preserve">Table 7.5.4.2.1.6: Mapping of 181 (Call Is Being Forwarded) </w:t>
      </w:r>
      <w:r>
        <w:rPr>
          <w:rFonts w:eastAsia="Wingdings" w:cs="Wingdings" w:ascii="Wingdings" w:hAnsi="Wingdings"/>
        </w:rPr>
        <w:t></w:t>
      </w:r>
      <w:r>
        <w:rPr/>
        <w:t xml:space="preserve"> ACM if no ACM was sent before</w:t>
      </w:r>
    </w:p>
    <w:tbl>
      <w:tblPr>
        <w:tblW w:w="9212" w:type="dxa"/>
        <w:jc w:val="center"/>
        <w:tblInd w:w="0" w:type="dxa"/>
        <w:tblLayout w:type="fixed"/>
        <w:tblCellMar>
          <w:top w:w="0" w:type="dxa"/>
          <w:left w:w="28" w:type="dxa"/>
          <w:bottom w:w="0" w:type="dxa"/>
          <w:right w:w="70" w:type="dxa"/>
        </w:tblCellMar>
      </w:tblPr>
      <w:tblGrid>
        <w:gridCol w:w="2337"/>
        <w:gridCol w:w="1986"/>
        <w:gridCol w:w="2410"/>
        <w:gridCol w:w="2479"/>
      </w:tblGrid>
      <w:tr>
        <w:trPr/>
        <w:tc>
          <w:tcPr>
            <w:tcW w:w="2337" w:type="dxa"/>
            <w:tcBorders>
              <w:top w:val="single" w:sz="12" w:space="0" w:color="000000"/>
              <w:left w:val="single" w:sz="12" w:space="0" w:color="000000"/>
              <w:bottom w:val="single" w:sz="12" w:space="0" w:color="000000"/>
              <w:right w:val="single" w:sz="6" w:space="0" w:color="000000"/>
            </w:tcBorders>
          </w:tcPr>
          <w:p>
            <w:pPr>
              <w:pStyle w:val="TAH"/>
              <w:rPr/>
            </w:pPr>
            <w:r>
              <w:rPr>
                <w:lang w:val="en-GB"/>
              </w:rPr>
              <w:t>Source SIP header field and component</w:t>
            </w:r>
          </w:p>
        </w:tc>
        <w:tc>
          <w:tcPr>
            <w:tcW w:w="1986" w:type="dxa"/>
            <w:tcBorders>
              <w:top w:val="single" w:sz="12" w:space="0" w:color="000000"/>
              <w:left w:val="single" w:sz="6" w:space="0" w:color="000000"/>
              <w:bottom w:val="single" w:sz="12" w:space="0" w:color="000000"/>
              <w:right w:val="single" w:sz="12" w:space="0" w:color="000000"/>
            </w:tcBorders>
          </w:tcPr>
          <w:p>
            <w:pPr>
              <w:pStyle w:val="TAH"/>
              <w:rPr>
                <w:lang w:val="en-GB"/>
              </w:rPr>
            </w:pPr>
            <w:r>
              <w:rPr>
                <w:lang w:val="en-GB"/>
              </w:rPr>
              <w:t>Source Component value</w:t>
            </w:r>
          </w:p>
        </w:tc>
        <w:tc>
          <w:tcPr>
            <w:tcW w:w="2410" w:type="dxa"/>
            <w:tcBorders>
              <w:top w:val="single" w:sz="12" w:space="0" w:color="000000"/>
              <w:left w:val="single" w:sz="12" w:space="0" w:color="000000"/>
              <w:bottom w:val="single" w:sz="12" w:space="0" w:color="000000"/>
              <w:right w:val="single" w:sz="6" w:space="0" w:color="000000"/>
            </w:tcBorders>
          </w:tcPr>
          <w:p>
            <w:pPr>
              <w:pStyle w:val="TAH"/>
              <w:rPr>
                <w:lang w:val="en-GB"/>
              </w:rPr>
            </w:pPr>
            <w:r>
              <w:rPr>
                <w:lang w:val="en-GB"/>
              </w:rPr>
              <w:t xml:space="preserve">ISUP Parameter </w:t>
            </w:r>
          </w:p>
          <w:p>
            <w:pPr>
              <w:pStyle w:val="TAH"/>
              <w:rPr>
                <w:highlight w:val="yellow"/>
                <w:lang w:val="en-GB"/>
              </w:rPr>
            </w:pPr>
            <w:r>
              <w:rPr>
                <w:highlight w:val="yellow"/>
                <w:lang w:val="en-GB"/>
              </w:rPr>
            </w:r>
          </w:p>
        </w:tc>
        <w:tc>
          <w:tcPr>
            <w:tcW w:w="2479" w:type="dxa"/>
            <w:tcBorders>
              <w:top w:val="single" w:sz="12" w:space="0" w:color="000000"/>
              <w:left w:val="single" w:sz="6" w:space="0" w:color="000000"/>
              <w:bottom w:val="single" w:sz="12" w:space="0" w:color="000000"/>
              <w:right w:val="single" w:sz="12" w:space="0" w:color="000000"/>
            </w:tcBorders>
          </w:tcPr>
          <w:p>
            <w:pPr>
              <w:pStyle w:val="TAH"/>
              <w:rPr>
                <w:lang w:val="en-GB"/>
              </w:rPr>
            </w:pPr>
            <w:r>
              <w:rPr>
                <w:lang w:val="en-GB"/>
              </w:rPr>
              <w:t>Derived value of parameter field</w:t>
            </w:r>
          </w:p>
        </w:tc>
      </w:tr>
      <w:tr>
        <w:trPr/>
        <w:tc>
          <w:tcPr>
            <w:tcW w:w="2337"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181 (Call Is Being Forwarded)</w:t>
            </w:r>
          </w:p>
        </w:tc>
        <w:tc>
          <w:tcPr>
            <w:tcW w:w="1986" w:type="dxa"/>
            <w:tcBorders>
              <w:top w:val="single" w:sz="12"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c>
          <w:tcPr>
            <w:tcW w:w="2410"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ACM</w:t>
            </w:r>
          </w:p>
        </w:tc>
        <w:tc>
          <w:tcPr>
            <w:tcW w:w="2479" w:type="dxa"/>
            <w:tcBorders>
              <w:top w:val="single" w:sz="12"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r>
      <w:tr>
        <w:trPr/>
        <w:tc>
          <w:tcPr>
            <w:tcW w:w="2337" w:type="dxa"/>
            <w:tcBorders>
              <w:top w:val="single" w:sz="6"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c>
          <w:tcPr>
            <w:tcW w:w="2410"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Generic notification indicator</w:t>
            </w:r>
          </w:p>
          <w:p>
            <w:pPr>
              <w:pStyle w:val="TAL"/>
              <w:rPr>
                <w:i/>
                <w:i/>
                <w:lang w:val="en-GB"/>
              </w:rPr>
            </w:pPr>
            <w:r>
              <w:rPr>
                <w:i/>
                <w:lang w:val="en-GB"/>
              </w:rPr>
              <w:t>Notification indicator</w:t>
            </w:r>
          </w:p>
        </w:tc>
        <w:tc>
          <w:tcPr>
            <w:tcW w:w="2479" w:type="dxa"/>
            <w:tcBorders>
              <w:top w:val="single" w:sz="6" w:space="0" w:color="000000"/>
              <w:left w:val="single" w:sz="6" w:space="0" w:color="000000"/>
              <w:bottom w:val="single" w:sz="6" w:space="0" w:color="000000"/>
              <w:right w:val="single" w:sz="12" w:space="0" w:color="000000"/>
            </w:tcBorders>
          </w:tcPr>
          <w:p>
            <w:pPr>
              <w:pStyle w:val="TAL"/>
              <w:rPr/>
            </w:pPr>
            <w:r>
              <w:rPr>
                <w:i/>
                <w:lang w:val="en-GB"/>
              </w:rPr>
              <w:t>Call is diverting</w:t>
            </w:r>
          </w:p>
        </w:tc>
      </w:tr>
      <w:tr>
        <w:trPr/>
        <w:tc>
          <w:tcPr>
            <w:tcW w:w="2337"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History-Info header field</w:t>
            </w:r>
          </w:p>
        </w:tc>
        <w:tc>
          <w:tcPr>
            <w:tcW w:w="198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 xml:space="preserve">See table 7.5.4.2.1.2 </w:t>
            </w:r>
          </w:p>
        </w:tc>
        <w:tc>
          <w:tcPr>
            <w:tcW w:w="2410" w:type="dxa"/>
            <w:tcBorders>
              <w:top w:val="single" w:sz="6" w:space="0" w:color="000000"/>
              <w:left w:val="single" w:sz="12" w:space="0" w:color="000000"/>
              <w:bottom w:val="single" w:sz="6" w:space="0" w:color="000000"/>
              <w:right w:val="single" w:sz="6" w:space="0" w:color="000000"/>
            </w:tcBorders>
          </w:tcPr>
          <w:p>
            <w:pPr>
              <w:pStyle w:val="TAL"/>
              <w:rPr/>
            </w:pPr>
            <w:r>
              <w:rPr>
                <w:lang w:val="en-GB"/>
              </w:rPr>
              <w:t>Redirection number</w:t>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 xml:space="preserve">See table 7.5.4.2.1.2 </w:t>
            </w:r>
          </w:p>
        </w:tc>
      </w:tr>
      <w:tr>
        <w:trPr>
          <w:cantSplit w:val="true"/>
        </w:trPr>
        <w:tc>
          <w:tcPr>
            <w:tcW w:w="2337"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Privacy "headers" component of the hi-targeted-to-uri or/and Privacy header field</w:t>
            </w:r>
          </w:p>
        </w:tc>
        <w:tc>
          <w:tcPr>
            <w:tcW w:w="198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 xml:space="preserve">See table 7.5.4.2.1.3 </w:t>
            </w:r>
          </w:p>
        </w:tc>
        <w:tc>
          <w:tcPr>
            <w:tcW w:w="2410"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 xml:space="preserve">Redirection number restriction </w:t>
            </w:r>
          </w:p>
        </w:tc>
        <w:tc>
          <w:tcPr>
            <w:tcW w:w="2479" w:type="dxa"/>
            <w:tcBorders>
              <w:top w:val="single" w:sz="6" w:space="0" w:color="000000"/>
              <w:left w:val="single" w:sz="6" w:space="0" w:color="000000"/>
              <w:bottom w:val="single" w:sz="6" w:space="0" w:color="000000"/>
              <w:right w:val="single" w:sz="12" w:space="0" w:color="000000"/>
            </w:tcBorders>
          </w:tcPr>
          <w:p>
            <w:pPr>
              <w:pStyle w:val="TAL"/>
              <w:rPr/>
            </w:pPr>
            <w:r>
              <w:rPr>
                <w:lang w:val="en-GB"/>
              </w:rPr>
              <w:t>See table 7.5.4.2.1.3</w:t>
            </w:r>
          </w:p>
          <w:p>
            <w:pPr>
              <w:pStyle w:val="TAL"/>
              <w:rPr>
                <w:szCs w:val="18"/>
                <w:lang w:val="en-GB"/>
              </w:rPr>
            </w:pPr>
            <w:r>
              <w:rPr>
                <w:szCs w:val="18"/>
                <w:lang w:val="en-GB"/>
              </w:rPr>
            </w:r>
          </w:p>
        </w:tc>
      </w:tr>
      <w:tr>
        <w:trPr>
          <w:cantSplit w:val="true"/>
        </w:trPr>
        <w:tc>
          <w:tcPr>
            <w:tcW w:w="2337" w:type="dxa"/>
            <w:tcBorders>
              <w:top w:val="single" w:sz="6" w:space="0" w:color="000000"/>
              <w:left w:val="single" w:sz="12" w:space="0" w:color="000000"/>
              <w:bottom w:val="single" w:sz="6" w:space="0" w:color="000000"/>
              <w:right w:val="single" w:sz="6" w:space="0" w:color="000000"/>
            </w:tcBorders>
          </w:tcPr>
          <w:p>
            <w:pPr>
              <w:pStyle w:val="TAL"/>
              <w:rPr/>
            </w:pPr>
            <w:r>
              <w:rPr>
                <w:lang w:val="en-GB"/>
              </w:rPr>
              <w:t>Privacy "headers" component of the hi-targeted-to-uri or/and Privacy header field</w:t>
            </w:r>
          </w:p>
        </w:tc>
        <w:tc>
          <w:tcPr>
            <w:tcW w:w="198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 xml:space="preserve">See table 7.5.4.2.1.4 </w:t>
            </w:r>
          </w:p>
        </w:tc>
        <w:tc>
          <w:tcPr>
            <w:tcW w:w="2410"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 xml:space="preserve">Call diversion information </w:t>
            </w:r>
            <w:r>
              <w:rPr>
                <w:i/>
                <w:iCs/>
                <w:lang w:val="en-GB"/>
              </w:rPr>
              <w:t>Notification subscription options</w:t>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See table 7.5.4.2.1.4</w:t>
            </w:r>
          </w:p>
          <w:p>
            <w:pPr>
              <w:pStyle w:val="TAL"/>
              <w:rPr>
                <w:szCs w:val="18"/>
                <w:lang w:val="en-GB"/>
              </w:rPr>
            </w:pPr>
            <w:r>
              <w:rPr>
                <w:szCs w:val="18"/>
                <w:lang w:val="en-GB"/>
              </w:rPr>
            </w:r>
          </w:p>
        </w:tc>
      </w:tr>
      <w:tr>
        <w:trPr>
          <w:cantSplit w:val="true"/>
        </w:trPr>
        <w:tc>
          <w:tcPr>
            <w:tcW w:w="2337" w:type="dxa"/>
            <w:tcBorders>
              <w:top w:val="single" w:sz="6" w:space="0" w:color="000000"/>
              <w:left w:val="single" w:sz="12" w:space="0" w:color="000000"/>
              <w:bottom w:val="single" w:sz="6" w:space="0" w:color="000000"/>
              <w:right w:val="single" w:sz="6" w:space="0" w:color="000000"/>
            </w:tcBorders>
          </w:tcPr>
          <w:p>
            <w:pPr>
              <w:pStyle w:val="TAL"/>
              <w:rPr/>
            </w:pPr>
            <w:r>
              <w:rPr>
                <w:lang w:val="en-GB"/>
              </w:rPr>
              <w:t>hi-targeted-to-uri; "cause" URI parameter as defined in IETF RFC 4458 [</w:t>
            </w:r>
            <w:r>
              <w:rPr>
                <w:lang w:val="en-GB" w:eastAsia="ko-KR"/>
              </w:rPr>
              <w:t>113</w:t>
            </w:r>
            <w:r>
              <w:rPr>
                <w:lang w:val="en-GB"/>
              </w:rPr>
              <w:t>] of the last History-Info hi-entry containing such "cause" URI parameter. (NOTE)</w:t>
            </w:r>
          </w:p>
        </w:tc>
        <w:tc>
          <w:tcPr>
            <w:tcW w:w="1986" w:type="dxa"/>
            <w:tcBorders>
              <w:top w:val="single" w:sz="6" w:space="0" w:color="000000"/>
              <w:left w:val="single" w:sz="6" w:space="0" w:color="000000"/>
              <w:bottom w:val="single" w:sz="6" w:space="0" w:color="000000"/>
              <w:right w:val="single" w:sz="12" w:space="0" w:color="000000"/>
            </w:tcBorders>
          </w:tcPr>
          <w:p>
            <w:pPr>
              <w:pStyle w:val="TAL"/>
              <w:rPr>
                <w:b/>
                <w:b/>
                <w:bCs/>
                <w:lang w:val="en-GB"/>
              </w:rPr>
            </w:pPr>
            <w:r>
              <w:rPr>
                <w:lang w:val="en-GB"/>
              </w:rPr>
              <w:t>See table 7.5.4.2.1.4</w:t>
            </w:r>
          </w:p>
        </w:tc>
        <w:tc>
          <w:tcPr>
            <w:tcW w:w="2410" w:type="dxa"/>
            <w:tcBorders>
              <w:top w:val="single" w:sz="6" w:space="0" w:color="000000"/>
              <w:left w:val="single" w:sz="12" w:space="0" w:color="000000"/>
              <w:bottom w:val="single" w:sz="12" w:space="0" w:color="000000"/>
              <w:right w:val="single" w:sz="6" w:space="0" w:color="000000"/>
            </w:tcBorders>
          </w:tcPr>
          <w:p>
            <w:pPr>
              <w:pStyle w:val="TAL"/>
              <w:rPr>
                <w:lang w:val="en-GB"/>
              </w:rPr>
            </w:pPr>
            <w:r>
              <w:rPr>
                <w:lang w:val="en-GB"/>
              </w:rPr>
              <w:t xml:space="preserve">Call diversion information </w:t>
            </w:r>
            <w:r>
              <w:rPr>
                <w:i/>
                <w:lang w:val="en-GB"/>
              </w:rPr>
              <w:t>Redirecting reason</w:t>
            </w:r>
          </w:p>
        </w:tc>
        <w:tc>
          <w:tcPr>
            <w:tcW w:w="2479" w:type="dxa"/>
            <w:tcBorders>
              <w:top w:val="single" w:sz="6" w:space="0" w:color="000000"/>
              <w:left w:val="single" w:sz="6" w:space="0" w:color="000000"/>
              <w:bottom w:val="single" w:sz="6" w:space="0" w:color="000000"/>
              <w:right w:val="single" w:sz="12" w:space="0" w:color="000000"/>
            </w:tcBorders>
          </w:tcPr>
          <w:p>
            <w:pPr>
              <w:pStyle w:val="TAL"/>
              <w:rPr>
                <w:b/>
                <w:b/>
                <w:bCs/>
                <w:i/>
                <w:i/>
                <w:iCs/>
                <w:lang w:val="en-GB"/>
              </w:rPr>
            </w:pPr>
            <w:r>
              <w:rPr>
                <w:lang w:val="en-GB"/>
              </w:rPr>
              <w:t>See table 7.5.4.2.1.4</w:t>
            </w:r>
          </w:p>
        </w:tc>
      </w:tr>
      <w:tr>
        <w:trPr>
          <w:cantSplit w:val="true"/>
        </w:trPr>
        <w:tc>
          <w:tcPr>
            <w:tcW w:w="9212" w:type="dxa"/>
            <w:gridSpan w:val="4"/>
            <w:tcBorders>
              <w:top w:val="single" w:sz="12" w:space="0" w:color="000000"/>
              <w:left w:val="single" w:sz="12" w:space="0" w:color="000000"/>
              <w:bottom w:val="single" w:sz="12" w:space="0" w:color="000000"/>
              <w:right w:val="single" w:sz="12" w:space="0" w:color="000000"/>
            </w:tcBorders>
          </w:tcPr>
          <w:p>
            <w:pPr>
              <w:pStyle w:val="TAN"/>
              <w:rPr/>
            </w:pPr>
            <w:r>
              <w:rPr>
                <w:lang w:val="en-GB"/>
              </w:rPr>
              <w:t>NOTE:</w:t>
              <w:tab/>
              <w:t>The hi-target-param parameter set to "mp" as defined in IETF RFC 7044 [91] indicates that the target of the Request-URI was changed and appears in this hi-targeted-to-uri. In case of interworking with networks not supporting IETF RFC 7044 [91] the "mp" header field parameter may not appear.</w:t>
            </w:r>
          </w:p>
        </w:tc>
      </w:tr>
    </w:tbl>
    <w:p>
      <w:pPr>
        <w:pStyle w:val="Normal"/>
        <w:rPr/>
      </w:pPr>
      <w:r>
        <w:rPr/>
      </w:r>
    </w:p>
    <w:p>
      <w:pPr>
        <w:pStyle w:val="TH"/>
        <w:rPr/>
      </w:pPr>
      <w:r>
        <w:rPr/>
        <w:t>Table 7.5.4.2.1.7: Mapping of 181 (Call Is Being Forwarded)</w:t>
      </w:r>
      <w:r>
        <w:rPr>
          <w:rFonts w:eastAsia="Wingdings" w:cs="Wingdings" w:ascii="Wingdings" w:hAnsi="Wingdings"/>
        </w:rPr>
        <w:t></w:t>
      </w:r>
      <w:r>
        <w:rPr/>
        <w:t xml:space="preserve"> CPG if ACM was already sent</w:t>
      </w:r>
    </w:p>
    <w:tbl>
      <w:tblPr>
        <w:tblW w:w="9212" w:type="dxa"/>
        <w:jc w:val="center"/>
        <w:tblInd w:w="0" w:type="dxa"/>
        <w:tblLayout w:type="fixed"/>
        <w:tblCellMar>
          <w:top w:w="0" w:type="dxa"/>
          <w:left w:w="28" w:type="dxa"/>
          <w:bottom w:w="0" w:type="dxa"/>
          <w:right w:w="70" w:type="dxa"/>
        </w:tblCellMar>
      </w:tblPr>
      <w:tblGrid>
        <w:gridCol w:w="2337"/>
        <w:gridCol w:w="1986"/>
        <w:gridCol w:w="2410"/>
        <w:gridCol w:w="2479"/>
      </w:tblGrid>
      <w:tr>
        <w:trPr/>
        <w:tc>
          <w:tcPr>
            <w:tcW w:w="2337" w:type="dxa"/>
            <w:tcBorders>
              <w:top w:val="single" w:sz="12" w:space="0" w:color="000000"/>
              <w:left w:val="single" w:sz="12" w:space="0" w:color="000000"/>
              <w:bottom w:val="single" w:sz="12" w:space="0" w:color="000000"/>
              <w:right w:val="single" w:sz="6" w:space="0" w:color="000000"/>
            </w:tcBorders>
          </w:tcPr>
          <w:p>
            <w:pPr>
              <w:pStyle w:val="TAH"/>
              <w:rPr>
                <w:lang w:val="en-GB"/>
              </w:rPr>
            </w:pPr>
            <w:r>
              <w:rPr>
                <w:lang w:val="en-GB"/>
              </w:rPr>
              <w:t>Source SIP header field and component</w:t>
            </w:r>
          </w:p>
        </w:tc>
        <w:tc>
          <w:tcPr>
            <w:tcW w:w="1986" w:type="dxa"/>
            <w:tcBorders>
              <w:top w:val="single" w:sz="12" w:space="0" w:color="000000"/>
              <w:left w:val="single" w:sz="6" w:space="0" w:color="000000"/>
              <w:bottom w:val="single" w:sz="12" w:space="0" w:color="000000"/>
              <w:right w:val="single" w:sz="12" w:space="0" w:color="000000"/>
            </w:tcBorders>
          </w:tcPr>
          <w:p>
            <w:pPr>
              <w:pStyle w:val="TAH"/>
              <w:rPr>
                <w:lang w:val="en-GB"/>
              </w:rPr>
            </w:pPr>
            <w:r>
              <w:rPr>
                <w:lang w:val="en-GB"/>
              </w:rPr>
              <w:t>Source Component value</w:t>
            </w:r>
          </w:p>
        </w:tc>
        <w:tc>
          <w:tcPr>
            <w:tcW w:w="2410" w:type="dxa"/>
            <w:tcBorders>
              <w:top w:val="single" w:sz="12" w:space="0" w:color="000000"/>
              <w:left w:val="single" w:sz="12" w:space="0" w:color="000000"/>
              <w:bottom w:val="single" w:sz="12" w:space="0" w:color="000000"/>
              <w:right w:val="single" w:sz="6" w:space="0" w:color="000000"/>
            </w:tcBorders>
          </w:tcPr>
          <w:p>
            <w:pPr>
              <w:pStyle w:val="TAH"/>
              <w:rPr>
                <w:lang w:val="en-GB"/>
              </w:rPr>
            </w:pPr>
            <w:r>
              <w:rPr>
                <w:lang w:val="en-GB"/>
              </w:rPr>
              <w:t xml:space="preserve">ISUP Parameter </w:t>
            </w:r>
          </w:p>
          <w:p>
            <w:pPr>
              <w:pStyle w:val="TAH"/>
              <w:rPr>
                <w:highlight w:val="yellow"/>
                <w:lang w:val="en-GB"/>
              </w:rPr>
            </w:pPr>
            <w:r>
              <w:rPr>
                <w:highlight w:val="yellow"/>
                <w:lang w:val="en-GB"/>
              </w:rPr>
            </w:r>
          </w:p>
        </w:tc>
        <w:tc>
          <w:tcPr>
            <w:tcW w:w="2479" w:type="dxa"/>
            <w:tcBorders>
              <w:top w:val="single" w:sz="12" w:space="0" w:color="000000"/>
              <w:left w:val="single" w:sz="6" w:space="0" w:color="000000"/>
              <w:bottom w:val="single" w:sz="12" w:space="0" w:color="000000"/>
              <w:right w:val="single" w:sz="12" w:space="0" w:color="000000"/>
            </w:tcBorders>
          </w:tcPr>
          <w:p>
            <w:pPr>
              <w:pStyle w:val="TAH"/>
              <w:rPr>
                <w:lang w:val="en-GB"/>
              </w:rPr>
            </w:pPr>
            <w:r>
              <w:rPr>
                <w:lang w:val="en-GB"/>
              </w:rPr>
              <w:t>Derived value of parameter field</w:t>
            </w:r>
          </w:p>
        </w:tc>
      </w:tr>
      <w:tr>
        <w:trPr/>
        <w:tc>
          <w:tcPr>
            <w:tcW w:w="2337"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181 (Call Is Being Forwarded) response</w:t>
            </w:r>
          </w:p>
        </w:tc>
        <w:tc>
          <w:tcPr>
            <w:tcW w:w="1986" w:type="dxa"/>
            <w:tcBorders>
              <w:top w:val="single" w:sz="12" w:space="0" w:color="000000"/>
              <w:left w:val="single" w:sz="6" w:space="0" w:color="000000"/>
              <w:bottom w:val="single" w:sz="6" w:space="0" w:color="000000"/>
              <w:right w:val="single" w:sz="12" w:space="0" w:color="000000"/>
            </w:tcBorders>
          </w:tcPr>
          <w:p>
            <w:pPr>
              <w:pStyle w:val="TAL"/>
              <w:snapToGrid w:val="false"/>
              <w:rPr>
                <w:szCs w:val="18"/>
                <w:lang w:val="en-GB"/>
              </w:rPr>
            </w:pPr>
            <w:r>
              <w:rPr>
                <w:szCs w:val="18"/>
                <w:lang w:val="en-GB"/>
              </w:rPr>
            </w:r>
          </w:p>
        </w:tc>
        <w:tc>
          <w:tcPr>
            <w:tcW w:w="2410"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CPG</w:t>
            </w:r>
          </w:p>
        </w:tc>
        <w:tc>
          <w:tcPr>
            <w:tcW w:w="2479" w:type="dxa"/>
            <w:tcBorders>
              <w:top w:val="single" w:sz="12" w:space="0" w:color="000000"/>
              <w:left w:val="single" w:sz="6" w:space="0" w:color="000000"/>
              <w:bottom w:val="single" w:sz="6" w:space="0" w:color="000000"/>
              <w:right w:val="single" w:sz="12" w:space="0" w:color="000000"/>
            </w:tcBorders>
          </w:tcPr>
          <w:p>
            <w:pPr>
              <w:pStyle w:val="TAL"/>
              <w:snapToGrid w:val="false"/>
              <w:rPr>
                <w:szCs w:val="18"/>
                <w:lang w:val="en-GB"/>
              </w:rPr>
            </w:pPr>
            <w:r>
              <w:rPr>
                <w:szCs w:val="18"/>
                <w:lang w:val="en-GB"/>
              </w:rPr>
            </w:r>
          </w:p>
        </w:tc>
      </w:tr>
      <w:tr>
        <w:trPr/>
        <w:tc>
          <w:tcPr>
            <w:tcW w:w="2337" w:type="dxa"/>
            <w:tcBorders>
              <w:top w:val="single" w:sz="6" w:space="0" w:color="000000"/>
              <w:left w:val="single" w:sz="12" w:space="0" w:color="000000"/>
              <w:bottom w:val="single" w:sz="6" w:space="0" w:color="000000"/>
              <w:right w:val="single" w:sz="6" w:space="0" w:color="000000"/>
            </w:tcBorders>
          </w:tcPr>
          <w:p>
            <w:pPr>
              <w:pStyle w:val="TAL"/>
              <w:snapToGrid w:val="false"/>
              <w:rPr>
                <w:szCs w:val="18"/>
                <w:lang w:val="en-GB"/>
              </w:rPr>
            </w:pPr>
            <w:r>
              <w:rPr>
                <w:szCs w:val="18"/>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snapToGrid w:val="false"/>
              <w:rPr>
                <w:szCs w:val="18"/>
                <w:lang w:val="en-GB"/>
              </w:rPr>
            </w:pPr>
            <w:r>
              <w:rPr>
                <w:szCs w:val="18"/>
                <w:lang w:val="en-GB"/>
              </w:rPr>
            </w:r>
          </w:p>
        </w:tc>
        <w:tc>
          <w:tcPr>
            <w:tcW w:w="2410"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Generic notification indicator</w:t>
            </w:r>
          </w:p>
          <w:p>
            <w:pPr>
              <w:pStyle w:val="TAL"/>
              <w:rPr/>
            </w:pPr>
            <w:r>
              <w:rPr>
                <w:i/>
                <w:lang w:val="en-GB"/>
              </w:rPr>
              <w:t>Notification indicator</w:t>
            </w:r>
          </w:p>
        </w:tc>
        <w:tc>
          <w:tcPr>
            <w:tcW w:w="2479"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Call is diverting</w:t>
            </w:r>
          </w:p>
        </w:tc>
      </w:tr>
      <w:tr>
        <w:trPr>
          <w:cantSplit w:val="true"/>
        </w:trPr>
        <w:tc>
          <w:tcPr>
            <w:tcW w:w="2337" w:type="dxa"/>
            <w:vMerge w:val="restart"/>
            <w:tcBorders>
              <w:top w:val="single" w:sz="6" w:space="0" w:color="000000"/>
              <w:left w:val="single" w:sz="12" w:space="0" w:color="000000"/>
              <w:bottom w:val="single" w:sz="6" w:space="0" w:color="000000"/>
              <w:right w:val="single" w:sz="6" w:space="0" w:color="000000"/>
            </w:tcBorders>
          </w:tcPr>
          <w:p>
            <w:pPr>
              <w:pStyle w:val="TAL"/>
              <w:rPr>
                <w:b/>
                <w:b/>
                <w:szCs w:val="18"/>
                <w:lang w:val="en-GB"/>
              </w:rPr>
            </w:pPr>
            <w:r>
              <w:rPr>
                <w:lang w:val="en-GB"/>
              </w:rPr>
              <w:t>"cause" URI parameter, as defined in IETF RFC 4458  [</w:t>
            </w:r>
            <w:r>
              <w:rPr>
                <w:lang w:val="en-GB" w:eastAsia="ko-KR"/>
              </w:rPr>
              <w:t>113</w:t>
            </w:r>
            <w:r>
              <w:rPr>
                <w:lang w:val="en-GB"/>
              </w:rPr>
              <w:t>] of the last History-Info hi-entry containing hi-targeted-to-uri with "cause" URI parameter. (NOTE 2)</w:t>
            </w:r>
          </w:p>
        </w:tc>
        <w:tc>
          <w:tcPr>
            <w:tcW w:w="198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486</w:t>
            </w:r>
          </w:p>
        </w:tc>
        <w:tc>
          <w:tcPr>
            <w:tcW w:w="2410" w:type="dxa"/>
            <w:vMerge w:val="restart"/>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Event information</w:t>
            </w:r>
          </w:p>
          <w:p>
            <w:pPr>
              <w:pStyle w:val="TAL"/>
              <w:rPr>
                <w:lang w:val="en-GB"/>
              </w:rPr>
            </w:pPr>
            <w:r>
              <w:rPr>
                <w:lang w:val="en-GB"/>
              </w:rPr>
              <w:t>Event indicator</w:t>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i/>
                <w:lang w:val="en-GB"/>
              </w:rPr>
              <w:t>CFB</w:t>
            </w:r>
            <w:r>
              <w:rPr>
                <w:lang w:val="en-GB"/>
              </w:rPr>
              <w:t xml:space="preserve"> (national use)</w:t>
            </w:r>
          </w:p>
        </w:tc>
      </w:tr>
      <w:tr>
        <w:trPr>
          <w:cantSplit w:val="true"/>
        </w:trPr>
        <w:tc>
          <w:tcPr>
            <w:tcW w:w="233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szCs w:val="18"/>
                <w:lang w:val="en-GB"/>
              </w:rPr>
            </w:pPr>
            <w:r>
              <w:rPr>
                <w:szCs w:val="18"/>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408 (see NOTE 1)</w:t>
            </w:r>
          </w:p>
        </w:tc>
        <w:tc>
          <w:tcPr>
            <w:tcW w:w="2410"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szCs w:val="18"/>
                <w:lang w:val="en-GB"/>
              </w:rPr>
            </w:pPr>
            <w:r>
              <w:rPr>
                <w:szCs w:val="18"/>
                <w:lang w:val="en-GB"/>
              </w:rPr>
            </w:r>
          </w:p>
        </w:tc>
        <w:tc>
          <w:tcPr>
            <w:tcW w:w="2479" w:type="dxa"/>
            <w:tcBorders>
              <w:top w:val="single" w:sz="6" w:space="0" w:color="000000"/>
              <w:left w:val="single" w:sz="6" w:space="0" w:color="000000"/>
              <w:bottom w:val="single" w:sz="6" w:space="0" w:color="000000"/>
              <w:right w:val="single" w:sz="12" w:space="0" w:color="000000"/>
            </w:tcBorders>
          </w:tcPr>
          <w:p>
            <w:pPr>
              <w:pStyle w:val="TAL"/>
              <w:rPr/>
            </w:pPr>
            <w:r>
              <w:rPr>
                <w:i/>
                <w:lang w:val="en-GB"/>
              </w:rPr>
              <w:t>CFNR</w:t>
            </w:r>
            <w:r>
              <w:rPr>
                <w:lang w:val="en-GB"/>
              </w:rPr>
              <w:t xml:space="preserve"> (national use)</w:t>
            </w:r>
          </w:p>
        </w:tc>
      </w:tr>
      <w:tr>
        <w:trPr>
          <w:cantSplit w:val="true"/>
        </w:trPr>
        <w:tc>
          <w:tcPr>
            <w:tcW w:w="233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szCs w:val="18"/>
                <w:lang w:val="en-GB"/>
              </w:rPr>
            </w:pPr>
            <w:r>
              <w:rPr>
                <w:szCs w:val="18"/>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302</w:t>
            </w:r>
          </w:p>
        </w:tc>
        <w:tc>
          <w:tcPr>
            <w:tcW w:w="2410"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szCs w:val="18"/>
                <w:lang w:val="en-GB"/>
              </w:rPr>
            </w:pPr>
            <w:r>
              <w:rPr>
                <w:szCs w:val="18"/>
                <w:lang w:val="en-GB"/>
              </w:rPr>
            </w:r>
          </w:p>
        </w:tc>
        <w:tc>
          <w:tcPr>
            <w:tcW w:w="2479" w:type="dxa"/>
            <w:tcBorders>
              <w:top w:val="single" w:sz="6" w:space="0" w:color="000000"/>
              <w:left w:val="single" w:sz="6" w:space="0" w:color="000000"/>
              <w:bottom w:val="single" w:sz="6" w:space="0" w:color="000000"/>
              <w:right w:val="single" w:sz="12" w:space="0" w:color="000000"/>
            </w:tcBorders>
          </w:tcPr>
          <w:p>
            <w:pPr>
              <w:pStyle w:val="TAL"/>
              <w:rPr/>
            </w:pPr>
            <w:r>
              <w:rPr>
                <w:i/>
                <w:lang w:val="en-GB"/>
              </w:rPr>
              <w:t>CFU</w:t>
            </w:r>
            <w:r>
              <w:rPr>
                <w:lang w:val="en-GB"/>
              </w:rPr>
              <w:t xml:space="preserve"> (national use)</w:t>
            </w:r>
          </w:p>
        </w:tc>
      </w:tr>
      <w:tr>
        <w:trPr>
          <w:cantSplit w:val="true"/>
        </w:trPr>
        <w:tc>
          <w:tcPr>
            <w:tcW w:w="233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szCs w:val="18"/>
                <w:lang w:val="en-GB"/>
              </w:rPr>
            </w:pPr>
            <w:r>
              <w:rPr>
                <w:szCs w:val="18"/>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szCs w:val="18"/>
                <w:lang w:val="en-GB"/>
              </w:rPr>
            </w:pPr>
            <w:r>
              <w:rPr>
                <w:lang w:val="en-GB"/>
              </w:rPr>
              <w:t>Any other value, or if appropriate "national use" value (CFB, CFNR or CFU) is not used in a network. or if no agreement exists between operators to use these values, or if no hi-targeted-to-uri with "cause" URI parameter is contained in the SIP 181.</w:t>
            </w:r>
          </w:p>
        </w:tc>
        <w:tc>
          <w:tcPr>
            <w:tcW w:w="2410"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szCs w:val="18"/>
                <w:lang w:val="en-GB"/>
              </w:rPr>
            </w:pPr>
            <w:r>
              <w:rPr>
                <w:szCs w:val="18"/>
                <w:lang w:val="en-GB"/>
              </w:rPr>
            </w:r>
          </w:p>
        </w:tc>
        <w:tc>
          <w:tcPr>
            <w:tcW w:w="2479"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 xml:space="preserve">PROGRESS </w:t>
            </w:r>
          </w:p>
        </w:tc>
      </w:tr>
      <w:tr>
        <w:trPr/>
        <w:tc>
          <w:tcPr>
            <w:tcW w:w="2337"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History-Info header field</w:t>
            </w:r>
          </w:p>
        </w:tc>
        <w:tc>
          <w:tcPr>
            <w:tcW w:w="198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 xml:space="preserve">See table 7.5.4.2.1.2 </w:t>
            </w:r>
          </w:p>
        </w:tc>
        <w:tc>
          <w:tcPr>
            <w:tcW w:w="2410"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Redirection number</w:t>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 xml:space="preserve">See table 7.5.4.2.1.2 </w:t>
            </w:r>
          </w:p>
        </w:tc>
      </w:tr>
      <w:tr>
        <w:trPr>
          <w:cantSplit w:val="true"/>
        </w:trPr>
        <w:tc>
          <w:tcPr>
            <w:tcW w:w="2337"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Privacy "headers" component of the hi-targeted-to-uri or/and Privacy header field</w:t>
            </w:r>
          </w:p>
        </w:tc>
        <w:tc>
          <w:tcPr>
            <w:tcW w:w="1986" w:type="dxa"/>
            <w:tcBorders>
              <w:top w:val="single" w:sz="6" w:space="0" w:color="000000"/>
              <w:left w:val="single" w:sz="6" w:space="0" w:color="000000"/>
              <w:bottom w:val="single" w:sz="6" w:space="0" w:color="000000"/>
              <w:right w:val="single" w:sz="12" w:space="0" w:color="000000"/>
            </w:tcBorders>
          </w:tcPr>
          <w:p>
            <w:pPr>
              <w:pStyle w:val="TAL"/>
              <w:rPr/>
            </w:pPr>
            <w:r>
              <w:rPr>
                <w:lang w:val="en-GB"/>
              </w:rPr>
              <w:t xml:space="preserve">See table 7.5.4.2.1.3 </w:t>
            </w:r>
          </w:p>
          <w:p>
            <w:pPr>
              <w:pStyle w:val="TAL"/>
              <w:rPr>
                <w:szCs w:val="18"/>
                <w:lang w:val="en-GB"/>
              </w:rPr>
            </w:pPr>
            <w:r>
              <w:rPr>
                <w:szCs w:val="18"/>
                <w:lang w:val="en-GB"/>
              </w:rPr>
            </w:r>
          </w:p>
        </w:tc>
        <w:tc>
          <w:tcPr>
            <w:tcW w:w="2410"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 xml:space="preserve">Redirection number restriction </w:t>
            </w:r>
          </w:p>
        </w:tc>
        <w:tc>
          <w:tcPr>
            <w:tcW w:w="2479" w:type="dxa"/>
            <w:tcBorders>
              <w:top w:val="single" w:sz="6" w:space="0" w:color="000000"/>
              <w:left w:val="single" w:sz="6" w:space="0" w:color="000000"/>
              <w:bottom w:val="single" w:sz="6" w:space="0" w:color="000000"/>
              <w:right w:val="single" w:sz="12" w:space="0" w:color="000000"/>
            </w:tcBorders>
          </w:tcPr>
          <w:p>
            <w:pPr>
              <w:pStyle w:val="TAL"/>
              <w:rPr/>
            </w:pPr>
            <w:r>
              <w:rPr>
                <w:lang w:val="en-GB"/>
              </w:rPr>
              <w:t xml:space="preserve">See table 7.5.4.2.1.3 </w:t>
            </w:r>
          </w:p>
          <w:p>
            <w:pPr>
              <w:pStyle w:val="TAL"/>
              <w:rPr>
                <w:szCs w:val="18"/>
                <w:lang w:val="en-GB"/>
              </w:rPr>
            </w:pPr>
            <w:r>
              <w:rPr>
                <w:szCs w:val="18"/>
                <w:lang w:val="en-GB"/>
              </w:rPr>
            </w:r>
          </w:p>
        </w:tc>
      </w:tr>
      <w:tr>
        <w:trPr>
          <w:cantSplit w:val="true"/>
        </w:trPr>
        <w:tc>
          <w:tcPr>
            <w:tcW w:w="2337"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Privacy "headers" component of the hi-targeted-to-uri or/and Privacy header field</w:t>
            </w:r>
          </w:p>
        </w:tc>
        <w:tc>
          <w:tcPr>
            <w:tcW w:w="198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 xml:space="preserve">See table 7.5.4.2.1.4 </w:t>
            </w:r>
          </w:p>
        </w:tc>
        <w:tc>
          <w:tcPr>
            <w:tcW w:w="2410" w:type="dxa"/>
            <w:tcBorders>
              <w:top w:val="single" w:sz="6" w:space="0" w:color="000000"/>
              <w:left w:val="single" w:sz="12" w:space="0" w:color="000000"/>
              <w:bottom w:val="single" w:sz="6" w:space="0" w:color="000000"/>
              <w:right w:val="single" w:sz="6" w:space="0" w:color="000000"/>
            </w:tcBorders>
          </w:tcPr>
          <w:p>
            <w:pPr>
              <w:pStyle w:val="TAL"/>
              <w:rPr>
                <w:szCs w:val="18"/>
                <w:lang w:val="en-GB"/>
              </w:rPr>
            </w:pPr>
            <w:r>
              <w:rPr>
                <w:lang w:val="en-GB"/>
              </w:rPr>
              <w:t xml:space="preserve">Call diversion information </w:t>
            </w:r>
            <w:r>
              <w:rPr>
                <w:i/>
                <w:iCs/>
                <w:lang w:val="en-GB"/>
              </w:rPr>
              <w:t>Notification subscription options</w:t>
            </w:r>
          </w:p>
        </w:tc>
        <w:tc>
          <w:tcPr>
            <w:tcW w:w="2479" w:type="dxa"/>
            <w:tcBorders>
              <w:top w:val="single" w:sz="6" w:space="0" w:color="000000"/>
              <w:left w:val="single" w:sz="6" w:space="0" w:color="000000"/>
              <w:bottom w:val="single" w:sz="6" w:space="0" w:color="000000"/>
              <w:right w:val="single" w:sz="12" w:space="0" w:color="000000"/>
            </w:tcBorders>
          </w:tcPr>
          <w:p>
            <w:pPr>
              <w:pStyle w:val="TAL"/>
              <w:rPr/>
            </w:pPr>
            <w:r>
              <w:rPr>
                <w:lang w:val="en-GB"/>
              </w:rPr>
              <w:t xml:space="preserve">See table 7.5.4.2.1.4 </w:t>
            </w:r>
          </w:p>
        </w:tc>
      </w:tr>
      <w:tr>
        <w:trPr>
          <w:cantSplit w:val="true"/>
        </w:trPr>
        <w:tc>
          <w:tcPr>
            <w:tcW w:w="2337" w:type="dxa"/>
            <w:tcBorders>
              <w:top w:val="single" w:sz="6" w:space="0" w:color="000000"/>
              <w:left w:val="single" w:sz="12" w:space="0" w:color="000000"/>
              <w:bottom w:val="single" w:sz="12" w:space="0" w:color="000000"/>
              <w:right w:val="single" w:sz="6" w:space="0" w:color="000000"/>
            </w:tcBorders>
          </w:tcPr>
          <w:p>
            <w:pPr>
              <w:pStyle w:val="TAL"/>
              <w:rPr>
                <w:szCs w:val="18"/>
                <w:lang w:val="en-GB"/>
              </w:rPr>
            </w:pPr>
            <w:r>
              <w:rPr>
                <w:lang w:val="en-GB"/>
              </w:rPr>
              <w:t>hi-targeted-to-uri; "cause" URI parameter, as defined in IETF RFC 4458 [</w:t>
            </w:r>
            <w:r>
              <w:rPr>
                <w:lang w:val="en-GB" w:eastAsia="ko-KR"/>
              </w:rPr>
              <w:t>113</w:t>
            </w:r>
            <w:r>
              <w:rPr>
                <w:lang w:val="en-GB"/>
              </w:rPr>
              <w:t>] of the last History-Info hi-entry containing such "cause" URI parameter. (NOTE 2)</w:t>
            </w:r>
          </w:p>
        </w:tc>
        <w:tc>
          <w:tcPr>
            <w:tcW w:w="1986" w:type="dxa"/>
            <w:tcBorders>
              <w:top w:val="single" w:sz="6" w:space="0" w:color="000000"/>
              <w:left w:val="single" w:sz="6" w:space="0" w:color="000000"/>
              <w:bottom w:val="single" w:sz="12" w:space="0" w:color="000000"/>
              <w:right w:val="single" w:sz="12" w:space="0" w:color="000000"/>
            </w:tcBorders>
          </w:tcPr>
          <w:p>
            <w:pPr>
              <w:pStyle w:val="TAL"/>
              <w:rPr>
                <w:lang w:val="en-GB"/>
              </w:rPr>
            </w:pPr>
            <w:r>
              <w:rPr>
                <w:lang w:val="en-GB"/>
              </w:rPr>
              <w:t>See table 7.5.4.2.1.4</w:t>
            </w:r>
          </w:p>
          <w:p>
            <w:pPr>
              <w:pStyle w:val="TAL"/>
              <w:rPr>
                <w:szCs w:val="18"/>
                <w:lang w:val="en-GB"/>
              </w:rPr>
            </w:pPr>
            <w:r>
              <w:rPr>
                <w:szCs w:val="18"/>
                <w:lang w:val="en-GB"/>
              </w:rPr>
            </w:r>
          </w:p>
        </w:tc>
        <w:tc>
          <w:tcPr>
            <w:tcW w:w="2410" w:type="dxa"/>
            <w:tcBorders>
              <w:top w:val="single" w:sz="6" w:space="0" w:color="000000"/>
              <w:left w:val="single" w:sz="12" w:space="0" w:color="000000"/>
              <w:bottom w:val="single" w:sz="12" w:space="0" w:color="000000"/>
              <w:right w:val="single" w:sz="6" w:space="0" w:color="000000"/>
            </w:tcBorders>
          </w:tcPr>
          <w:p>
            <w:pPr>
              <w:pStyle w:val="TAL"/>
              <w:rPr>
                <w:szCs w:val="18"/>
                <w:lang w:val="en-GB"/>
              </w:rPr>
            </w:pPr>
            <w:r>
              <w:rPr>
                <w:lang w:val="en-GB"/>
              </w:rPr>
              <w:t xml:space="preserve">Call diversion information </w:t>
            </w:r>
            <w:r>
              <w:rPr>
                <w:i/>
                <w:iCs/>
                <w:lang w:val="en-GB"/>
              </w:rPr>
              <w:t>Redirecting reason</w:t>
            </w:r>
          </w:p>
        </w:tc>
        <w:tc>
          <w:tcPr>
            <w:tcW w:w="2479" w:type="dxa"/>
            <w:tcBorders>
              <w:top w:val="single" w:sz="6" w:space="0" w:color="000000"/>
              <w:left w:val="single" w:sz="6" w:space="0" w:color="000000"/>
              <w:bottom w:val="single" w:sz="12" w:space="0" w:color="000000"/>
              <w:right w:val="single" w:sz="12" w:space="0" w:color="000000"/>
            </w:tcBorders>
          </w:tcPr>
          <w:p>
            <w:pPr>
              <w:pStyle w:val="TAL"/>
              <w:rPr/>
            </w:pPr>
            <w:r>
              <w:rPr>
                <w:lang w:val="en-GB"/>
              </w:rPr>
              <w:t>See table 7.5.4.2.1.4</w:t>
            </w:r>
          </w:p>
        </w:tc>
      </w:tr>
      <w:tr>
        <w:trPr>
          <w:cantSplit w:val="true"/>
        </w:trPr>
        <w:tc>
          <w:tcPr>
            <w:tcW w:w="9212" w:type="dxa"/>
            <w:gridSpan w:val="4"/>
            <w:tcBorders>
              <w:top w:val="single" w:sz="12" w:space="0" w:color="000000"/>
              <w:left w:val="single" w:sz="12" w:space="0" w:color="000000"/>
              <w:bottom w:val="single" w:sz="12" w:space="0" w:color="000000"/>
              <w:right w:val="single" w:sz="12" w:space="0" w:color="000000"/>
            </w:tcBorders>
          </w:tcPr>
          <w:p>
            <w:pPr>
              <w:pStyle w:val="TAN"/>
              <w:rPr>
                <w:lang w:val="en-GB"/>
              </w:rPr>
            </w:pPr>
            <w:r>
              <w:rPr>
                <w:lang w:val="en-GB"/>
              </w:rPr>
              <w:t>NOTE 1:</w:t>
              <w:tab/>
              <w:t>This appears in the cases of CFNR.</w:t>
            </w:r>
          </w:p>
          <w:p>
            <w:pPr>
              <w:pStyle w:val="TAN"/>
              <w:rPr/>
            </w:pPr>
            <w:r>
              <w:rPr>
                <w:lang w:val="en-GB"/>
              </w:rPr>
              <w:t>NOTE 2:</w:t>
              <w:tab/>
              <w:t>The hi-target-param parameter set to "mp" as defined in IETF RFC 7044 [91] indicates that the target of the Request-URI was changed and appears in this hi-targeted-to-uri. In case of interworking with networks not supporting IETF RFC 7044 [91] the "mp" header field parameter may not appear.</w:t>
            </w:r>
          </w:p>
        </w:tc>
      </w:tr>
    </w:tbl>
    <w:p>
      <w:pPr>
        <w:pStyle w:val="Normal"/>
        <w:rPr/>
      </w:pPr>
      <w:r>
        <w:rPr/>
      </w:r>
    </w:p>
    <w:p>
      <w:pPr>
        <w:pStyle w:val="TH"/>
        <w:rPr/>
      </w:pPr>
      <w:r>
        <w:rPr/>
        <w:t xml:space="preserve">Table 7.5.4.2.1.8: Mapping of 180 (Ringing) </w:t>
      </w:r>
      <w:r>
        <w:rPr>
          <w:rFonts w:eastAsia="Wingdings" w:cs="Wingdings" w:ascii="Wingdings" w:hAnsi="Wingdings"/>
        </w:rPr>
        <w:t></w:t>
      </w:r>
      <w:r>
        <w:rPr/>
        <w:t xml:space="preserve"> ACM if no ACM was sent before</w:t>
      </w:r>
    </w:p>
    <w:tbl>
      <w:tblPr>
        <w:tblW w:w="9212" w:type="dxa"/>
        <w:jc w:val="center"/>
        <w:tblInd w:w="0" w:type="dxa"/>
        <w:tblLayout w:type="fixed"/>
        <w:tblCellMar>
          <w:top w:w="0" w:type="dxa"/>
          <w:left w:w="28" w:type="dxa"/>
          <w:bottom w:w="0" w:type="dxa"/>
          <w:right w:w="70" w:type="dxa"/>
        </w:tblCellMar>
      </w:tblPr>
      <w:tblGrid>
        <w:gridCol w:w="2337"/>
        <w:gridCol w:w="1986"/>
        <w:gridCol w:w="2410"/>
        <w:gridCol w:w="2479"/>
      </w:tblGrid>
      <w:tr>
        <w:trPr/>
        <w:tc>
          <w:tcPr>
            <w:tcW w:w="2337" w:type="dxa"/>
            <w:tcBorders>
              <w:top w:val="single" w:sz="12" w:space="0" w:color="000000"/>
              <w:left w:val="single" w:sz="12" w:space="0" w:color="000000"/>
              <w:bottom w:val="single" w:sz="12" w:space="0" w:color="000000"/>
              <w:right w:val="single" w:sz="6" w:space="0" w:color="000000"/>
            </w:tcBorders>
          </w:tcPr>
          <w:p>
            <w:pPr>
              <w:pStyle w:val="TAH"/>
              <w:rPr>
                <w:lang w:val="en-GB"/>
              </w:rPr>
            </w:pPr>
            <w:r>
              <w:rPr>
                <w:lang w:val="en-GB"/>
              </w:rPr>
              <w:t>Source SIP header field and component</w:t>
            </w:r>
          </w:p>
        </w:tc>
        <w:tc>
          <w:tcPr>
            <w:tcW w:w="1986" w:type="dxa"/>
            <w:tcBorders>
              <w:top w:val="single" w:sz="12" w:space="0" w:color="000000"/>
              <w:left w:val="single" w:sz="6" w:space="0" w:color="000000"/>
              <w:bottom w:val="single" w:sz="12" w:space="0" w:color="000000"/>
              <w:right w:val="single" w:sz="12" w:space="0" w:color="000000"/>
            </w:tcBorders>
          </w:tcPr>
          <w:p>
            <w:pPr>
              <w:pStyle w:val="TAH"/>
              <w:rPr>
                <w:lang w:val="en-GB"/>
              </w:rPr>
            </w:pPr>
            <w:r>
              <w:rPr>
                <w:lang w:val="en-GB"/>
              </w:rPr>
              <w:t>Source Component value</w:t>
            </w:r>
          </w:p>
        </w:tc>
        <w:tc>
          <w:tcPr>
            <w:tcW w:w="2410" w:type="dxa"/>
            <w:tcBorders>
              <w:top w:val="single" w:sz="12" w:space="0" w:color="000000"/>
              <w:left w:val="single" w:sz="12" w:space="0" w:color="000000"/>
              <w:bottom w:val="single" w:sz="12" w:space="0" w:color="000000"/>
              <w:right w:val="single" w:sz="6" w:space="0" w:color="000000"/>
            </w:tcBorders>
          </w:tcPr>
          <w:p>
            <w:pPr>
              <w:pStyle w:val="TAH"/>
              <w:rPr>
                <w:lang w:val="en-GB"/>
              </w:rPr>
            </w:pPr>
            <w:r>
              <w:rPr>
                <w:lang w:val="en-GB"/>
              </w:rPr>
              <w:t xml:space="preserve">ISUP Parameter </w:t>
            </w:r>
          </w:p>
          <w:p>
            <w:pPr>
              <w:pStyle w:val="TAH"/>
              <w:rPr>
                <w:highlight w:val="yellow"/>
                <w:lang w:val="en-GB"/>
              </w:rPr>
            </w:pPr>
            <w:r>
              <w:rPr>
                <w:highlight w:val="yellow"/>
                <w:lang w:val="en-GB"/>
              </w:rPr>
            </w:r>
          </w:p>
        </w:tc>
        <w:tc>
          <w:tcPr>
            <w:tcW w:w="2479" w:type="dxa"/>
            <w:tcBorders>
              <w:top w:val="single" w:sz="12" w:space="0" w:color="000000"/>
              <w:left w:val="single" w:sz="6" w:space="0" w:color="000000"/>
              <w:bottom w:val="single" w:sz="12" w:space="0" w:color="000000"/>
              <w:right w:val="single" w:sz="12" w:space="0" w:color="000000"/>
            </w:tcBorders>
          </w:tcPr>
          <w:p>
            <w:pPr>
              <w:pStyle w:val="TAH"/>
              <w:rPr/>
            </w:pPr>
            <w:r>
              <w:rPr>
                <w:lang w:val="en-GB"/>
              </w:rPr>
              <w:t>Derived value of parameter field</w:t>
            </w:r>
          </w:p>
        </w:tc>
      </w:tr>
      <w:tr>
        <w:trPr/>
        <w:tc>
          <w:tcPr>
            <w:tcW w:w="2337"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180 (Ringing) response</w:t>
            </w:r>
          </w:p>
        </w:tc>
        <w:tc>
          <w:tcPr>
            <w:tcW w:w="1986" w:type="dxa"/>
            <w:tcBorders>
              <w:top w:val="single" w:sz="12" w:space="0" w:color="000000"/>
              <w:left w:val="single" w:sz="6" w:space="0" w:color="000000"/>
              <w:bottom w:val="single" w:sz="6" w:space="0" w:color="000000"/>
              <w:right w:val="single" w:sz="12" w:space="0" w:color="000000"/>
            </w:tcBorders>
          </w:tcPr>
          <w:p>
            <w:pPr>
              <w:pStyle w:val="TAL"/>
              <w:snapToGrid w:val="false"/>
              <w:rPr>
                <w:szCs w:val="18"/>
                <w:lang w:val="en-GB"/>
              </w:rPr>
            </w:pPr>
            <w:r>
              <w:rPr>
                <w:szCs w:val="18"/>
                <w:lang w:val="en-GB"/>
              </w:rPr>
            </w:r>
          </w:p>
        </w:tc>
        <w:tc>
          <w:tcPr>
            <w:tcW w:w="2410"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ACM</w:t>
            </w:r>
          </w:p>
        </w:tc>
        <w:tc>
          <w:tcPr>
            <w:tcW w:w="2479" w:type="dxa"/>
            <w:tcBorders>
              <w:top w:val="single" w:sz="12" w:space="0" w:color="000000"/>
              <w:left w:val="single" w:sz="6" w:space="0" w:color="000000"/>
              <w:bottom w:val="single" w:sz="6" w:space="0" w:color="000000"/>
              <w:right w:val="single" w:sz="12" w:space="0" w:color="000000"/>
            </w:tcBorders>
          </w:tcPr>
          <w:p>
            <w:pPr>
              <w:pStyle w:val="TAL"/>
              <w:snapToGrid w:val="false"/>
              <w:rPr>
                <w:szCs w:val="18"/>
                <w:lang w:val="en-GB"/>
              </w:rPr>
            </w:pPr>
            <w:r>
              <w:rPr>
                <w:szCs w:val="18"/>
                <w:lang w:val="en-GB"/>
              </w:rPr>
            </w:r>
          </w:p>
        </w:tc>
      </w:tr>
      <w:tr>
        <w:trPr/>
        <w:tc>
          <w:tcPr>
            <w:tcW w:w="2337" w:type="dxa"/>
            <w:tcBorders>
              <w:top w:val="single" w:sz="6" w:space="0" w:color="000000"/>
              <w:left w:val="single" w:sz="12" w:space="0" w:color="000000"/>
              <w:bottom w:val="single" w:sz="6" w:space="0" w:color="000000"/>
              <w:right w:val="single" w:sz="6" w:space="0" w:color="000000"/>
            </w:tcBorders>
          </w:tcPr>
          <w:p>
            <w:pPr>
              <w:pStyle w:val="TAL"/>
              <w:rPr/>
            </w:pPr>
            <w:r>
              <w:rPr>
                <w:lang w:val="en-GB"/>
              </w:rPr>
              <w:t>History-Info header field</w:t>
            </w:r>
          </w:p>
        </w:tc>
        <w:tc>
          <w:tcPr>
            <w:tcW w:w="1986" w:type="dxa"/>
            <w:tcBorders>
              <w:top w:val="single" w:sz="6" w:space="0" w:color="000000"/>
              <w:left w:val="single" w:sz="6" w:space="0" w:color="000000"/>
              <w:bottom w:val="single" w:sz="6" w:space="0" w:color="000000"/>
              <w:right w:val="single" w:sz="12" w:space="0" w:color="000000"/>
            </w:tcBorders>
          </w:tcPr>
          <w:p>
            <w:pPr>
              <w:pStyle w:val="TAL"/>
              <w:rPr>
                <w:szCs w:val="18"/>
                <w:lang w:val="en-GB"/>
              </w:rPr>
            </w:pPr>
            <w:r>
              <w:rPr>
                <w:lang w:val="en-GB"/>
              </w:rPr>
              <w:t>If hi-targeted-to-uri of at least one History-Info hi-entry contains a "cause" URI parameter, as defined in IETF RFC 4458 [</w:t>
            </w:r>
            <w:r>
              <w:rPr>
                <w:lang w:val="en-GB" w:eastAsia="ko-KR"/>
              </w:rPr>
              <w:t>113</w:t>
            </w:r>
            <w:r>
              <w:rPr>
                <w:lang w:val="en-GB"/>
              </w:rPr>
              <w:t>].</w:t>
            </w:r>
          </w:p>
        </w:tc>
        <w:tc>
          <w:tcPr>
            <w:tcW w:w="2410"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Generic notification indicator</w:t>
            </w:r>
          </w:p>
          <w:p>
            <w:pPr>
              <w:pStyle w:val="TAL"/>
              <w:rPr/>
            </w:pPr>
            <w:r>
              <w:rPr>
                <w:i/>
                <w:lang w:val="en-GB"/>
              </w:rPr>
              <w:t>Notification indicator</w:t>
            </w:r>
          </w:p>
          <w:p>
            <w:pPr>
              <w:pStyle w:val="TAL"/>
              <w:rPr>
                <w:i/>
                <w:i/>
                <w:lang w:val="en-GB"/>
              </w:rPr>
            </w:pPr>
            <w:r>
              <w:rPr>
                <w:i/>
                <w:lang w:val="en-GB"/>
              </w:rPr>
            </w:r>
          </w:p>
        </w:tc>
        <w:tc>
          <w:tcPr>
            <w:tcW w:w="2479"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Call is diverting</w:t>
            </w:r>
          </w:p>
        </w:tc>
      </w:tr>
      <w:tr>
        <w:trPr/>
        <w:tc>
          <w:tcPr>
            <w:tcW w:w="2337"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History-Info header field</w:t>
            </w:r>
          </w:p>
        </w:tc>
        <w:tc>
          <w:tcPr>
            <w:tcW w:w="1986" w:type="dxa"/>
            <w:tcBorders>
              <w:top w:val="single" w:sz="6" w:space="0" w:color="000000"/>
              <w:left w:val="single" w:sz="6" w:space="0" w:color="000000"/>
              <w:bottom w:val="single" w:sz="6" w:space="0" w:color="000000"/>
              <w:right w:val="single" w:sz="12" w:space="0" w:color="000000"/>
            </w:tcBorders>
          </w:tcPr>
          <w:p>
            <w:pPr>
              <w:pStyle w:val="TAL"/>
              <w:rPr/>
            </w:pPr>
            <w:r>
              <w:rPr>
                <w:lang w:val="en-GB"/>
              </w:rPr>
              <w:t>See table 7.5.4.2.1.2</w:t>
            </w:r>
          </w:p>
        </w:tc>
        <w:tc>
          <w:tcPr>
            <w:tcW w:w="2410"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Redirection number (NOTE 1)</w:t>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See table 7.5.4.2.1.2</w:t>
            </w:r>
          </w:p>
        </w:tc>
      </w:tr>
      <w:tr>
        <w:trPr>
          <w:cantSplit w:val="true"/>
        </w:trPr>
        <w:tc>
          <w:tcPr>
            <w:tcW w:w="2337"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Privacy "headers" component of the hi-targeted-to-uri or/and Privacy header field</w:t>
            </w:r>
          </w:p>
        </w:tc>
        <w:tc>
          <w:tcPr>
            <w:tcW w:w="198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See table 7.5.4.2.1.3</w:t>
            </w:r>
          </w:p>
        </w:tc>
        <w:tc>
          <w:tcPr>
            <w:tcW w:w="2410" w:type="dxa"/>
            <w:tcBorders>
              <w:top w:val="single" w:sz="6" w:space="0" w:color="000000"/>
              <w:left w:val="single" w:sz="12" w:space="0" w:color="000000"/>
              <w:bottom w:val="single" w:sz="6" w:space="0" w:color="000000"/>
              <w:right w:val="single" w:sz="6" w:space="0" w:color="000000"/>
            </w:tcBorders>
          </w:tcPr>
          <w:p>
            <w:pPr>
              <w:pStyle w:val="TAL"/>
              <w:rPr/>
            </w:pPr>
            <w:r>
              <w:rPr>
                <w:lang w:val="en-GB"/>
              </w:rPr>
              <w:t>Redirection number restriction (NOTE 1)</w:t>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See table 7.5.4.2.1.3</w:t>
            </w:r>
          </w:p>
        </w:tc>
      </w:tr>
      <w:tr>
        <w:trPr>
          <w:cantSplit w:val="true"/>
        </w:trPr>
        <w:tc>
          <w:tcPr>
            <w:tcW w:w="2337" w:type="dxa"/>
            <w:tcBorders>
              <w:top w:val="single" w:sz="6" w:space="0" w:color="000000"/>
              <w:left w:val="single" w:sz="12" w:space="0" w:color="000000"/>
              <w:bottom w:val="single" w:sz="6" w:space="0" w:color="000000"/>
              <w:right w:val="single" w:sz="6" w:space="0" w:color="000000"/>
            </w:tcBorders>
          </w:tcPr>
          <w:p>
            <w:pPr>
              <w:pStyle w:val="TAL"/>
              <w:rPr/>
            </w:pPr>
            <w:r>
              <w:rPr>
                <w:lang w:val="en-GB"/>
              </w:rPr>
              <w:t>Privacy "headers" component of the hi-targeted-to-uri or/and Privacy header field</w:t>
            </w:r>
          </w:p>
        </w:tc>
        <w:tc>
          <w:tcPr>
            <w:tcW w:w="198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See table 7.5.4.2.1.4</w:t>
            </w:r>
          </w:p>
        </w:tc>
        <w:tc>
          <w:tcPr>
            <w:tcW w:w="2410" w:type="dxa"/>
            <w:tcBorders>
              <w:top w:val="single" w:sz="6" w:space="0" w:color="000000"/>
              <w:left w:val="single" w:sz="12" w:space="0" w:color="000000"/>
              <w:bottom w:val="single" w:sz="6" w:space="0" w:color="000000"/>
              <w:right w:val="single" w:sz="6" w:space="0" w:color="000000"/>
            </w:tcBorders>
          </w:tcPr>
          <w:p>
            <w:pPr>
              <w:pStyle w:val="TAL"/>
              <w:rPr>
                <w:szCs w:val="18"/>
                <w:lang w:val="en-GB" w:eastAsia="ko-KR"/>
              </w:rPr>
            </w:pPr>
            <w:r>
              <w:rPr>
                <w:lang w:val="en-GB"/>
              </w:rPr>
              <w:t xml:space="preserve">Call diversion information </w:t>
            </w:r>
            <w:r>
              <w:rPr>
                <w:i/>
                <w:iCs/>
                <w:lang w:val="en-GB"/>
              </w:rPr>
              <w:t xml:space="preserve">Notification subscription options </w:t>
            </w:r>
            <w:r>
              <w:rPr>
                <w:lang w:val="en-GB"/>
              </w:rPr>
              <w:t>(NOTE 1)</w:t>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See table 7.5.4.2.1.4</w:t>
            </w:r>
          </w:p>
        </w:tc>
      </w:tr>
      <w:tr>
        <w:trPr>
          <w:cantSplit w:val="true"/>
        </w:trPr>
        <w:tc>
          <w:tcPr>
            <w:tcW w:w="2337" w:type="dxa"/>
            <w:tcBorders>
              <w:top w:val="single" w:sz="6" w:space="0" w:color="000000"/>
              <w:left w:val="single" w:sz="12" w:space="0" w:color="000000"/>
              <w:bottom w:val="single" w:sz="12" w:space="0" w:color="000000"/>
              <w:right w:val="single" w:sz="6" w:space="0" w:color="000000"/>
            </w:tcBorders>
          </w:tcPr>
          <w:p>
            <w:pPr>
              <w:pStyle w:val="TAL"/>
              <w:rPr>
                <w:szCs w:val="18"/>
                <w:lang w:val="en-GB"/>
              </w:rPr>
            </w:pPr>
            <w:r>
              <w:rPr>
                <w:lang w:val="en-GB"/>
              </w:rPr>
              <w:t>hi-targeted-to-uri; "cause" URI parameter, as defined in IETF RFC 4458 [</w:t>
            </w:r>
            <w:r>
              <w:rPr>
                <w:lang w:val="en-GB" w:eastAsia="ko-KR"/>
              </w:rPr>
              <w:t>113</w:t>
            </w:r>
            <w:r>
              <w:rPr>
                <w:lang w:val="en-GB"/>
              </w:rPr>
              <w:t>] of the last History-Info hi-entry containing such "cause" URI parameter. (NOTE 2)</w:t>
            </w:r>
          </w:p>
        </w:tc>
        <w:tc>
          <w:tcPr>
            <w:tcW w:w="1986" w:type="dxa"/>
            <w:tcBorders>
              <w:top w:val="single" w:sz="6" w:space="0" w:color="000000"/>
              <w:left w:val="single" w:sz="6" w:space="0" w:color="000000"/>
              <w:bottom w:val="single" w:sz="12" w:space="0" w:color="000000"/>
              <w:right w:val="single" w:sz="12" w:space="0" w:color="000000"/>
            </w:tcBorders>
          </w:tcPr>
          <w:p>
            <w:pPr>
              <w:pStyle w:val="TAL"/>
              <w:rPr>
                <w:lang w:val="en-GB"/>
              </w:rPr>
            </w:pPr>
            <w:r>
              <w:rPr>
                <w:lang w:val="en-GB"/>
              </w:rPr>
              <w:t>See table 7.5.4.2.1.4</w:t>
            </w:r>
          </w:p>
        </w:tc>
        <w:tc>
          <w:tcPr>
            <w:tcW w:w="2410" w:type="dxa"/>
            <w:tcBorders>
              <w:top w:val="single" w:sz="6" w:space="0" w:color="000000"/>
              <w:left w:val="single" w:sz="12" w:space="0" w:color="000000"/>
              <w:bottom w:val="single" w:sz="12" w:space="0" w:color="000000"/>
              <w:right w:val="single" w:sz="6" w:space="0" w:color="000000"/>
            </w:tcBorders>
          </w:tcPr>
          <w:p>
            <w:pPr>
              <w:pStyle w:val="TAL"/>
              <w:rPr>
                <w:szCs w:val="18"/>
                <w:lang w:val="en-GB" w:eastAsia="ko-KR"/>
              </w:rPr>
            </w:pPr>
            <w:r>
              <w:rPr>
                <w:lang w:val="en-GB"/>
              </w:rPr>
              <w:t xml:space="preserve">Call diversion information </w:t>
            </w:r>
            <w:r>
              <w:rPr>
                <w:i/>
                <w:iCs/>
                <w:lang w:val="en-GB"/>
              </w:rPr>
              <w:t xml:space="preserve">Redirecting reason </w:t>
            </w:r>
            <w:r>
              <w:rPr>
                <w:lang w:val="en-GB"/>
              </w:rPr>
              <w:t>(NOTE 1)</w:t>
            </w:r>
          </w:p>
        </w:tc>
        <w:tc>
          <w:tcPr>
            <w:tcW w:w="2479" w:type="dxa"/>
            <w:tcBorders>
              <w:top w:val="single" w:sz="6" w:space="0" w:color="000000"/>
              <w:left w:val="single" w:sz="6" w:space="0" w:color="000000"/>
              <w:bottom w:val="single" w:sz="12" w:space="0" w:color="000000"/>
              <w:right w:val="single" w:sz="12" w:space="0" w:color="000000"/>
            </w:tcBorders>
          </w:tcPr>
          <w:p>
            <w:pPr>
              <w:pStyle w:val="TAL"/>
              <w:rPr>
                <w:lang w:val="en-GB"/>
              </w:rPr>
            </w:pPr>
            <w:r>
              <w:rPr>
                <w:lang w:val="en-GB"/>
              </w:rPr>
              <w:t>See table 7.5.4.2.1.4</w:t>
            </w:r>
          </w:p>
        </w:tc>
      </w:tr>
      <w:tr>
        <w:trPr>
          <w:cantSplit w:val="true"/>
        </w:trPr>
        <w:tc>
          <w:tcPr>
            <w:tcW w:w="9212" w:type="dxa"/>
            <w:gridSpan w:val="4"/>
            <w:tcBorders>
              <w:top w:val="single" w:sz="12" w:space="0" w:color="000000"/>
              <w:left w:val="single" w:sz="12" w:space="0" w:color="000000"/>
              <w:bottom w:val="single" w:sz="12" w:space="0" w:color="000000"/>
              <w:right w:val="single" w:sz="12" w:space="0" w:color="000000"/>
            </w:tcBorders>
          </w:tcPr>
          <w:p>
            <w:pPr>
              <w:pStyle w:val="TAN"/>
              <w:rPr/>
            </w:pPr>
            <w:r>
              <w:rPr>
                <w:lang w:val="en-GB"/>
              </w:rPr>
              <w:t xml:space="preserve">NOTE 1: </w:t>
              <w:tab/>
              <w:t>Parameter shall only be supplied if hi-targeted-to-uri of at least one History-Info hi-entry contains a "cause" URI parameter, as defined in IETF RFC 4458 [113].</w:t>
            </w:r>
          </w:p>
          <w:p>
            <w:pPr>
              <w:pStyle w:val="TAN"/>
              <w:rPr/>
            </w:pPr>
            <w:r>
              <w:rPr>
                <w:lang w:val="en-GB"/>
              </w:rPr>
              <w:t>NOTE 2:</w:t>
              <w:tab/>
            </w:r>
            <w:r>
              <w:rPr>
                <w:rFonts w:cs="Arial"/>
                <w:szCs w:val="18"/>
                <w:lang w:val="en-GB"/>
              </w:rPr>
              <w:t xml:space="preserve">The hi-target-param parameter set to "mp" as defined in IETF RFC 7044 [91] indicates that the target of the Request-URI was changed and appears in this hi-targeted-to-uri. </w:t>
            </w:r>
            <w:r>
              <w:rPr>
                <w:lang w:val="en-GB"/>
              </w:rPr>
              <w:t>In case of interworking with networks not supporting IETF RFC 7044 [91] the "mp" header field parameter may not appear.</w:t>
            </w:r>
          </w:p>
        </w:tc>
      </w:tr>
    </w:tbl>
    <w:p>
      <w:pPr>
        <w:pStyle w:val="Normal"/>
        <w:rPr/>
      </w:pPr>
      <w:r>
        <w:rPr/>
      </w:r>
    </w:p>
    <w:p>
      <w:pPr>
        <w:pStyle w:val="Normal"/>
        <w:rPr/>
      </w:pPr>
      <w:r>
        <w:rPr/>
        <w:t>The mapping described within table 7.5.4.2.1.8 can only appear if the communication has already undergone a Communications diversion in the IMS and the 180 (Ringing) is the first provisional response sent in backward direction.</w:t>
      </w:r>
    </w:p>
    <w:p>
      <w:pPr>
        <w:pStyle w:val="Normal"/>
        <w:rPr/>
      </w:pPr>
      <w:r>
        <w:rPr/>
        <w:t>The O-MGCF can indicate the call diversion information in the mapping of the 180 (Ringing) provisional response to a CPG message in fact if the response before was  a 181 (Call Is Being Forwarded).</w:t>
      </w:r>
    </w:p>
    <w:p>
      <w:pPr>
        <w:pStyle w:val="TH"/>
        <w:rPr/>
      </w:pPr>
      <w:r>
        <w:rPr/>
        <w:t xml:space="preserve">Table 7.5.4.2.1.9: Mapping of 180 (Ringing) </w:t>
      </w:r>
      <w:r>
        <w:rPr>
          <w:rFonts w:eastAsia="Wingdings" w:cs="Wingdings" w:ascii="Wingdings" w:hAnsi="Wingdings"/>
        </w:rPr>
        <w:t></w:t>
      </w:r>
      <w:r>
        <w:rPr/>
        <w:t xml:space="preserve"> CPG if ACM was already sent</w:t>
      </w:r>
    </w:p>
    <w:tbl>
      <w:tblPr>
        <w:tblW w:w="9212" w:type="dxa"/>
        <w:jc w:val="center"/>
        <w:tblInd w:w="0" w:type="dxa"/>
        <w:tblLayout w:type="fixed"/>
        <w:tblCellMar>
          <w:top w:w="0" w:type="dxa"/>
          <w:left w:w="28" w:type="dxa"/>
          <w:bottom w:w="0" w:type="dxa"/>
          <w:right w:w="70" w:type="dxa"/>
        </w:tblCellMar>
      </w:tblPr>
      <w:tblGrid>
        <w:gridCol w:w="2337"/>
        <w:gridCol w:w="1986"/>
        <w:gridCol w:w="2410"/>
        <w:gridCol w:w="2479"/>
      </w:tblGrid>
      <w:tr>
        <w:trPr/>
        <w:tc>
          <w:tcPr>
            <w:tcW w:w="2337" w:type="dxa"/>
            <w:tcBorders>
              <w:top w:val="single" w:sz="12" w:space="0" w:color="000000"/>
              <w:left w:val="single" w:sz="12" w:space="0" w:color="000000"/>
              <w:bottom w:val="single" w:sz="12" w:space="0" w:color="000000"/>
              <w:right w:val="single" w:sz="6" w:space="0" w:color="000000"/>
            </w:tcBorders>
          </w:tcPr>
          <w:p>
            <w:pPr>
              <w:pStyle w:val="TAH"/>
              <w:rPr>
                <w:lang w:val="en-GB"/>
              </w:rPr>
            </w:pPr>
            <w:r>
              <w:rPr>
                <w:lang w:val="en-GB"/>
              </w:rPr>
              <w:t>Source SIP header field and component</w:t>
            </w:r>
          </w:p>
        </w:tc>
        <w:tc>
          <w:tcPr>
            <w:tcW w:w="1986" w:type="dxa"/>
            <w:tcBorders>
              <w:top w:val="single" w:sz="12" w:space="0" w:color="000000"/>
              <w:left w:val="single" w:sz="6" w:space="0" w:color="000000"/>
              <w:bottom w:val="single" w:sz="12" w:space="0" w:color="000000"/>
              <w:right w:val="single" w:sz="12" w:space="0" w:color="000000"/>
            </w:tcBorders>
          </w:tcPr>
          <w:p>
            <w:pPr>
              <w:pStyle w:val="TAH"/>
              <w:rPr>
                <w:lang w:val="en-GB"/>
              </w:rPr>
            </w:pPr>
            <w:r>
              <w:rPr>
                <w:lang w:val="en-GB"/>
              </w:rPr>
              <w:t>Source Component value</w:t>
            </w:r>
          </w:p>
        </w:tc>
        <w:tc>
          <w:tcPr>
            <w:tcW w:w="2410" w:type="dxa"/>
            <w:tcBorders>
              <w:top w:val="single" w:sz="12" w:space="0" w:color="000000"/>
              <w:left w:val="single" w:sz="12" w:space="0" w:color="000000"/>
              <w:bottom w:val="single" w:sz="12" w:space="0" w:color="000000"/>
              <w:right w:val="single" w:sz="6" w:space="0" w:color="000000"/>
            </w:tcBorders>
          </w:tcPr>
          <w:p>
            <w:pPr>
              <w:pStyle w:val="TAH"/>
              <w:rPr/>
            </w:pPr>
            <w:r>
              <w:rPr>
                <w:lang w:val="en-GB"/>
              </w:rPr>
              <w:t xml:space="preserve">ISUP Parameter </w:t>
            </w:r>
          </w:p>
          <w:p>
            <w:pPr>
              <w:pStyle w:val="TAH"/>
              <w:rPr>
                <w:highlight w:val="yellow"/>
                <w:lang w:val="en-GB"/>
              </w:rPr>
            </w:pPr>
            <w:r>
              <w:rPr>
                <w:highlight w:val="yellow"/>
                <w:lang w:val="en-GB"/>
              </w:rPr>
            </w:r>
          </w:p>
        </w:tc>
        <w:tc>
          <w:tcPr>
            <w:tcW w:w="2479" w:type="dxa"/>
            <w:tcBorders>
              <w:top w:val="single" w:sz="12" w:space="0" w:color="000000"/>
              <w:left w:val="single" w:sz="6" w:space="0" w:color="000000"/>
              <w:bottom w:val="single" w:sz="12" w:space="0" w:color="000000"/>
              <w:right w:val="single" w:sz="12" w:space="0" w:color="000000"/>
            </w:tcBorders>
          </w:tcPr>
          <w:p>
            <w:pPr>
              <w:pStyle w:val="TAH"/>
              <w:rPr>
                <w:lang w:val="en-GB"/>
              </w:rPr>
            </w:pPr>
            <w:r>
              <w:rPr>
                <w:lang w:val="en-GB"/>
              </w:rPr>
              <w:t>Derived value of parameter field</w:t>
            </w:r>
          </w:p>
        </w:tc>
      </w:tr>
      <w:tr>
        <w:trPr/>
        <w:tc>
          <w:tcPr>
            <w:tcW w:w="2337" w:type="dxa"/>
            <w:tcBorders>
              <w:top w:val="single" w:sz="12" w:space="0" w:color="000000"/>
              <w:left w:val="single" w:sz="12" w:space="0" w:color="000000"/>
              <w:bottom w:val="single" w:sz="6" w:space="0" w:color="000000"/>
              <w:right w:val="single" w:sz="6" w:space="0" w:color="000000"/>
            </w:tcBorders>
          </w:tcPr>
          <w:p>
            <w:pPr>
              <w:pStyle w:val="TAL"/>
              <w:rPr/>
            </w:pPr>
            <w:r>
              <w:rPr>
                <w:lang w:val="en-GB"/>
              </w:rPr>
              <w:t>180 (Ringing) response</w:t>
            </w:r>
          </w:p>
        </w:tc>
        <w:tc>
          <w:tcPr>
            <w:tcW w:w="1986" w:type="dxa"/>
            <w:tcBorders>
              <w:top w:val="single" w:sz="12" w:space="0" w:color="000000"/>
              <w:left w:val="single" w:sz="6" w:space="0" w:color="000000"/>
              <w:bottom w:val="single" w:sz="6" w:space="0" w:color="000000"/>
              <w:right w:val="single" w:sz="12" w:space="0" w:color="000000"/>
            </w:tcBorders>
          </w:tcPr>
          <w:p>
            <w:pPr>
              <w:pStyle w:val="TAL"/>
              <w:snapToGrid w:val="false"/>
              <w:rPr>
                <w:szCs w:val="18"/>
                <w:lang w:val="en-GB"/>
              </w:rPr>
            </w:pPr>
            <w:r>
              <w:rPr>
                <w:szCs w:val="18"/>
                <w:lang w:val="en-GB"/>
              </w:rPr>
            </w:r>
          </w:p>
        </w:tc>
        <w:tc>
          <w:tcPr>
            <w:tcW w:w="2410"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CPG</w:t>
            </w:r>
          </w:p>
        </w:tc>
        <w:tc>
          <w:tcPr>
            <w:tcW w:w="2479" w:type="dxa"/>
            <w:tcBorders>
              <w:top w:val="single" w:sz="12" w:space="0" w:color="000000"/>
              <w:left w:val="single" w:sz="6" w:space="0" w:color="000000"/>
              <w:bottom w:val="single" w:sz="6" w:space="0" w:color="000000"/>
              <w:right w:val="single" w:sz="12" w:space="0" w:color="000000"/>
            </w:tcBorders>
          </w:tcPr>
          <w:p>
            <w:pPr>
              <w:pStyle w:val="TAL"/>
              <w:snapToGrid w:val="false"/>
              <w:rPr>
                <w:szCs w:val="18"/>
                <w:lang w:val="en-GB"/>
              </w:rPr>
            </w:pPr>
            <w:r>
              <w:rPr>
                <w:szCs w:val="18"/>
                <w:lang w:val="en-GB"/>
              </w:rPr>
            </w:r>
          </w:p>
        </w:tc>
      </w:tr>
      <w:tr>
        <w:trPr/>
        <w:tc>
          <w:tcPr>
            <w:tcW w:w="2337"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History-Info header field</w:t>
            </w:r>
          </w:p>
        </w:tc>
        <w:tc>
          <w:tcPr>
            <w:tcW w:w="1986" w:type="dxa"/>
            <w:tcBorders>
              <w:top w:val="single" w:sz="6" w:space="0" w:color="000000"/>
              <w:left w:val="single" w:sz="6" w:space="0" w:color="000000"/>
              <w:bottom w:val="single" w:sz="6" w:space="0" w:color="000000"/>
              <w:right w:val="single" w:sz="12" w:space="0" w:color="000000"/>
            </w:tcBorders>
          </w:tcPr>
          <w:p>
            <w:pPr>
              <w:pStyle w:val="TAL"/>
              <w:rPr>
                <w:szCs w:val="18"/>
                <w:lang w:val="en-GB"/>
              </w:rPr>
            </w:pPr>
            <w:r>
              <w:rPr>
                <w:lang w:val="en-GB"/>
              </w:rPr>
              <w:t>If hi-targeted-to-uri of at least one History-Info hi-entry contains a "cause" URI parameter, as defined in IETF RFC 4458 [</w:t>
            </w:r>
            <w:r>
              <w:rPr>
                <w:lang w:val="en-GB" w:eastAsia="ko-KR"/>
              </w:rPr>
              <w:t>113</w:t>
            </w:r>
            <w:r>
              <w:rPr>
                <w:lang w:val="en-GB"/>
              </w:rPr>
              <w:t>].</w:t>
            </w:r>
          </w:p>
        </w:tc>
        <w:tc>
          <w:tcPr>
            <w:tcW w:w="2410" w:type="dxa"/>
            <w:tcBorders>
              <w:top w:val="single" w:sz="6" w:space="0" w:color="000000"/>
              <w:left w:val="single" w:sz="12" w:space="0" w:color="000000"/>
              <w:bottom w:val="single" w:sz="6" w:space="0" w:color="000000"/>
              <w:right w:val="single" w:sz="6" w:space="0" w:color="000000"/>
            </w:tcBorders>
          </w:tcPr>
          <w:p>
            <w:pPr>
              <w:pStyle w:val="TAL"/>
              <w:rPr/>
            </w:pPr>
            <w:r>
              <w:rPr>
                <w:lang w:val="en-GB"/>
              </w:rPr>
              <w:t>Generic notification indicator</w:t>
            </w:r>
          </w:p>
          <w:p>
            <w:pPr>
              <w:pStyle w:val="TAL"/>
              <w:rPr>
                <w:i/>
                <w:i/>
                <w:lang w:val="en-GB"/>
              </w:rPr>
            </w:pPr>
            <w:r>
              <w:rPr>
                <w:i/>
                <w:lang w:val="en-GB"/>
              </w:rPr>
              <w:t>Notification indicator</w:t>
            </w:r>
          </w:p>
        </w:tc>
        <w:tc>
          <w:tcPr>
            <w:tcW w:w="2479"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Call is diverting</w:t>
            </w:r>
          </w:p>
        </w:tc>
      </w:tr>
      <w:tr>
        <w:trPr/>
        <w:tc>
          <w:tcPr>
            <w:tcW w:w="2337" w:type="dxa"/>
            <w:tcBorders>
              <w:top w:val="single" w:sz="6" w:space="0" w:color="000000"/>
              <w:left w:val="single" w:sz="12" w:space="0" w:color="000000"/>
              <w:bottom w:val="single" w:sz="6" w:space="0" w:color="000000"/>
              <w:right w:val="single" w:sz="6" w:space="0" w:color="000000"/>
            </w:tcBorders>
          </w:tcPr>
          <w:p>
            <w:pPr>
              <w:pStyle w:val="TAL"/>
              <w:snapToGrid w:val="false"/>
              <w:rPr>
                <w:i/>
                <w:i/>
                <w:szCs w:val="18"/>
                <w:lang w:val="en-GB"/>
              </w:rPr>
            </w:pPr>
            <w:r>
              <w:rPr>
                <w:i/>
                <w:szCs w:val="18"/>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snapToGrid w:val="false"/>
              <w:rPr>
                <w:szCs w:val="18"/>
                <w:lang w:val="en-GB"/>
              </w:rPr>
            </w:pPr>
            <w:r>
              <w:rPr>
                <w:szCs w:val="18"/>
                <w:lang w:val="en-GB"/>
              </w:rPr>
            </w:r>
          </w:p>
        </w:tc>
        <w:tc>
          <w:tcPr>
            <w:tcW w:w="2410" w:type="dxa"/>
            <w:tcBorders>
              <w:top w:val="single" w:sz="6" w:space="0" w:color="000000"/>
              <w:left w:val="single" w:sz="12" w:space="0" w:color="000000"/>
              <w:bottom w:val="single" w:sz="6" w:space="0" w:color="000000"/>
              <w:right w:val="single" w:sz="6" w:space="0" w:color="000000"/>
            </w:tcBorders>
          </w:tcPr>
          <w:p>
            <w:pPr>
              <w:pStyle w:val="TAL"/>
              <w:rPr/>
            </w:pPr>
            <w:r>
              <w:rPr>
                <w:lang w:val="en-GB"/>
              </w:rPr>
              <w:t>Event information</w:t>
            </w:r>
          </w:p>
          <w:p>
            <w:pPr>
              <w:pStyle w:val="TAL"/>
              <w:rPr>
                <w:lang w:val="en-GB"/>
              </w:rPr>
            </w:pPr>
            <w:r>
              <w:rPr>
                <w:lang w:val="en-GB"/>
              </w:rPr>
              <w:t>Event indicator</w:t>
            </w:r>
          </w:p>
        </w:tc>
        <w:tc>
          <w:tcPr>
            <w:tcW w:w="2479"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ALERTING</w:t>
            </w:r>
          </w:p>
          <w:p>
            <w:pPr>
              <w:pStyle w:val="TAL"/>
              <w:rPr>
                <w:rFonts w:eastAsia="Arial"/>
                <w:lang w:val="en-GB"/>
              </w:rPr>
            </w:pPr>
            <w:r>
              <w:rPr>
                <w:rFonts w:eastAsia="Arial"/>
                <w:lang w:val="en-GB"/>
              </w:rPr>
              <w:t xml:space="preserve"> </w:t>
            </w:r>
          </w:p>
        </w:tc>
      </w:tr>
      <w:tr>
        <w:trPr/>
        <w:tc>
          <w:tcPr>
            <w:tcW w:w="2337"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History-Info header field</w:t>
            </w:r>
          </w:p>
        </w:tc>
        <w:tc>
          <w:tcPr>
            <w:tcW w:w="198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See table 7.5.4.2.1.2</w:t>
            </w:r>
          </w:p>
        </w:tc>
        <w:tc>
          <w:tcPr>
            <w:tcW w:w="2410"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Redirection number</w:t>
            </w:r>
          </w:p>
          <w:p>
            <w:pPr>
              <w:pStyle w:val="TAL"/>
              <w:rPr>
                <w:lang w:val="en-GB"/>
              </w:rPr>
            </w:pPr>
            <w:r>
              <w:rPr>
                <w:lang w:val="en-GB"/>
              </w:rPr>
              <w:t>(NOTE 1)</w:t>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See table 7.5.4.2.1.2</w:t>
            </w:r>
          </w:p>
        </w:tc>
      </w:tr>
      <w:tr>
        <w:trPr>
          <w:cantSplit w:val="true"/>
        </w:trPr>
        <w:tc>
          <w:tcPr>
            <w:tcW w:w="2337" w:type="dxa"/>
            <w:tcBorders>
              <w:top w:val="single" w:sz="6" w:space="0" w:color="000000"/>
              <w:left w:val="single" w:sz="12" w:space="0" w:color="000000"/>
              <w:bottom w:val="single" w:sz="6" w:space="0" w:color="000000"/>
              <w:right w:val="single" w:sz="6" w:space="0" w:color="000000"/>
            </w:tcBorders>
          </w:tcPr>
          <w:p>
            <w:pPr>
              <w:pStyle w:val="TAL"/>
              <w:rPr/>
            </w:pPr>
            <w:r>
              <w:rPr>
                <w:lang w:val="en-GB"/>
              </w:rPr>
              <w:t>Privacy "headers" component of the hi-targeted-to-uri or/and Privacy header field</w:t>
            </w:r>
          </w:p>
        </w:tc>
        <w:tc>
          <w:tcPr>
            <w:tcW w:w="198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See table 7.5.4.2.1.3</w:t>
            </w:r>
          </w:p>
        </w:tc>
        <w:tc>
          <w:tcPr>
            <w:tcW w:w="2410" w:type="dxa"/>
            <w:tcBorders>
              <w:top w:val="single" w:sz="6" w:space="0" w:color="000000"/>
              <w:left w:val="single" w:sz="12" w:space="0" w:color="000000"/>
              <w:bottom w:val="single" w:sz="6" w:space="0" w:color="000000"/>
              <w:right w:val="single" w:sz="6" w:space="0" w:color="000000"/>
            </w:tcBorders>
          </w:tcPr>
          <w:p>
            <w:pPr>
              <w:pStyle w:val="TAL"/>
              <w:rPr/>
            </w:pPr>
            <w:r>
              <w:rPr>
                <w:lang w:val="en-GB"/>
              </w:rPr>
              <w:t>Redirection number restriction (NOTE 1)</w:t>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See table 7.5.4.2.1.3</w:t>
            </w:r>
          </w:p>
        </w:tc>
      </w:tr>
      <w:tr>
        <w:trPr>
          <w:cantSplit w:val="true"/>
        </w:trPr>
        <w:tc>
          <w:tcPr>
            <w:tcW w:w="2337"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Privacy "headers" component of the hi-targeted-to-uri or/and Privacy header field</w:t>
            </w:r>
          </w:p>
        </w:tc>
        <w:tc>
          <w:tcPr>
            <w:tcW w:w="198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See table 7.5.4.2.1.4</w:t>
            </w:r>
          </w:p>
        </w:tc>
        <w:tc>
          <w:tcPr>
            <w:tcW w:w="2410" w:type="dxa"/>
            <w:tcBorders>
              <w:top w:val="single" w:sz="6" w:space="0" w:color="000000"/>
              <w:left w:val="single" w:sz="12" w:space="0" w:color="000000"/>
              <w:bottom w:val="single" w:sz="6" w:space="0" w:color="000000"/>
              <w:right w:val="single" w:sz="6" w:space="0" w:color="000000"/>
            </w:tcBorders>
          </w:tcPr>
          <w:p>
            <w:pPr>
              <w:pStyle w:val="TAL"/>
              <w:rPr>
                <w:szCs w:val="18"/>
                <w:lang w:val="en-GB"/>
              </w:rPr>
            </w:pPr>
            <w:r>
              <w:rPr>
                <w:lang w:val="en-GB"/>
              </w:rPr>
              <w:t xml:space="preserve">Call diversion information </w:t>
            </w:r>
            <w:r>
              <w:rPr>
                <w:i/>
                <w:iCs/>
                <w:lang w:val="en-GB"/>
              </w:rPr>
              <w:t xml:space="preserve">Notification subscription options </w:t>
            </w:r>
            <w:r>
              <w:rPr>
                <w:lang w:val="en-GB"/>
              </w:rPr>
              <w:t>(NOTE 1)</w:t>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See table 7.5.4.2.1.4</w:t>
            </w:r>
          </w:p>
        </w:tc>
      </w:tr>
      <w:tr>
        <w:trPr>
          <w:cantSplit w:val="true"/>
        </w:trPr>
        <w:tc>
          <w:tcPr>
            <w:tcW w:w="2337" w:type="dxa"/>
            <w:tcBorders>
              <w:top w:val="single" w:sz="6" w:space="0" w:color="000000"/>
              <w:left w:val="single" w:sz="12" w:space="0" w:color="000000"/>
              <w:bottom w:val="single" w:sz="12" w:space="0" w:color="000000"/>
              <w:right w:val="single" w:sz="6" w:space="0" w:color="000000"/>
            </w:tcBorders>
          </w:tcPr>
          <w:p>
            <w:pPr>
              <w:pStyle w:val="TAL"/>
              <w:rPr>
                <w:szCs w:val="18"/>
                <w:lang w:val="en-GB"/>
              </w:rPr>
            </w:pPr>
            <w:r>
              <w:rPr>
                <w:lang w:val="en-GB"/>
              </w:rPr>
              <w:t>hi-targeted-to-uri; "cause" URI parameter, as defined in IETF RFC 4458 [</w:t>
            </w:r>
            <w:r>
              <w:rPr>
                <w:lang w:val="en-GB" w:eastAsia="ko-KR"/>
              </w:rPr>
              <w:t>113</w:t>
            </w:r>
            <w:r>
              <w:rPr>
                <w:lang w:val="en-GB"/>
              </w:rPr>
              <w:t>] of the last History-Info hi-entry containing such "cause" URI parameter. (NOTE 2)</w:t>
            </w:r>
          </w:p>
        </w:tc>
        <w:tc>
          <w:tcPr>
            <w:tcW w:w="1986" w:type="dxa"/>
            <w:tcBorders>
              <w:top w:val="single" w:sz="6" w:space="0" w:color="000000"/>
              <w:left w:val="single" w:sz="6" w:space="0" w:color="000000"/>
              <w:bottom w:val="single" w:sz="12" w:space="0" w:color="000000"/>
              <w:right w:val="single" w:sz="12" w:space="0" w:color="000000"/>
            </w:tcBorders>
          </w:tcPr>
          <w:p>
            <w:pPr>
              <w:pStyle w:val="TAL"/>
              <w:rPr>
                <w:lang w:val="en-GB"/>
              </w:rPr>
            </w:pPr>
            <w:r>
              <w:rPr>
                <w:lang w:val="en-GB"/>
              </w:rPr>
              <w:t>See table 7.5.4.2.1.4</w:t>
            </w:r>
          </w:p>
        </w:tc>
        <w:tc>
          <w:tcPr>
            <w:tcW w:w="2410" w:type="dxa"/>
            <w:tcBorders>
              <w:top w:val="single" w:sz="6" w:space="0" w:color="000000"/>
              <w:left w:val="single" w:sz="12" w:space="0" w:color="000000"/>
              <w:bottom w:val="single" w:sz="12" w:space="0" w:color="000000"/>
              <w:right w:val="single" w:sz="6" w:space="0" w:color="000000"/>
            </w:tcBorders>
          </w:tcPr>
          <w:p>
            <w:pPr>
              <w:pStyle w:val="TAL"/>
              <w:rPr>
                <w:szCs w:val="18"/>
                <w:lang w:val="en-GB"/>
              </w:rPr>
            </w:pPr>
            <w:r>
              <w:rPr>
                <w:lang w:val="en-GB"/>
              </w:rPr>
              <w:t xml:space="preserve">Call diversion information </w:t>
            </w:r>
            <w:r>
              <w:rPr>
                <w:i/>
                <w:iCs/>
                <w:lang w:val="en-GB"/>
              </w:rPr>
              <w:t xml:space="preserve">Redirecting reason </w:t>
            </w:r>
            <w:r>
              <w:rPr>
                <w:lang w:val="en-GB"/>
              </w:rPr>
              <w:t>(NOTE 1)</w:t>
            </w:r>
          </w:p>
        </w:tc>
        <w:tc>
          <w:tcPr>
            <w:tcW w:w="2479" w:type="dxa"/>
            <w:tcBorders>
              <w:top w:val="single" w:sz="6" w:space="0" w:color="000000"/>
              <w:left w:val="single" w:sz="6" w:space="0" w:color="000000"/>
              <w:bottom w:val="single" w:sz="12" w:space="0" w:color="000000"/>
              <w:right w:val="single" w:sz="12" w:space="0" w:color="000000"/>
            </w:tcBorders>
          </w:tcPr>
          <w:p>
            <w:pPr>
              <w:pStyle w:val="TAL"/>
              <w:rPr>
                <w:lang w:val="en-GB"/>
              </w:rPr>
            </w:pPr>
            <w:r>
              <w:rPr>
                <w:lang w:val="en-GB"/>
              </w:rPr>
              <w:t>See table 7.5.4.2.1.4</w:t>
            </w:r>
          </w:p>
        </w:tc>
      </w:tr>
      <w:tr>
        <w:trPr>
          <w:cantSplit w:val="true"/>
        </w:trPr>
        <w:tc>
          <w:tcPr>
            <w:tcW w:w="9212" w:type="dxa"/>
            <w:gridSpan w:val="4"/>
            <w:tcBorders>
              <w:top w:val="single" w:sz="12" w:space="0" w:color="000000"/>
              <w:left w:val="single" w:sz="12" w:space="0" w:color="000000"/>
              <w:bottom w:val="single" w:sz="12" w:space="0" w:color="000000"/>
              <w:right w:val="single" w:sz="12" w:space="0" w:color="000000"/>
            </w:tcBorders>
          </w:tcPr>
          <w:p>
            <w:pPr>
              <w:pStyle w:val="TAN"/>
              <w:rPr/>
            </w:pPr>
            <w:r>
              <w:rPr>
                <w:lang w:val="en-GB"/>
              </w:rPr>
              <w:t xml:space="preserve">NOTE 1: </w:t>
              <w:tab/>
              <w:t>Parameter shall only be supplied if hi-targeted-to-uri of at least one History-Info hi-entry contains a "cause" URI parameter, as defined in IETF RFC 4458 [113].</w:t>
            </w:r>
          </w:p>
          <w:p>
            <w:pPr>
              <w:pStyle w:val="TAN"/>
              <w:rPr/>
            </w:pPr>
            <w:r>
              <w:rPr>
                <w:lang w:val="en-GB"/>
              </w:rPr>
              <w:t>NOTE 2:</w:t>
              <w:tab/>
              <w:t>The hi-target-param parameter set to "mp" as defined in IETF RFC 7044 [91] indicates that the target of the Request-URI was changed and appears in this hi-targeted-to-uri. In case of interworking with networks not supporting IETF RFC 7044 [91] the "mp" header field parameter may not appear.</w:t>
            </w:r>
          </w:p>
        </w:tc>
      </w:tr>
    </w:tbl>
    <w:p>
      <w:pPr>
        <w:pStyle w:val="Normal"/>
        <w:rPr/>
      </w:pPr>
      <w:r>
        <w:rPr/>
      </w:r>
    </w:p>
    <w:p>
      <w:pPr>
        <w:pStyle w:val="Normal"/>
        <w:rPr/>
      </w:pPr>
      <w:r>
        <w:rPr/>
        <w:t>The mapping in table 7.5.4.2.1.9 appears when a 181 (Call Is Being Forwarded) provisional response previously was mapped to an ACM. Therefore the state machine of the O-MGCF knows that a CDIV is in progress.</w:t>
      </w:r>
    </w:p>
    <w:p>
      <w:pPr>
        <w:pStyle w:val="TH"/>
        <w:keepNext w:val="false"/>
        <w:keepLines w:val="false"/>
        <w:rPr/>
      </w:pPr>
      <w:r>
        <w:rPr/>
        <w:t>Table 7.5.4.2.1.10: Mapping of 200 (OK) response</w:t>
      </w:r>
    </w:p>
    <w:tbl>
      <w:tblPr>
        <w:tblW w:w="9212" w:type="dxa"/>
        <w:jc w:val="center"/>
        <w:tblInd w:w="0" w:type="dxa"/>
        <w:tblLayout w:type="fixed"/>
        <w:tblCellMar>
          <w:top w:w="0" w:type="dxa"/>
          <w:left w:w="28" w:type="dxa"/>
          <w:bottom w:w="0" w:type="dxa"/>
          <w:right w:w="70" w:type="dxa"/>
        </w:tblCellMar>
      </w:tblPr>
      <w:tblGrid>
        <w:gridCol w:w="2337"/>
        <w:gridCol w:w="1986"/>
        <w:gridCol w:w="2410"/>
        <w:gridCol w:w="2479"/>
      </w:tblGrid>
      <w:tr>
        <w:trPr/>
        <w:tc>
          <w:tcPr>
            <w:tcW w:w="2337" w:type="dxa"/>
            <w:tcBorders>
              <w:top w:val="single" w:sz="12" w:space="0" w:color="000000"/>
              <w:left w:val="single" w:sz="12" w:space="0" w:color="000000"/>
              <w:bottom w:val="single" w:sz="12" w:space="0" w:color="000000"/>
              <w:right w:val="single" w:sz="6" w:space="0" w:color="000000"/>
            </w:tcBorders>
          </w:tcPr>
          <w:p>
            <w:pPr>
              <w:pStyle w:val="TAH"/>
              <w:keepNext w:val="false"/>
              <w:keepLines w:val="false"/>
              <w:rPr>
                <w:lang w:val="en-GB"/>
              </w:rPr>
            </w:pPr>
            <w:r>
              <w:rPr>
                <w:lang w:val="en-GB"/>
              </w:rPr>
              <w:t>Source SIP header field and component</w:t>
            </w:r>
          </w:p>
        </w:tc>
        <w:tc>
          <w:tcPr>
            <w:tcW w:w="1986" w:type="dxa"/>
            <w:tcBorders>
              <w:top w:val="single" w:sz="12" w:space="0" w:color="000000"/>
              <w:left w:val="single" w:sz="6" w:space="0" w:color="000000"/>
              <w:bottom w:val="single" w:sz="12" w:space="0" w:color="000000"/>
              <w:right w:val="single" w:sz="12" w:space="0" w:color="000000"/>
            </w:tcBorders>
          </w:tcPr>
          <w:p>
            <w:pPr>
              <w:pStyle w:val="TAH"/>
              <w:keepNext w:val="false"/>
              <w:keepLines w:val="false"/>
              <w:rPr/>
            </w:pPr>
            <w:r>
              <w:rPr>
                <w:lang w:val="en-GB"/>
              </w:rPr>
              <w:t>Source Component value</w:t>
            </w:r>
          </w:p>
        </w:tc>
        <w:tc>
          <w:tcPr>
            <w:tcW w:w="2410" w:type="dxa"/>
            <w:tcBorders>
              <w:top w:val="single" w:sz="12" w:space="0" w:color="000000"/>
              <w:left w:val="single" w:sz="12" w:space="0" w:color="000000"/>
              <w:bottom w:val="single" w:sz="12" w:space="0" w:color="000000"/>
              <w:right w:val="single" w:sz="6" w:space="0" w:color="000000"/>
            </w:tcBorders>
          </w:tcPr>
          <w:p>
            <w:pPr>
              <w:pStyle w:val="TAH"/>
              <w:keepNext w:val="false"/>
              <w:keepLines w:val="false"/>
              <w:rPr>
                <w:lang w:val="en-GB"/>
              </w:rPr>
            </w:pPr>
            <w:r>
              <w:rPr>
                <w:lang w:val="en-GB"/>
              </w:rPr>
              <w:t xml:space="preserve">ISUP Parameter </w:t>
            </w:r>
          </w:p>
          <w:p>
            <w:pPr>
              <w:pStyle w:val="TAH"/>
              <w:keepNext w:val="false"/>
              <w:keepLines w:val="false"/>
              <w:rPr>
                <w:highlight w:val="yellow"/>
                <w:lang w:val="en-GB"/>
              </w:rPr>
            </w:pPr>
            <w:r>
              <w:rPr>
                <w:highlight w:val="yellow"/>
                <w:lang w:val="en-GB"/>
              </w:rPr>
            </w:r>
          </w:p>
        </w:tc>
        <w:tc>
          <w:tcPr>
            <w:tcW w:w="2479" w:type="dxa"/>
            <w:tcBorders>
              <w:top w:val="single" w:sz="12" w:space="0" w:color="000000"/>
              <w:left w:val="single" w:sz="6" w:space="0" w:color="000000"/>
              <w:bottom w:val="single" w:sz="12" w:space="0" w:color="000000"/>
              <w:right w:val="single" w:sz="12" w:space="0" w:color="000000"/>
            </w:tcBorders>
          </w:tcPr>
          <w:p>
            <w:pPr>
              <w:pStyle w:val="TAH"/>
              <w:keepNext w:val="false"/>
              <w:keepLines w:val="false"/>
              <w:rPr>
                <w:lang w:val="en-GB"/>
              </w:rPr>
            </w:pPr>
            <w:r>
              <w:rPr>
                <w:lang w:val="en-GB"/>
              </w:rPr>
              <w:t>Derived value of parameter field</w:t>
            </w:r>
          </w:p>
        </w:tc>
      </w:tr>
      <w:tr>
        <w:trPr/>
        <w:tc>
          <w:tcPr>
            <w:tcW w:w="2337"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 xml:space="preserve">200 (OK) response </w:t>
            </w:r>
          </w:p>
        </w:tc>
        <w:tc>
          <w:tcPr>
            <w:tcW w:w="1986" w:type="dxa"/>
            <w:tcBorders>
              <w:top w:val="single" w:sz="12" w:space="0" w:color="000000"/>
              <w:left w:val="single" w:sz="6" w:space="0" w:color="000000"/>
              <w:bottom w:val="single" w:sz="6" w:space="0" w:color="000000"/>
              <w:right w:val="single" w:sz="12" w:space="0" w:color="000000"/>
            </w:tcBorders>
          </w:tcPr>
          <w:p>
            <w:pPr>
              <w:pStyle w:val="TAL"/>
              <w:keepNext w:val="false"/>
              <w:keepLines w:val="false"/>
              <w:snapToGrid w:val="false"/>
              <w:rPr>
                <w:szCs w:val="18"/>
                <w:lang w:val="en-GB"/>
              </w:rPr>
            </w:pPr>
            <w:r>
              <w:rPr>
                <w:szCs w:val="18"/>
                <w:lang w:val="en-GB"/>
              </w:rPr>
            </w:r>
          </w:p>
        </w:tc>
        <w:tc>
          <w:tcPr>
            <w:tcW w:w="2410"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ANM/CON</w:t>
            </w:r>
          </w:p>
        </w:tc>
        <w:tc>
          <w:tcPr>
            <w:tcW w:w="2479" w:type="dxa"/>
            <w:tcBorders>
              <w:top w:val="single" w:sz="12" w:space="0" w:color="000000"/>
              <w:left w:val="single" w:sz="6" w:space="0" w:color="000000"/>
              <w:bottom w:val="single" w:sz="6" w:space="0" w:color="000000"/>
              <w:right w:val="single" w:sz="12" w:space="0" w:color="000000"/>
            </w:tcBorders>
          </w:tcPr>
          <w:p>
            <w:pPr>
              <w:pStyle w:val="TAL"/>
              <w:keepNext w:val="false"/>
              <w:keepLines w:val="false"/>
              <w:snapToGrid w:val="false"/>
              <w:rPr>
                <w:szCs w:val="18"/>
                <w:lang w:val="en-GB"/>
              </w:rPr>
            </w:pPr>
            <w:r>
              <w:rPr>
                <w:szCs w:val="18"/>
                <w:lang w:val="en-GB"/>
              </w:rPr>
            </w:r>
          </w:p>
        </w:tc>
      </w:tr>
      <w:tr>
        <w:trPr/>
        <w:tc>
          <w:tcPr>
            <w:tcW w:w="2337"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History-Info header field</w:t>
            </w:r>
          </w:p>
        </w:tc>
        <w:tc>
          <w:tcPr>
            <w:tcW w:w="198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See table 7.5.4.2.1.2</w:t>
            </w:r>
          </w:p>
        </w:tc>
        <w:tc>
          <w:tcPr>
            <w:tcW w:w="2410"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Redirection number(NOTE)</w:t>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See table 7.5.4.2.1.2</w:t>
            </w:r>
          </w:p>
        </w:tc>
      </w:tr>
      <w:tr>
        <w:trPr>
          <w:cantSplit w:val="true"/>
        </w:trPr>
        <w:tc>
          <w:tcPr>
            <w:tcW w:w="2337" w:type="dxa"/>
            <w:tcBorders>
              <w:top w:val="single" w:sz="6" w:space="0" w:color="000000"/>
              <w:left w:val="single" w:sz="12" w:space="0" w:color="000000"/>
              <w:bottom w:val="single" w:sz="6" w:space="0" w:color="000000"/>
              <w:right w:val="single" w:sz="6" w:space="0" w:color="000000"/>
            </w:tcBorders>
          </w:tcPr>
          <w:p>
            <w:pPr>
              <w:pStyle w:val="TAL"/>
              <w:rPr/>
            </w:pPr>
            <w:r>
              <w:rPr>
                <w:lang w:val="en-GB"/>
              </w:rPr>
              <w:t>Privacy "headers" component of the hi-targeted-to-uri or/and Privacy header field</w:t>
            </w:r>
          </w:p>
        </w:tc>
        <w:tc>
          <w:tcPr>
            <w:tcW w:w="198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See table 7.5.4.2.1.3</w:t>
            </w:r>
          </w:p>
        </w:tc>
        <w:tc>
          <w:tcPr>
            <w:tcW w:w="2410"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Redirection number restriction</w:t>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See table 7.5.4.2.1.3</w:t>
            </w:r>
          </w:p>
          <w:p>
            <w:pPr>
              <w:pStyle w:val="TAL"/>
              <w:keepNext w:val="false"/>
              <w:keepLines w:val="false"/>
              <w:rPr>
                <w:szCs w:val="18"/>
                <w:lang w:val="en-GB"/>
              </w:rPr>
            </w:pPr>
            <w:r>
              <w:rPr>
                <w:szCs w:val="18"/>
                <w:lang w:val="en-GB"/>
              </w:rPr>
            </w:r>
          </w:p>
        </w:tc>
      </w:tr>
      <w:tr>
        <w:trPr>
          <w:cantSplit w:val="true"/>
        </w:trPr>
        <w:tc>
          <w:tcPr>
            <w:tcW w:w="9212" w:type="dxa"/>
            <w:gridSpan w:val="4"/>
            <w:tcBorders>
              <w:top w:val="single" w:sz="6" w:space="0" w:color="000000"/>
              <w:left w:val="single" w:sz="12" w:space="0" w:color="000000"/>
              <w:bottom w:val="single" w:sz="12" w:space="0" w:color="000000"/>
              <w:right w:val="single" w:sz="12" w:space="0" w:color="000000"/>
            </w:tcBorders>
          </w:tcPr>
          <w:p>
            <w:pPr>
              <w:pStyle w:val="TAN"/>
              <w:rPr>
                <w:lang w:val="en-GB"/>
              </w:rPr>
            </w:pPr>
            <w:r>
              <w:rPr>
                <w:lang w:val="en-GB"/>
              </w:rPr>
              <w:t xml:space="preserve">NOTE: </w:t>
              <w:tab/>
              <w:t>Redirection number shall only be supplied if 200 (OK) response is mapped to ANM message.</w:t>
            </w:r>
          </w:p>
        </w:tc>
      </w:tr>
    </w:tbl>
    <w:p>
      <w:pPr>
        <w:pStyle w:val="Normal"/>
        <w:rPr/>
      </w:pPr>
      <w:r>
        <w:rPr/>
      </w:r>
    </w:p>
    <w:p>
      <w:pPr>
        <w:pStyle w:val="Heading5"/>
        <w:ind w:left="1701" w:hanging="1701"/>
        <w:rPr/>
      </w:pPr>
      <w:bookmarkStart w:id="527" w:name="__RefHeading___Toc27992359"/>
      <w:bookmarkEnd w:id="527"/>
      <w:r>
        <w:rPr/>
        <w:t>7.5.4.2.2</w:t>
        <w:tab/>
        <w:t>Call Diversion within the ISUP Network appeared</w:t>
      </w:r>
    </w:p>
    <w:p>
      <w:pPr>
        <w:pStyle w:val="Normal"/>
        <w:rPr/>
      </w:pPr>
      <w:r>
        <w:rPr/>
        <w:t>The following scenario shows if a Call Diversion service appears in the ISUP/PSTN and the diverted-to number is within the SIP network. Table 7.5.4.2.2.1 should be seen as an example.</w:t>
      </w:r>
    </w:p>
    <w:p>
      <w:pPr>
        <w:pStyle w:val="Normal"/>
        <w:rPr/>
      </w:pPr>
      <w:r>
        <w:rPr/>
        <w:t>For the mapping of 180 (Ringing) response and 200 (OK) response (to the INVITE request) to the regarding ISUP messages and parameters no additional procedures beyond the basic call procedures are needed.</w:t>
      </w:r>
    </w:p>
    <w:p>
      <w:pPr>
        <w:pStyle w:val="Normal"/>
        <w:rPr/>
      </w:pPr>
      <w:r>
        <w:rPr/>
        <w:t>To interwork the redirecting number at the O-MGCF it can be needed to create placeholder History-Info hi-entries. Such a History-Info hi-entry shall contain a hi-targeted-to-uri set to an "Unknown User Identity" (value "sip:unknown@unknown.invalid" as defined in 3GPP TS 23.003 [74]), a "cause" URI parameter, a hi-index and an "mp" header field parameter as described within table 7.5.4.2.2.1.</w:t>
      </w:r>
    </w:p>
    <w:p>
      <w:pPr>
        <w:pStyle w:val="TH"/>
        <w:rPr/>
      </w:pPr>
      <w:r>
        <w:rPr/>
        <w:t>Table 7.5.4.2.2.1: Mapping of IAM to SIP INVITE request</w:t>
      </w:r>
    </w:p>
    <w:tbl>
      <w:tblPr>
        <w:tblW w:w="9212" w:type="dxa"/>
        <w:jc w:val="center"/>
        <w:tblInd w:w="0" w:type="dxa"/>
        <w:tblLayout w:type="fixed"/>
        <w:tblCellMar>
          <w:top w:w="0" w:type="dxa"/>
          <w:left w:w="28" w:type="dxa"/>
          <w:bottom w:w="0" w:type="dxa"/>
          <w:right w:w="70" w:type="dxa"/>
        </w:tblCellMar>
      </w:tblPr>
      <w:tblGrid>
        <w:gridCol w:w="1205"/>
        <w:gridCol w:w="2268"/>
        <w:gridCol w:w="2693"/>
        <w:gridCol w:w="3046"/>
      </w:tblGrid>
      <w:tr>
        <w:trPr>
          <w:tblHeader w:val="true"/>
        </w:trPr>
        <w:tc>
          <w:tcPr>
            <w:tcW w:w="1205" w:type="dxa"/>
            <w:tcBorders>
              <w:top w:val="single" w:sz="12" w:space="0" w:color="000000"/>
              <w:left w:val="single" w:sz="12" w:space="0" w:color="000000"/>
              <w:bottom w:val="single" w:sz="12" w:space="0" w:color="000000"/>
              <w:right w:val="single" w:sz="6" w:space="0" w:color="000000"/>
            </w:tcBorders>
          </w:tcPr>
          <w:p>
            <w:pPr>
              <w:pStyle w:val="TAH"/>
              <w:keepNext w:val="false"/>
              <w:keepLines w:val="false"/>
              <w:rPr>
                <w:lang w:val="en-GB"/>
              </w:rPr>
            </w:pPr>
            <w:r>
              <w:rPr>
                <w:lang w:val="en-GB"/>
              </w:rPr>
              <w:t>ISUP Parameter or IE</w:t>
            </w:r>
          </w:p>
        </w:tc>
        <w:tc>
          <w:tcPr>
            <w:tcW w:w="2268" w:type="dxa"/>
            <w:tcBorders>
              <w:top w:val="single" w:sz="12" w:space="0" w:color="000000"/>
              <w:left w:val="single" w:sz="6" w:space="0" w:color="000000"/>
              <w:bottom w:val="single" w:sz="12" w:space="0" w:color="000000"/>
              <w:right w:val="single" w:sz="12" w:space="0" w:color="000000"/>
            </w:tcBorders>
          </w:tcPr>
          <w:p>
            <w:pPr>
              <w:pStyle w:val="TAH"/>
              <w:keepNext w:val="false"/>
              <w:keepLines w:val="false"/>
              <w:rPr/>
            </w:pPr>
            <w:r>
              <w:rPr>
                <w:lang w:val="en-GB"/>
              </w:rPr>
              <w:t>Derived value of parameter field</w:t>
            </w:r>
          </w:p>
        </w:tc>
        <w:tc>
          <w:tcPr>
            <w:tcW w:w="2693" w:type="dxa"/>
            <w:tcBorders>
              <w:top w:val="single" w:sz="12" w:space="0" w:color="000000"/>
              <w:left w:val="single" w:sz="12" w:space="0" w:color="000000"/>
              <w:bottom w:val="single" w:sz="6" w:space="0" w:color="000000"/>
              <w:right w:val="single" w:sz="6" w:space="0" w:color="000000"/>
            </w:tcBorders>
          </w:tcPr>
          <w:p>
            <w:pPr>
              <w:pStyle w:val="TAH"/>
              <w:keepNext w:val="false"/>
              <w:keepLines w:val="false"/>
              <w:rPr>
                <w:lang w:val="en-GB"/>
              </w:rPr>
            </w:pPr>
            <w:r>
              <w:rPr>
                <w:lang w:val="en-GB"/>
              </w:rPr>
              <w:t>SIP component</w:t>
            </w:r>
          </w:p>
        </w:tc>
        <w:tc>
          <w:tcPr>
            <w:tcW w:w="3046" w:type="dxa"/>
            <w:tcBorders>
              <w:top w:val="single" w:sz="12" w:space="0" w:color="000000"/>
              <w:left w:val="single" w:sz="6" w:space="0" w:color="000000"/>
              <w:bottom w:val="single" w:sz="12" w:space="0" w:color="000000"/>
              <w:right w:val="single" w:sz="12" w:space="0" w:color="000000"/>
            </w:tcBorders>
          </w:tcPr>
          <w:p>
            <w:pPr>
              <w:pStyle w:val="TAH"/>
              <w:keepNext w:val="false"/>
              <w:keepLines w:val="false"/>
              <w:rPr>
                <w:lang w:val="en-GB"/>
              </w:rPr>
            </w:pPr>
            <w:r>
              <w:rPr>
                <w:lang w:val="en-GB"/>
              </w:rPr>
              <w:t>Value</w:t>
            </w:r>
          </w:p>
        </w:tc>
      </w:tr>
      <w:tr>
        <w:trPr/>
        <w:tc>
          <w:tcPr>
            <w:tcW w:w="1205"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IAM</w:t>
            </w:r>
          </w:p>
        </w:tc>
        <w:tc>
          <w:tcPr>
            <w:tcW w:w="2268" w:type="dxa"/>
            <w:tcBorders>
              <w:top w:val="single" w:sz="12" w:space="0" w:color="000000"/>
              <w:left w:val="single" w:sz="6" w:space="0" w:color="000000"/>
              <w:bottom w:val="single" w:sz="6" w:space="0" w:color="000000"/>
              <w:right w:val="single" w:sz="12" w:space="0" w:color="000000"/>
            </w:tcBorders>
          </w:tcPr>
          <w:p>
            <w:pPr>
              <w:pStyle w:val="TAL"/>
              <w:keepNext w:val="false"/>
              <w:keepLines w:val="false"/>
              <w:snapToGrid w:val="false"/>
              <w:rPr>
                <w:rFonts w:cs="Arial"/>
                <w:szCs w:val="18"/>
                <w:lang w:val="en-GB"/>
              </w:rPr>
            </w:pPr>
            <w:r>
              <w:rPr>
                <w:rFonts w:cs="Arial"/>
                <w:szCs w:val="18"/>
                <w:lang w:val="en-GB"/>
              </w:rPr>
            </w:r>
          </w:p>
        </w:tc>
        <w:tc>
          <w:tcPr>
            <w:tcW w:w="2693"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INVITE request</w:t>
            </w:r>
          </w:p>
        </w:tc>
        <w:tc>
          <w:tcPr>
            <w:tcW w:w="3046" w:type="dxa"/>
            <w:tcBorders>
              <w:top w:val="single" w:sz="12" w:space="0" w:color="000000"/>
              <w:left w:val="single" w:sz="6" w:space="0" w:color="000000"/>
              <w:bottom w:val="single" w:sz="6" w:space="0" w:color="000000"/>
              <w:right w:val="single" w:sz="12" w:space="0" w:color="000000"/>
            </w:tcBorders>
          </w:tcPr>
          <w:p>
            <w:pPr>
              <w:pStyle w:val="TAL"/>
              <w:keepNext w:val="false"/>
              <w:keepLines w:val="false"/>
              <w:snapToGrid w:val="false"/>
              <w:rPr>
                <w:rFonts w:cs="Arial"/>
                <w:szCs w:val="18"/>
                <w:lang w:val="en-GB"/>
              </w:rPr>
            </w:pPr>
            <w:r>
              <w:rPr>
                <w:rFonts w:cs="Arial"/>
                <w:szCs w:val="18"/>
                <w:lang w:val="en-GB"/>
              </w:rPr>
            </w:r>
          </w:p>
        </w:tc>
      </w:tr>
      <w:tr>
        <w:trPr/>
        <w:tc>
          <w:tcPr>
            <w:tcW w:w="1205" w:type="dxa"/>
            <w:tcBorders>
              <w:top w:val="single" w:sz="6" w:space="0" w:color="000000"/>
              <w:left w:val="single" w:sz="12" w:space="0" w:color="000000"/>
              <w:bottom w:val="single" w:sz="6" w:space="0" w:color="000000"/>
              <w:right w:val="single" w:sz="6" w:space="0" w:color="000000"/>
            </w:tcBorders>
          </w:tcPr>
          <w:p>
            <w:pPr>
              <w:pStyle w:val="TAL"/>
              <w:rPr/>
            </w:pPr>
            <w:r>
              <w:rPr>
                <w:lang w:val="en-GB"/>
              </w:rPr>
              <w:t>Redirecting number</w:t>
            </w:r>
          </w:p>
        </w:tc>
        <w:tc>
          <w:tcPr>
            <w:tcW w:w="2268" w:type="dxa"/>
            <w:tcBorders>
              <w:top w:val="single" w:sz="6" w:space="0" w:color="000000"/>
              <w:left w:val="single" w:sz="6" w:space="0" w:color="000000"/>
              <w:bottom w:val="single" w:sz="6" w:space="0" w:color="000000"/>
              <w:right w:val="single" w:sz="12" w:space="0" w:color="000000"/>
            </w:tcBorders>
          </w:tcPr>
          <w:p>
            <w:pPr>
              <w:pStyle w:val="TAL"/>
              <w:keepNext w:val="false"/>
              <w:keepLines w:val="false"/>
              <w:snapToGrid w:val="false"/>
              <w:rPr>
                <w:rFonts w:cs="Arial"/>
                <w:szCs w:val="18"/>
                <w:lang w:val="en-GB"/>
              </w:rPr>
            </w:pPr>
            <w:r>
              <w:rPr>
                <w:rFonts w:cs="Arial"/>
                <w:szCs w:val="18"/>
                <w:lang w:val="en-GB"/>
              </w:rPr>
            </w:r>
          </w:p>
        </w:tc>
        <w:tc>
          <w:tcPr>
            <w:tcW w:w="2693"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History-Info header field</w:t>
            </w:r>
          </w:p>
        </w:tc>
        <w:tc>
          <w:tcPr>
            <w:tcW w:w="3046" w:type="dxa"/>
            <w:tcBorders>
              <w:top w:val="single" w:sz="6" w:space="0" w:color="000000"/>
              <w:left w:val="single" w:sz="6" w:space="0" w:color="000000"/>
              <w:bottom w:val="single" w:sz="6" w:space="0" w:color="000000"/>
              <w:right w:val="single" w:sz="12" w:space="0" w:color="000000"/>
            </w:tcBorders>
          </w:tcPr>
          <w:p>
            <w:pPr>
              <w:pStyle w:val="TAL"/>
              <w:rPr/>
            </w:pPr>
            <w:r>
              <w:rPr/>
              <w:t>IF Redirection counter exceeds 1</w:t>
            </w:r>
          </w:p>
          <w:p>
            <w:pPr>
              <w:pStyle w:val="TAL"/>
              <w:rPr/>
            </w:pPr>
            <w:r>
              <w:rPr/>
              <w:tab/>
            </w:r>
            <w:r>
              <w:rPr>
                <w:lang w:val="en-GB"/>
              </w:rPr>
              <w:t>hi-targeted-to-uri of the</w:t>
            </w:r>
          </w:p>
          <w:p>
            <w:pPr>
              <w:pStyle w:val="TAL"/>
              <w:rPr/>
            </w:pPr>
            <w:r>
              <w:rPr/>
              <w:tab/>
            </w:r>
            <w:r>
              <w:rPr>
                <w:lang w:val="en-GB"/>
              </w:rPr>
              <w:t>penultimate created hi-entry</w:t>
            </w:r>
          </w:p>
          <w:p>
            <w:pPr>
              <w:pStyle w:val="TAL"/>
              <w:rPr/>
            </w:pPr>
            <w:r>
              <w:rPr/>
              <w:tab/>
              <w:t>(NOTE 9)</w:t>
            </w:r>
          </w:p>
          <w:p>
            <w:pPr>
              <w:pStyle w:val="TAL"/>
              <w:rPr/>
            </w:pPr>
            <w:r>
              <w:rPr/>
              <w:tab/>
              <w:t xml:space="preserve">IF Redirecting number is </w:t>
              <w:tab/>
              <w:t>available</w:t>
            </w:r>
          </w:p>
          <w:p>
            <w:pPr>
              <w:pStyle w:val="TAL"/>
              <w:rPr/>
            </w:pPr>
            <w:r>
              <w:rPr/>
              <w:tab/>
              <w:tab/>
              <w:t>set to the value of the</w:t>
            </w:r>
          </w:p>
          <w:p>
            <w:pPr>
              <w:pStyle w:val="TAL"/>
              <w:rPr/>
            </w:pPr>
            <w:r>
              <w:rPr/>
              <w:tab/>
              <w:tab/>
              <w:t>Redirecting number</w:t>
            </w:r>
          </w:p>
          <w:p>
            <w:pPr>
              <w:pStyle w:val="TAL"/>
              <w:rPr/>
            </w:pPr>
            <w:r>
              <w:rPr/>
              <w:tab/>
              <w:t>ELSE</w:t>
            </w:r>
          </w:p>
          <w:p>
            <w:pPr>
              <w:pStyle w:val="TAL"/>
              <w:rPr/>
            </w:pPr>
            <w:r>
              <w:rPr/>
              <w:tab/>
              <w:tab/>
              <w:t>set to the Unknown User</w:t>
            </w:r>
          </w:p>
          <w:p>
            <w:pPr>
              <w:pStyle w:val="TAL"/>
              <w:rPr>
                <w:lang w:val="en-GB"/>
              </w:rPr>
            </w:pPr>
            <w:r>
              <w:rPr/>
              <w:tab/>
              <w:tab/>
              <w:t>Identity (NOTE 10)</w:t>
            </w:r>
          </w:p>
          <w:p>
            <w:pPr>
              <w:pStyle w:val="TAL"/>
              <w:rPr/>
            </w:pPr>
            <w:r>
              <w:rPr/>
              <w:t>ELSE</w:t>
            </w:r>
          </w:p>
          <w:p>
            <w:pPr>
              <w:pStyle w:val="TAL"/>
              <w:rPr>
                <w:lang w:val="en-GB"/>
              </w:rPr>
            </w:pPr>
            <w:r>
              <w:rPr/>
              <w:tab/>
              <w:t>no mapping (NOTE 8)</w:t>
            </w:r>
          </w:p>
        </w:tc>
      </w:tr>
      <w:tr>
        <w:trPr>
          <w:cantSplit w:val="true"/>
        </w:trPr>
        <w:tc>
          <w:tcPr>
            <w:tcW w:w="1205" w:type="dxa"/>
            <w:vMerge w:val="restart"/>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Nature of address indicator</w:t>
            </w:r>
          </w:p>
        </w:tc>
        <w:tc>
          <w:tcPr>
            <w:tcW w:w="2268" w:type="dxa"/>
            <w:tcBorders>
              <w:top w:val="single" w:sz="6" w:space="0" w:color="000000"/>
              <w:left w:val="single" w:sz="6" w:space="0" w:color="000000"/>
              <w:bottom w:val="single" w:sz="6" w:space="0" w:color="000000"/>
              <w:right w:val="single" w:sz="12" w:space="0" w:color="000000"/>
            </w:tcBorders>
          </w:tcPr>
          <w:p>
            <w:pPr>
              <w:pStyle w:val="TAL"/>
              <w:keepNext w:val="false"/>
              <w:keepLines w:val="false"/>
              <w:rPr>
                <w:rFonts w:cs="Arial"/>
                <w:szCs w:val="18"/>
                <w:lang w:val="en-GB"/>
              </w:rPr>
            </w:pPr>
            <w:r>
              <w:rPr>
                <w:lang w:val="en-GB"/>
              </w:rPr>
              <w:t>"</w:t>
            </w:r>
            <w:r>
              <w:rPr>
                <w:i/>
                <w:iCs/>
                <w:lang w:val="en-GB"/>
              </w:rPr>
              <w:t>national (significant) number"</w:t>
            </w:r>
          </w:p>
        </w:tc>
        <w:tc>
          <w:tcPr>
            <w:tcW w:w="2693" w:type="dxa"/>
            <w:vMerge w:val="restart"/>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 xml:space="preserve">hi-targeted-to-uri </w:t>
            </w:r>
          </w:p>
        </w:tc>
        <w:tc>
          <w:tcPr>
            <w:tcW w:w="3046" w:type="dxa"/>
            <w:tcBorders>
              <w:top w:val="single" w:sz="6" w:space="0" w:color="000000"/>
              <w:left w:val="single" w:sz="6" w:space="0" w:color="000000"/>
              <w:bottom w:val="single" w:sz="6" w:space="0" w:color="000000"/>
              <w:right w:val="single" w:sz="12" w:space="0" w:color="000000"/>
            </w:tcBorders>
          </w:tcPr>
          <w:p>
            <w:pPr>
              <w:pStyle w:val="TAL"/>
              <w:rPr/>
            </w:pPr>
            <w:r>
              <w:rPr>
                <w:lang w:val="en-GB"/>
              </w:rPr>
              <w:t>Add CC (of the country where the MGCF is located) to Redirecting number Address Signals to construct E.164 number in URI.</w:t>
            </w:r>
          </w:p>
        </w:tc>
      </w:tr>
      <w:tr>
        <w:trPr>
          <w:cantSplit w:val="true"/>
        </w:trPr>
        <w:tc>
          <w:tcPr>
            <w:tcW w:w="1205" w:type="dxa"/>
            <w:vMerge w:val="continue"/>
            <w:tcBorders>
              <w:top w:val="single" w:sz="6" w:space="0" w:color="000000"/>
              <w:left w:val="single" w:sz="12" w:space="0" w:color="000000"/>
              <w:bottom w:val="single" w:sz="6" w:space="0" w:color="000000"/>
              <w:right w:val="single" w:sz="6" w:space="0" w:color="000000"/>
            </w:tcBorders>
          </w:tcPr>
          <w:p>
            <w:pPr>
              <w:pStyle w:val="TAL"/>
              <w:keepNext w:val="false"/>
              <w:keepLines w:val="false"/>
              <w:snapToGrid w:val="false"/>
              <w:rPr>
                <w:rFonts w:cs="Arial"/>
                <w:szCs w:val="18"/>
                <w:lang w:val="en-GB"/>
              </w:rPr>
            </w:pPr>
            <w:r>
              <w:rPr>
                <w:rFonts w:cs="Arial"/>
                <w:szCs w:val="18"/>
                <w:lang w:val="en-GB"/>
              </w:rPr>
            </w:r>
          </w:p>
        </w:tc>
        <w:tc>
          <w:tcPr>
            <w:tcW w:w="2268" w:type="dxa"/>
            <w:tcBorders>
              <w:top w:val="single" w:sz="6" w:space="0" w:color="000000"/>
              <w:left w:val="single" w:sz="6" w:space="0" w:color="000000"/>
              <w:bottom w:val="single" w:sz="6" w:space="0" w:color="000000"/>
              <w:right w:val="single" w:sz="12" w:space="0" w:color="000000"/>
            </w:tcBorders>
          </w:tcPr>
          <w:p>
            <w:pPr>
              <w:pStyle w:val="TAL"/>
              <w:rPr>
                <w:i/>
                <w:i/>
                <w:iCs/>
                <w:lang w:val="en-GB"/>
              </w:rPr>
            </w:pPr>
            <w:r>
              <w:rPr>
                <w:i/>
                <w:iCs/>
                <w:lang w:val="en-GB"/>
              </w:rPr>
              <w:t>"international number"</w:t>
            </w:r>
          </w:p>
        </w:tc>
        <w:tc>
          <w:tcPr>
            <w:tcW w:w="2693" w:type="dxa"/>
            <w:vMerge w:val="continue"/>
            <w:tcBorders>
              <w:top w:val="single" w:sz="6" w:space="0" w:color="000000"/>
              <w:left w:val="single" w:sz="12" w:space="0" w:color="000000"/>
              <w:bottom w:val="single" w:sz="6" w:space="0" w:color="000000"/>
              <w:right w:val="single" w:sz="6" w:space="0" w:color="000000"/>
            </w:tcBorders>
          </w:tcPr>
          <w:p>
            <w:pPr>
              <w:pStyle w:val="TAL"/>
              <w:keepNext w:val="false"/>
              <w:keepLines w:val="false"/>
              <w:snapToGrid w:val="false"/>
              <w:rPr>
                <w:rFonts w:cs="Arial"/>
                <w:i/>
                <w:i/>
                <w:iCs/>
                <w:szCs w:val="18"/>
                <w:lang w:val="en-GB"/>
              </w:rPr>
            </w:pPr>
            <w:r>
              <w:rPr>
                <w:rFonts w:cs="Arial"/>
                <w:i/>
                <w:iCs/>
                <w:szCs w:val="18"/>
                <w:lang w:val="en-GB"/>
              </w:rPr>
            </w:r>
          </w:p>
        </w:tc>
        <w:tc>
          <w:tcPr>
            <w:tcW w:w="304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Map complete Redirecting number Address Signals to E.164 number in URI.</w:t>
            </w:r>
          </w:p>
        </w:tc>
      </w:tr>
      <w:tr>
        <w:trPr>
          <w:cantSplit w:val="true"/>
        </w:trPr>
        <w:tc>
          <w:tcPr>
            <w:tcW w:w="1205"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Address Signals</w:t>
            </w:r>
          </w:p>
        </w:tc>
        <w:tc>
          <w:tcPr>
            <w:tcW w:w="2268" w:type="dxa"/>
            <w:tcBorders>
              <w:top w:val="single" w:sz="6" w:space="0" w:color="000000"/>
              <w:left w:val="single" w:sz="6" w:space="0" w:color="000000"/>
              <w:bottom w:val="single" w:sz="6" w:space="0" w:color="000000"/>
              <w:right w:val="single" w:sz="12" w:space="0" w:color="000000"/>
            </w:tcBorders>
          </w:tcPr>
          <w:p>
            <w:pPr>
              <w:pStyle w:val="TAL"/>
              <w:rPr/>
            </w:pPr>
            <w:r>
              <w:rPr>
                <w:lang w:val="en-GB"/>
              </w:rPr>
              <w:t>If NOA is "</w:t>
            </w:r>
            <w:r>
              <w:rPr>
                <w:i/>
                <w:iCs/>
                <w:lang w:val="en-GB"/>
              </w:rPr>
              <w:t>national (significant) number</w:t>
            </w:r>
            <w:r>
              <w:rPr>
                <w:iCs/>
                <w:lang w:val="en-GB"/>
              </w:rPr>
              <w:t xml:space="preserve">" </w:t>
            </w:r>
            <w:r>
              <w:rPr>
                <w:lang w:val="en-GB"/>
              </w:rPr>
              <w:t xml:space="preserve">then the format of the Address Signals is: </w:t>
            </w:r>
          </w:p>
          <w:p>
            <w:pPr>
              <w:pStyle w:val="TAL"/>
              <w:rPr/>
            </w:pPr>
            <w:r>
              <w:rPr>
                <w:lang w:val="en-GB"/>
              </w:rPr>
              <w:t xml:space="preserve">NDC + SN </w:t>
            </w:r>
          </w:p>
          <w:p>
            <w:pPr>
              <w:pStyle w:val="TAL"/>
              <w:rPr/>
            </w:pPr>
            <w:r>
              <w:rPr>
                <w:lang w:val="en-GB"/>
              </w:rPr>
              <w:t>If NOA is "</w:t>
            </w:r>
            <w:r>
              <w:rPr>
                <w:i/>
                <w:iCs/>
                <w:lang w:val="en-GB"/>
              </w:rPr>
              <w:t>international number</w:t>
            </w:r>
            <w:r>
              <w:rPr>
                <w:iCs/>
                <w:lang w:val="en-GB"/>
              </w:rPr>
              <w:t>"</w:t>
            </w:r>
            <w:r>
              <w:rPr>
                <w:lang w:val="en-GB"/>
              </w:rPr>
              <w:t xml:space="preserve"> </w:t>
            </w:r>
          </w:p>
          <w:p>
            <w:pPr>
              <w:pStyle w:val="TAL"/>
              <w:rPr/>
            </w:pPr>
            <w:r>
              <w:rPr>
                <w:lang w:val="en-GB"/>
              </w:rPr>
              <w:t xml:space="preserve">then the format of the Address Signals is: </w:t>
            </w:r>
          </w:p>
          <w:p>
            <w:pPr>
              <w:pStyle w:val="TAL"/>
              <w:rPr>
                <w:lang w:val="en-GB"/>
              </w:rPr>
            </w:pPr>
            <w:r>
              <w:rPr>
                <w:lang w:val="en-GB"/>
              </w:rPr>
              <w:t xml:space="preserve">CC + NDC + SN </w:t>
            </w:r>
          </w:p>
        </w:tc>
        <w:tc>
          <w:tcPr>
            <w:tcW w:w="2693"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 xml:space="preserve">hi-targeted-to-uri </w:t>
            </w:r>
          </w:p>
        </w:tc>
        <w:tc>
          <w:tcPr>
            <w:tcW w:w="3046" w:type="dxa"/>
            <w:tcBorders>
              <w:top w:val="single" w:sz="6" w:space="0" w:color="000000"/>
              <w:left w:val="single" w:sz="6" w:space="0" w:color="000000"/>
              <w:bottom w:val="single" w:sz="6" w:space="0" w:color="000000"/>
              <w:right w:val="single" w:sz="12" w:space="0" w:color="000000"/>
            </w:tcBorders>
          </w:tcPr>
          <w:p>
            <w:pPr>
              <w:pStyle w:val="TAL"/>
              <w:rPr>
                <w:bCs/>
                <w:lang w:val="en-GB"/>
              </w:rPr>
            </w:pPr>
            <w:r>
              <w:rPr>
                <w:bCs/>
                <w:lang w:val="en-GB"/>
              </w:rPr>
              <w:t>Addr-spec</w:t>
            </w:r>
          </w:p>
          <w:p>
            <w:pPr>
              <w:pStyle w:val="TAL"/>
              <w:rPr/>
            </w:pPr>
            <w:r>
              <w:rPr>
                <w:lang w:val="en-GB"/>
              </w:rPr>
              <w:t>"+" CC NDC SN mapped to userinfo portion of SIP URI. (NOTE 5)</w:t>
            </w:r>
          </w:p>
          <w:p>
            <w:pPr>
              <w:pStyle w:val="TAL"/>
              <w:rPr>
                <w:lang w:val="en-GB"/>
              </w:rPr>
            </w:pPr>
            <w:r>
              <w:rPr>
                <w:lang w:val="en-GB"/>
              </w:rPr>
              <w:t>Add "user=phone".</w:t>
            </w:r>
          </w:p>
        </w:tc>
      </w:tr>
      <w:tr>
        <w:trPr>
          <w:cantSplit w:val="true"/>
        </w:trPr>
        <w:tc>
          <w:tcPr>
            <w:tcW w:w="1205" w:type="dxa"/>
            <w:vMerge w:val="restart"/>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Redirecting number</w:t>
            </w:r>
          </w:p>
        </w:tc>
        <w:tc>
          <w:tcPr>
            <w:tcW w:w="2268"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APRI</w:t>
            </w:r>
          </w:p>
        </w:tc>
        <w:tc>
          <w:tcPr>
            <w:tcW w:w="2693" w:type="dxa"/>
            <w:vMerge w:val="restart"/>
            <w:tcBorders>
              <w:top w:val="single" w:sz="6" w:space="0" w:color="000000"/>
              <w:left w:val="single" w:sz="12" w:space="0" w:color="000000"/>
              <w:bottom w:val="single" w:sz="6" w:space="0" w:color="000000"/>
              <w:right w:val="single" w:sz="6" w:space="0" w:color="000000"/>
            </w:tcBorders>
          </w:tcPr>
          <w:p>
            <w:pPr>
              <w:pStyle w:val="TAL"/>
              <w:rPr/>
            </w:pPr>
            <w:r>
              <w:rPr>
                <w:lang w:val="en-GB"/>
              </w:rPr>
              <w:t>Privacy header field that</w:t>
            </w:r>
          </w:p>
          <w:p>
            <w:pPr>
              <w:pStyle w:val="TAL"/>
              <w:rPr/>
            </w:pPr>
            <w:r>
              <w:rPr>
                <w:lang w:val="en-GB"/>
              </w:rPr>
              <w:t>corresponds to the penultimate hi-targeted-to-uri entry in the History-Info header</w:t>
            </w:r>
          </w:p>
        </w:tc>
        <w:tc>
          <w:tcPr>
            <w:tcW w:w="304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Priv-value</w:t>
            </w:r>
          </w:p>
        </w:tc>
      </w:tr>
      <w:tr>
        <w:trPr>
          <w:cantSplit w:val="true"/>
        </w:trPr>
        <w:tc>
          <w:tcPr>
            <w:tcW w:w="1205" w:type="dxa"/>
            <w:vMerge w:val="continue"/>
            <w:tcBorders>
              <w:top w:val="single" w:sz="6" w:space="0" w:color="000000"/>
              <w:left w:val="single" w:sz="12" w:space="0" w:color="000000"/>
              <w:bottom w:val="single" w:sz="6" w:space="0" w:color="000000"/>
              <w:right w:val="single" w:sz="6" w:space="0" w:color="000000"/>
            </w:tcBorders>
          </w:tcPr>
          <w:p>
            <w:pPr>
              <w:pStyle w:val="TAL"/>
              <w:keepNext w:val="false"/>
              <w:keepLines w:val="false"/>
              <w:snapToGrid w:val="false"/>
              <w:rPr>
                <w:rFonts w:cs="Arial"/>
                <w:szCs w:val="18"/>
                <w:lang w:val="en-GB"/>
              </w:rPr>
            </w:pPr>
            <w:r>
              <w:rPr>
                <w:rFonts w:cs="Arial"/>
                <w:szCs w:val="18"/>
                <w:lang w:val="en-GB"/>
              </w:rPr>
            </w:r>
          </w:p>
        </w:tc>
        <w:tc>
          <w:tcPr>
            <w:tcW w:w="2268"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w:t>
            </w:r>
            <w:r>
              <w:rPr>
                <w:i/>
                <w:lang w:val="en-GB"/>
              </w:rPr>
              <w:t>presentation restricted</w:t>
            </w:r>
            <w:r>
              <w:rPr>
                <w:lang w:val="en-GB"/>
              </w:rPr>
              <w:t>"</w:t>
            </w:r>
          </w:p>
        </w:tc>
        <w:tc>
          <w:tcPr>
            <w:tcW w:w="2693" w:type="dxa"/>
            <w:vMerge w:val="continue"/>
            <w:tcBorders>
              <w:top w:val="single" w:sz="6" w:space="0" w:color="000000"/>
              <w:left w:val="single" w:sz="12" w:space="0" w:color="000000"/>
              <w:bottom w:val="single" w:sz="6" w:space="0" w:color="000000"/>
              <w:right w:val="single" w:sz="6" w:space="0" w:color="000000"/>
            </w:tcBorders>
          </w:tcPr>
          <w:p>
            <w:pPr>
              <w:pStyle w:val="TAL"/>
              <w:keepNext w:val="false"/>
              <w:keepLines w:val="false"/>
              <w:snapToGrid w:val="false"/>
              <w:rPr>
                <w:rFonts w:cs="Arial"/>
                <w:szCs w:val="18"/>
                <w:lang w:val="en-GB"/>
              </w:rPr>
            </w:pPr>
            <w:r>
              <w:rPr>
                <w:rFonts w:cs="Arial"/>
                <w:szCs w:val="18"/>
                <w:lang w:val="en-GB"/>
              </w:rPr>
            </w:r>
          </w:p>
        </w:tc>
        <w:tc>
          <w:tcPr>
            <w:tcW w:w="3046" w:type="dxa"/>
            <w:tcBorders>
              <w:top w:val="single" w:sz="6" w:space="0" w:color="000000"/>
              <w:left w:val="single" w:sz="6" w:space="0" w:color="000000"/>
              <w:bottom w:val="single" w:sz="6" w:space="0" w:color="000000"/>
              <w:right w:val="single" w:sz="12" w:space="0" w:color="000000"/>
            </w:tcBorders>
          </w:tcPr>
          <w:p>
            <w:pPr>
              <w:pStyle w:val="TAL"/>
              <w:keepNext w:val="false"/>
              <w:keepLines w:val="false"/>
              <w:rPr>
                <w:rFonts w:cs="Arial"/>
                <w:szCs w:val="18"/>
                <w:lang w:val="en-GB"/>
              </w:rPr>
            </w:pPr>
            <w:r>
              <w:rPr>
                <w:lang w:val="en-GB"/>
              </w:rPr>
              <w:t>"</w:t>
            </w:r>
            <w:r>
              <w:rPr>
                <w:i/>
                <w:lang w:val="en-GB"/>
              </w:rPr>
              <w:t>history</w:t>
            </w:r>
            <w:r>
              <w:rPr>
                <w:lang w:val="en-GB"/>
              </w:rPr>
              <w:t>"</w:t>
            </w:r>
          </w:p>
        </w:tc>
      </w:tr>
      <w:tr>
        <w:trPr>
          <w:cantSplit w:val="true"/>
        </w:trPr>
        <w:tc>
          <w:tcPr>
            <w:tcW w:w="1205" w:type="dxa"/>
            <w:vMerge w:val="continue"/>
            <w:tcBorders>
              <w:top w:val="single" w:sz="6" w:space="0" w:color="000000"/>
              <w:left w:val="single" w:sz="12" w:space="0" w:color="000000"/>
              <w:bottom w:val="single" w:sz="6" w:space="0" w:color="000000"/>
              <w:right w:val="single" w:sz="6" w:space="0" w:color="000000"/>
            </w:tcBorders>
          </w:tcPr>
          <w:p>
            <w:pPr>
              <w:pStyle w:val="TAL"/>
              <w:keepNext w:val="false"/>
              <w:keepLines w:val="false"/>
              <w:snapToGrid w:val="false"/>
              <w:rPr>
                <w:rFonts w:cs="Arial"/>
                <w:szCs w:val="18"/>
                <w:lang w:val="en-GB"/>
              </w:rPr>
            </w:pPr>
            <w:r>
              <w:rPr>
                <w:rFonts w:cs="Arial"/>
                <w:szCs w:val="18"/>
                <w:lang w:val="en-GB"/>
              </w:rPr>
            </w:r>
          </w:p>
        </w:tc>
        <w:tc>
          <w:tcPr>
            <w:tcW w:w="2268"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w:t>
            </w:r>
            <w:r>
              <w:rPr>
                <w:i/>
                <w:lang w:val="en-GB"/>
              </w:rPr>
              <w:t>presentation allowed</w:t>
            </w:r>
            <w:r>
              <w:rPr>
                <w:lang w:val="en-GB"/>
              </w:rPr>
              <w:t>"</w:t>
            </w:r>
          </w:p>
        </w:tc>
        <w:tc>
          <w:tcPr>
            <w:tcW w:w="2693" w:type="dxa"/>
            <w:vMerge w:val="continue"/>
            <w:tcBorders>
              <w:top w:val="single" w:sz="6" w:space="0" w:color="000000"/>
              <w:left w:val="single" w:sz="12" w:space="0" w:color="000000"/>
              <w:bottom w:val="single" w:sz="6" w:space="0" w:color="000000"/>
              <w:right w:val="single" w:sz="6" w:space="0" w:color="000000"/>
            </w:tcBorders>
          </w:tcPr>
          <w:p>
            <w:pPr>
              <w:pStyle w:val="TAL"/>
              <w:keepNext w:val="false"/>
              <w:keepLines w:val="false"/>
              <w:snapToGrid w:val="false"/>
              <w:rPr>
                <w:rFonts w:cs="Arial"/>
                <w:szCs w:val="18"/>
                <w:lang w:val="en-GB"/>
              </w:rPr>
            </w:pPr>
            <w:r>
              <w:rPr>
                <w:rFonts w:cs="Arial"/>
                <w:szCs w:val="18"/>
                <w:lang w:val="en-GB"/>
              </w:rPr>
            </w:r>
          </w:p>
        </w:tc>
        <w:tc>
          <w:tcPr>
            <w:tcW w:w="3046" w:type="dxa"/>
            <w:tcBorders>
              <w:top w:val="single" w:sz="6" w:space="0" w:color="000000"/>
              <w:left w:val="single" w:sz="6" w:space="0" w:color="000000"/>
              <w:bottom w:val="single" w:sz="6" w:space="0" w:color="000000"/>
              <w:right w:val="single" w:sz="12" w:space="0" w:color="000000"/>
            </w:tcBorders>
          </w:tcPr>
          <w:p>
            <w:pPr>
              <w:pStyle w:val="TAL"/>
              <w:rPr/>
            </w:pPr>
            <w:r>
              <w:rPr>
                <w:lang w:val="en-GB"/>
              </w:rPr>
              <w:t>Privacy header field absent or "</w:t>
            </w:r>
            <w:r>
              <w:rPr>
                <w:i/>
                <w:lang w:val="en-GB"/>
              </w:rPr>
              <w:t>none</w:t>
            </w:r>
            <w:r>
              <w:rPr>
                <w:lang w:val="en-GB"/>
              </w:rPr>
              <w:t>" (NOTE 3)</w:t>
            </w:r>
          </w:p>
        </w:tc>
      </w:tr>
      <w:tr>
        <w:trPr>
          <w:cantSplit w:val="true"/>
        </w:trPr>
        <w:tc>
          <w:tcPr>
            <w:tcW w:w="1205" w:type="dxa"/>
            <w:vMerge w:val="restart"/>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Redirection information</w:t>
            </w:r>
          </w:p>
        </w:tc>
        <w:tc>
          <w:tcPr>
            <w:tcW w:w="2268" w:type="dxa"/>
            <w:tcBorders>
              <w:top w:val="single" w:sz="6" w:space="0" w:color="000000"/>
              <w:left w:val="single" w:sz="6" w:space="0" w:color="000000"/>
              <w:bottom w:val="single" w:sz="6" w:space="0" w:color="000000"/>
              <w:right w:val="single" w:sz="12" w:space="0" w:color="000000"/>
            </w:tcBorders>
          </w:tcPr>
          <w:p>
            <w:pPr>
              <w:pStyle w:val="TAL"/>
              <w:rPr/>
            </w:pPr>
            <w:r>
              <w:rPr>
                <w:lang w:val="en-GB"/>
              </w:rPr>
              <w:t>Redirecting indicator</w:t>
            </w:r>
          </w:p>
        </w:tc>
        <w:tc>
          <w:tcPr>
            <w:tcW w:w="2693" w:type="dxa"/>
            <w:vMerge w:val="restart"/>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Privacy header field that</w:t>
            </w:r>
          </w:p>
          <w:p>
            <w:pPr>
              <w:pStyle w:val="TAL"/>
              <w:rPr/>
            </w:pPr>
            <w:r>
              <w:rPr>
                <w:lang w:val="en-GB"/>
              </w:rPr>
              <w:t>corresponds to the penultimate hi-targeted-to-uri entry in the History-Info header</w:t>
            </w:r>
          </w:p>
        </w:tc>
        <w:tc>
          <w:tcPr>
            <w:tcW w:w="304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Priv-value</w:t>
            </w:r>
          </w:p>
        </w:tc>
      </w:tr>
      <w:tr>
        <w:trPr>
          <w:cantSplit w:val="true"/>
        </w:trPr>
        <w:tc>
          <w:tcPr>
            <w:tcW w:w="1205" w:type="dxa"/>
            <w:vMerge w:val="continue"/>
            <w:tcBorders>
              <w:top w:val="single" w:sz="6" w:space="0" w:color="000000"/>
              <w:left w:val="single" w:sz="12" w:space="0" w:color="000000"/>
              <w:bottom w:val="single" w:sz="6" w:space="0" w:color="000000"/>
              <w:right w:val="single" w:sz="6" w:space="0" w:color="000000"/>
            </w:tcBorders>
          </w:tcPr>
          <w:p>
            <w:pPr>
              <w:pStyle w:val="TAL"/>
              <w:keepNext w:val="false"/>
              <w:keepLines w:val="false"/>
              <w:snapToGrid w:val="false"/>
              <w:rPr>
                <w:rFonts w:cs="Arial"/>
                <w:szCs w:val="18"/>
                <w:lang w:val="en-GB"/>
              </w:rPr>
            </w:pPr>
            <w:r>
              <w:rPr>
                <w:rFonts w:cs="Arial"/>
                <w:szCs w:val="18"/>
                <w:lang w:val="en-GB"/>
              </w:rPr>
            </w:r>
          </w:p>
        </w:tc>
        <w:tc>
          <w:tcPr>
            <w:tcW w:w="2268"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Call diverted</w:t>
            </w:r>
          </w:p>
        </w:tc>
        <w:tc>
          <w:tcPr>
            <w:tcW w:w="2693" w:type="dxa"/>
            <w:vMerge w:val="continue"/>
            <w:tcBorders>
              <w:top w:val="single" w:sz="6" w:space="0" w:color="000000"/>
              <w:left w:val="single" w:sz="12" w:space="0" w:color="000000"/>
              <w:bottom w:val="single" w:sz="6" w:space="0" w:color="000000"/>
              <w:right w:val="single" w:sz="6" w:space="0" w:color="000000"/>
            </w:tcBorders>
          </w:tcPr>
          <w:p>
            <w:pPr>
              <w:pStyle w:val="TAL"/>
              <w:keepNext w:val="false"/>
              <w:keepLines w:val="false"/>
              <w:snapToGrid w:val="false"/>
              <w:rPr>
                <w:rFonts w:cs="Arial"/>
                <w:i/>
                <w:i/>
                <w:szCs w:val="18"/>
                <w:lang w:val="en-GB"/>
              </w:rPr>
            </w:pPr>
            <w:r>
              <w:rPr>
                <w:rFonts w:cs="Arial"/>
                <w:i/>
                <w:szCs w:val="18"/>
                <w:lang w:val="en-GB"/>
              </w:rPr>
            </w:r>
          </w:p>
        </w:tc>
        <w:tc>
          <w:tcPr>
            <w:tcW w:w="3046" w:type="dxa"/>
            <w:tcBorders>
              <w:top w:val="single" w:sz="6" w:space="0" w:color="000000"/>
              <w:left w:val="single" w:sz="6" w:space="0" w:color="000000"/>
              <w:bottom w:val="single" w:sz="6" w:space="0" w:color="000000"/>
              <w:right w:val="single" w:sz="12" w:space="0" w:color="000000"/>
            </w:tcBorders>
          </w:tcPr>
          <w:p>
            <w:pPr>
              <w:pStyle w:val="TAL"/>
              <w:rPr/>
            </w:pPr>
            <w:r>
              <w:rPr>
                <w:lang w:val="en-GB"/>
              </w:rPr>
              <w:t>Privacy header field absent or "</w:t>
            </w:r>
            <w:r>
              <w:rPr>
                <w:i/>
                <w:lang w:val="en-GB"/>
              </w:rPr>
              <w:t>none</w:t>
            </w:r>
            <w:r>
              <w:rPr>
                <w:lang w:val="en-GB"/>
              </w:rPr>
              <w:t>" (NOTE 4)</w:t>
            </w:r>
          </w:p>
        </w:tc>
      </w:tr>
      <w:tr>
        <w:trPr>
          <w:cantSplit w:val="true"/>
        </w:trPr>
        <w:tc>
          <w:tcPr>
            <w:tcW w:w="1205" w:type="dxa"/>
            <w:vMerge w:val="continue"/>
            <w:tcBorders>
              <w:top w:val="single" w:sz="6" w:space="0" w:color="000000"/>
              <w:left w:val="single" w:sz="12" w:space="0" w:color="000000"/>
              <w:bottom w:val="single" w:sz="6" w:space="0" w:color="000000"/>
              <w:right w:val="single" w:sz="6" w:space="0" w:color="000000"/>
            </w:tcBorders>
          </w:tcPr>
          <w:p>
            <w:pPr>
              <w:pStyle w:val="TAL"/>
              <w:keepNext w:val="false"/>
              <w:keepLines w:val="false"/>
              <w:snapToGrid w:val="false"/>
              <w:rPr>
                <w:rFonts w:cs="Arial"/>
                <w:szCs w:val="18"/>
                <w:lang w:val="en-GB"/>
              </w:rPr>
            </w:pPr>
            <w:r>
              <w:rPr>
                <w:rFonts w:cs="Arial"/>
                <w:szCs w:val="18"/>
                <w:lang w:val="en-GB"/>
              </w:rPr>
            </w:r>
          </w:p>
        </w:tc>
        <w:tc>
          <w:tcPr>
            <w:tcW w:w="2268"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Call diverted, all redirection information presentation restricted</w:t>
            </w:r>
          </w:p>
        </w:tc>
        <w:tc>
          <w:tcPr>
            <w:tcW w:w="2693" w:type="dxa"/>
            <w:vMerge w:val="continue"/>
            <w:tcBorders>
              <w:top w:val="single" w:sz="6" w:space="0" w:color="000000"/>
              <w:left w:val="single" w:sz="12" w:space="0" w:color="000000"/>
              <w:bottom w:val="single" w:sz="6" w:space="0" w:color="000000"/>
              <w:right w:val="single" w:sz="6" w:space="0" w:color="000000"/>
            </w:tcBorders>
          </w:tcPr>
          <w:p>
            <w:pPr>
              <w:pStyle w:val="TAL"/>
              <w:keepNext w:val="false"/>
              <w:keepLines w:val="false"/>
              <w:snapToGrid w:val="false"/>
              <w:rPr>
                <w:rFonts w:cs="Arial"/>
                <w:i/>
                <w:i/>
                <w:szCs w:val="18"/>
                <w:lang w:val="en-GB"/>
              </w:rPr>
            </w:pPr>
            <w:r>
              <w:rPr>
                <w:rFonts w:cs="Arial"/>
                <w:i/>
                <w:szCs w:val="18"/>
                <w:lang w:val="en-GB"/>
              </w:rPr>
            </w:r>
          </w:p>
        </w:tc>
        <w:tc>
          <w:tcPr>
            <w:tcW w:w="3046" w:type="dxa"/>
            <w:tcBorders>
              <w:top w:val="single" w:sz="6" w:space="0" w:color="000000"/>
              <w:left w:val="single" w:sz="6" w:space="0" w:color="000000"/>
              <w:bottom w:val="single" w:sz="6" w:space="0" w:color="000000"/>
              <w:right w:val="single" w:sz="12" w:space="0" w:color="000000"/>
            </w:tcBorders>
          </w:tcPr>
          <w:p>
            <w:pPr>
              <w:pStyle w:val="TAL"/>
              <w:keepNext w:val="false"/>
              <w:keepLines w:val="false"/>
              <w:rPr>
                <w:rFonts w:cs="Arial"/>
                <w:szCs w:val="18"/>
                <w:lang w:val="en-GB"/>
              </w:rPr>
            </w:pPr>
            <w:r>
              <w:rPr>
                <w:lang w:val="en-GB"/>
              </w:rPr>
              <w:t>"</w:t>
            </w:r>
            <w:r>
              <w:rPr>
                <w:i/>
                <w:lang w:val="en-GB"/>
              </w:rPr>
              <w:t>history</w:t>
            </w:r>
            <w:r>
              <w:rPr>
                <w:lang w:val="en-GB"/>
              </w:rPr>
              <w:t>"</w:t>
            </w:r>
          </w:p>
        </w:tc>
      </w:tr>
      <w:tr>
        <w:trPr/>
        <w:tc>
          <w:tcPr>
            <w:tcW w:w="1205" w:type="dxa"/>
            <w:vMerge w:val="restart"/>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Redirection information</w:t>
            </w:r>
          </w:p>
        </w:tc>
        <w:tc>
          <w:tcPr>
            <w:tcW w:w="2268"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Redirection counter</w:t>
            </w:r>
          </w:p>
          <w:p>
            <w:pPr>
              <w:pStyle w:val="TAL"/>
              <w:rPr>
                <w:lang w:val="en-GB"/>
              </w:rPr>
            </w:pPr>
            <w:r>
              <w:rPr>
                <w:lang w:val="en-GB"/>
              </w:rPr>
              <w:t>1</w:t>
            </w:r>
          </w:p>
        </w:tc>
        <w:tc>
          <w:tcPr>
            <w:tcW w:w="2693" w:type="dxa"/>
            <w:vMerge w:val="restart"/>
            <w:tcBorders>
              <w:top w:val="single" w:sz="6" w:space="0" w:color="000000"/>
              <w:left w:val="single" w:sz="12" w:space="0" w:color="000000"/>
              <w:bottom w:val="single" w:sz="6" w:space="0" w:color="000000"/>
              <w:right w:val="single" w:sz="6" w:space="0" w:color="000000"/>
            </w:tcBorders>
          </w:tcPr>
          <w:p>
            <w:pPr>
              <w:pStyle w:val="TAL"/>
              <w:rPr>
                <w:rFonts w:cs="Arial"/>
                <w:szCs w:val="18"/>
                <w:lang w:val="en-GB"/>
              </w:rPr>
            </w:pPr>
            <w:r>
              <w:rPr>
                <w:lang w:val="en-GB"/>
              </w:rPr>
              <w:t>hi-index and "mp" header field parameter (NOTE 7)</w:t>
            </w:r>
          </w:p>
        </w:tc>
        <w:tc>
          <w:tcPr>
            <w:tcW w:w="3046" w:type="dxa"/>
            <w:tcBorders>
              <w:top w:val="single" w:sz="6" w:space="0" w:color="000000"/>
              <w:left w:val="single" w:sz="6" w:space="0" w:color="000000"/>
              <w:bottom w:val="single" w:sz="6" w:space="0" w:color="000000"/>
              <w:right w:val="single" w:sz="12" w:space="0" w:color="000000"/>
            </w:tcBorders>
          </w:tcPr>
          <w:p>
            <w:pPr>
              <w:pStyle w:val="TAL"/>
              <w:rPr/>
            </w:pPr>
            <w:r>
              <w:rPr>
                <w:lang w:val="en-GB"/>
              </w:rPr>
              <w:t>Number of diversions is shown to the number of levels in hi-index</w:t>
            </w:r>
          </w:p>
          <w:p>
            <w:pPr>
              <w:pStyle w:val="TAL"/>
              <w:rPr>
                <w:lang w:val="en-GB"/>
              </w:rPr>
            </w:pPr>
            <w:r>
              <w:rPr>
                <w:lang w:val="en-GB"/>
              </w:rPr>
              <w:t>Index for Original called number = 1</w:t>
            </w:r>
          </w:p>
          <w:p>
            <w:pPr>
              <w:pStyle w:val="TAL"/>
              <w:rPr>
                <w:rFonts w:cs="Arial"/>
                <w:szCs w:val="18"/>
                <w:lang w:val="en-GB"/>
              </w:rPr>
            </w:pPr>
            <w:r>
              <w:rPr>
                <w:lang w:val="en-GB" w:eastAsia="en-US"/>
              </w:rPr>
              <w:t xml:space="preserve">Index for Called party number </w:t>
            </w:r>
            <w:r>
              <w:rPr>
                <w:lang w:val="en-GB"/>
              </w:rPr>
              <w:t>= 1.1 and addition "mp=1"</w:t>
            </w:r>
          </w:p>
        </w:tc>
      </w:tr>
      <w:tr>
        <w:trPr/>
        <w:tc>
          <w:tcPr>
            <w:tcW w:w="1205"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rFonts w:cs="Arial"/>
                <w:szCs w:val="18"/>
                <w:lang w:val="en-GB"/>
              </w:rPr>
            </w:pPr>
            <w:r>
              <w:rPr>
                <w:rFonts w:cs="Arial"/>
                <w:szCs w:val="18"/>
                <w:lang w:val="en-GB"/>
              </w:rPr>
            </w:r>
          </w:p>
        </w:tc>
        <w:tc>
          <w:tcPr>
            <w:tcW w:w="2268"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2</w:t>
            </w:r>
          </w:p>
        </w:tc>
        <w:tc>
          <w:tcPr>
            <w:tcW w:w="2693"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rFonts w:cs="Arial"/>
                <w:szCs w:val="18"/>
                <w:lang w:val="en-GB"/>
              </w:rPr>
            </w:pPr>
            <w:r>
              <w:rPr>
                <w:rFonts w:cs="Arial"/>
                <w:szCs w:val="18"/>
                <w:lang w:val="en-GB"/>
              </w:rPr>
            </w:r>
          </w:p>
        </w:tc>
        <w:tc>
          <w:tcPr>
            <w:tcW w:w="304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Index for Original called number = 1</w:t>
            </w:r>
          </w:p>
          <w:p>
            <w:pPr>
              <w:pStyle w:val="TAL"/>
              <w:rPr/>
            </w:pPr>
            <w:r>
              <w:rPr>
                <w:lang w:val="en-GB"/>
              </w:rPr>
              <w:t>Index for Redirecting number = 1.1 and addition of "mp=1"</w:t>
            </w:r>
          </w:p>
          <w:p>
            <w:pPr>
              <w:pStyle w:val="TAL"/>
              <w:rPr>
                <w:rFonts w:cs="Arial"/>
                <w:szCs w:val="18"/>
                <w:lang w:val="en-GB"/>
              </w:rPr>
            </w:pPr>
            <w:r>
              <w:rPr>
                <w:lang w:val="en-GB" w:eastAsia="en-US"/>
              </w:rPr>
              <w:t xml:space="preserve">Index for Called party number </w:t>
            </w:r>
            <w:r>
              <w:rPr>
                <w:lang w:val="en-GB"/>
              </w:rPr>
              <w:t>= 1.1.1 and addition of "mp=1.1"</w:t>
            </w:r>
          </w:p>
        </w:tc>
      </w:tr>
      <w:tr>
        <w:trPr/>
        <w:tc>
          <w:tcPr>
            <w:tcW w:w="1205" w:type="dxa"/>
            <w:vMerge w:val="continue"/>
            <w:tcBorders>
              <w:top w:val="single" w:sz="6" w:space="0" w:color="000000"/>
              <w:left w:val="single" w:sz="12" w:space="0" w:color="000000"/>
              <w:bottom w:val="single" w:sz="6" w:space="0" w:color="000000"/>
              <w:right w:val="single" w:sz="6" w:space="0" w:color="000000"/>
            </w:tcBorders>
          </w:tcPr>
          <w:p>
            <w:pPr>
              <w:pStyle w:val="TAL"/>
              <w:keepNext w:val="false"/>
              <w:keepLines w:val="false"/>
              <w:snapToGrid w:val="false"/>
              <w:rPr>
                <w:rFonts w:cs="Arial"/>
                <w:szCs w:val="18"/>
                <w:lang w:val="en-GB"/>
              </w:rPr>
            </w:pPr>
            <w:r>
              <w:rPr>
                <w:rFonts w:cs="Arial"/>
                <w:szCs w:val="18"/>
                <w:lang w:val="en-GB"/>
              </w:rPr>
            </w:r>
          </w:p>
        </w:tc>
        <w:tc>
          <w:tcPr>
            <w:tcW w:w="2268"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N</w:t>
            </w:r>
          </w:p>
        </w:tc>
        <w:tc>
          <w:tcPr>
            <w:tcW w:w="2693" w:type="dxa"/>
            <w:vMerge w:val="continue"/>
            <w:tcBorders>
              <w:top w:val="single" w:sz="6" w:space="0" w:color="000000"/>
              <w:left w:val="single" w:sz="12" w:space="0" w:color="000000"/>
              <w:bottom w:val="single" w:sz="6" w:space="0" w:color="000000"/>
              <w:right w:val="single" w:sz="6" w:space="0" w:color="000000"/>
            </w:tcBorders>
          </w:tcPr>
          <w:p>
            <w:pPr>
              <w:pStyle w:val="TAL"/>
              <w:keepNext w:val="false"/>
              <w:keepLines w:val="false"/>
              <w:snapToGrid w:val="false"/>
              <w:rPr>
                <w:rFonts w:cs="Arial"/>
                <w:szCs w:val="18"/>
                <w:lang w:val="en-GB"/>
              </w:rPr>
            </w:pPr>
            <w:r>
              <w:rPr>
                <w:rFonts w:cs="Arial"/>
                <w:szCs w:val="18"/>
                <w:lang w:val="en-GB"/>
              </w:rPr>
            </w:r>
          </w:p>
        </w:tc>
        <w:tc>
          <w:tcPr>
            <w:tcW w:w="304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Index for Original called number = 1</w:t>
            </w:r>
          </w:p>
          <w:p>
            <w:pPr>
              <w:pStyle w:val="TAL"/>
              <w:rPr/>
            </w:pPr>
            <w:r>
              <w:rPr>
                <w:lang w:val="en-GB"/>
              </w:rPr>
              <w:t>Placeholder History entry with Index = 1.1 and addition of "mp=1"</w:t>
            </w:r>
          </w:p>
          <w:p>
            <w:pPr>
              <w:pStyle w:val="TAL"/>
              <w:rPr>
                <w:lang w:val="en-GB"/>
              </w:rPr>
            </w:pPr>
            <w:r>
              <w:rPr>
                <w:lang w:val="en-GB"/>
              </w:rPr>
              <w:t>…</w:t>
            </w:r>
          </w:p>
          <w:p>
            <w:pPr>
              <w:pStyle w:val="TAL"/>
              <w:rPr>
                <w:lang w:val="en-GB"/>
              </w:rPr>
            </w:pPr>
            <w:r>
              <w:rPr>
                <w:lang w:val="en-GB"/>
              </w:rPr>
              <w:t>Fill up</w:t>
            </w:r>
          </w:p>
          <w:p>
            <w:pPr>
              <w:pStyle w:val="TAL"/>
              <w:rPr>
                <w:lang w:val="en-GB"/>
              </w:rPr>
            </w:pPr>
            <w:r>
              <w:rPr>
                <w:lang w:val="en-GB"/>
              </w:rPr>
              <w:t>…</w:t>
            </w:r>
          </w:p>
          <w:p>
            <w:pPr>
              <w:pStyle w:val="TAL"/>
              <w:rPr/>
            </w:pPr>
            <w:r>
              <w:rPr>
                <w:lang w:val="en-GB"/>
              </w:rPr>
              <w:t>Index for Redirecting number = 1.[(N-1)* ".1"] and addition of "mp" header field parameter set to the hi-index value of the hi-targeted-to-uri that precede.</w:t>
            </w:r>
          </w:p>
          <w:p>
            <w:pPr>
              <w:pStyle w:val="TAL"/>
              <w:rPr/>
            </w:pPr>
            <w:r>
              <w:rPr>
                <w:lang w:val="en-GB"/>
              </w:rPr>
              <w:t xml:space="preserve">Index for Called party number = 1.N* ".1" (e.g. N=3 </w:t>
            </w:r>
            <w:r>
              <w:rPr>
                <w:rFonts w:eastAsia="Wingdings" w:cs="Wingdings" w:ascii="Wingdings" w:hAnsi="Wingdings"/>
                <w:lang w:val="en-GB"/>
              </w:rPr>
              <w:t></w:t>
            </w:r>
            <w:r>
              <w:rPr>
                <w:lang w:val="en-GB"/>
              </w:rPr>
              <w:t xml:space="preserve"> 1.1.1.1) and addition of mp=1.[(N-1)*].1</w:t>
            </w:r>
          </w:p>
        </w:tc>
      </w:tr>
      <w:tr>
        <w:trPr>
          <w:cantSplit w:val="true"/>
        </w:trPr>
        <w:tc>
          <w:tcPr>
            <w:tcW w:w="1205" w:type="dxa"/>
            <w:vMerge w:val="restart"/>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Redirection information</w:t>
            </w:r>
          </w:p>
        </w:tc>
        <w:tc>
          <w:tcPr>
            <w:tcW w:w="2268" w:type="dxa"/>
            <w:tcBorders>
              <w:top w:val="single" w:sz="6" w:space="0" w:color="000000"/>
              <w:left w:val="single" w:sz="6" w:space="0" w:color="000000"/>
              <w:bottom w:val="single" w:sz="6" w:space="0" w:color="000000"/>
              <w:right w:val="single" w:sz="12" w:space="0" w:color="000000"/>
            </w:tcBorders>
          </w:tcPr>
          <w:p>
            <w:pPr>
              <w:pStyle w:val="TAL"/>
              <w:rPr>
                <w:b/>
                <w:b/>
                <w:bCs/>
                <w:lang w:val="en-GB"/>
              </w:rPr>
            </w:pPr>
            <w:r>
              <w:rPr>
                <w:b/>
                <w:bCs/>
                <w:lang w:val="en-GB"/>
              </w:rPr>
              <w:t>Redirecting reason and</w:t>
            </w:r>
          </w:p>
          <w:p>
            <w:pPr>
              <w:pStyle w:val="TAL"/>
              <w:rPr/>
            </w:pPr>
            <w:r>
              <w:rPr>
                <w:b/>
                <w:bCs/>
                <w:lang w:val="en-GB"/>
              </w:rPr>
              <w:t>Original redirection reason</w:t>
            </w:r>
          </w:p>
          <w:p>
            <w:pPr>
              <w:pStyle w:val="TAL"/>
              <w:keepNext w:val="false"/>
              <w:keepLines w:val="false"/>
              <w:rPr>
                <w:rFonts w:cs="Arial"/>
                <w:b/>
                <w:b/>
                <w:bCs/>
                <w:szCs w:val="18"/>
                <w:lang w:val="en-GB"/>
              </w:rPr>
            </w:pPr>
            <w:r>
              <w:rPr>
                <w:lang w:val="en-GB"/>
              </w:rPr>
              <w:t>(NOTE 1)</w:t>
            </w:r>
          </w:p>
        </w:tc>
        <w:tc>
          <w:tcPr>
            <w:tcW w:w="2693" w:type="dxa"/>
            <w:vMerge w:val="restart"/>
            <w:tcBorders>
              <w:top w:val="single" w:sz="6" w:space="0" w:color="000000"/>
              <w:left w:val="single" w:sz="12" w:space="0" w:color="000000"/>
              <w:bottom w:val="single" w:sz="6" w:space="0" w:color="000000"/>
              <w:right w:val="single" w:sz="6" w:space="0" w:color="000000"/>
            </w:tcBorders>
          </w:tcPr>
          <w:p>
            <w:pPr>
              <w:pStyle w:val="TAL"/>
              <w:keepNext w:val="false"/>
              <w:keepLines w:val="false"/>
              <w:rPr/>
            </w:pPr>
            <w:r>
              <w:rPr>
                <w:lang w:val="en-GB"/>
              </w:rPr>
              <w:t>hi-targeted-to-uri; "cause" URI parameter, as defined in IETF RFC 4458 [</w:t>
            </w:r>
            <w:r>
              <w:rPr>
                <w:lang w:val="en-GB" w:eastAsia="ko-KR"/>
              </w:rPr>
              <w:t>113</w:t>
            </w:r>
            <w:r>
              <w:rPr>
                <w:lang w:val="en-GB"/>
              </w:rPr>
              <w:t>].</w:t>
            </w:r>
          </w:p>
          <w:p>
            <w:pPr>
              <w:pStyle w:val="TAL"/>
              <w:keepNext w:val="false"/>
              <w:keepLines w:val="false"/>
              <w:rPr/>
            </w:pPr>
            <w:r>
              <w:rPr>
                <w:lang w:val="en-GB"/>
              </w:rPr>
              <w:t>The Redirecting reason shall be mapped to the last hi-targeted-to-uri.</w:t>
            </w:r>
          </w:p>
          <w:p>
            <w:pPr>
              <w:pStyle w:val="TAL"/>
              <w:rPr/>
            </w:pPr>
            <w:r>
              <w:rPr>
                <w:lang w:val="en-GB"/>
              </w:rPr>
              <w:t>If the redirection counter is 2 or higher, the Original redirection Reason shall be mapped to the second hi-targeted-to-uri.</w:t>
            </w:r>
          </w:p>
          <w:p>
            <w:pPr>
              <w:pStyle w:val="TAL"/>
              <w:rPr/>
            </w:pPr>
            <w:r>
              <w:rPr>
                <w:lang w:val="en-GB"/>
              </w:rPr>
              <w:t>If the redirection counter is 3 or higher, for each hi-targeted-to-uri following a placeholder History-Info hi-entry the value "404" shall be taken (NOTE 2)</w:t>
            </w:r>
          </w:p>
        </w:tc>
        <w:tc>
          <w:tcPr>
            <w:tcW w:w="3046" w:type="dxa"/>
            <w:tcBorders>
              <w:top w:val="single" w:sz="6" w:space="0" w:color="000000"/>
              <w:left w:val="single" w:sz="6" w:space="0" w:color="000000"/>
              <w:bottom w:val="single" w:sz="6" w:space="0" w:color="000000"/>
              <w:right w:val="single" w:sz="12" w:space="0" w:color="000000"/>
            </w:tcBorders>
          </w:tcPr>
          <w:p>
            <w:pPr>
              <w:pStyle w:val="TAL"/>
              <w:rPr>
                <w:b/>
                <w:b/>
                <w:bCs/>
                <w:lang w:val="en-GB"/>
              </w:rPr>
            </w:pPr>
            <w:r>
              <w:rPr>
                <w:b/>
                <w:bCs/>
                <w:lang w:val="en-GB"/>
              </w:rPr>
              <w:t>cause value</w:t>
            </w:r>
          </w:p>
        </w:tc>
      </w:tr>
      <w:tr>
        <w:trPr>
          <w:cantSplit w:val="true"/>
        </w:trPr>
        <w:tc>
          <w:tcPr>
            <w:tcW w:w="1205" w:type="dxa"/>
            <w:vMerge w:val="continue"/>
            <w:tcBorders>
              <w:top w:val="single" w:sz="6" w:space="0" w:color="000000"/>
              <w:left w:val="single" w:sz="12" w:space="0" w:color="000000"/>
              <w:bottom w:val="single" w:sz="6" w:space="0" w:color="000000"/>
              <w:right w:val="single" w:sz="6" w:space="0" w:color="000000"/>
            </w:tcBorders>
          </w:tcPr>
          <w:p>
            <w:pPr>
              <w:pStyle w:val="TAL"/>
              <w:keepNext w:val="false"/>
              <w:keepLines w:val="false"/>
              <w:snapToGrid w:val="false"/>
              <w:rPr>
                <w:rFonts w:cs="Arial"/>
                <w:b/>
                <w:b/>
                <w:bCs/>
                <w:szCs w:val="18"/>
                <w:lang w:val="en-GB"/>
              </w:rPr>
            </w:pPr>
            <w:r>
              <w:rPr>
                <w:rFonts w:cs="Arial"/>
                <w:b/>
                <w:bCs/>
                <w:szCs w:val="18"/>
                <w:lang w:val="en-GB"/>
              </w:rPr>
            </w:r>
          </w:p>
        </w:tc>
        <w:tc>
          <w:tcPr>
            <w:tcW w:w="2268"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 xml:space="preserve">unknown/not available </w:t>
            </w:r>
          </w:p>
        </w:tc>
        <w:tc>
          <w:tcPr>
            <w:tcW w:w="2693" w:type="dxa"/>
            <w:vMerge w:val="continue"/>
            <w:tcBorders>
              <w:top w:val="single" w:sz="6" w:space="0" w:color="000000"/>
              <w:left w:val="single" w:sz="12" w:space="0" w:color="000000"/>
              <w:bottom w:val="single" w:sz="6" w:space="0" w:color="000000"/>
              <w:right w:val="single" w:sz="6" w:space="0" w:color="000000"/>
            </w:tcBorders>
          </w:tcPr>
          <w:p>
            <w:pPr>
              <w:pStyle w:val="TAL"/>
              <w:keepNext w:val="false"/>
              <w:keepLines w:val="false"/>
              <w:snapToGrid w:val="false"/>
              <w:rPr>
                <w:rFonts w:cs="Arial"/>
                <w:i/>
                <w:i/>
                <w:szCs w:val="18"/>
                <w:lang w:val="en-GB"/>
              </w:rPr>
            </w:pPr>
            <w:r>
              <w:rPr>
                <w:rFonts w:cs="Arial"/>
                <w:i/>
                <w:szCs w:val="18"/>
                <w:lang w:val="en-GB"/>
              </w:rPr>
            </w:r>
          </w:p>
        </w:tc>
        <w:tc>
          <w:tcPr>
            <w:tcW w:w="304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404</w:t>
            </w:r>
          </w:p>
        </w:tc>
      </w:tr>
      <w:tr>
        <w:trPr>
          <w:cantSplit w:val="true"/>
        </w:trPr>
        <w:tc>
          <w:tcPr>
            <w:tcW w:w="1205" w:type="dxa"/>
            <w:vMerge w:val="continue"/>
            <w:tcBorders>
              <w:top w:val="single" w:sz="6" w:space="0" w:color="000000"/>
              <w:left w:val="single" w:sz="12" w:space="0" w:color="000000"/>
              <w:bottom w:val="single" w:sz="6" w:space="0" w:color="000000"/>
              <w:right w:val="single" w:sz="6" w:space="0" w:color="000000"/>
            </w:tcBorders>
          </w:tcPr>
          <w:p>
            <w:pPr>
              <w:pStyle w:val="TAL"/>
              <w:keepNext w:val="false"/>
              <w:keepLines w:val="false"/>
              <w:snapToGrid w:val="false"/>
              <w:rPr>
                <w:rFonts w:cs="Arial"/>
                <w:szCs w:val="18"/>
                <w:lang w:val="en-GB"/>
              </w:rPr>
            </w:pPr>
            <w:r>
              <w:rPr>
                <w:rFonts w:cs="Arial"/>
                <w:szCs w:val="18"/>
                <w:lang w:val="en-GB"/>
              </w:rPr>
            </w:r>
          </w:p>
        </w:tc>
        <w:tc>
          <w:tcPr>
            <w:tcW w:w="2268" w:type="dxa"/>
            <w:tcBorders>
              <w:top w:val="single" w:sz="6" w:space="0" w:color="000000"/>
              <w:left w:val="single" w:sz="6" w:space="0" w:color="000000"/>
              <w:bottom w:val="single" w:sz="6" w:space="0" w:color="000000"/>
              <w:right w:val="single" w:sz="12" w:space="0" w:color="000000"/>
            </w:tcBorders>
          </w:tcPr>
          <w:p>
            <w:pPr>
              <w:pStyle w:val="TAL"/>
              <w:rPr/>
            </w:pPr>
            <w:r>
              <w:rPr>
                <w:i/>
                <w:lang w:val="en-GB"/>
              </w:rPr>
              <w:t>unconditional</w:t>
            </w:r>
          </w:p>
        </w:tc>
        <w:tc>
          <w:tcPr>
            <w:tcW w:w="2693" w:type="dxa"/>
            <w:vMerge w:val="continue"/>
            <w:tcBorders>
              <w:top w:val="single" w:sz="6" w:space="0" w:color="000000"/>
              <w:left w:val="single" w:sz="12" w:space="0" w:color="000000"/>
              <w:bottom w:val="single" w:sz="6" w:space="0" w:color="000000"/>
              <w:right w:val="single" w:sz="6" w:space="0" w:color="000000"/>
            </w:tcBorders>
          </w:tcPr>
          <w:p>
            <w:pPr>
              <w:pStyle w:val="TAL"/>
              <w:keepNext w:val="false"/>
              <w:keepLines w:val="false"/>
              <w:snapToGrid w:val="false"/>
              <w:rPr>
                <w:rFonts w:cs="Arial"/>
                <w:i/>
                <w:i/>
                <w:szCs w:val="18"/>
                <w:lang w:val="en-GB"/>
              </w:rPr>
            </w:pPr>
            <w:r>
              <w:rPr>
                <w:rFonts w:cs="Arial"/>
                <w:i/>
                <w:szCs w:val="18"/>
                <w:lang w:val="en-GB"/>
              </w:rPr>
            </w:r>
          </w:p>
        </w:tc>
        <w:tc>
          <w:tcPr>
            <w:tcW w:w="304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 xml:space="preserve">302 </w:t>
            </w:r>
          </w:p>
        </w:tc>
      </w:tr>
      <w:tr>
        <w:trPr>
          <w:cantSplit w:val="true"/>
        </w:trPr>
        <w:tc>
          <w:tcPr>
            <w:tcW w:w="1205" w:type="dxa"/>
            <w:vMerge w:val="continue"/>
            <w:tcBorders>
              <w:top w:val="single" w:sz="6" w:space="0" w:color="000000"/>
              <w:left w:val="single" w:sz="12" w:space="0" w:color="000000"/>
              <w:bottom w:val="single" w:sz="6" w:space="0" w:color="000000"/>
              <w:right w:val="single" w:sz="6" w:space="0" w:color="000000"/>
            </w:tcBorders>
          </w:tcPr>
          <w:p>
            <w:pPr>
              <w:pStyle w:val="TAL"/>
              <w:keepNext w:val="false"/>
              <w:keepLines w:val="false"/>
              <w:snapToGrid w:val="false"/>
              <w:rPr>
                <w:rFonts w:cs="Arial"/>
                <w:szCs w:val="18"/>
                <w:lang w:val="en-GB"/>
              </w:rPr>
            </w:pPr>
            <w:r>
              <w:rPr>
                <w:rFonts w:cs="Arial"/>
                <w:szCs w:val="18"/>
                <w:lang w:val="en-GB"/>
              </w:rPr>
            </w:r>
          </w:p>
        </w:tc>
        <w:tc>
          <w:tcPr>
            <w:tcW w:w="2268"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User Busy</w:t>
            </w:r>
          </w:p>
        </w:tc>
        <w:tc>
          <w:tcPr>
            <w:tcW w:w="2693" w:type="dxa"/>
            <w:vMerge w:val="continue"/>
            <w:tcBorders>
              <w:top w:val="single" w:sz="6" w:space="0" w:color="000000"/>
              <w:left w:val="single" w:sz="12" w:space="0" w:color="000000"/>
              <w:bottom w:val="single" w:sz="6" w:space="0" w:color="000000"/>
              <w:right w:val="single" w:sz="6" w:space="0" w:color="000000"/>
            </w:tcBorders>
          </w:tcPr>
          <w:p>
            <w:pPr>
              <w:pStyle w:val="TAL"/>
              <w:keepNext w:val="false"/>
              <w:keepLines w:val="false"/>
              <w:snapToGrid w:val="false"/>
              <w:rPr>
                <w:rFonts w:cs="Arial"/>
                <w:i/>
                <w:i/>
                <w:szCs w:val="18"/>
                <w:lang w:val="en-GB"/>
              </w:rPr>
            </w:pPr>
            <w:r>
              <w:rPr>
                <w:rFonts w:cs="Arial"/>
                <w:i/>
                <w:szCs w:val="18"/>
                <w:lang w:val="en-GB"/>
              </w:rPr>
            </w:r>
          </w:p>
        </w:tc>
        <w:tc>
          <w:tcPr>
            <w:tcW w:w="304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486</w:t>
            </w:r>
          </w:p>
        </w:tc>
      </w:tr>
      <w:tr>
        <w:trPr>
          <w:cantSplit w:val="true"/>
        </w:trPr>
        <w:tc>
          <w:tcPr>
            <w:tcW w:w="1205" w:type="dxa"/>
            <w:vMerge w:val="continue"/>
            <w:tcBorders>
              <w:top w:val="single" w:sz="6" w:space="0" w:color="000000"/>
              <w:left w:val="single" w:sz="12" w:space="0" w:color="000000"/>
              <w:bottom w:val="single" w:sz="6" w:space="0" w:color="000000"/>
              <w:right w:val="single" w:sz="6" w:space="0" w:color="000000"/>
            </w:tcBorders>
          </w:tcPr>
          <w:p>
            <w:pPr>
              <w:pStyle w:val="TAL"/>
              <w:keepNext w:val="false"/>
              <w:keepLines w:val="false"/>
              <w:snapToGrid w:val="false"/>
              <w:rPr>
                <w:rFonts w:cs="Arial"/>
                <w:szCs w:val="18"/>
                <w:lang w:val="en-GB"/>
              </w:rPr>
            </w:pPr>
            <w:r>
              <w:rPr>
                <w:rFonts w:cs="Arial"/>
                <w:szCs w:val="18"/>
                <w:lang w:val="en-GB"/>
              </w:rPr>
            </w:r>
          </w:p>
        </w:tc>
        <w:tc>
          <w:tcPr>
            <w:tcW w:w="2268"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No reply</w:t>
            </w:r>
          </w:p>
        </w:tc>
        <w:tc>
          <w:tcPr>
            <w:tcW w:w="2693" w:type="dxa"/>
            <w:vMerge w:val="continue"/>
            <w:tcBorders>
              <w:top w:val="single" w:sz="6" w:space="0" w:color="000000"/>
              <w:left w:val="single" w:sz="12" w:space="0" w:color="000000"/>
              <w:bottom w:val="single" w:sz="6" w:space="0" w:color="000000"/>
              <w:right w:val="single" w:sz="6" w:space="0" w:color="000000"/>
            </w:tcBorders>
          </w:tcPr>
          <w:p>
            <w:pPr>
              <w:pStyle w:val="TAL"/>
              <w:keepNext w:val="false"/>
              <w:keepLines w:val="false"/>
              <w:snapToGrid w:val="false"/>
              <w:rPr>
                <w:rFonts w:cs="Arial"/>
                <w:i/>
                <w:i/>
                <w:szCs w:val="18"/>
                <w:lang w:val="en-GB"/>
              </w:rPr>
            </w:pPr>
            <w:r>
              <w:rPr>
                <w:rFonts w:cs="Arial"/>
                <w:i/>
                <w:szCs w:val="18"/>
                <w:lang w:val="en-GB"/>
              </w:rPr>
            </w:r>
          </w:p>
        </w:tc>
        <w:tc>
          <w:tcPr>
            <w:tcW w:w="304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408</w:t>
            </w:r>
          </w:p>
        </w:tc>
      </w:tr>
      <w:tr>
        <w:trPr>
          <w:cantSplit w:val="true"/>
        </w:trPr>
        <w:tc>
          <w:tcPr>
            <w:tcW w:w="1205" w:type="dxa"/>
            <w:vMerge w:val="continue"/>
            <w:tcBorders>
              <w:top w:val="single" w:sz="6" w:space="0" w:color="000000"/>
              <w:left w:val="single" w:sz="12" w:space="0" w:color="000000"/>
              <w:bottom w:val="single" w:sz="6" w:space="0" w:color="000000"/>
              <w:right w:val="single" w:sz="6" w:space="0" w:color="000000"/>
            </w:tcBorders>
          </w:tcPr>
          <w:p>
            <w:pPr>
              <w:pStyle w:val="TAL"/>
              <w:keepNext w:val="false"/>
              <w:keepLines w:val="false"/>
              <w:snapToGrid w:val="false"/>
              <w:rPr>
                <w:rFonts w:cs="Arial"/>
                <w:szCs w:val="18"/>
                <w:lang w:val="en-GB"/>
              </w:rPr>
            </w:pPr>
            <w:r>
              <w:rPr>
                <w:rFonts w:cs="Arial"/>
                <w:szCs w:val="18"/>
                <w:lang w:val="en-GB"/>
              </w:rPr>
            </w:r>
          </w:p>
        </w:tc>
        <w:tc>
          <w:tcPr>
            <w:tcW w:w="2268"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Deflection during alerting</w:t>
            </w:r>
          </w:p>
        </w:tc>
        <w:tc>
          <w:tcPr>
            <w:tcW w:w="2693" w:type="dxa"/>
            <w:vMerge w:val="continue"/>
            <w:tcBorders>
              <w:top w:val="single" w:sz="6" w:space="0" w:color="000000"/>
              <w:left w:val="single" w:sz="12" w:space="0" w:color="000000"/>
              <w:bottom w:val="single" w:sz="6" w:space="0" w:color="000000"/>
              <w:right w:val="single" w:sz="6" w:space="0" w:color="000000"/>
            </w:tcBorders>
          </w:tcPr>
          <w:p>
            <w:pPr>
              <w:pStyle w:val="TAL"/>
              <w:keepNext w:val="false"/>
              <w:keepLines w:val="false"/>
              <w:snapToGrid w:val="false"/>
              <w:rPr>
                <w:rFonts w:cs="Arial"/>
                <w:i/>
                <w:i/>
                <w:szCs w:val="18"/>
                <w:lang w:val="en-GB"/>
              </w:rPr>
            </w:pPr>
            <w:r>
              <w:rPr>
                <w:rFonts w:cs="Arial"/>
                <w:i/>
                <w:szCs w:val="18"/>
                <w:lang w:val="en-GB"/>
              </w:rPr>
            </w:r>
          </w:p>
        </w:tc>
        <w:tc>
          <w:tcPr>
            <w:tcW w:w="304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487</w:t>
            </w:r>
          </w:p>
        </w:tc>
      </w:tr>
      <w:tr>
        <w:trPr>
          <w:cantSplit w:val="true"/>
        </w:trPr>
        <w:tc>
          <w:tcPr>
            <w:tcW w:w="1205" w:type="dxa"/>
            <w:vMerge w:val="continue"/>
            <w:tcBorders>
              <w:top w:val="single" w:sz="6" w:space="0" w:color="000000"/>
              <w:left w:val="single" w:sz="12" w:space="0" w:color="000000"/>
              <w:bottom w:val="single" w:sz="6" w:space="0" w:color="000000"/>
              <w:right w:val="single" w:sz="6" w:space="0" w:color="000000"/>
            </w:tcBorders>
          </w:tcPr>
          <w:p>
            <w:pPr>
              <w:pStyle w:val="TAL"/>
              <w:keepNext w:val="false"/>
              <w:keepLines w:val="false"/>
              <w:snapToGrid w:val="false"/>
              <w:rPr>
                <w:rFonts w:cs="Arial"/>
                <w:szCs w:val="18"/>
                <w:lang w:val="en-GB"/>
              </w:rPr>
            </w:pPr>
            <w:r>
              <w:rPr>
                <w:rFonts w:cs="Arial"/>
                <w:szCs w:val="18"/>
                <w:lang w:val="en-GB"/>
              </w:rPr>
            </w:r>
          </w:p>
        </w:tc>
        <w:tc>
          <w:tcPr>
            <w:tcW w:w="2268"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Deflection immediate response</w:t>
            </w:r>
          </w:p>
        </w:tc>
        <w:tc>
          <w:tcPr>
            <w:tcW w:w="2693" w:type="dxa"/>
            <w:vMerge w:val="continue"/>
            <w:tcBorders>
              <w:top w:val="single" w:sz="6" w:space="0" w:color="000000"/>
              <w:left w:val="single" w:sz="12" w:space="0" w:color="000000"/>
              <w:bottom w:val="single" w:sz="6" w:space="0" w:color="000000"/>
              <w:right w:val="single" w:sz="6" w:space="0" w:color="000000"/>
            </w:tcBorders>
          </w:tcPr>
          <w:p>
            <w:pPr>
              <w:pStyle w:val="TAL"/>
              <w:keepNext w:val="false"/>
              <w:keepLines w:val="false"/>
              <w:snapToGrid w:val="false"/>
              <w:rPr>
                <w:rFonts w:cs="Arial"/>
                <w:i/>
                <w:i/>
                <w:szCs w:val="18"/>
                <w:lang w:val="en-GB"/>
              </w:rPr>
            </w:pPr>
            <w:r>
              <w:rPr>
                <w:rFonts w:cs="Arial"/>
                <w:i/>
                <w:szCs w:val="18"/>
                <w:lang w:val="en-GB"/>
              </w:rPr>
            </w:r>
          </w:p>
        </w:tc>
        <w:tc>
          <w:tcPr>
            <w:tcW w:w="304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480</w:t>
            </w:r>
          </w:p>
        </w:tc>
      </w:tr>
      <w:tr>
        <w:trPr>
          <w:cantSplit w:val="true"/>
        </w:trPr>
        <w:tc>
          <w:tcPr>
            <w:tcW w:w="1205" w:type="dxa"/>
            <w:vMerge w:val="continue"/>
            <w:tcBorders>
              <w:top w:val="single" w:sz="6" w:space="0" w:color="000000"/>
              <w:left w:val="single" w:sz="12" w:space="0" w:color="000000"/>
              <w:bottom w:val="single" w:sz="6" w:space="0" w:color="000000"/>
              <w:right w:val="single" w:sz="6" w:space="0" w:color="000000"/>
            </w:tcBorders>
          </w:tcPr>
          <w:p>
            <w:pPr>
              <w:pStyle w:val="TAL"/>
              <w:keepNext w:val="false"/>
              <w:keepLines w:val="false"/>
              <w:snapToGrid w:val="false"/>
              <w:rPr>
                <w:rFonts w:cs="Arial"/>
                <w:szCs w:val="18"/>
                <w:lang w:val="en-GB"/>
              </w:rPr>
            </w:pPr>
            <w:r>
              <w:rPr>
                <w:rFonts w:cs="Arial"/>
                <w:szCs w:val="18"/>
                <w:lang w:val="en-GB"/>
              </w:rPr>
            </w:r>
          </w:p>
        </w:tc>
        <w:tc>
          <w:tcPr>
            <w:tcW w:w="2268"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Mobile subscriber not reachable</w:t>
            </w:r>
          </w:p>
        </w:tc>
        <w:tc>
          <w:tcPr>
            <w:tcW w:w="2693" w:type="dxa"/>
            <w:vMerge w:val="continue"/>
            <w:tcBorders>
              <w:top w:val="single" w:sz="6" w:space="0" w:color="000000"/>
              <w:left w:val="single" w:sz="12" w:space="0" w:color="000000"/>
              <w:bottom w:val="single" w:sz="6" w:space="0" w:color="000000"/>
              <w:right w:val="single" w:sz="6" w:space="0" w:color="000000"/>
            </w:tcBorders>
          </w:tcPr>
          <w:p>
            <w:pPr>
              <w:pStyle w:val="TAL"/>
              <w:keepNext w:val="false"/>
              <w:keepLines w:val="false"/>
              <w:snapToGrid w:val="false"/>
              <w:rPr>
                <w:rFonts w:cs="Arial"/>
                <w:i/>
                <w:i/>
                <w:szCs w:val="18"/>
                <w:lang w:val="en-GB"/>
              </w:rPr>
            </w:pPr>
            <w:r>
              <w:rPr>
                <w:rFonts w:cs="Arial"/>
                <w:i/>
                <w:szCs w:val="18"/>
                <w:lang w:val="en-GB"/>
              </w:rPr>
            </w:r>
          </w:p>
        </w:tc>
        <w:tc>
          <w:tcPr>
            <w:tcW w:w="3046" w:type="dxa"/>
            <w:tcBorders>
              <w:top w:val="single" w:sz="6" w:space="0" w:color="000000"/>
              <w:left w:val="single" w:sz="6" w:space="0" w:color="000000"/>
              <w:bottom w:val="single" w:sz="6" w:space="0" w:color="000000"/>
              <w:right w:val="single" w:sz="12" w:space="0" w:color="000000"/>
            </w:tcBorders>
          </w:tcPr>
          <w:p>
            <w:pPr>
              <w:pStyle w:val="TAL"/>
              <w:keepNext w:val="false"/>
              <w:keepLines w:val="false"/>
              <w:rPr>
                <w:rFonts w:cs="Arial"/>
                <w:szCs w:val="18"/>
                <w:lang w:val="en-GB"/>
              </w:rPr>
            </w:pPr>
            <w:r>
              <w:rPr>
                <w:lang w:val="en-GB"/>
              </w:rPr>
              <w:t>503</w:t>
            </w:r>
          </w:p>
        </w:tc>
      </w:tr>
      <w:tr>
        <w:trPr/>
        <w:tc>
          <w:tcPr>
            <w:tcW w:w="1205" w:type="dxa"/>
            <w:tcBorders>
              <w:top w:val="single" w:sz="6" w:space="0" w:color="000000"/>
              <w:left w:val="single" w:sz="12" w:space="0" w:color="000000"/>
              <w:bottom w:val="single" w:sz="6" w:space="0" w:color="000000"/>
              <w:right w:val="single" w:sz="6" w:space="0" w:color="000000"/>
            </w:tcBorders>
          </w:tcPr>
          <w:p>
            <w:pPr>
              <w:pStyle w:val="TAL"/>
              <w:rPr/>
            </w:pPr>
            <w:r>
              <w:rPr>
                <w:lang w:val="en-GB"/>
              </w:rPr>
              <w:t>Called party number</w:t>
            </w:r>
          </w:p>
        </w:tc>
        <w:tc>
          <w:tcPr>
            <w:tcW w:w="2268" w:type="dxa"/>
            <w:tcBorders>
              <w:top w:val="single" w:sz="6" w:space="0" w:color="000000"/>
              <w:left w:val="single" w:sz="6" w:space="0" w:color="000000"/>
              <w:bottom w:val="single" w:sz="6" w:space="0" w:color="000000"/>
              <w:right w:val="single" w:sz="12" w:space="0" w:color="000000"/>
            </w:tcBorders>
          </w:tcPr>
          <w:p>
            <w:pPr>
              <w:pStyle w:val="TAL"/>
              <w:keepNext w:val="false"/>
              <w:keepLines w:val="false"/>
              <w:rPr>
                <w:rFonts w:cs="Arial"/>
                <w:szCs w:val="18"/>
                <w:lang w:val="en-GB"/>
              </w:rPr>
            </w:pPr>
            <w:r>
              <w:rPr>
                <w:i/>
                <w:iCs/>
                <w:lang w:val="en-GB"/>
              </w:rPr>
              <w:t xml:space="preserve">See </w:t>
            </w:r>
            <w:r>
              <w:rPr>
                <w:lang w:val="en-GB"/>
              </w:rPr>
              <w:t>Redirecting number Nature of address indicator and Address signal</w:t>
            </w:r>
          </w:p>
        </w:tc>
        <w:tc>
          <w:tcPr>
            <w:tcW w:w="2693" w:type="dxa"/>
            <w:tcBorders>
              <w:top w:val="single" w:sz="6" w:space="0" w:color="000000"/>
              <w:left w:val="single" w:sz="12" w:space="0" w:color="000000"/>
              <w:bottom w:val="single" w:sz="6" w:space="0" w:color="000000"/>
              <w:right w:val="single" w:sz="6" w:space="0" w:color="000000"/>
            </w:tcBorders>
          </w:tcPr>
          <w:p>
            <w:pPr>
              <w:pStyle w:val="TAL"/>
              <w:rPr/>
            </w:pPr>
            <w:r>
              <w:rPr>
                <w:lang w:val="en-GB"/>
              </w:rPr>
              <w:t>History-Info header field see hi-targeted-to-uri</w:t>
            </w:r>
          </w:p>
        </w:tc>
        <w:tc>
          <w:tcPr>
            <w:tcW w:w="3046" w:type="dxa"/>
            <w:tcBorders>
              <w:top w:val="single" w:sz="6" w:space="0" w:color="000000"/>
              <w:left w:val="single" w:sz="6" w:space="0" w:color="000000"/>
              <w:bottom w:val="single" w:sz="6" w:space="0" w:color="000000"/>
              <w:right w:val="single" w:sz="12" w:space="0" w:color="000000"/>
            </w:tcBorders>
          </w:tcPr>
          <w:p>
            <w:pPr>
              <w:pStyle w:val="TAL"/>
              <w:keepNext w:val="false"/>
              <w:keepLines w:val="false"/>
              <w:rPr>
                <w:rFonts w:cs="Arial"/>
                <w:szCs w:val="18"/>
                <w:lang w:val="en-GB"/>
              </w:rPr>
            </w:pPr>
            <w:r>
              <w:rPr>
                <w:lang w:val="en-GB"/>
              </w:rPr>
              <w:t>URI of the last hi-targeted-to-uri entry of History-Info header field</w:t>
            </w:r>
          </w:p>
        </w:tc>
      </w:tr>
      <w:tr>
        <w:trPr/>
        <w:tc>
          <w:tcPr>
            <w:tcW w:w="1205"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Original called number</w:t>
            </w:r>
          </w:p>
        </w:tc>
        <w:tc>
          <w:tcPr>
            <w:tcW w:w="2268" w:type="dxa"/>
            <w:tcBorders>
              <w:top w:val="single" w:sz="6" w:space="0" w:color="000000"/>
              <w:left w:val="single" w:sz="6" w:space="0" w:color="000000"/>
              <w:bottom w:val="single" w:sz="6" w:space="0" w:color="000000"/>
              <w:right w:val="single" w:sz="12" w:space="0" w:color="000000"/>
            </w:tcBorders>
          </w:tcPr>
          <w:p>
            <w:pPr>
              <w:pStyle w:val="TAL"/>
              <w:keepNext w:val="false"/>
              <w:keepLines w:val="false"/>
              <w:rPr>
                <w:rFonts w:cs="Arial"/>
                <w:szCs w:val="18"/>
                <w:lang w:val="en-GB"/>
              </w:rPr>
            </w:pPr>
            <w:r>
              <w:rPr>
                <w:i/>
                <w:iCs/>
                <w:lang w:val="en-GB"/>
              </w:rPr>
              <w:t xml:space="preserve">See </w:t>
            </w:r>
            <w:r>
              <w:rPr>
                <w:lang w:val="en-GB"/>
              </w:rPr>
              <w:t>Redirecting number Nature of address indicator and Address signal</w:t>
            </w:r>
          </w:p>
        </w:tc>
        <w:tc>
          <w:tcPr>
            <w:tcW w:w="2693"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 xml:space="preserve">History-Info header field see hi-targeted-to-uri </w:t>
            </w:r>
          </w:p>
        </w:tc>
        <w:tc>
          <w:tcPr>
            <w:tcW w:w="3046" w:type="dxa"/>
            <w:tcBorders>
              <w:top w:val="single" w:sz="6" w:space="0" w:color="000000"/>
              <w:left w:val="single" w:sz="6" w:space="0" w:color="000000"/>
              <w:bottom w:val="single" w:sz="6" w:space="0" w:color="000000"/>
              <w:right w:val="single" w:sz="12" w:space="0" w:color="000000"/>
            </w:tcBorders>
          </w:tcPr>
          <w:p>
            <w:pPr>
              <w:pStyle w:val="TAL"/>
              <w:rPr/>
            </w:pPr>
            <w:r>
              <w:rPr>
                <w:lang w:val="en-GB"/>
              </w:rPr>
              <w:t>URI of first hi-targeted-to-uri entry of History-Info header field (NOTE 6</w:t>
            </w:r>
            <w:r>
              <w:rPr/>
              <w:t>, NOTE 9</w:t>
            </w:r>
            <w:r>
              <w:rPr>
                <w:lang w:val="en-GB"/>
              </w:rPr>
              <w:t>)</w:t>
            </w:r>
          </w:p>
          <w:p>
            <w:pPr>
              <w:pStyle w:val="TAL"/>
              <w:keepNext w:val="false"/>
              <w:keepLines w:val="false"/>
              <w:rPr/>
            </w:pPr>
            <w:r>
              <w:rPr/>
              <w:t>IF the Original called number is available:</w:t>
            </w:r>
          </w:p>
          <w:p>
            <w:pPr>
              <w:pStyle w:val="TAL"/>
              <w:rPr/>
            </w:pPr>
            <w:r>
              <w:rPr/>
              <w:tab/>
              <w:t>set to the value of the Original</w:t>
            </w:r>
          </w:p>
          <w:p>
            <w:pPr>
              <w:pStyle w:val="TAL"/>
              <w:rPr/>
            </w:pPr>
            <w:r>
              <w:rPr/>
              <w:tab/>
              <w:t>called number</w:t>
            </w:r>
          </w:p>
          <w:p>
            <w:pPr>
              <w:pStyle w:val="TAL"/>
              <w:keepNext w:val="false"/>
              <w:keepLines w:val="false"/>
              <w:rPr/>
            </w:pPr>
            <w:r>
              <w:rPr/>
              <w:t>ELSE</w:t>
            </w:r>
          </w:p>
          <w:p>
            <w:pPr>
              <w:pStyle w:val="TAL"/>
              <w:rPr/>
            </w:pPr>
            <w:r>
              <w:rPr/>
              <w:tab/>
              <w:t>IF the Redirection counter equals</w:t>
            </w:r>
          </w:p>
          <w:p>
            <w:pPr>
              <w:pStyle w:val="TAL"/>
              <w:rPr/>
            </w:pPr>
            <w:r>
              <w:rPr/>
              <w:tab/>
              <w:t>1 AND the Redirecting number is</w:t>
            </w:r>
          </w:p>
          <w:p>
            <w:pPr>
              <w:pStyle w:val="TAL"/>
              <w:rPr/>
            </w:pPr>
            <w:r>
              <w:rPr/>
              <w:tab/>
              <w:t>available,</w:t>
            </w:r>
          </w:p>
          <w:p>
            <w:pPr>
              <w:pStyle w:val="TAL"/>
              <w:rPr/>
            </w:pPr>
            <w:r>
              <w:rPr/>
              <w:tab/>
              <w:tab/>
              <w:t>set to the value of the</w:t>
            </w:r>
          </w:p>
          <w:p>
            <w:pPr>
              <w:pStyle w:val="TAL"/>
              <w:rPr/>
            </w:pPr>
            <w:r>
              <w:rPr/>
              <w:tab/>
              <w:tab/>
              <w:t>Redirecting number</w:t>
            </w:r>
          </w:p>
          <w:p>
            <w:pPr>
              <w:pStyle w:val="TAL"/>
              <w:rPr/>
            </w:pPr>
            <w:r>
              <w:rPr/>
              <w:tab/>
              <w:t>ELSE</w:t>
            </w:r>
          </w:p>
          <w:p>
            <w:pPr>
              <w:pStyle w:val="TAL"/>
              <w:rPr/>
            </w:pPr>
            <w:r>
              <w:rPr/>
              <w:tab/>
              <w:tab/>
              <w:t>set to the Unknown User</w:t>
            </w:r>
          </w:p>
          <w:p>
            <w:pPr>
              <w:pStyle w:val="TAL"/>
              <w:keepNext w:val="false"/>
              <w:keepLines w:val="false"/>
              <w:rPr>
                <w:rFonts w:cs="Arial"/>
                <w:szCs w:val="18"/>
                <w:lang w:val="en-GB"/>
              </w:rPr>
            </w:pPr>
            <w:r>
              <w:rPr/>
              <w:tab/>
              <w:tab/>
              <w:t>Identity (NOTE 10</w:t>
            </w:r>
            <w:r>
              <w:rPr>
                <w:lang w:val="en-GB"/>
              </w:rPr>
              <w:t>)</w:t>
            </w:r>
          </w:p>
        </w:tc>
      </w:tr>
      <w:tr>
        <w:trPr>
          <w:cantSplit w:val="true"/>
        </w:trPr>
        <w:tc>
          <w:tcPr>
            <w:tcW w:w="1205" w:type="dxa"/>
            <w:vMerge w:val="restart"/>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Original called number</w:t>
            </w:r>
          </w:p>
        </w:tc>
        <w:tc>
          <w:tcPr>
            <w:tcW w:w="2268" w:type="dxa"/>
            <w:tcBorders>
              <w:top w:val="single" w:sz="6" w:space="0" w:color="000000"/>
              <w:left w:val="single" w:sz="6" w:space="0" w:color="000000"/>
              <w:bottom w:val="single" w:sz="6" w:space="0" w:color="000000"/>
              <w:right w:val="single" w:sz="12" w:space="0" w:color="000000"/>
            </w:tcBorders>
          </w:tcPr>
          <w:p>
            <w:pPr>
              <w:pStyle w:val="TAL"/>
              <w:rPr>
                <w:b/>
                <w:b/>
                <w:lang w:val="en-GB"/>
              </w:rPr>
            </w:pPr>
            <w:r>
              <w:rPr>
                <w:b/>
                <w:lang w:val="en-GB"/>
              </w:rPr>
              <w:t>APRI</w:t>
            </w:r>
          </w:p>
        </w:tc>
        <w:tc>
          <w:tcPr>
            <w:tcW w:w="2693" w:type="dxa"/>
            <w:vMerge w:val="restart"/>
            <w:tcBorders>
              <w:top w:val="single" w:sz="6" w:space="0" w:color="000000"/>
              <w:left w:val="single" w:sz="12" w:space="0" w:color="000000"/>
              <w:bottom w:val="single" w:sz="6" w:space="0" w:color="000000"/>
              <w:right w:val="single" w:sz="6" w:space="0" w:color="000000"/>
            </w:tcBorders>
          </w:tcPr>
          <w:p>
            <w:pPr>
              <w:pStyle w:val="TAL"/>
              <w:rPr/>
            </w:pPr>
            <w:r>
              <w:rPr>
                <w:lang w:val="en-GB"/>
              </w:rPr>
              <w:t xml:space="preserve">Privacy header field of the first hi-targeted-to-uri entry of History-Info header </w:t>
            </w:r>
          </w:p>
        </w:tc>
        <w:tc>
          <w:tcPr>
            <w:tcW w:w="3046" w:type="dxa"/>
            <w:tcBorders>
              <w:top w:val="single" w:sz="6" w:space="0" w:color="000000"/>
              <w:left w:val="single" w:sz="6" w:space="0" w:color="000000"/>
              <w:bottom w:val="single" w:sz="6" w:space="0" w:color="000000"/>
              <w:right w:val="single" w:sz="12" w:space="0" w:color="000000"/>
            </w:tcBorders>
          </w:tcPr>
          <w:p>
            <w:pPr>
              <w:pStyle w:val="TAL"/>
              <w:rPr>
                <w:b/>
                <w:b/>
                <w:lang w:val="en-GB"/>
              </w:rPr>
            </w:pPr>
            <w:r>
              <w:rPr>
                <w:b/>
                <w:lang w:val="en-GB"/>
              </w:rPr>
              <w:t>Priv-value</w:t>
            </w:r>
          </w:p>
        </w:tc>
      </w:tr>
      <w:tr>
        <w:trPr>
          <w:cantSplit w:val="true"/>
        </w:trPr>
        <w:tc>
          <w:tcPr>
            <w:tcW w:w="1205" w:type="dxa"/>
            <w:vMerge w:val="continue"/>
            <w:tcBorders>
              <w:top w:val="single" w:sz="6" w:space="0" w:color="000000"/>
              <w:left w:val="single" w:sz="12" w:space="0" w:color="000000"/>
              <w:bottom w:val="single" w:sz="6" w:space="0" w:color="000000"/>
              <w:right w:val="single" w:sz="6" w:space="0" w:color="000000"/>
            </w:tcBorders>
          </w:tcPr>
          <w:p>
            <w:pPr>
              <w:pStyle w:val="TAL"/>
              <w:keepNext w:val="false"/>
              <w:keepLines w:val="false"/>
              <w:snapToGrid w:val="false"/>
              <w:rPr>
                <w:rFonts w:cs="Arial"/>
                <w:b/>
                <w:b/>
                <w:szCs w:val="18"/>
                <w:lang w:val="en-GB"/>
              </w:rPr>
            </w:pPr>
            <w:r>
              <w:rPr>
                <w:rFonts w:cs="Arial"/>
                <w:b/>
                <w:szCs w:val="18"/>
                <w:lang w:val="en-GB"/>
              </w:rPr>
            </w:r>
          </w:p>
        </w:tc>
        <w:tc>
          <w:tcPr>
            <w:tcW w:w="2268"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w:t>
            </w:r>
            <w:r>
              <w:rPr>
                <w:i/>
                <w:lang w:val="en-GB"/>
              </w:rPr>
              <w:t>presentation restricted</w:t>
            </w:r>
            <w:r>
              <w:rPr>
                <w:lang w:val="en-GB"/>
              </w:rPr>
              <w:t>"</w:t>
            </w:r>
          </w:p>
        </w:tc>
        <w:tc>
          <w:tcPr>
            <w:tcW w:w="2693" w:type="dxa"/>
            <w:vMerge w:val="continue"/>
            <w:tcBorders>
              <w:top w:val="single" w:sz="6" w:space="0" w:color="000000"/>
              <w:left w:val="single" w:sz="12" w:space="0" w:color="000000"/>
              <w:bottom w:val="single" w:sz="6" w:space="0" w:color="000000"/>
              <w:right w:val="single" w:sz="6" w:space="0" w:color="000000"/>
            </w:tcBorders>
          </w:tcPr>
          <w:p>
            <w:pPr>
              <w:pStyle w:val="TAL"/>
              <w:keepNext w:val="false"/>
              <w:keepLines w:val="false"/>
              <w:snapToGrid w:val="false"/>
              <w:rPr>
                <w:rFonts w:cs="Arial"/>
                <w:szCs w:val="18"/>
                <w:lang w:val="en-GB"/>
              </w:rPr>
            </w:pPr>
            <w:r>
              <w:rPr>
                <w:rFonts w:cs="Arial"/>
                <w:szCs w:val="18"/>
                <w:lang w:val="en-GB"/>
              </w:rPr>
            </w:r>
          </w:p>
        </w:tc>
        <w:tc>
          <w:tcPr>
            <w:tcW w:w="3046" w:type="dxa"/>
            <w:tcBorders>
              <w:top w:val="single" w:sz="6" w:space="0" w:color="000000"/>
              <w:left w:val="single" w:sz="6" w:space="0" w:color="000000"/>
              <w:bottom w:val="single" w:sz="6" w:space="0" w:color="000000"/>
              <w:right w:val="single" w:sz="12" w:space="0" w:color="000000"/>
            </w:tcBorders>
          </w:tcPr>
          <w:p>
            <w:pPr>
              <w:pStyle w:val="TAL"/>
              <w:keepNext w:val="false"/>
              <w:keepLines w:val="false"/>
              <w:rPr>
                <w:rFonts w:cs="Arial"/>
                <w:szCs w:val="18"/>
                <w:lang w:val="en-GB"/>
              </w:rPr>
            </w:pPr>
            <w:r>
              <w:rPr>
                <w:lang w:val="en-GB"/>
              </w:rPr>
              <w:t>"</w:t>
            </w:r>
            <w:r>
              <w:rPr>
                <w:i/>
                <w:iCs/>
                <w:lang w:val="en-GB"/>
              </w:rPr>
              <w:t>history</w:t>
            </w:r>
            <w:r>
              <w:rPr>
                <w:lang w:val="en-GB"/>
              </w:rPr>
              <w:t>"</w:t>
            </w:r>
          </w:p>
        </w:tc>
      </w:tr>
      <w:tr>
        <w:trPr>
          <w:cantSplit w:val="true"/>
        </w:trPr>
        <w:tc>
          <w:tcPr>
            <w:tcW w:w="1205" w:type="dxa"/>
            <w:vMerge w:val="continue"/>
            <w:tcBorders>
              <w:top w:val="single" w:sz="6" w:space="0" w:color="000000"/>
              <w:left w:val="single" w:sz="12" w:space="0" w:color="000000"/>
              <w:bottom w:val="single" w:sz="6" w:space="0" w:color="000000"/>
              <w:right w:val="single" w:sz="6" w:space="0" w:color="000000"/>
            </w:tcBorders>
          </w:tcPr>
          <w:p>
            <w:pPr>
              <w:pStyle w:val="TAL"/>
              <w:keepNext w:val="false"/>
              <w:keepLines w:val="false"/>
              <w:snapToGrid w:val="false"/>
              <w:rPr>
                <w:rFonts w:cs="Arial"/>
                <w:szCs w:val="18"/>
                <w:lang w:val="en-GB"/>
              </w:rPr>
            </w:pPr>
            <w:r>
              <w:rPr>
                <w:rFonts w:cs="Arial"/>
                <w:szCs w:val="18"/>
                <w:lang w:val="en-GB"/>
              </w:rPr>
            </w:r>
          </w:p>
        </w:tc>
        <w:tc>
          <w:tcPr>
            <w:tcW w:w="2268" w:type="dxa"/>
            <w:tcBorders>
              <w:top w:val="single" w:sz="6" w:space="0" w:color="000000"/>
              <w:left w:val="single" w:sz="6" w:space="0" w:color="000000"/>
              <w:bottom w:val="single" w:sz="12" w:space="0" w:color="000000"/>
              <w:right w:val="single" w:sz="12" w:space="0" w:color="000000"/>
            </w:tcBorders>
          </w:tcPr>
          <w:p>
            <w:pPr>
              <w:pStyle w:val="TAL"/>
              <w:rPr>
                <w:lang w:val="en-GB"/>
              </w:rPr>
            </w:pPr>
            <w:r>
              <w:rPr>
                <w:lang w:val="en-GB"/>
              </w:rPr>
              <w:t>"</w:t>
            </w:r>
            <w:r>
              <w:rPr>
                <w:i/>
                <w:lang w:val="en-GB"/>
              </w:rPr>
              <w:t>presentation allowed</w:t>
            </w:r>
            <w:r>
              <w:rPr>
                <w:lang w:val="en-GB"/>
              </w:rPr>
              <w:t>"</w:t>
            </w:r>
          </w:p>
        </w:tc>
        <w:tc>
          <w:tcPr>
            <w:tcW w:w="2693" w:type="dxa"/>
            <w:vMerge w:val="continue"/>
            <w:tcBorders>
              <w:top w:val="single" w:sz="6" w:space="0" w:color="000000"/>
              <w:left w:val="single" w:sz="12" w:space="0" w:color="000000"/>
              <w:bottom w:val="single" w:sz="6" w:space="0" w:color="000000"/>
              <w:right w:val="single" w:sz="6" w:space="0" w:color="000000"/>
            </w:tcBorders>
          </w:tcPr>
          <w:p>
            <w:pPr>
              <w:pStyle w:val="TAL"/>
              <w:keepNext w:val="false"/>
              <w:keepLines w:val="false"/>
              <w:snapToGrid w:val="false"/>
              <w:rPr>
                <w:rFonts w:cs="Arial"/>
                <w:szCs w:val="18"/>
                <w:lang w:val="en-GB"/>
              </w:rPr>
            </w:pPr>
            <w:r>
              <w:rPr>
                <w:rFonts w:cs="Arial"/>
                <w:szCs w:val="18"/>
                <w:lang w:val="en-GB"/>
              </w:rPr>
            </w:r>
          </w:p>
        </w:tc>
        <w:tc>
          <w:tcPr>
            <w:tcW w:w="3046" w:type="dxa"/>
            <w:tcBorders>
              <w:top w:val="single" w:sz="6" w:space="0" w:color="000000"/>
              <w:left w:val="single" w:sz="6" w:space="0" w:color="000000"/>
              <w:bottom w:val="single" w:sz="12" w:space="0" w:color="000000"/>
              <w:right w:val="single" w:sz="12" w:space="0" w:color="000000"/>
            </w:tcBorders>
          </w:tcPr>
          <w:p>
            <w:pPr>
              <w:pStyle w:val="TAL"/>
              <w:keepNext w:val="false"/>
              <w:keepLines w:val="false"/>
              <w:rPr>
                <w:rFonts w:cs="Arial"/>
                <w:szCs w:val="18"/>
                <w:lang w:val="en-GB"/>
              </w:rPr>
            </w:pPr>
            <w:r>
              <w:rPr>
                <w:lang w:val="en-GB"/>
              </w:rPr>
              <w:t>Privacy header field absent or "</w:t>
            </w:r>
            <w:r>
              <w:rPr>
                <w:i/>
                <w:iCs/>
                <w:lang w:val="en-GB"/>
              </w:rPr>
              <w:t>none</w:t>
            </w:r>
            <w:r>
              <w:rPr>
                <w:lang w:val="en-GB"/>
              </w:rPr>
              <w:t>"</w:t>
            </w:r>
          </w:p>
        </w:tc>
      </w:tr>
      <w:tr>
        <w:trPr>
          <w:cantSplit w:val="true"/>
        </w:trPr>
        <w:tc>
          <w:tcPr>
            <w:tcW w:w="9212" w:type="dxa"/>
            <w:gridSpan w:val="4"/>
            <w:tcBorders>
              <w:top w:val="single" w:sz="12" w:space="0" w:color="000000"/>
              <w:left w:val="single" w:sz="12" w:space="0" w:color="000000"/>
              <w:bottom w:val="single" w:sz="12" w:space="0" w:color="000000"/>
              <w:right w:val="single" w:sz="12" w:space="0" w:color="000000"/>
            </w:tcBorders>
          </w:tcPr>
          <w:p>
            <w:pPr>
              <w:pStyle w:val="TAL"/>
              <w:keepNext w:val="false"/>
              <w:keepLines w:val="false"/>
              <w:rPr>
                <w:lang w:val="en-GB"/>
              </w:rPr>
            </w:pPr>
            <w:r>
              <w:rPr>
                <w:lang w:val="en-GB"/>
              </w:rPr>
              <w:t>NOTE 1:</w:t>
              <w:tab/>
              <w:t>Original redirection reason contains only the "unknown/not available" value.</w:t>
            </w:r>
          </w:p>
          <w:p>
            <w:pPr>
              <w:pStyle w:val="TAN"/>
              <w:rPr/>
            </w:pPr>
            <w:r>
              <w:rPr>
                <w:lang w:val="en-GB"/>
              </w:rPr>
              <w:t>NOTE 2:</w:t>
              <w:tab/>
              <w:t>For all History-Info hi-entries except the first one a "cause" URI parameter as defined in IETF RFC 4458 [113] has to be included.</w:t>
            </w:r>
          </w:p>
          <w:p>
            <w:pPr>
              <w:pStyle w:val="TAN"/>
              <w:rPr/>
            </w:pPr>
            <w:r>
              <w:rPr>
                <w:lang w:val="en-GB"/>
              </w:rPr>
              <w:t>NOTE 3:</w:t>
              <w:tab/>
              <w:t>If the Redirecting indicator has the value "</w:t>
            </w:r>
            <w:r>
              <w:rPr>
                <w:i/>
                <w:lang w:val="en-GB"/>
              </w:rPr>
              <w:t>Call diverted, all redirection information presentation restricted</w:t>
            </w:r>
            <w:r>
              <w:rPr>
                <w:lang w:val="en-GB"/>
              </w:rPr>
              <w:t>", the privacy value "</w:t>
            </w:r>
            <w:r>
              <w:rPr>
                <w:i/>
                <w:lang w:val="en-GB"/>
              </w:rPr>
              <w:t>history</w:t>
            </w:r>
            <w:r>
              <w:rPr>
                <w:lang w:val="en-GB"/>
              </w:rPr>
              <w:t>" shall be set.</w:t>
            </w:r>
          </w:p>
          <w:p>
            <w:pPr>
              <w:pStyle w:val="TAN"/>
              <w:rPr/>
            </w:pPr>
            <w:r>
              <w:rPr>
                <w:lang w:val="en-GB"/>
              </w:rPr>
              <w:t>NOTE 4:</w:t>
              <w:tab/>
              <w:t>If the Redirecting number APRI has the value "</w:t>
            </w:r>
            <w:r>
              <w:rPr>
                <w:i/>
                <w:lang w:val="en-GB"/>
              </w:rPr>
              <w:t>presentation restricted</w:t>
            </w:r>
            <w:r>
              <w:rPr>
                <w:lang w:val="en-GB"/>
              </w:rPr>
              <w:t>", the privacy value "</w:t>
            </w:r>
            <w:r>
              <w:rPr>
                <w:i/>
                <w:lang w:val="en-GB"/>
              </w:rPr>
              <w:t>history</w:t>
            </w:r>
            <w:r>
              <w:rPr>
                <w:lang w:val="en-GB"/>
              </w:rPr>
              <w:t>" shall be set.</w:t>
            </w:r>
          </w:p>
          <w:p>
            <w:pPr>
              <w:pStyle w:val="TAN"/>
              <w:rPr/>
            </w:pPr>
            <w:r>
              <w:rPr>
                <w:lang w:val="en-GB"/>
              </w:rPr>
              <w:t>NOTE 5:</w:t>
              <w:tab/>
              <w:t>Used URI scheme shall be SIP URI. The "cause" URI parameter cannot be added if hi-targeted-to-uri is a tel URI.</w:t>
            </w:r>
          </w:p>
          <w:p>
            <w:pPr>
              <w:pStyle w:val="TAN"/>
              <w:rPr/>
            </w:pPr>
            <w:r>
              <w:rPr>
                <w:lang w:val="en-GB"/>
              </w:rPr>
              <w:t>NOTE 6:</w:t>
              <w:tab/>
              <w:t>The used URI scheme can be tel URI or SIP URI since the first hi-targeted-to-uri entry of the History-Info header field does not contain the "cause" URI parameter.</w:t>
            </w:r>
          </w:p>
          <w:p>
            <w:pPr>
              <w:pStyle w:val="TAN"/>
              <w:rPr>
                <w:lang w:val="en-GB"/>
              </w:rPr>
            </w:pPr>
            <w:r>
              <w:rPr>
                <w:lang w:val="en-GB"/>
              </w:rPr>
              <w:t>NOTE 7:</w:t>
              <w:tab/>
              <w:t>The hi-target-param defined in IETF RFC 7044 [91] defines the "mp" as a header field parameter that contains the value of the hi-index in the hi-entry with an hi-targeted-to-uri that reflects the Request-URI that was retargeted, thus identifying the "mapped from" target. Since the hi-entries are created based on the redirection counter to reflect the diverting/diverted-to entries, the hi-target-param "mp" header field parameter shall be present in each entry except the first one.</w:t>
            </w:r>
          </w:p>
          <w:p>
            <w:pPr>
              <w:pStyle w:val="TAN"/>
              <w:rPr/>
            </w:pPr>
            <w:r>
              <w:rPr/>
              <w:t>NOTE 8:</w:t>
              <w:tab/>
              <w:t>If the Original called number parameter is not available and if the value of the Redirecting counter is equal to one, the Redirecting number parameter is used for the first hi-targeted-to-uri entry of the History-Info header field.</w:t>
            </w:r>
          </w:p>
          <w:p>
            <w:pPr>
              <w:pStyle w:val="TAN"/>
              <w:rPr>
                <w:lang w:val="en-GB"/>
              </w:rPr>
            </w:pPr>
            <w:r>
              <w:rPr/>
              <w:t>NOTE 9:</w:t>
              <w:tab/>
              <w:t>If a further SIP to ISUP interworking occurs, parameters not present in the original message can then be included.</w:t>
            </w:r>
          </w:p>
          <w:p>
            <w:pPr>
              <w:pStyle w:val="TAN"/>
              <w:rPr>
                <w:szCs w:val="18"/>
                <w:lang w:val="en-GB" w:eastAsia="ko-KR"/>
              </w:rPr>
            </w:pPr>
            <w:r>
              <w:rPr/>
              <w:t>NOTE 10:</w:t>
              <w:tab/>
              <w:t>The "History-Info" header field may contain an "Unknown User Identity". An "Unknown User Identity" includes information that does not point to the served user and indicates that the user's identity is unknown. The encoding of the "Unknown User Identity" shall be as defined in 3GPP TS 23.003 [74].</w:t>
            </w:r>
          </w:p>
        </w:tc>
      </w:tr>
    </w:tbl>
    <w:p>
      <w:pPr>
        <w:pStyle w:val="Normal"/>
        <w:rPr/>
      </w:pPr>
      <w:r>
        <w:rPr/>
      </w:r>
    </w:p>
    <w:p>
      <w:pPr>
        <w:pStyle w:val="Heading4"/>
        <w:ind w:left="1418" w:hanging="1418"/>
        <w:rPr/>
      </w:pPr>
      <w:bookmarkStart w:id="528" w:name="__RefHeading___Toc27992360"/>
      <w:bookmarkEnd w:id="528"/>
      <w:r>
        <w:rPr/>
        <w:t>7.5.4.3</w:t>
        <w:tab/>
        <w:t>Interworking at the I-MGCF</w:t>
      </w:r>
    </w:p>
    <w:p>
      <w:pPr>
        <w:pStyle w:val="TH"/>
        <w:rPr/>
      </w:pPr>
      <w:r>
        <w:rPr/>
        <w:t>Table 7.5.4.3.1: Mapping of SIP to ISUP messages</w:t>
      </w:r>
    </w:p>
    <w:tbl>
      <w:tblPr>
        <w:tblW w:w="9219" w:type="dxa"/>
        <w:jc w:val="center"/>
        <w:tblInd w:w="0" w:type="dxa"/>
        <w:tblLayout w:type="fixed"/>
        <w:tblCellMar>
          <w:top w:w="0" w:type="dxa"/>
          <w:left w:w="28" w:type="dxa"/>
          <w:bottom w:w="0" w:type="dxa"/>
          <w:right w:w="108" w:type="dxa"/>
        </w:tblCellMar>
      </w:tblPr>
      <w:tblGrid>
        <w:gridCol w:w="4609"/>
        <w:gridCol w:w="4610"/>
      </w:tblGrid>
      <w:tr>
        <w:trPr/>
        <w:tc>
          <w:tcPr>
            <w:tcW w:w="4609" w:type="dxa"/>
            <w:tcBorders>
              <w:top w:val="single" w:sz="12" w:space="0" w:color="000000"/>
              <w:left w:val="single" w:sz="12" w:space="0" w:color="000000"/>
              <w:bottom w:val="single" w:sz="12" w:space="0" w:color="000000"/>
              <w:right w:val="single" w:sz="12" w:space="0" w:color="000000"/>
            </w:tcBorders>
          </w:tcPr>
          <w:p>
            <w:pPr>
              <w:pStyle w:val="TAH"/>
              <w:rPr/>
            </w:pPr>
            <w:r>
              <w:rPr>
                <w:lang w:val="en-GB" w:eastAsia="en-US"/>
              </w:rPr>
              <w:tab/>
            </w:r>
            <w:r>
              <w:rPr>
                <w:rFonts w:eastAsia="Wingdings" w:cs="Wingdings" w:ascii="Wingdings" w:hAnsi="Wingdings"/>
                <w:lang w:val="en-GB" w:eastAsia="en-US"/>
              </w:rPr>
              <w:t></w:t>
            </w:r>
            <w:r>
              <w:rPr>
                <w:lang w:val="en-GB" w:eastAsia="en-US"/>
              </w:rPr>
              <w:t>Message received from SIP</w:t>
            </w:r>
          </w:p>
        </w:tc>
        <w:tc>
          <w:tcPr>
            <w:tcW w:w="4610" w:type="dxa"/>
            <w:tcBorders>
              <w:top w:val="single" w:sz="12" w:space="0" w:color="000000"/>
              <w:left w:val="single" w:sz="12" w:space="0" w:color="000000"/>
              <w:bottom w:val="single" w:sz="12" w:space="0" w:color="000000"/>
              <w:right w:val="single" w:sz="12" w:space="0" w:color="000000"/>
            </w:tcBorders>
          </w:tcPr>
          <w:p>
            <w:pPr>
              <w:pStyle w:val="TAH"/>
              <w:rPr/>
            </w:pPr>
            <w:r>
              <w:rPr>
                <w:rFonts w:eastAsia="Wingdings" w:cs="Wingdings" w:ascii="Wingdings" w:hAnsi="Wingdings"/>
                <w:lang w:val="en-GB" w:eastAsia="en-US"/>
              </w:rPr>
              <w:t></w:t>
            </w:r>
            <w:r>
              <w:rPr>
                <w:lang w:val="en-GB" w:eastAsia="en-US"/>
              </w:rPr>
              <w:t xml:space="preserve">Message send to BICC/ISUP </w:t>
            </w:r>
          </w:p>
        </w:tc>
      </w:tr>
      <w:tr>
        <w:trPr/>
        <w:tc>
          <w:tcPr>
            <w:tcW w:w="4609" w:type="dxa"/>
            <w:tcBorders>
              <w:top w:val="single" w:sz="12" w:space="0" w:color="000000"/>
              <w:left w:val="single" w:sz="12" w:space="0" w:color="000000"/>
              <w:bottom w:val="single" w:sz="12" w:space="0" w:color="000000"/>
              <w:right w:val="single" w:sz="12" w:space="0" w:color="000000"/>
            </w:tcBorders>
          </w:tcPr>
          <w:p>
            <w:pPr>
              <w:pStyle w:val="TAC"/>
              <w:rPr>
                <w:lang w:val="en-GB"/>
              </w:rPr>
            </w:pPr>
            <w:r>
              <w:rPr>
                <w:lang w:val="en-GB"/>
              </w:rPr>
              <w:t>INVITE request</w:t>
            </w:r>
          </w:p>
        </w:tc>
        <w:tc>
          <w:tcPr>
            <w:tcW w:w="4610" w:type="dxa"/>
            <w:tcBorders>
              <w:top w:val="single" w:sz="12" w:space="0" w:color="000000"/>
              <w:left w:val="single" w:sz="12" w:space="0" w:color="000000"/>
              <w:bottom w:val="single" w:sz="12" w:space="0" w:color="000000"/>
              <w:right w:val="single" w:sz="12" w:space="0" w:color="000000"/>
            </w:tcBorders>
          </w:tcPr>
          <w:p>
            <w:pPr>
              <w:pStyle w:val="TAC"/>
              <w:rPr>
                <w:lang w:val="en-GB"/>
              </w:rPr>
            </w:pPr>
            <w:r>
              <w:rPr>
                <w:lang w:val="en-GB"/>
              </w:rPr>
              <w:t>IAM</w:t>
            </w:r>
          </w:p>
        </w:tc>
      </w:tr>
    </w:tbl>
    <w:p>
      <w:pPr>
        <w:pStyle w:val="Normal"/>
        <w:rPr/>
      </w:pPr>
      <w:r>
        <w:rPr/>
      </w:r>
    </w:p>
    <w:p>
      <w:pPr>
        <w:pStyle w:val="TH"/>
        <w:rPr/>
      </w:pPr>
      <w:r>
        <w:rPr/>
        <w:t>Table 7.5.4.3.2: Mapping of History-Info header field to ISUP Redirecting number</w:t>
      </w:r>
    </w:p>
    <w:tbl>
      <w:tblPr>
        <w:tblW w:w="9212" w:type="dxa"/>
        <w:jc w:val="center"/>
        <w:tblInd w:w="0" w:type="dxa"/>
        <w:tblLayout w:type="fixed"/>
        <w:tblCellMar>
          <w:top w:w="0" w:type="dxa"/>
          <w:left w:w="28" w:type="dxa"/>
          <w:bottom w:w="0" w:type="dxa"/>
          <w:right w:w="70" w:type="dxa"/>
        </w:tblCellMar>
      </w:tblPr>
      <w:tblGrid>
        <w:gridCol w:w="2337"/>
        <w:gridCol w:w="1277"/>
        <w:gridCol w:w="2268"/>
        <w:gridCol w:w="3330"/>
      </w:tblGrid>
      <w:tr>
        <w:trPr/>
        <w:tc>
          <w:tcPr>
            <w:tcW w:w="2337" w:type="dxa"/>
            <w:tcBorders>
              <w:top w:val="single" w:sz="12" w:space="0" w:color="000000"/>
              <w:left w:val="single" w:sz="12" w:space="0" w:color="000000"/>
              <w:bottom w:val="single" w:sz="12" w:space="0" w:color="000000"/>
              <w:right w:val="single" w:sz="6" w:space="0" w:color="000000"/>
            </w:tcBorders>
          </w:tcPr>
          <w:p>
            <w:pPr>
              <w:pStyle w:val="TAH"/>
              <w:rPr>
                <w:lang w:val="en-GB"/>
              </w:rPr>
            </w:pPr>
            <w:r>
              <w:rPr>
                <w:lang w:val="en-GB"/>
              </w:rPr>
              <w:t>Source SIP header field and component</w:t>
            </w:r>
          </w:p>
        </w:tc>
        <w:tc>
          <w:tcPr>
            <w:tcW w:w="1277" w:type="dxa"/>
            <w:tcBorders>
              <w:top w:val="single" w:sz="12" w:space="0" w:color="000000"/>
              <w:left w:val="single" w:sz="6" w:space="0" w:color="000000"/>
              <w:bottom w:val="single" w:sz="12" w:space="0" w:color="000000"/>
              <w:right w:val="single" w:sz="12" w:space="0" w:color="000000"/>
            </w:tcBorders>
          </w:tcPr>
          <w:p>
            <w:pPr>
              <w:pStyle w:val="TAH"/>
              <w:rPr/>
            </w:pPr>
            <w:r>
              <w:rPr>
                <w:lang w:val="en-GB"/>
              </w:rPr>
              <w:t>Source Component value</w:t>
            </w:r>
          </w:p>
        </w:tc>
        <w:tc>
          <w:tcPr>
            <w:tcW w:w="2268" w:type="dxa"/>
            <w:tcBorders>
              <w:top w:val="single" w:sz="12" w:space="0" w:color="000000"/>
              <w:left w:val="single" w:sz="12" w:space="0" w:color="000000"/>
              <w:bottom w:val="single" w:sz="12" w:space="0" w:color="000000"/>
              <w:right w:val="single" w:sz="6" w:space="0" w:color="000000"/>
            </w:tcBorders>
          </w:tcPr>
          <w:p>
            <w:pPr>
              <w:pStyle w:val="TAH"/>
              <w:rPr>
                <w:lang w:val="en-GB"/>
              </w:rPr>
            </w:pPr>
            <w:r>
              <w:rPr>
                <w:lang w:val="en-GB"/>
              </w:rPr>
              <w:t>Redirecting number</w:t>
            </w:r>
          </w:p>
        </w:tc>
        <w:tc>
          <w:tcPr>
            <w:tcW w:w="3330" w:type="dxa"/>
            <w:tcBorders>
              <w:top w:val="single" w:sz="12" w:space="0" w:color="000000"/>
              <w:left w:val="single" w:sz="6" w:space="0" w:color="000000"/>
              <w:bottom w:val="single" w:sz="12" w:space="0" w:color="000000"/>
              <w:right w:val="single" w:sz="12" w:space="0" w:color="000000"/>
            </w:tcBorders>
          </w:tcPr>
          <w:p>
            <w:pPr>
              <w:pStyle w:val="TAH"/>
              <w:rPr>
                <w:lang w:val="en-GB"/>
              </w:rPr>
            </w:pPr>
            <w:r>
              <w:rPr>
                <w:lang w:val="en-GB"/>
              </w:rPr>
              <w:t>Derived value of parameter field</w:t>
            </w:r>
          </w:p>
        </w:tc>
      </w:tr>
      <w:tr>
        <w:trPr>
          <w:cantSplit w:val="true"/>
        </w:trPr>
        <w:tc>
          <w:tcPr>
            <w:tcW w:w="2337" w:type="dxa"/>
            <w:tcBorders>
              <w:top w:val="single" w:sz="12" w:space="0" w:color="000000"/>
              <w:left w:val="single" w:sz="12" w:space="0" w:color="000000"/>
              <w:bottom w:val="single" w:sz="6" w:space="0" w:color="000000"/>
              <w:right w:val="single" w:sz="6" w:space="0" w:color="000000"/>
            </w:tcBorders>
          </w:tcPr>
          <w:p>
            <w:pPr>
              <w:pStyle w:val="TAL"/>
              <w:rPr>
                <w:lang w:val="en-GB" w:eastAsia="ko-KR"/>
              </w:rPr>
            </w:pPr>
            <w:r>
              <w:rPr>
                <w:lang w:val="en-GB"/>
              </w:rPr>
              <w:t>In History-Info SIP header field, hi-targeted-to-uri in hi-entry having a hi-index that match the "mp" header field parameter value of the last hi-entry containing an "mp" header field parameter and a "cause" URI parameter, as defined in IETF</w:t>
            </w:r>
            <w:r>
              <w:rPr/>
              <w:t> </w:t>
            </w:r>
            <w:r>
              <w:rPr>
                <w:lang w:val="en-GB"/>
              </w:rPr>
              <w:t>RFC</w:t>
            </w:r>
            <w:r>
              <w:rPr/>
              <w:t> </w:t>
            </w:r>
            <w:r>
              <w:rPr>
                <w:lang w:val="en-GB"/>
              </w:rPr>
              <w:t>4458</w:t>
            </w:r>
            <w:r>
              <w:rPr/>
              <w:t> </w:t>
            </w:r>
            <w:r>
              <w:rPr>
                <w:lang w:val="en-GB"/>
              </w:rPr>
              <w:t>[</w:t>
            </w:r>
            <w:r>
              <w:rPr>
                <w:lang w:val="en-GB" w:eastAsia="ko-KR"/>
              </w:rPr>
              <w:t xml:space="preserve">113]. </w:t>
            </w:r>
            <w:r>
              <w:rPr>
                <w:lang w:val="en-GB"/>
              </w:rPr>
              <w:t>(</w:t>
            </w:r>
            <w:r>
              <w:rPr>
                <w:lang w:val="en-GB" w:eastAsia="ko-KR"/>
              </w:rPr>
              <w:t>NOTE</w:t>
            </w:r>
            <w:r>
              <w:rPr>
                <w:lang w:eastAsia="ko-KR"/>
              </w:rPr>
              <w:t> </w:t>
            </w:r>
            <w:r>
              <w:rPr>
                <w:lang w:val="en-GB"/>
              </w:rPr>
              <w:t>1) (NOTE 3)</w:t>
            </w:r>
          </w:p>
        </w:tc>
        <w:tc>
          <w:tcPr>
            <w:tcW w:w="1277" w:type="dxa"/>
            <w:tcBorders>
              <w:top w:val="single" w:sz="12" w:space="0" w:color="000000"/>
              <w:left w:val="single" w:sz="6" w:space="0" w:color="000000"/>
              <w:bottom w:val="single" w:sz="6" w:space="0" w:color="000000"/>
              <w:right w:val="single" w:sz="12" w:space="0" w:color="000000"/>
            </w:tcBorders>
          </w:tcPr>
          <w:p>
            <w:pPr>
              <w:pStyle w:val="TAL"/>
              <w:snapToGrid w:val="false"/>
              <w:rPr>
                <w:lang w:val="en-GB" w:eastAsia="ko-KR"/>
              </w:rPr>
            </w:pPr>
            <w:r>
              <w:rPr>
                <w:lang w:val="en-GB" w:eastAsia="ko-KR"/>
              </w:rPr>
            </w:r>
          </w:p>
        </w:tc>
        <w:tc>
          <w:tcPr>
            <w:tcW w:w="2268"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Redirecting number</w:t>
            </w:r>
          </w:p>
        </w:tc>
        <w:tc>
          <w:tcPr>
            <w:tcW w:w="3330" w:type="dxa"/>
            <w:tcBorders>
              <w:top w:val="single" w:sz="12"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r>
      <w:tr>
        <w:trPr>
          <w:cantSplit w:val="true"/>
        </w:trPr>
        <w:tc>
          <w:tcPr>
            <w:tcW w:w="2337" w:type="dxa"/>
            <w:vMerge w:val="restart"/>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hi-targeted-to-uri</w:t>
            </w:r>
          </w:p>
          <w:p>
            <w:pPr>
              <w:pStyle w:val="TAL"/>
              <w:rPr/>
            </w:pPr>
            <w:r>
              <w:rPr>
                <w:lang w:val="en-GB"/>
              </w:rPr>
              <w:t xml:space="preserve">appropriate global number portion of the URI, assumed to be in form </w:t>
              <w:br/>
            </w:r>
            <w:r>
              <w:rPr/>
              <w:t>"</w:t>
            </w:r>
            <w:r>
              <w:rPr>
                <w:lang w:val="en-GB"/>
              </w:rPr>
              <w:t>+</w:t>
            </w:r>
            <w:r>
              <w:rPr/>
              <w:t>"</w:t>
            </w:r>
            <w:r>
              <w:rPr>
                <w:lang w:val="en-GB"/>
              </w:rPr>
              <w:t xml:space="preserve"> CC + NDC + SN</w:t>
            </w:r>
          </w:p>
        </w:tc>
        <w:tc>
          <w:tcPr>
            <w:tcW w:w="1277"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CC</w:t>
            </w:r>
          </w:p>
        </w:tc>
        <w:tc>
          <w:tcPr>
            <w:tcW w:w="2268"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Nature of address indicator</w:t>
            </w:r>
          </w:p>
        </w:tc>
        <w:tc>
          <w:tcPr>
            <w:tcW w:w="333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 xml:space="preserve">If CC is equal to the country code of the country where MGCF is located AND the next ISUP node is located in the same country, then set to </w:t>
            </w:r>
            <w:r>
              <w:rPr/>
              <w:t>"</w:t>
            </w:r>
            <w:r>
              <w:rPr>
                <w:i/>
                <w:lang w:val="en-GB"/>
              </w:rPr>
              <w:t>national (significant) numbe</w:t>
            </w:r>
            <w:r>
              <w:rPr>
                <w:lang w:val="en-GB"/>
              </w:rPr>
              <w:t>r</w:t>
            </w:r>
            <w:r>
              <w:rPr/>
              <w:t>"</w:t>
            </w:r>
            <w:r>
              <w:rPr>
                <w:lang w:val="en-GB"/>
              </w:rPr>
              <w:t xml:space="preserve"> else set to </w:t>
            </w:r>
            <w:r>
              <w:rPr/>
              <w:t>"</w:t>
            </w:r>
            <w:r>
              <w:rPr>
                <w:i/>
                <w:lang w:val="en-GB"/>
              </w:rPr>
              <w:t>international number</w:t>
            </w:r>
            <w:r>
              <w:rPr/>
              <w:t>"</w:t>
            </w:r>
          </w:p>
        </w:tc>
      </w:tr>
      <w:tr>
        <w:trPr>
          <w:cantSplit w:val="true"/>
        </w:trPr>
        <w:tc>
          <w:tcPr>
            <w:tcW w:w="233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1277"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CC, NDC, SN</w:t>
            </w:r>
          </w:p>
        </w:tc>
        <w:tc>
          <w:tcPr>
            <w:tcW w:w="2268"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Address signals</w:t>
            </w:r>
          </w:p>
        </w:tc>
        <w:tc>
          <w:tcPr>
            <w:tcW w:w="3330" w:type="dxa"/>
            <w:tcBorders>
              <w:top w:val="single" w:sz="6" w:space="0" w:color="000000"/>
              <w:left w:val="single" w:sz="6" w:space="0" w:color="000000"/>
              <w:bottom w:val="single" w:sz="6" w:space="0" w:color="000000"/>
              <w:right w:val="single" w:sz="12" w:space="0" w:color="000000"/>
            </w:tcBorders>
          </w:tcPr>
          <w:p>
            <w:pPr>
              <w:pStyle w:val="TAL"/>
              <w:rPr/>
            </w:pPr>
            <w:r>
              <w:rPr>
                <w:lang w:val="en-GB"/>
              </w:rPr>
              <w:t xml:space="preserve">If NOA is </w:t>
            </w:r>
            <w:r>
              <w:rPr/>
              <w:t>"</w:t>
            </w:r>
            <w:r>
              <w:rPr>
                <w:i/>
                <w:lang w:val="en-GB"/>
              </w:rPr>
              <w:t>national (significant) number</w:t>
            </w:r>
            <w:r>
              <w:rPr/>
              <w:t>"</w:t>
            </w:r>
            <w:r>
              <w:rPr>
                <w:lang w:val="en-GB"/>
              </w:rPr>
              <w:t xml:space="preserve"> then set to</w:t>
              <w:br/>
              <w:t xml:space="preserve">NDC + SN. </w:t>
            </w:r>
          </w:p>
          <w:p>
            <w:pPr>
              <w:pStyle w:val="TAL"/>
              <w:rPr/>
            </w:pPr>
            <w:r>
              <w:rPr>
                <w:lang w:val="en-GB"/>
              </w:rPr>
              <w:t xml:space="preserve">If NOA is </w:t>
            </w:r>
            <w:r>
              <w:rPr/>
              <w:t>"</w:t>
            </w:r>
            <w:r>
              <w:rPr>
                <w:i/>
                <w:lang w:val="en-GB"/>
              </w:rPr>
              <w:t>international number</w:t>
            </w:r>
            <w:r>
              <w:rPr/>
              <w:t>"</w:t>
            </w:r>
            <w:r>
              <w:rPr>
                <w:lang w:val="en-GB"/>
              </w:rPr>
              <w:t xml:space="preserve"> </w:t>
            </w:r>
          </w:p>
          <w:p>
            <w:pPr>
              <w:pStyle w:val="TAL"/>
              <w:rPr>
                <w:lang w:val="en-GB"/>
              </w:rPr>
            </w:pPr>
            <w:r>
              <w:rPr>
                <w:lang w:val="en-GB"/>
              </w:rPr>
              <w:t>then set to CC + NDC + SN</w:t>
            </w:r>
          </w:p>
        </w:tc>
      </w:tr>
      <w:tr>
        <w:trPr>
          <w:trHeight w:val="2715" w:hRule="atLeast"/>
          <w:cantSplit w:val="true"/>
        </w:trPr>
        <w:tc>
          <w:tcPr>
            <w:tcW w:w="2337" w:type="dxa"/>
            <w:tcBorders>
              <w:top w:val="single" w:sz="6" w:space="0" w:color="000000"/>
              <w:left w:val="single" w:sz="12" w:space="0" w:color="000000"/>
              <w:bottom w:val="single" w:sz="6" w:space="0" w:color="000000"/>
              <w:right w:val="single" w:sz="6" w:space="0" w:color="000000"/>
            </w:tcBorders>
          </w:tcPr>
          <w:p>
            <w:pPr>
              <w:pStyle w:val="TAL"/>
              <w:rPr/>
            </w:pPr>
            <w:r>
              <w:rPr>
                <w:lang w:val="en-GB"/>
              </w:rPr>
              <w:t>Privacy header field or/and priv</w:t>
              <w:noBreakHyphen/>
              <w:t>value component of the hi-entry in History-Info header field (</w:t>
            </w:r>
            <w:r>
              <w:rPr>
                <w:lang w:val="en-GB" w:eastAsia="ko-KR"/>
              </w:rPr>
              <w:t>NOTE</w:t>
            </w:r>
            <w:r>
              <w:rPr>
                <w:lang w:eastAsia="ko-KR"/>
              </w:rPr>
              <w:t> </w:t>
            </w:r>
            <w:r>
              <w:rPr>
                <w:lang w:val="en-GB"/>
              </w:rPr>
              <w:t>2)</w:t>
            </w:r>
          </w:p>
        </w:tc>
        <w:tc>
          <w:tcPr>
            <w:tcW w:w="1277" w:type="dxa"/>
            <w:tcBorders>
              <w:top w:val="single" w:sz="6" w:space="0" w:color="000000"/>
              <w:left w:val="single" w:sz="6" w:space="0" w:color="000000"/>
              <w:bottom w:val="single" w:sz="4" w:space="0" w:color="000000"/>
              <w:right w:val="single" w:sz="12" w:space="0" w:color="000000"/>
            </w:tcBorders>
          </w:tcPr>
          <w:p>
            <w:pPr>
              <w:pStyle w:val="TAL"/>
              <w:snapToGrid w:val="false"/>
              <w:rPr>
                <w:lang w:val="en-GB"/>
              </w:rPr>
            </w:pPr>
            <w:r>
              <w:rPr>
                <w:lang w:val="en-GB"/>
              </w:rPr>
            </w:r>
          </w:p>
        </w:tc>
        <w:tc>
          <w:tcPr>
            <w:tcW w:w="2268"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APRI</w:t>
            </w:r>
          </w:p>
        </w:tc>
        <w:tc>
          <w:tcPr>
            <w:tcW w:w="3330" w:type="dxa"/>
            <w:tcBorders>
              <w:top w:val="single" w:sz="6" w:space="0" w:color="000000"/>
              <w:left w:val="single" w:sz="6" w:space="0" w:color="000000"/>
              <w:bottom w:val="single" w:sz="4" w:space="0" w:color="000000"/>
              <w:right w:val="single" w:sz="12" w:space="0" w:color="000000"/>
            </w:tcBorders>
          </w:tcPr>
          <w:p>
            <w:pPr>
              <w:pStyle w:val="TAL"/>
              <w:rPr>
                <w:lang w:val="en-GB"/>
              </w:rPr>
            </w:pPr>
            <w:r>
              <w:rPr>
                <w:lang w:val="en-GB"/>
              </w:rPr>
              <w:t>If the priv-value "</w:t>
            </w:r>
            <w:r>
              <w:rPr>
                <w:i/>
                <w:lang w:val="en-GB"/>
              </w:rPr>
              <w:t>history</w:t>
            </w:r>
            <w:r>
              <w:rPr>
                <w:lang w:val="en-GB"/>
              </w:rPr>
              <w:t>" or "</w:t>
            </w:r>
            <w:r>
              <w:rPr>
                <w:i/>
                <w:lang w:val="en-GB"/>
              </w:rPr>
              <w:t>session</w:t>
            </w:r>
            <w:r>
              <w:rPr>
                <w:lang w:val="en-GB"/>
              </w:rPr>
              <w:t>" or "</w:t>
            </w:r>
            <w:r>
              <w:rPr>
                <w:i/>
                <w:lang w:val="en-GB"/>
              </w:rPr>
              <w:t>header</w:t>
            </w:r>
            <w:r>
              <w:rPr>
                <w:lang w:val="en-GB"/>
              </w:rPr>
              <w:t>" is received within the Privacy header field or if the priv-value "</w:t>
            </w:r>
            <w:r>
              <w:rPr>
                <w:i/>
                <w:lang w:val="en-GB"/>
              </w:rPr>
              <w:t>history</w:t>
            </w:r>
            <w:r>
              <w:rPr>
                <w:lang w:val="en-GB"/>
              </w:rPr>
              <w:t>" is received within the "headers" component of the hi-targeted-to-uri in hi-entry before last hi-entry containing a "cause" URI parameter then "</w:t>
            </w:r>
            <w:r>
              <w:rPr>
                <w:i/>
                <w:lang w:val="en-GB"/>
              </w:rPr>
              <w:t>presentation restricted</w:t>
            </w:r>
            <w:r>
              <w:rPr>
                <w:lang w:val="en-GB"/>
              </w:rPr>
              <w:t>" shall be set</w:t>
            </w:r>
            <w:r>
              <w:rPr>
                <w:lang w:val="en-GB" w:eastAsia="ko-KR"/>
              </w:rPr>
              <w:t>.</w:t>
            </w:r>
          </w:p>
          <w:p>
            <w:pPr>
              <w:pStyle w:val="TAL"/>
              <w:rPr>
                <w:lang w:val="en-GB"/>
              </w:rPr>
            </w:pPr>
            <w:r>
              <w:rPr>
                <w:lang w:val="en-GB"/>
              </w:rPr>
            </w:r>
          </w:p>
          <w:p>
            <w:pPr>
              <w:pStyle w:val="TAL"/>
              <w:rPr>
                <w:lang w:val="en-GB"/>
              </w:rPr>
            </w:pPr>
            <w:r>
              <w:rPr>
                <w:lang w:val="en-GB"/>
              </w:rPr>
              <w:t>Otherwise, "</w:t>
            </w:r>
            <w:r>
              <w:rPr>
                <w:i/>
                <w:iCs/>
                <w:lang w:val="en-GB"/>
              </w:rPr>
              <w:t xml:space="preserve">presentation allowed" </w:t>
            </w:r>
            <w:r>
              <w:rPr>
                <w:iCs/>
                <w:lang w:val="en-GB"/>
              </w:rPr>
              <w:t>shall be set.</w:t>
            </w:r>
          </w:p>
        </w:tc>
      </w:tr>
      <w:tr>
        <w:trPr>
          <w:cantSplit w:val="true"/>
        </w:trPr>
        <w:tc>
          <w:tcPr>
            <w:tcW w:w="9212" w:type="dxa"/>
            <w:gridSpan w:val="4"/>
            <w:tcBorders>
              <w:top w:val="single" w:sz="12" w:space="0" w:color="000000"/>
              <w:left w:val="single" w:sz="12" w:space="0" w:color="000000"/>
              <w:bottom w:val="single" w:sz="12" w:space="0" w:color="000000"/>
              <w:right w:val="single" w:sz="12" w:space="0" w:color="000000"/>
            </w:tcBorders>
          </w:tcPr>
          <w:p>
            <w:pPr>
              <w:pStyle w:val="TAN"/>
              <w:rPr>
                <w:lang w:val="en-GB" w:eastAsia="ko-KR"/>
              </w:rPr>
            </w:pPr>
            <w:r>
              <w:rPr>
                <w:lang w:val="en-GB"/>
              </w:rPr>
              <w:t>NOTE 1:</w:t>
              <w:tab/>
              <w:t xml:space="preserve">If the SIP URI doesn’t contain </w:t>
            </w:r>
            <w:r>
              <w:rPr/>
              <w:t>"</w:t>
            </w:r>
            <w:r>
              <w:rPr>
                <w:i/>
                <w:lang w:val="en-GB"/>
              </w:rPr>
              <w:t>user=phone</w:t>
            </w:r>
            <w:r>
              <w:rPr/>
              <w:t>"</w:t>
            </w:r>
            <w:r>
              <w:rPr>
                <w:lang w:val="en-GB"/>
              </w:rPr>
              <w:t>, mapping to redirecting number is impossible, therefore no need to generate Redirecting number.</w:t>
            </w:r>
          </w:p>
          <w:p>
            <w:pPr>
              <w:pStyle w:val="TAN"/>
              <w:rPr/>
            </w:pPr>
            <w:r>
              <w:rPr>
                <w:lang w:val="en-GB"/>
              </w:rPr>
              <w:t>NOTE</w:t>
            </w:r>
            <w:r>
              <w:rPr>
                <w:lang w:val="en-GB" w:eastAsia="ko-KR"/>
              </w:rPr>
              <w:t xml:space="preserve"> 2</w:t>
            </w:r>
            <w:r>
              <w:rPr>
                <w:lang w:val="en-GB"/>
              </w:rPr>
              <w:t>:</w:t>
              <w:tab/>
              <w:t>It is possible that an entry of the History-Info header field itself is marked as restricted or the whole History-Info header.</w:t>
            </w:r>
          </w:p>
          <w:p>
            <w:pPr>
              <w:pStyle w:val="TAN"/>
              <w:rPr>
                <w:strike/>
                <w:lang w:val="en-GB"/>
              </w:rPr>
            </w:pPr>
            <w:r>
              <w:rPr>
                <w:lang w:val="en-GB"/>
              </w:rPr>
              <w:t>NOTE 3:</w:t>
              <w:tab/>
              <w:t>The hi-target-param parameter set to "mp" as defined in IETF RFC 7044 [91] indicates that the target of the Request-URI was changed</w:t>
            </w:r>
            <w:r>
              <w:rPr>
                <w:rFonts w:cs="Arial"/>
                <w:szCs w:val="18"/>
                <w:lang w:val="en-GB"/>
              </w:rPr>
              <w:t xml:space="preserve"> and appears in the hi-targeted-to-uri</w:t>
            </w:r>
            <w:r>
              <w:rPr>
                <w:lang w:val="en-GB"/>
              </w:rPr>
              <w:t>. In case of interworking with networks not supporting IETF RFC 7044 [91] the "mp" header field parameter may not appear. If the "mp" header field parameter is missing in the last hi-entry containing a "cause" URI parameter as defined in IETF RFC 4458 [113], the hi-entry to use is the entry just before.</w:t>
            </w:r>
          </w:p>
        </w:tc>
      </w:tr>
    </w:tbl>
    <w:p>
      <w:pPr>
        <w:pStyle w:val="Normal"/>
        <w:rPr/>
      </w:pPr>
      <w:r>
        <w:rPr/>
      </w:r>
    </w:p>
    <w:p>
      <w:pPr>
        <w:pStyle w:val="TH"/>
        <w:rPr/>
      </w:pPr>
      <w:r>
        <w:rPr/>
        <w:t>Table 7.5.4.3.3: Mapping of History-Info header to ISUP Redirection information</w:t>
      </w:r>
    </w:p>
    <w:tbl>
      <w:tblPr>
        <w:tblW w:w="9212" w:type="dxa"/>
        <w:jc w:val="center"/>
        <w:tblInd w:w="0" w:type="dxa"/>
        <w:tblLayout w:type="fixed"/>
        <w:tblCellMar>
          <w:top w:w="0" w:type="dxa"/>
          <w:left w:w="28" w:type="dxa"/>
          <w:bottom w:w="0" w:type="dxa"/>
          <w:right w:w="70" w:type="dxa"/>
        </w:tblCellMar>
      </w:tblPr>
      <w:tblGrid>
        <w:gridCol w:w="2337"/>
        <w:gridCol w:w="1986"/>
        <w:gridCol w:w="1559"/>
        <w:gridCol w:w="3330"/>
      </w:tblGrid>
      <w:tr>
        <w:trPr/>
        <w:tc>
          <w:tcPr>
            <w:tcW w:w="2337" w:type="dxa"/>
            <w:tcBorders>
              <w:top w:val="single" w:sz="12" w:space="0" w:color="000000"/>
              <w:left w:val="single" w:sz="12" w:space="0" w:color="000000"/>
              <w:bottom w:val="single" w:sz="12" w:space="0" w:color="000000"/>
              <w:right w:val="single" w:sz="6" w:space="0" w:color="000000"/>
            </w:tcBorders>
          </w:tcPr>
          <w:p>
            <w:pPr>
              <w:pStyle w:val="TAH"/>
              <w:rPr/>
            </w:pPr>
            <w:r>
              <w:rPr>
                <w:lang w:val="en-GB"/>
              </w:rPr>
              <w:t>Source SIP header field and component</w:t>
            </w:r>
          </w:p>
        </w:tc>
        <w:tc>
          <w:tcPr>
            <w:tcW w:w="1986" w:type="dxa"/>
            <w:tcBorders>
              <w:top w:val="single" w:sz="12" w:space="0" w:color="000000"/>
              <w:left w:val="single" w:sz="6" w:space="0" w:color="000000"/>
              <w:bottom w:val="single" w:sz="12" w:space="0" w:color="000000"/>
              <w:right w:val="single" w:sz="12" w:space="0" w:color="000000"/>
            </w:tcBorders>
          </w:tcPr>
          <w:p>
            <w:pPr>
              <w:pStyle w:val="TAH"/>
              <w:rPr>
                <w:lang w:val="en-GB"/>
              </w:rPr>
            </w:pPr>
            <w:r>
              <w:rPr>
                <w:lang w:val="en-GB"/>
              </w:rPr>
              <w:t>Source Component value</w:t>
            </w:r>
          </w:p>
        </w:tc>
        <w:tc>
          <w:tcPr>
            <w:tcW w:w="1559" w:type="dxa"/>
            <w:tcBorders>
              <w:top w:val="single" w:sz="12" w:space="0" w:color="000000"/>
              <w:left w:val="single" w:sz="12" w:space="0" w:color="000000"/>
              <w:bottom w:val="single" w:sz="12" w:space="0" w:color="000000"/>
              <w:right w:val="single" w:sz="6" w:space="0" w:color="000000"/>
            </w:tcBorders>
          </w:tcPr>
          <w:p>
            <w:pPr>
              <w:pStyle w:val="TAH"/>
              <w:rPr>
                <w:lang w:val="en-GB"/>
              </w:rPr>
            </w:pPr>
            <w:r>
              <w:rPr>
                <w:lang w:val="en-GB"/>
              </w:rPr>
              <w:t>Redirection information</w:t>
            </w:r>
          </w:p>
        </w:tc>
        <w:tc>
          <w:tcPr>
            <w:tcW w:w="3330" w:type="dxa"/>
            <w:tcBorders>
              <w:top w:val="single" w:sz="12" w:space="0" w:color="000000"/>
              <w:left w:val="single" w:sz="6" w:space="0" w:color="000000"/>
              <w:bottom w:val="single" w:sz="12" w:space="0" w:color="000000"/>
              <w:right w:val="single" w:sz="12" w:space="0" w:color="000000"/>
            </w:tcBorders>
          </w:tcPr>
          <w:p>
            <w:pPr>
              <w:pStyle w:val="TAH"/>
              <w:rPr/>
            </w:pPr>
            <w:r>
              <w:rPr>
                <w:lang w:val="en-GB"/>
              </w:rPr>
              <w:t>Derived value of parameter field</w:t>
            </w:r>
          </w:p>
        </w:tc>
      </w:tr>
      <w:tr>
        <w:trPr>
          <w:cantSplit w:val="true"/>
        </w:trPr>
        <w:tc>
          <w:tcPr>
            <w:tcW w:w="2337" w:type="dxa"/>
            <w:vMerge w:val="restart"/>
            <w:tcBorders>
              <w:top w:val="single" w:sz="12" w:space="0" w:color="000000"/>
              <w:left w:val="single" w:sz="12" w:space="0" w:color="000000"/>
              <w:bottom w:val="single" w:sz="6" w:space="0" w:color="000000"/>
              <w:right w:val="single" w:sz="6" w:space="0" w:color="000000"/>
            </w:tcBorders>
          </w:tcPr>
          <w:p>
            <w:pPr>
              <w:pStyle w:val="TAL"/>
              <w:rPr>
                <w:szCs w:val="18"/>
                <w:lang w:val="en-GB"/>
              </w:rPr>
            </w:pPr>
            <w:r>
              <w:rPr>
                <w:lang w:val="en-GB"/>
              </w:rPr>
              <w:t>Privacy header field and priv</w:t>
              <w:noBreakHyphen/>
              <w:t>value of hi-entry having a hi-index that match the "mp" header field parameter value of the last hi-entry containing an "mp" header field parameter and a "cause" URI parameter as defined in IETF</w:t>
            </w:r>
            <w:r>
              <w:rPr/>
              <w:t> </w:t>
            </w:r>
            <w:r>
              <w:rPr>
                <w:lang w:val="en-GB"/>
              </w:rPr>
              <w:t>RFC</w:t>
            </w:r>
            <w:r>
              <w:rPr/>
              <w:t> </w:t>
            </w:r>
            <w:r>
              <w:rPr>
                <w:lang w:val="en-GB"/>
              </w:rPr>
              <w:t>4458</w:t>
            </w:r>
            <w:r>
              <w:rPr/>
              <w:t> </w:t>
            </w:r>
            <w:r>
              <w:rPr>
                <w:lang w:val="en-GB"/>
              </w:rPr>
              <w:t>[</w:t>
            </w:r>
            <w:r>
              <w:rPr>
                <w:lang w:val="en-GB" w:eastAsia="ko-KR"/>
              </w:rPr>
              <w:t>113</w:t>
            </w:r>
            <w:r>
              <w:rPr>
                <w:lang w:val="en-GB"/>
              </w:rPr>
              <w:t>] of the History-Info header field. (NOTE 3)</w:t>
            </w:r>
          </w:p>
        </w:tc>
        <w:tc>
          <w:tcPr>
            <w:tcW w:w="1986" w:type="dxa"/>
            <w:tcBorders>
              <w:top w:val="single" w:sz="12" w:space="0" w:color="000000"/>
              <w:left w:val="single" w:sz="6" w:space="0" w:color="000000"/>
              <w:bottom w:val="single" w:sz="6" w:space="0" w:color="000000"/>
              <w:right w:val="single" w:sz="12" w:space="0" w:color="000000"/>
            </w:tcBorders>
          </w:tcPr>
          <w:p>
            <w:pPr>
              <w:pStyle w:val="TAL"/>
              <w:rPr>
                <w:lang w:val="en-GB"/>
              </w:rPr>
            </w:pPr>
            <w:r>
              <w:rPr/>
              <w:t>"</w:t>
            </w:r>
            <w:r>
              <w:rPr>
                <w:i/>
                <w:iCs/>
                <w:lang w:val="en-GB"/>
              </w:rPr>
              <w:t>history</w:t>
            </w:r>
            <w:r>
              <w:rPr/>
              <w:t>"</w:t>
            </w:r>
            <w:r>
              <w:rPr>
                <w:lang w:val="en-GB"/>
              </w:rPr>
              <w:t xml:space="preserve"> or </w:t>
            </w:r>
            <w:r>
              <w:rPr/>
              <w:t>"</w:t>
            </w:r>
            <w:r>
              <w:rPr>
                <w:i/>
                <w:lang w:val="en-GB"/>
              </w:rPr>
              <w:t>session</w:t>
            </w:r>
            <w:r>
              <w:rPr/>
              <w:t>"</w:t>
            </w:r>
            <w:r>
              <w:rPr>
                <w:lang w:val="en-GB"/>
              </w:rPr>
              <w:t xml:space="preserve"> or </w:t>
            </w:r>
            <w:r>
              <w:rPr/>
              <w:t>"</w:t>
            </w:r>
            <w:r>
              <w:rPr>
                <w:i/>
                <w:lang w:val="en-GB"/>
              </w:rPr>
              <w:t>header</w:t>
            </w:r>
            <w:r>
              <w:rPr/>
              <w:t>"</w:t>
            </w:r>
          </w:p>
          <w:p>
            <w:pPr>
              <w:pStyle w:val="TAL"/>
              <w:rPr>
                <w:szCs w:val="18"/>
                <w:lang w:val="en-GB"/>
              </w:rPr>
            </w:pPr>
            <w:r>
              <w:rPr>
                <w:lang w:val="en-GB"/>
              </w:rPr>
              <w:t>for the Privacy header field or for the hi-targeted-to-uri entry</w:t>
            </w:r>
          </w:p>
        </w:tc>
        <w:tc>
          <w:tcPr>
            <w:tcW w:w="1559" w:type="dxa"/>
            <w:vMerge w:val="restart"/>
            <w:tcBorders>
              <w:top w:val="single" w:sz="12" w:space="0" w:color="000000"/>
              <w:left w:val="single" w:sz="12" w:space="0" w:color="000000"/>
              <w:bottom w:val="single" w:sz="6" w:space="0" w:color="000000"/>
              <w:right w:val="single" w:sz="6" w:space="0" w:color="000000"/>
            </w:tcBorders>
          </w:tcPr>
          <w:p>
            <w:pPr>
              <w:pStyle w:val="TAL"/>
              <w:rPr/>
            </w:pPr>
            <w:r>
              <w:rPr>
                <w:lang w:val="en-GB"/>
              </w:rPr>
              <w:t>Redirecting indicator</w:t>
            </w:r>
          </w:p>
        </w:tc>
        <w:tc>
          <w:tcPr>
            <w:tcW w:w="3330" w:type="dxa"/>
            <w:tcBorders>
              <w:top w:val="single" w:sz="12" w:space="0" w:color="000000"/>
              <w:left w:val="single" w:sz="6" w:space="0" w:color="000000"/>
              <w:bottom w:val="single" w:sz="6" w:space="0" w:color="000000"/>
              <w:right w:val="single" w:sz="12" w:space="0" w:color="000000"/>
            </w:tcBorders>
          </w:tcPr>
          <w:p>
            <w:pPr>
              <w:pStyle w:val="TAL"/>
              <w:rPr>
                <w:i/>
                <w:i/>
                <w:iCs/>
                <w:lang w:val="en-GB"/>
              </w:rPr>
            </w:pPr>
            <w:r>
              <w:rPr>
                <w:i/>
                <w:iCs/>
                <w:lang w:val="en-GB"/>
              </w:rPr>
              <w:t>Call diverted, all redirection information presentation restricted</w:t>
            </w:r>
          </w:p>
        </w:tc>
      </w:tr>
      <w:tr>
        <w:trPr>
          <w:cantSplit w:val="true"/>
        </w:trPr>
        <w:tc>
          <w:tcPr>
            <w:tcW w:w="2337" w:type="dxa"/>
            <w:vMerge w:val="continue"/>
            <w:tcBorders>
              <w:top w:val="single" w:sz="12" w:space="0" w:color="000000"/>
              <w:left w:val="single" w:sz="12" w:space="0" w:color="000000"/>
              <w:bottom w:val="single" w:sz="6" w:space="0" w:color="000000"/>
              <w:right w:val="single" w:sz="6" w:space="0" w:color="000000"/>
            </w:tcBorders>
          </w:tcPr>
          <w:p>
            <w:pPr>
              <w:pStyle w:val="TAL"/>
              <w:snapToGrid w:val="false"/>
              <w:rPr>
                <w:i/>
                <w:i/>
                <w:iCs/>
                <w:szCs w:val="18"/>
                <w:lang w:val="en-GB"/>
              </w:rPr>
            </w:pPr>
            <w:r>
              <w:rPr>
                <w:i/>
                <w:iCs/>
                <w:szCs w:val="18"/>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pPr>
            <w:r>
              <w:rPr>
                <w:lang w:val="en-GB"/>
              </w:rPr>
              <w:t>Privacy header field and the privacy component of the hi-targeted-to-uri entry either absent</w:t>
            </w:r>
          </w:p>
          <w:p>
            <w:pPr>
              <w:pStyle w:val="TAL"/>
              <w:rPr>
                <w:lang w:val="en-GB"/>
              </w:rPr>
            </w:pPr>
            <w:r>
              <w:rPr>
                <w:lang w:val="en-GB"/>
              </w:rPr>
              <w:t>or</w:t>
            </w:r>
          </w:p>
          <w:p>
            <w:pPr>
              <w:pStyle w:val="TAL"/>
              <w:rPr>
                <w:lang w:val="en-GB"/>
              </w:rPr>
            </w:pPr>
            <w:r>
              <w:rPr/>
              <w:t>"</w:t>
            </w:r>
            <w:r>
              <w:rPr>
                <w:i/>
                <w:iCs/>
                <w:lang w:val="en-GB"/>
              </w:rPr>
              <w:t>none</w:t>
            </w:r>
            <w:r>
              <w:rPr/>
              <w:t>"</w:t>
            </w:r>
          </w:p>
          <w:p>
            <w:pPr>
              <w:pStyle w:val="TAL"/>
              <w:rPr>
                <w:lang w:val="en-GB"/>
              </w:rPr>
            </w:pPr>
            <w:r>
              <w:rPr>
                <w:lang w:val="en-GB"/>
              </w:rPr>
            </w:r>
          </w:p>
        </w:tc>
        <w:tc>
          <w:tcPr>
            <w:tcW w:w="1559" w:type="dxa"/>
            <w:vMerge w:val="continue"/>
            <w:tcBorders>
              <w:top w:val="single" w:sz="12" w:space="0" w:color="000000"/>
              <w:left w:val="single" w:sz="12" w:space="0" w:color="000000"/>
              <w:bottom w:val="single" w:sz="6" w:space="0" w:color="000000"/>
              <w:right w:val="single" w:sz="6" w:space="0" w:color="000000"/>
            </w:tcBorders>
          </w:tcPr>
          <w:p>
            <w:pPr>
              <w:pStyle w:val="TAL"/>
              <w:snapToGrid w:val="false"/>
              <w:rPr>
                <w:szCs w:val="18"/>
                <w:lang w:val="en-GB"/>
              </w:rPr>
            </w:pPr>
            <w:r>
              <w:rPr>
                <w:szCs w:val="18"/>
                <w:lang w:val="en-GB"/>
              </w:rPr>
            </w:r>
          </w:p>
        </w:tc>
        <w:tc>
          <w:tcPr>
            <w:tcW w:w="3330" w:type="dxa"/>
            <w:tcBorders>
              <w:top w:val="single" w:sz="6" w:space="0" w:color="000000"/>
              <w:left w:val="single" w:sz="6" w:space="0" w:color="000000"/>
              <w:bottom w:val="single" w:sz="6" w:space="0" w:color="000000"/>
              <w:right w:val="single" w:sz="12" w:space="0" w:color="000000"/>
            </w:tcBorders>
          </w:tcPr>
          <w:p>
            <w:pPr>
              <w:pStyle w:val="TAL"/>
              <w:rPr>
                <w:i/>
                <w:i/>
                <w:iCs/>
                <w:lang w:val="en-GB"/>
              </w:rPr>
            </w:pPr>
            <w:r>
              <w:rPr>
                <w:i/>
                <w:iCs/>
                <w:lang w:val="en-GB"/>
              </w:rPr>
              <w:t>Call diverted</w:t>
            </w:r>
          </w:p>
        </w:tc>
      </w:tr>
      <w:tr>
        <w:trPr>
          <w:cantSplit w:val="true"/>
        </w:trPr>
        <w:tc>
          <w:tcPr>
            <w:tcW w:w="2337" w:type="dxa"/>
            <w:tcBorders>
              <w:top w:val="single" w:sz="6" w:space="0" w:color="000000"/>
              <w:left w:val="single" w:sz="12" w:space="0" w:color="000000"/>
              <w:bottom w:val="single" w:sz="6" w:space="0" w:color="000000"/>
              <w:right w:val="single" w:sz="6" w:space="0" w:color="000000"/>
            </w:tcBorders>
          </w:tcPr>
          <w:p>
            <w:pPr>
              <w:pStyle w:val="TAL"/>
              <w:snapToGrid w:val="false"/>
              <w:rPr>
                <w:i/>
                <w:i/>
                <w:iCs/>
                <w:szCs w:val="18"/>
                <w:lang w:val="en-GB"/>
              </w:rPr>
            </w:pPr>
            <w:r>
              <w:rPr>
                <w:i/>
                <w:iCs/>
                <w:szCs w:val="18"/>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snapToGrid w:val="false"/>
              <w:rPr>
                <w:szCs w:val="18"/>
                <w:lang w:val="en-GB"/>
              </w:rPr>
            </w:pPr>
            <w:r>
              <w:rPr>
                <w:szCs w:val="18"/>
                <w:lang w:val="en-GB"/>
              </w:rPr>
            </w:r>
          </w:p>
        </w:tc>
        <w:tc>
          <w:tcPr>
            <w:tcW w:w="1559"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Original redirection reason</w:t>
            </w:r>
          </w:p>
        </w:tc>
        <w:tc>
          <w:tcPr>
            <w:tcW w:w="3330" w:type="dxa"/>
            <w:tcBorders>
              <w:top w:val="single" w:sz="6" w:space="0" w:color="000000"/>
              <w:left w:val="single" w:sz="6" w:space="0" w:color="000000"/>
              <w:bottom w:val="single" w:sz="6" w:space="0" w:color="000000"/>
              <w:right w:val="single" w:sz="12" w:space="0" w:color="000000"/>
            </w:tcBorders>
          </w:tcPr>
          <w:p>
            <w:pPr>
              <w:pStyle w:val="TAL"/>
              <w:rPr>
                <w:i/>
                <w:i/>
                <w:iCs/>
                <w:lang w:val="en-GB"/>
              </w:rPr>
            </w:pPr>
            <w:r>
              <w:rPr>
                <w:i/>
                <w:iCs/>
                <w:lang w:val="en-GB"/>
              </w:rPr>
              <w:t>Unknown/not available</w:t>
            </w:r>
          </w:p>
        </w:tc>
      </w:tr>
      <w:tr>
        <w:trPr>
          <w:cantSplit w:val="true"/>
        </w:trPr>
        <w:tc>
          <w:tcPr>
            <w:tcW w:w="2337" w:type="dxa"/>
            <w:vMerge w:val="restart"/>
            <w:tcBorders>
              <w:top w:val="single" w:sz="6" w:space="0" w:color="000000"/>
              <w:left w:val="single" w:sz="12" w:space="0" w:color="000000"/>
              <w:bottom w:val="single" w:sz="6" w:space="0" w:color="000000"/>
              <w:right w:val="single" w:sz="6" w:space="0" w:color="000000"/>
            </w:tcBorders>
          </w:tcPr>
          <w:p>
            <w:pPr>
              <w:pStyle w:val="TAL"/>
              <w:rPr>
                <w:szCs w:val="18"/>
                <w:lang w:val="en-GB"/>
              </w:rPr>
            </w:pPr>
            <w:r>
              <w:rPr>
                <w:lang w:val="en-GB"/>
              </w:rPr>
              <w:t>Cause value in the last hi-targeted-to-uri containing a "cause" URI parameter as defined in IETF</w:t>
            </w:r>
            <w:r>
              <w:rPr/>
              <w:t> </w:t>
            </w:r>
            <w:r>
              <w:rPr>
                <w:lang w:val="en-GB"/>
              </w:rPr>
              <w:t>RFC</w:t>
            </w:r>
            <w:r>
              <w:rPr/>
              <w:t> </w:t>
            </w:r>
            <w:r>
              <w:rPr>
                <w:lang w:val="en-GB"/>
              </w:rPr>
              <w:t>4458</w:t>
            </w:r>
            <w:r>
              <w:rPr/>
              <w:t> </w:t>
            </w:r>
            <w:r>
              <w:rPr>
                <w:lang w:val="en-GB"/>
              </w:rPr>
              <w:t>[</w:t>
            </w:r>
            <w:r>
              <w:rPr>
                <w:lang w:val="en-GB" w:eastAsia="ko-KR"/>
              </w:rPr>
              <w:t>113</w:t>
            </w:r>
            <w:r>
              <w:rPr>
                <w:lang w:val="en-GB"/>
              </w:rPr>
              <w:t>] (NOTE 3)</w:t>
            </w:r>
          </w:p>
        </w:tc>
        <w:tc>
          <w:tcPr>
            <w:tcW w:w="1986" w:type="dxa"/>
            <w:tcBorders>
              <w:top w:val="single" w:sz="6" w:space="0" w:color="000000"/>
              <w:left w:val="single" w:sz="6" w:space="0" w:color="000000"/>
              <w:bottom w:val="single" w:sz="6" w:space="0" w:color="000000"/>
              <w:right w:val="single" w:sz="12" w:space="0" w:color="000000"/>
            </w:tcBorders>
          </w:tcPr>
          <w:p>
            <w:pPr>
              <w:pStyle w:val="TAL"/>
              <w:rPr/>
            </w:pPr>
            <w:r>
              <w:rPr>
                <w:b/>
                <w:bCs/>
              </w:rPr>
              <w:t>C</w:t>
            </w:r>
            <w:r>
              <w:rPr>
                <w:b/>
                <w:bCs/>
                <w:lang w:val="en-GB"/>
              </w:rPr>
              <w:t xml:space="preserve">ause </w:t>
            </w:r>
            <w:r>
              <w:rPr>
                <w:b/>
                <w:bCs/>
              </w:rPr>
              <w:t xml:space="preserve">parameter </w:t>
            </w:r>
            <w:r>
              <w:rPr>
                <w:b/>
                <w:bCs/>
                <w:lang w:val="en-GB"/>
              </w:rPr>
              <w:t>value</w:t>
            </w:r>
          </w:p>
        </w:tc>
        <w:tc>
          <w:tcPr>
            <w:tcW w:w="1559" w:type="dxa"/>
            <w:vMerge w:val="restart"/>
            <w:tcBorders>
              <w:top w:val="single" w:sz="6" w:space="0" w:color="000000"/>
              <w:left w:val="single" w:sz="12" w:space="0" w:color="000000"/>
              <w:bottom w:val="single" w:sz="6" w:space="0" w:color="000000"/>
              <w:right w:val="single" w:sz="6" w:space="0" w:color="000000"/>
            </w:tcBorders>
          </w:tcPr>
          <w:p>
            <w:pPr>
              <w:pStyle w:val="TAL"/>
              <w:rPr>
                <w:szCs w:val="18"/>
                <w:lang w:val="en-GB"/>
              </w:rPr>
            </w:pPr>
            <w:r>
              <w:rPr>
                <w:lang w:val="en-GB"/>
              </w:rPr>
              <w:t>Redirecting reason</w:t>
            </w:r>
          </w:p>
        </w:tc>
        <w:tc>
          <w:tcPr>
            <w:tcW w:w="3330" w:type="dxa"/>
            <w:tcBorders>
              <w:top w:val="single" w:sz="6" w:space="0" w:color="000000"/>
              <w:left w:val="single" w:sz="6" w:space="0" w:color="000000"/>
              <w:bottom w:val="single" w:sz="6" w:space="0" w:color="000000"/>
              <w:right w:val="single" w:sz="12" w:space="0" w:color="000000"/>
            </w:tcBorders>
          </w:tcPr>
          <w:p>
            <w:pPr>
              <w:pStyle w:val="TAL"/>
              <w:rPr>
                <w:b/>
                <w:b/>
                <w:bCs/>
                <w:iCs/>
                <w:lang w:val="en-GB"/>
              </w:rPr>
            </w:pPr>
            <w:r>
              <w:rPr>
                <w:b/>
                <w:bCs/>
                <w:iCs/>
                <w:lang w:val="en-GB"/>
              </w:rPr>
              <w:t>Redirecting reason</w:t>
            </w:r>
          </w:p>
        </w:tc>
      </w:tr>
      <w:tr>
        <w:trPr>
          <w:cantSplit w:val="true"/>
        </w:trPr>
        <w:tc>
          <w:tcPr>
            <w:tcW w:w="233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b/>
                <w:b/>
                <w:bCs/>
                <w:i/>
                <w:i/>
                <w:iCs/>
                <w:szCs w:val="18"/>
                <w:lang w:val="en-GB"/>
              </w:rPr>
            </w:pPr>
            <w:r>
              <w:rPr>
                <w:b/>
                <w:bCs/>
                <w:i/>
                <w:iCs/>
                <w:szCs w:val="18"/>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404</w:t>
            </w:r>
          </w:p>
        </w:tc>
        <w:tc>
          <w:tcPr>
            <w:tcW w:w="1559"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szCs w:val="18"/>
                <w:lang w:val="en-GB"/>
              </w:rPr>
            </w:pPr>
            <w:r>
              <w:rPr>
                <w:szCs w:val="18"/>
                <w:lang w:val="en-GB"/>
              </w:rPr>
            </w:r>
          </w:p>
        </w:tc>
        <w:tc>
          <w:tcPr>
            <w:tcW w:w="3330"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 xml:space="preserve">Unknown/not available </w:t>
            </w:r>
          </w:p>
        </w:tc>
      </w:tr>
      <w:tr>
        <w:trPr>
          <w:cantSplit w:val="true"/>
        </w:trPr>
        <w:tc>
          <w:tcPr>
            <w:tcW w:w="233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szCs w:val="18"/>
                <w:lang w:val="en-GB"/>
              </w:rPr>
            </w:pPr>
            <w:r>
              <w:rPr>
                <w:i/>
                <w:szCs w:val="18"/>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302</w:t>
            </w:r>
          </w:p>
        </w:tc>
        <w:tc>
          <w:tcPr>
            <w:tcW w:w="1559"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szCs w:val="18"/>
                <w:lang w:val="en-GB"/>
              </w:rPr>
            </w:pPr>
            <w:r>
              <w:rPr>
                <w:szCs w:val="18"/>
                <w:lang w:val="en-GB"/>
              </w:rPr>
            </w:r>
          </w:p>
        </w:tc>
        <w:tc>
          <w:tcPr>
            <w:tcW w:w="3330"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Unconditional</w:t>
            </w:r>
          </w:p>
        </w:tc>
      </w:tr>
      <w:tr>
        <w:trPr>
          <w:cantSplit w:val="true"/>
        </w:trPr>
        <w:tc>
          <w:tcPr>
            <w:tcW w:w="233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szCs w:val="18"/>
                <w:lang w:val="en-GB"/>
              </w:rPr>
            </w:pPr>
            <w:r>
              <w:rPr>
                <w:i/>
                <w:szCs w:val="18"/>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486</w:t>
            </w:r>
          </w:p>
        </w:tc>
        <w:tc>
          <w:tcPr>
            <w:tcW w:w="1559"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szCs w:val="18"/>
                <w:lang w:val="en-GB"/>
              </w:rPr>
            </w:pPr>
            <w:r>
              <w:rPr>
                <w:szCs w:val="18"/>
                <w:lang w:val="en-GB"/>
              </w:rPr>
            </w:r>
          </w:p>
        </w:tc>
        <w:tc>
          <w:tcPr>
            <w:tcW w:w="3330"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User busy</w:t>
            </w:r>
          </w:p>
        </w:tc>
      </w:tr>
      <w:tr>
        <w:trPr>
          <w:cantSplit w:val="true"/>
        </w:trPr>
        <w:tc>
          <w:tcPr>
            <w:tcW w:w="233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szCs w:val="18"/>
                <w:lang w:val="en-GB"/>
              </w:rPr>
            </w:pPr>
            <w:r>
              <w:rPr>
                <w:i/>
                <w:szCs w:val="18"/>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408</w:t>
            </w:r>
          </w:p>
        </w:tc>
        <w:tc>
          <w:tcPr>
            <w:tcW w:w="1559"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szCs w:val="18"/>
                <w:lang w:val="en-GB"/>
              </w:rPr>
            </w:pPr>
            <w:r>
              <w:rPr>
                <w:szCs w:val="18"/>
                <w:lang w:val="en-GB"/>
              </w:rPr>
            </w:r>
          </w:p>
        </w:tc>
        <w:tc>
          <w:tcPr>
            <w:tcW w:w="3330"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No reply</w:t>
            </w:r>
          </w:p>
        </w:tc>
      </w:tr>
      <w:tr>
        <w:trPr>
          <w:cantSplit w:val="true"/>
        </w:trPr>
        <w:tc>
          <w:tcPr>
            <w:tcW w:w="233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szCs w:val="18"/>
                <w:lang w:val="en-GB"/>
              </w:rPr>
            </w:pPr>
            <w:r>
              <w:rPr>
                <w:i/>
                <w:szCs w:val="18"/>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480</w:t>
            </w:r>
          </w:p>
        </w:tc>
        <w:tc>
          <w:tcPr>
            <w:tcW w:w="1559"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szCs w:val="18"/>
                <w:lang w:val="en-GB"/>
              </w:rPr>
            </w:pPr>
            <w:r>
              <w:rPr>
                <w:szCs w:val="18"/>
                <w:lang w:val="en-GB"/>
              </w:rPr>
            </w:r>
          </w:p>
        </w:tc>
        <w:tc>
          <w:tcPr>
            <w:tcW w:w="3330"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 xml:space="preserve">Deflection immediate response </w:t>
            </w:r>
          </w:p>
        </w:tc>
      </w:tr>
      <w:tr>
        <w:trPr>
          <w:cantSplit w:val="true"/>
        </w:trPr>
        <w:tc>
          <w:tcPr>
            <w:tcW w:w="233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szCs w:val="18"/>
                <w:lang w:val="en-GB"/>
              </w:rPr>
            </w:pPr>
            <w:r>
              <w:rPr>
                <w:i/>
                <w:szCs w:val="18"/>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487</w:t>
            </w:r>
          </w:p>
        </w:tc>
        <w:tc>
          <w:tcPr>
            <w:tcW w:w="1559"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szCs w:val="18"/>
                <w:lang w:val="en-GB"/>
              </w:rPr>
            </w:pPr>
            <w:r>
              <w:rPr>
                <w:szCs w:val="18"/>
                <w:lang w:val="en-GB"/>
              </w:rPr>
            </w:r>
          </w:p>
        </w:tc>
        <w:tc>
          <w:tcPr>
            <w:tcW w:w="3330"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Deflection during alerting</w:t>
            </w:r>
          </w:p>
        </w:tc>
      </w:tr>
      <w:tr>
        <w:trPr>
          <w:cantSplit w:val="true"/>
        </w:trPr>
        <w:tc>
          <w:tcPr>
            <w:tcW w:w="233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szCs w:val="18"/>
                <w:lang w:val="en-GB"/>
              </w:rPr>
            </w:pPr>
            <w:r>
              <w:rPr>
                <w:i/>
                <w:szCs w:val="18"/>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szCs w:val="18"/>
                <w:lang w:val="en-GB"/>
              </w:rPr>
            </w:pPr>
            <w:r>
              <w:rPr>
                <w:lang w:val="en-GB"/>
              </w:rPr>
              <w:t>503</w:t>
            </w:r>
          </w:p>
        </w:tc>
        <w:tc>
          <w:tcPr>
            <w:tcW w:w="1559"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szCs w:val="18"/>
                <w:lang w:val="en-GB"/>
              </w:rPr>
            </w:pPr>
            <w:r>
              <w:rPr>
                <w:szCs w:val="18"/>
                <w:lang w:val="en-GB"/>
              </w:rPr>
            </w:r>
          </w:p>
        </w:tc>
        <w:tc>
          <w:tcPr>
            <w:tcW w:w="3330" w:type="dxa"/>
            <w:tcBorders>
              <w:top w:val="single" w:sz="6" w:space="0" w:color="000000"/>
              <w:left w:val="single" w:sz="6" w:space="0" w:color="000000"/>
              <w:bottom w:val="single" w:sz="6" w:space="0" w:color="000000"/>
              <w:right w:val="single" w:sz="12" w:space="0" w:color="000000"/>
            </w:tcBorders>
          </w:tcPr>
          <w:p>
            <w:pPr>
              <w:pStyle w:val="TAL"/>
              <w:rPr/>
            </w:pPr>
            <w:r>
              <w:rPr>
                <w:i/>
                <w:lang w:val="en-GB"/>
              </w:rPr>
              <w:t>Mobile subscriber not reachable</w:t>
            </w:r>
          </w:p>
        </w:tc>
      </w:tr>
      <w:tr>
        <w:trPr>
          <w:cantSplit w:val="true"/>
        </w:trPr>
        <w:tc>
          <w:tcPr>
            <w:tcW w:w="2337" w:type="dxa"/>
            <w:tcBorders>
              <w:top w:val="single" w:sz="6" w:space="0" w:color="000000"/>
              <w:left w:val="single" w:sz="12" w:space="0" w:color="000000"/>
              <w:bottom w:val="single" w:sz="12" w:space="0" w:color="000000"/>
              <w:right w:val="single" w:sz="6" w:space="0" w:color="000000"/>
            </w:tcBorders>
          </w:tcPr>
          <w:p>
            <w:pPr>
              <w:pStyle w:val="TAL"/>
              <w:rPr>
                <w:lang w:val="en-GB"/>
              </w:rPr>
            </w:pPr>
            <w:r>
              <w:rPr/>
              <w:t>History-Info header field</w:t>
            </w:r>
          </w:p>
        </w:tc>
        <w:tc>
          <w:tcPr>
            <w:tcW w:w="1986" w:type="dxa"/>
            <w:tcBorders>
              <w:top w:val="single" w:sz="6" w:space="0" w:color="000000"/>
              <w:left w:val="single" w:sz="6" w:space="0" w:color="000000"/>
              <w:bottom w:val="single" w:sz="12" w:space="0" w:color="000000"/>
              <w:right w:val="single" w:sz="12" w:space="0" w:color="000000"/>
            </w:tcBorders>
          </w:tcPr>
          <w:p>
            <w:pPr>
              <w:pStyle w:val="TAL"/>
              <w:snapToGrid w:val="false"/>
              <w:rPr>
                <w:szCs w:val="18"/>
                <w:lang w:val="en-GB"/>
              </w:rPr>
            </w:pPr>
            <w:r>
              <w:rPr>
                <w:szCs w:val="18"/>
                <w:lang w:val="en-GB"/>
              </w:rPr>
            </w:r>
          </w:p>
        </w:tc>
        <w:tc>
          <w:tcPr>
            <w:tcW w:w="1559" w:type="dxa"/>
            <w:tcBorders>
              <w:top w:val="single" w:sz="6" w:space="0" w:color="000000"/>
              <w:left w:val="single" w:sz="12" w:space="0" w:color="000000"/>
              <w:bottom w:val="single" w:sz="12" w:space="0" w:color="000000"/>
              <w:right w:val="single" w:sz="6" w:space="0" w:color="000000"/>
            </w:tcBorders>
          </w:tcPr>
          <w:p>
            <w:pPr>
              <w:pStyle w:val="TAL"/>
              <w:rPr>
                <w:lang w:val="en-GB"/>
              </w:rPr>
            </w:pPr>
            <w:r>
              <w:rPr>
                <w:lang w:val="en-GB"/>
              </w:rPr>
              <w:t>Redirection counter</w:t>
            </w:r>
          </w:p>
        </w:tc>
        <w:tc>
          <w:tcPr>
            <w:tcW w:w="3330" w:type="dxa"/>
            <w:tcBorders>
              <w:top w:val="single" w:sz="6" w:space="0" w:color="000000"/>
              <w:left w:val="single" w:sz="6" w:space="0" w:color="000000"/>
              <w:bottom w:val="single" w:sz="12" w:space="0" w:color="000000"/>
              <w:right w:val="single" w:sz="12" w:space="0" w:color="000000"/>
            </w:tcBorders>
          </w:tcPr>
          <w:p>
            <w:pPr>
              <w:pStyle w:val="TAL"/>
              <w:rPr/>
            </w:pPr>
            <w:r>
              <w:rPr>
                <w:lang w:val="en-GB"/>
              </w:rPr>
              <w:t xml:space="preserve">number of History-Info hi-entry(ies) containing a "cause" URI parameter with value as listed </w:t>
            </w:r>
            <w:r>
              <w:rPr/>
              <w:t>as</w:t>
            </w:r>
            <w:r>
              <w:rPr>
                <w:lang w:val="en-GB"/>
              </w:rPr>
              <w:t xml:space="preserve"> cause</w:t>
            </w:r>
            <w:r>
              <w:rPr/>
              <w:t xml:space="preserve"> parameter value</w:t>
            </w:r>
            <w:r>
              <w:rPr>
                <w:lang w:val="en-GB"/>
              </w:rPr>
              <w:t xml:space="preserve"> in this table</w:t>
            </w:r>
            <w:r>
              <w:rPr>
                <w:lang w:val="en-GB" w:eastAsia="ko-KR"/>
              </w:rPr>
              <w:t xml:space="preserve"> (NOTE</w:t>
            </w:r>
            <w:r>
              <w:rPr>
                <w:lang w:val="en-GB"/>
              </w:rPr>
              <w:t xml:space="preserve"> 1, </w:t>
            </w:r>
            <w:r>
              <w:rPr/>
              <w:t>NOTE 2</w:t>
            </w:r>
            <w:r>
              <w:rPr>
                <w:lang w:val="en-GB" w:eastAsia="ko-KR"/>
              </w:rPr>
              <w:t>)</w:t>
            </w:r>
          </w:p>
        </w:tc>
      </w:tr>
      <w:tr>
        <w:trPr>
          <w:cantSplit w:val="true"/>
        </w:trPr>
        <w:tc>
          <w:tcPr>
            <w:tcW w:w="9212" w:type="dxa"/>
            <w:gridSpan w:val="4"/>
            <w:tcBorders>
              <w:top w:val="single" w:sz="12" w:space="0" w:color="000000"/>
              <w:left w:val="single" w:sz="12" w:space="0" w:color="000000"/>
              <w:bottom w:val="single" w:sz="12" w:space="0" w:color="000000"/>
              <w:right w:val="single" w:sz="12" w:space="0" w:color="000000"/>
            </w:tcBorders>
          </w:tcPr>
          <w:p>
            <w:pPr>
              <w:pStyle w:val="TAN"/>
              <w:rPr>
                <w:lang w:val="en-GB"/>
              </w:rPr>
            </w:pPr>
            <w:r>
              <w:rPr>
                <w:lang w:val="en-GB"/>
              </w:rPr>
              <w:t>NOTE 1:</w:t>
              <w:tab/>
              <w:t>If the determined number of redirection in SIP exceeds the ISUP maximum parameter value, the MGCF shall set the Redirection counter to its maximum value. For instance, in ISUP ITU-T</w:t>
            </w:r>
            <w:r>
              <w:rPr/>
              <w:t> </w:t>
            </w:r>
            <w:r>
              <w:rPr>
                <w:lang w:val="en-GB"/>
              </w:rPr>
              <w:t>Q.763</w:t>
            </w:r>
            <w:r>
              <w:rPr/>
              <w:t> </w:t>
            </w:r>
            <w:r>
              <w:rPr>
                <w:lang w:val="en-GB"/>
              </w:rPr>
              <w:t>[4], the Redirection counter parameter cannot exceed 5.</w:t>
            </w:r>
          </w:p>
          <w:p>
            <w:pPr>
              <w:pStyle w:val="TAN"/>
              <w:rPr>
                <w:lang w:val="en-GB"/>
              </w:rPr>
            </w:pPr>
            <w:r>
              <w:rPr/>
              <w:t>NOTE 2:</w:t>
              <w:tab/>
              <w:t>The Redirection counter value will be incremented regardless of the SIP URI format.</w:t>
            </w:r>
          </w:p>
          <w:p>
            <w:pPr>
              <w:pStyle w:val="TAN"/>
              <w:rPr/>
            </w:pPr>
            <w:r>
              <w:rPr>
                <w:lang w:val="en-GB"/>
              </w:rPr>
              <w:t>NOTE 3:</w:t>
              <w:tab/>
              <w:t>The hi-target-param parameter set to "mp" as defined in IETF RFC 7044 [91] indicates that the target of the Request-URI was changed</w:t>
            </w:r>
            <w:r>
              <w:rPr>
                <w:rFonts w:cs="Arial"/>
                <w:szCs w:val="18"/>
                <w:lang w:val="en-GB"/>
              </w:rPr>
              <w:t xml:space="preserve"> and appears in the hi-targeted-to-uri</w:t>
            </w:r>
            <w:r>
              <w:rPr>
                <w:lang w:val="en-GB"/>
              </w:rPr>
              <w:t>. In case of interworking with networks not supporting IETF RFC 7044 [91] the "mp" header field parameter may not appear. If the "mp" header field parameter is missing in the last hi-entry containing a "cause" URI parameter as defined in IETF RFC 4458 [113], the hi-entry to use is the entry just before.</w:t>
            </w:r>
          </w:p>
        </w:tc>
      </w:tr>
    </w:tbl>
    <w:p>
      <w:pPr>
        <w:pStyle w:val="Normal"/>
        <w:rPr/>
      </w:pPr>
      <w:r>
        <w:rPr/>
      </w:r>
    </w:p>
    <w:p>
      <w:pPr>
        <w:pStyle w:val="TH"/>
        <w:rPr/>
      </w:pPr>
      <w:r>
        <w:rPr/>
        <w:t>Table 7.5.4.3.4: Mapping of History-Info header field to ISUP Original called number</w:t>
      </w:r>
    </w:p>
    <w:tbl>
      <w:tblPr>
        <w:tblW w:w="9212" w:type="dxa"/>
        <w:jc w:val="center"/>
        <w:tblInd w:w="0" w:type="dxa"/>
        <w:tblLayout w:type="fixed"/>
        <w:tblCellMar>
          <w:top w:w="0" w:type="dxa"/>
          <w:left w:w="28" w:type="dxa"/>
          <w:bottom w:w="0" w:type="dxa"/>
          <w:right w:w="70" w:type="dxa"/>
        </w:tblCellMar>
      </w:tblPr>
      <w:tblGrid>
        <w:gridCol w:w="2337"/>
        <w:gridCol w:w="1277"/>
        <w:gridCol w:w="2268"/>
        <w:gridCol w:w="3330"/>
      </w:tblGrid>
      <w:tr>
        <w:trPr/>
        <w:tc>
          <w:tcPr>
            <w:tcW w:w="2337" w:type="dxa"/>
            <w:tcBorders>
              <w:top w:val="single" w:sz="12" w:space="0" w:color="000000"/>
              <w:left w:val="single" w:sz="12" w:space="0" w:color="000000"/>
              <w:bottom w:val="single" w:sz="12" w:space="0" w:color="000000"/>
              <w:right w:val="single" w:sz="6" w:space="0" w:color="000000"/>
            </w:tcBorders>
          </w:tcPr>
          <w:p>
            <w:pPr>
              <w:pStyle w:val="TAH"/>
              <w:rPr>
                <w:lang w:val="en-GB"/>
              </w:rPr>
            </w:pPr>
            <w:r>
              <w:rPr>
                <w:lang w:val="en-GB"/>
              </w:rPr>
              <w:t>Source SIP header field and component</w:t>
            </w:r>
          </w:p>
        </w:tc>
        <w:tc>
          <w:tcPr>
            <w:tcW w:w="1277" w:type="dxa"/>
            <w:tcBorders>
              <w:top w:val="single" w:sz="12" w:space="0" w:color="000000"/>
              <w:left w:val="single" w:sz="6" w:space="0" w:color="000000"/>
              <w:bottom w:val="single" w:sz="12" w:space="0" w:color="000000"/>
              <w:right w:val="single" w:sz="12" w:space="0" w:color="000000"/>
            </w:tcBorders>
          </w:tcPr>
          <w:p>
            <w:pPr>
              <w:pStyle w:val="TAH"/>
              <w:rPr/>
            </w:pPr>
            <w:r>
              <w:rPr>
                <w:lang w:val="en-GB"/>
              </w:rPr>
              <w:t>Source Component value</w:t>
            </w:r>
          </w:p>
        </w:tc>
        <w:tc>
          <w:tcPr>
            <w:tcW w:w="2268" w:type="dxa"/>
            <w:tcBorders>
              <w:top w:val="single" w:sz="12" w:space="0" w:color="000000"/>
              <w:left w:val="single" w:sz="12" w:space="0" w:color="000000"/>
              <w:bottom w:val="single" w:sz="12" w:space="0" w:color="000000"/>
              <w:right w:val="single" w:sz="6" w:space="0" w:color="000000"/>
            </w:tcBorders>
          </w:tcPr>
          <w:p>
            <w:pPr>
              <w:pStyle w:val="TAH"/>
              <w:rPr>
                <w:lang w:val="en-GB"/>
              </w:rPr>
            </w:pPr>
            <w:r>
              <w:rPr>
                <w:lang w:val="en-GB"/>
              </w:rPr>
              <w:t>Original called number</w:t>
            </w:r>
          </w:p>
        </w:tc>
        <w:tc>
          <w:tcPr>
            <w:tcW w:w="3330" w:type="dxa"/>
            <w:tcBorders>
              <w:top w:val="single" w:sz="12" w:space="0" w:color="000000"/>
              <w:left w:val="single" w:sz="6" w:space="0" w:color="000000"/>
              <w:bottom w:val="single" w:sz="12" w:space="0" w:color="000000"/>
              <w:right w:val="single" w:sz="12" w:space="0" w:color="000000"/>
            </w:tcBorders>
          </w:tcPr>
          <w:p>
            <w:pPr>
              <w:pStyle w:val="TAH"/>
              <w:rPr>
                <w:lang w:val="en-GB"/>
              </w:rPr>
            </w:pPr>
            <w:r>
              <w:rPr>
                <w:lang w:val="en-GB"/>
              </w:rPr>
              <w:t>Derived value of parameter field</w:t>
            </w:r>
          </w:p>
        </w:tc>
      </w:tr>
      <w:tr>
        <w:trPr>
          <w:cantSplit w:val="true"/>
        </w:trPr>
        <w:tc>
          <w:tcPr>
            <w:tcW w:w="2337" w:type="dxa"/>
            <w:tcBorders>
              <w:top w:val="single" w:sz="12"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1277" w:type="dxa"/>
            <w:tcBorders>
              <w:top w:val="single" w:sz="12"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c>
          <w:tcPr>
            <w:tcW w:w="2268"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Numbering Plan Indicator</w:t>
            </w:r>
          </w:p>
        </w:tc>
        <w:tc>
          <w:tcPr>
            <w:tcW w:w="3330" w:type="dxa"/>
            <w:tcBorders>
              <w:top w:val="single" w:sz="12" w:space="0" w:color="000000"/>
              <w:left w:val="single" w:sz="6" w:space="0" w:color="000000"/>
              <w:bottom w:val="single" w:sz="6" w:space="0" w:color="000000"/>
              <w:right w:val="single" w:sz="12" w:space="0" w:color="000000"/>
            </w:tcBorders>
          </w:tcPr>
          <w:p>
            <w:pPr>
              <w:pStyle w:val="TAL"/>
              <w:rPr>
                <w:lang w:val="en-GB"/>
              </w:rPr>
            </w:pPr>
            <w:r>
              <w:rPr/>
              <w:t>"</w:t>
            </w:r>
            <w:r>
              <w:rPr>
                <w:i/>
                <w:iCs/>
                <w:lang w:val="en-GB"/>
              </w:rPr>
              <w:t>ISDN (Telephony) numbering plan (Recommendation E.164)</w:t>
            </w:r>
            <w:r>
              <w:rPr/>
              <w:t>"</w:t>
            </w:r>
          </w:p>
        </w:tc>
      </w:tr>
      <w:tr>
        <w:trPr>
          <w:cantSplit w:val="true"/>
        </w:trPr>
        <w:tc>
          <w:tcPr>
            <w:tcW w:w="2337" w:type="dxa"/>
            <w:vMerge w:val="restart"/>
            <w:tcBorders>
              <w:top w:val="single" w:sz="6" w:space="0" w:color="000000"/>
              <w:left w:val="single" w:sz="12" w:space="0" w:color="000000"/>
              <w:bottom w:val="single" w:sz="6" w:space="0" w:color="000000"/>
              <w:right w:val="single" w:sz="6" w:space="0" w:color="000000"/>
            </w:tcBorders>
          </w:tcPr>
          <w:p>
            <w:pPr>
              <w:pStyle w:val="TAL"/>
              <w:rPr/>
            </w:pPr>
            <w:r>
              <w:rPr>
                <w:lang w:val="en-GB"/>
              </w:rPr>
              <w:t xml:space="preserve">hi-targeted-to-uri of hi-entry having a hi-index that match the "mp" header field parameter value of the </w:t>
            </w:r>
            <w:r>
              <w:rPr/>
              <w:t>first</w:t>
            </w:r>
            <w:r>
              <w:rPr>
                <w:lang w:val="en-GB"/>
              </w:rPr>
              <w:t xml:space="preserve"> hi-targeted-to-uri containing an "mp" header field parameter and a "cause" URI parameter, as defined in</w:t>
            </w:r>
            <w:r>
              <w:rPr>
                <w:lang w:val="en-GB" w:eastAsia="ko-KR"/>
              </w:rPr>
              <w:t xml:space="preserve"> </w:t>
            </w:r>
            <w:r>
              <w:rPr>
                <w:lang w:val="en-GB"/>
              </w:rPr>
              <w:t>IETF</w:t>
            </w:r>
            <w:r>
              <w:rPr/>
              <w:t> </w:t>
            </w:r>
            <w:r>
              <w:rPr>
                <w:lang w:val="en-GB"/>
              </w:rPr>
              <w:t>RFC</w:t>
            </w:r>
            <w:r>
              <w:rPr/>
              <w:t> </w:t>
            </w:r>
            <w:r>
              <w:rPr>
                <w:lang w:val="en-GB"/>
              </w:rPr>
              <w:t>4458</w:t>
            </w:r>
            <w:r>
              <w:rPr/>
              <w:t> </w:t>
            </w:r>
            <w:r>
              <w:rPr>
                <w:lang w:val="en-GB"/>
              </w:rPr>
              <w:t>[</w:t>
            </w:r>
            <w:r>
              <w:rPr>
                <w:lang w:val="en-GB" w:eastAsia="ko-KR"/>
              </w:rPr>
              <w:t>113</w:t>
            </w:r>
            <w:r>
              <w:rPr>
                <w:lang w:val="en-GB"/>
              </w:rPr>
              <w:t>]; the</w:t>
            </w:r>
          </w:p>
          <w:p>
            <w:pPr>
              <w:pStyle w:val="TAL"/>
              <w:rPr/>
            </w:pPr>
            <w:r>
              <w:rPr>
                <w:lang w:val="en-GB"/>
              </w:rPr>
              <w:t xml:space="preserve">global number portion of the URI, is assumed to be in form </w:t>
              <w:br/>
            </w:r>
            <w:r>
              <w:rPr/>
              <w:t>"</w:t>
            </w:r>
            <w:r>
              <w:rPr>
                <w:lang w:val="en-GB"/>
              </w:rPr>
              <w:t>+</w:t>
            </w:r>
            <w:r>
              <w:rPr/>
              <w:t>"</w:t>
            </w:r>
            <w:r>
              <w:rPr>
                <w:lang w:val="en-GB"/>
              </w:rPr>
              <w:t xml:space="preserve"> CC + NDC + SN</w:t>
            </w:r>
          </w:p>
          <w:p>
            <w:pPr>
              <w:pStyle w:val="TAL"/>
              <w:rPr/>
            </w:pPr>
            <w:r>
              <w:rPr>
                <w:lang w:val="en-GB"/>
              </w:rPr>
              <w:t>(NOTE</w:t>
            </w:r>
            <w:r>
              <w:rPr/>
              <w:t> </w:t>
            </w:r>
            <w:r>
              <w:rPr>
                <w:lang w:val="en-GB" w:eastAsia="ko-KR"/>
              </w:rPr>
              <w:t>1</w:t>
            </w:r>
            <w:r>
              <w:rPr>
                <w:lang w:val="en-GB"/>
              </w:rPr>
              <w:t>) (NOTE 3)</w:t>
            </w:r>
          </w:p>
        </w:tc>
        <w:tc>
          <w:tcPr>
            <w:tcW w:w="1277"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CC</w:t>
            </w:r>
          </w:p>
        </w:tc>
        <w:tc>
          <w:tcPr>
            <w:tcW w:w="2268"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Nature of address indicator</w:t>
            </w:r>
          </w:p>
        </w:tc>
        <w:tc>
          <w:tcPr>
            <w:tcW w:w="333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 xml:space="preserve">If CC is equal to the country code of the country where MGCF is located AND the next ISUP node is located in the same country, then set to </w:t>
            </w:r>
            <w:r>
              <w:rPr/>
              <w:t>"</w:t>
            </w:r>
            <w:r>
              <w:rPr>
                <w:i/>
                <w:lang w:val="en-GB"/>
              </w:rPr>
              <w:t>national (significant) number</w:t>
            </w:r>
            <w:r>
              <w:rPr/>
              <w:t>"</w:t>
            </w:r>
            <w:r>
              <w:rPr>
                <w:lang w:val="en-GB"/>
              </w:rPr>
              <w:t xml:space="preserve"> else set to </w:t>
            </w:r>
            <w:r>
              <w:rPr/>
              <w:t>"</w:t>
            </w:r>
            <w:r>
              <w:rPr>
                <w:i/>
                <w:lang w:val="en-GB"/>
              </w:rPr>
              <w:t>international number</w:t>
            </w:r>
            <w:r>
              <w:rPr/>
              <w:t>"</w:t>
            </w:r>
          </w:p>
        </w:tc>
      </w:tr>
      <w:tr>
        <w:trPr>
          <w:cantSplit w:val="true"/>
        </w:trPr>
        <w:tc>
          <w:tcPr>
            <w:tcW w:w="233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highlight w:val="yellow"/>
                <w:lang w:val="en-GB"/>
              </w:rPr>
            </w:pPr>
            <w:r>
              <w:rPr>
                <w:highlight w:val="yellow"/>
                <w:lang w:val="en-GB"/>
              </w:rPr>
            </w:r>
          </w:p>
        </w:tc>
        <w:tc>
          <w:tcPr>
            <w:tcW w:w="1277"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CC, NDC, SN</w:t>
            </w:r>
          </w:p>
        </w:tc>
        <w:tc>
          <w:tcPr>
            <w:tcW w:w="2268"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Address signals</w:t>
            </w:r>
          </w:p>
        </w:tc>
        <w:tc>
          <w:tcPr>
            <w:tcW w:w="3330" w:type="dxa"/>
            <w:tcBorders>
              <w:top w:val="single" w:sz="6" w:space="0" w:color="000000"/>
              <w:left w:val="single" w:sz="6" w:space="0" w:color="000000"/>
              <w:bottom w:val="single" w:sz="6" w:space="0" w:color="000000"/>
              <w:right w:val="single" w:sz="12" w:space="0" w:color="000000"/>
            </w:tcBorders>
          </w:tcPr>
          <w:p>
            <w:pPr>
              <w:pStyle w:val="TAL"/>
              <w:rPr/>
            </w:pPr>
            <w:r>
              <w:rPr>
                <w:lang w:val="en-GB"/>
              </w:rPr>
              <w:t xml:space="preserve">If NOA is </w:t>
            </w:r>
            <w:r>
              <w:rPr/>
              <w:t>"</w:t>
            </w:r>
            <w:r>
              <w:rPr>
                <w:i/>
                <w:lang w:val="en-GB"/>
              </w:rPr>
              <w:t>national (significant) number</w:t>
            </w:r>
            <w:r>
              <w:rPr/>
              <w:t>"</w:t>
            </w:r>
            <w:r>
              <w:rPr>
                <w:lang w:val="en-GB"/>
              </w:rPr>
              <w:t xml:space="preserve"> then set to</w:t>
              <w:br/>
              <w:t xml:space="preserve">NDC + SN. </w:t>
            </w:r>
          </w:p>
          <w:p>
            <w:pPr>
              <w:pStyle w:val="TAL"/>
              <w:rPr/>
            </w:pPr>
            <w:r>
              <w:rPr>
                <w:lang w:val="en-GB"/>
              </w:rPr>
              <w:t xml:space="preserve">If NOA is </w:t>
            </w:r>
            <w:r>
              <w:rPr/>
              <w:t>"</w:t>
            </w:r>
            <w:r>
              <w:rPr>
                <w:i/>
                <w:lang w:val="en-GB"/>
              </w:rPr>
              <w:t>international number</w:t>
            </w:r>
            <w:r>
              <w:rPr/>
              <w:t>"</w:t>
            </w:r>
            <w:r>
              <w:rPr>
                <w:lang w:val="en-GB"/>
              </w:rPr>
              <w:t xml:space="preserve"> </w:t>
            </w:r>
          </w:p>
          <w:p>
            <w:pPr>
              <w:pStyle w:val="TAL"/>
              <w:rPr>
                <w:lang w:val="en-GB"/>
              </w:rPr>
            </w:pPr>
            <w:r>
              <w:rPr>
                <w:lang w:val="en-GB"/>
              </w:rPr>
              <w:t>then set to CC + NDC + SN</w:t>
            </w:r>
          </w:p>
        </w:tc>
      </w:tr>
      <w:tr>
        <w:trPr>
          <w:cantSplit w:val="true"/>
        </w:trPr>
        <w:tc>
          <w:tcPr>
            <w:tcW w:w="2337" w:type="dxa"/>
            <w:vMerge w:val="restart"/>
            <w:tcBorders>
              <w:top w:val="single" w:sz="6" w:space="0" w:color="000000"/>
              <w:left w:val="single" w:sz="12" w:space="0" w:color="000000"/>
              <w:bottom w:val="single" w:sz="6" w:space="0" w:color="000000"/>
              <w:right w:val="single" w:sz="6" w:space="0" w:color="000000"/>
            </w:tcBorders>
          </w:tcPr>
          <w:p>
            <w:pPr>
              <w:pStyle w:val="TAL"/>
              <w:rPr/>
            </w:pPr>
            <w:r>
              <w:rPr>
                <w:lang w:val="en-GB"/>
              </w:rPr>
              <w:t>priv</w:t>
              <w:noBreakHyphen/>
              <w:t>value component</w:t>
            </w:r>
          </w:p>
          <w:p>
            <w:pPr>
              <w:pStyle w:val="TAL"/>
              <w:rPr/>
            </w:pPr>
            <w:r>
              <w:rPr>
                <w:lang w:val="en-GB"/>
              </w:rPr>
              <w:t>in History-Info header field of the History-Info header field entry as defined above in this table (</w:t>
            </w:r>
            <w:r>
              <w:rPr>
                <w:lang w:val="en-GB" w:eastAsia="ko-KR"/>
              </w:rPr>
              <w:t>NOTE</w:t>
            </w:r>
            <w:r>
              <w:rPr/>
              <w:t> </w:t>
            </w:r>
            <w:r>
              <w:rPr>
                <w:lang w:val="en-GB" w:eastAsia="ko-KR"/>
              </w:rPr>
              <w:t>2</w:t>
            </w:r>
            <w:r>
              <w:rPr>
                <w:lang w:val="en-GB"/>
              </w:rPr>
              <w:t>)</w:t>
            </w:r>
          </w:p>
        </w:tc>
        <w:tc>
          <w:tcPr>
            <w:tcW w:w="1277" w:type="dxa"/>
            <w:tcBorders>
              <w:top w:val="single" w:sz="6" w:space="0" w:color="000000"/>
              <w:left w:val="single" w:sz="6" w:space="0" w:color="000000"/>
              <w:bottom w:val="single" w:sz="6" w:space="0" w:color="000000"/>
              <w:right w:val="single" w:sz="12" w:space="0" w:color="000000"/>
            </w:tcBorders>
          </w:tcPr>
          <w:p>
            <w:pPr>
              <w:pStyle w:val="TAL"/>
              <w:rPr>
                <w:lang w:val="en-GB"/>
              </w:rPr>
            </w:pPr>
            <w:r>
              <w:rPr/>
              <w:t>"</w:t>
            </w:r>
            <w:r>
              <w:rPr>
                <w:i/>
                <w:lang w:val="en-GB"/>
              </w:rPr>
              <w:t>history</w:t>
            </w:r>
            <w:r>
              <w:rPr/>
              <w:t>"</w:t>
            </w:r>
            <w:r>
              <w:rPr>
                <w:lang w:val="en-GB"/>
              </w:rPr>
              <w:t xml:space="preserve"> or </w:t>
            </w:r>
            <w:r>
              <w:rPr/>
              <w:t>"</w:t>
            </w:r>
            <w:r>
              <w:rPr>
                <w:i/>
                <w:lang w:val="en-GB"/>
              </w:rPr>
              <w:t>session</w:t>
            </w:r>
            <w:r>
              <w:rPr/>
              <w:t>"</w:t>
            </w:r>
            <w:r>
              <w:rPr>
                <w:lang w:val="en-GB"/>
              </w:rPr>
              <w:t xml:space="preserve"> or </w:t>
            </w:r>
            <w:r>
              <w:rPr/>
              <w:t>"</w:t>
            </w:r>
            <w:r>
              <w:rPr>
                <w:i/>
                <w:lang w:val="en-GB"/>
              </w:rPr>
              <w:t>header</w:t>
            </w:r>
            <w:r>
              <w:rPr/>
              <w:t>"</w:t>
            </w:r>
          </w:p>
        </w:tc>
        <w:tc>
          <w:tcPr>
            <w:tcW w:w="2268"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APRI</w:t>
            </w:r>
          </w:p>
        </w:tc>
        <w:tc>
          <w:tcPr>
            <w:tcW w:w="3330" w:type="dxa"/>
            <w:tcBorders>
              <w:top w:val="single" w:sz="6" w:space="0" w:color="000000"/>
              <w:left w:val="single" w:sz="6" w:space="0" w:color="000000"/>
              <w:bottom w:val="single" w:sz="6" w:space="0" w:color="000000"/>
              <w:right w:val="single" w:sz="12" w:space="0" w:color="000000"/>
            </w:tcBorders>
          </w:tcPr>
          <w:p>
            <w:pPr>
              <w:pStyle w:val="TAL"/>
              <w:rPr>
                <w:lang w:val="en-GB"/>
              </w:rPr>
            </w:pPr>
            <w:r>
              <w:rPr/>
              <w:t>"</w:t>
            </w:r>
            <w:r>
              <w:rPr>
                <w:i/>
                <w:lang w:val="en-GB"/>
              </w:rPr>
              <w:t>presentation restricted</w:t>
            </w:r>
            <w:r>
              <w:rPr/>
              <w:t>"</w:t>
            </w:r>
          </w:p>
        </w:tc>
      </w:tr>
      <w:tr>
        <w:trPr>
          <w:cantSplit w:val="true"/>
        </w:trPr>
        <w:tc>
          <w:tcPr>
            <w:tcW w:w="233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1277" w:type="dxa"/>
            <w:tcBorders>
              <w:top w:val="single" w:sz="6" w:space="0" w:color="000000"/>
              <w:left w:val="single" w:sz="6" w:space="0" w:color="000000"/>
              <w:bottom w:val="single" w:sz="12" w:space="0" w:color="000000"/>
              <w:right w:val="single" w:sz="12" w:space="0" w:color="000000"/>
            </w:tcBorders>
          </w:tcPr>
          <w:p>
            <w:pPr>
              <w:pStyle w:val="TAL"/>
              <w:rPr>
                <w:lang w:val="en-GB"/>
              </w:rPr>
            </w:pPr>
            <w:r>
              <w:rPr>
                <w:lang w:val="en-GB"/>
              </w:rPr>
              <w:t xml:space="preserve">Privacy header field absent or </w:t>
            </w:r>
            <w:r>
              <w:rPr/>
              <w:t>"</w:t>
            </w:r>
            <w:r>
              <w:rPr>
                <w:i/>
                <w:lang w:val="en-GB"/>
              </w:rPr>
              <w:t>none</w:t>
            </w:r>
            <w:r>
              <w:rPr/>
              <w:t>"</w:t>
            </w:r>
          </w:p>
        </w:tc>
        <w:tc>
          <w:tcPr>
            <w:tcW w:w="2268" w:type="dxa"/>
            <w:tcBorders>
              <w:top w:val="single" w:sz="6" w:space="0" w:color="000000"/>
              <w:left w:val="single" w:sz="12" w:space="0" w:color="000000"/>
              <w:bottom w:val="single" w:sz="12" w:space="0" w:color="000000"/>
              <w:right w:val="single" w:sz="6" w:space="0" w:color="000000"/>
            </w:tcBorders>
          </w:tcPr>
          <w:p>
            <w:pPr>
              <w:pStyle w:val="TAL"/>
              <w:snapToGrid w:val="false"/>
              <w:rPr>
                <w:lang w:val="en-GB"/>
              </w:rPr>
            </w:pPr>
            <w:r>
              <w:rPr>
                <w:lang w:val="en-GB"/>
              </w:rPr>
            </w:r>
          </w:p>
        </w:tc>
        <w:tc>
          <w:tcPr>
            <w:tcW w:w="3330" w:type="dxa"/>
            <w:tcBorders>
              <w:top w:val="single" w:sz="6" w:space="0" w:color="000000"/>
              <w:left w:val="single" w:sz="6" w:space="0" w:color="000000"/>
              <w:bottom w:val="single" w:sz="12" w:space="0" w:color="000000"/>
              <w:right w:val="single" w:sz="12" w:space="0" w:color="000000"/>
            </w:tcBorders>
          </w:tcPr>
          <w:p>
            <w:pPr>
              <w:pStyle w:val="TAL"/>
              <w:rPr>
                <w:lang w:val="en-GB"/>
              </w:rPr>
            </w:pPr>
            <w:r>
              <w:rPr/>
              <w:t>"</w:t>
            </w:r>
            <w:r>
              <w:rPr>
                <w:i/>
                <w:lang w:val="en-GB"/>
              </w:rPr>
              <w:t>presentation allowed</w:t>
            </w:r>
            <w:r>
              <w:rPr/>
              <w:t>"</w:t>
            </w:r>
          </w:p>
        </w:tc>
      </w:tr>
      <w:tr>
        <w:trPr>
          <w:cantSplit w:val="true"/>
        </w:trPr>
        <w:tc>
          <w:tcPr>
            <w:tcW w:w="9212" w:type="dxa"/>
            <w:gridSpan w:val="4"/>
            <w:tcBorders>
              <w:top w:val="single" w:sz="12" w:space="0" w:color="000000"/>
              <w:left w:val="single" w:sz="12" w:space="0" w:color="000000"/>
              <w:bottom w:val="single" w:sz="12" w:space="0" w:color="000000"/>
              <w:right w:val="single" w:sz="12" w:space="0" w:color="000000"/>
            </w:tcBorders>
          </w:tcPr>
          <w:p>
            <w:pPr>
              <w:pStyle w:val="TAN"/>
              <w:rPr>
                <w:lang w:val="en-GB"/>
              </w:rPr>
            </w:pPr>
            <w:r>
              <w:rPr>
                <w:lang w:val="en-GB"/>
              </w:rPr>
              <w:t>NOTE 1:</w:t>
              <w:tab/>
              <w:t>If it is SIP URI and doesn’t contain "</w:t>
            </w:r>
            <w:r>
              <w:rPr>
                <w:i/>
                <w:lang w:val="en-GB"/>
              </w:rPr>
              <w:t>user=phone</w:t>
            </w:r>
            <w:r>
              <w:rPr>
                <w:lang w:val="en-GB"/>
              </w:rPr>
              <w:t>", mapping to Original called number is impossible, therefore no need to generate Original called number.</w:t>
            </w:r>
          </w:p>
          <w:p>
            <w:pPr>
              <w:pStyle w:val="TAN"/>
              <w:rPr/>
            </w:pPr>
            <w:r>
              <w:rPr>
                <w:lang w:val="en-GB"/>
              </w:rPr>
              <w:t>NOTE 2:</w:t>
              <w:tab/>
              <w:t>It is possible that an entry of the History-Info header field itself is marked as restricted or the whole History-Info header.</w:t>
            </w:r>
          </w:p>
          <w:p>
            <w:pPr>
              <w:pStyle w:val="TAN"/>
              <w:rPr>
                <w:lang w:val="en-GB" w:eastAsia="ko-KR"/>
              </w:rPr>
            </w:pPr>
            <w:r>
              <w:rPr>
                <w:lang w:val="en-GB"/>
              </w:rPr>
              <w:t>NOTE 3:</w:t>
              <w:tab/>
              <w:t>The hi-target-param parameter set to "mp" as defined in IETF RFC 7044 [91] indicates that the target of the Request-URI was changed</w:t>
            </w:r>
            <w:r>
              <w:rPr>
                <w:rFonts w:cs="Arial"/>
                <w:szCs w:val="18"/>
                <w:lang w:val="en-GB"/>
              </w:rPr>
              <w:t xml:space="preserve"> and appears in the hi-targeted-to-uri</w:t>
            </w:r>
            <w:r>
              <w:rPr>
                <w:lang w:val="en-GB"/>
              </w:rPr>
              <w:t xml:space="preserve">. In case of interworking with networks not supporting IETF RFC 7044 [91] the "mp" header field parameter may not appear. If the "mp" header field parameter is missing in the </w:t>
            </w:r>
            <w:r>
              <w:rPr/>
              <w:t>first</w:t>
            </w:r>
            <w:r>
              <w:rPr>
                <w:lang w:val="en-GB"/>
              </w:rPr>
              <w:t xml:space="preserve"> hi-entry containing a "cause" URI parameter as defined in IETF RFC 4458 [113], the hi-entry to use is the </w:t>
            </w:r>
            <w:r>
              <w:rPr/>
              <w:t>hi-entry preceding the first hi-entry containing the "cause" URI parameter</w:t>
            </w:r>
            <w:r>
              <w:rPr>
                <w:lang w:val="en-GB"/>
              </w:rPr>
              <w:t>.</w:t>
            </w:r>
          </w:p>
        </w:tc>
      </w:tr>
    </w:tbl>
    <w:p>
      <w:pPr>
        <w:pStyle w:val="Normal"/>
        <w:rPr/>
      </w:pPr>
      <w:r>
        <w:rPr/>
      </w:r>
    </w:p>
    <w:p>
      <w:pPr>
        <w:pStyle w:val="TH"/>
        <w:rPr/>
      </w:pPr>
      <w:r>
        <w:rPr/>
        <w:t>Table 7.5.4.3.5: Mapping of INVITE to IAM</w:t>
      </w:r>
    </w:p>
    <w:tbl>
      <w:tblPr>
        <w:tblW w:w="9284" w:type="dxa"/>
        <w:jc w:val="center"/>
        <w:tblInd w:w="0" w:type="dxa"/>
        <w:tblLayout w:type="fixed"/>
        <w:tblCellMar>
          <w:top w:w="0" w:type="dxa"/>
          <w:left w:w="28" w:type="dxa"/>
          <w:bottom w:w="0" w:type="dxa"/>
          <w:right w:w="70" w:type="dxa"/>
        </w:tblCellMar>
      </w:tblPr>
      <w:tblGrid>
        <w:gridCol w:w="1864"/>
        <w:gridCol w:w="3171"/>
        <w:gridCol w:w="1587"/>
        <w:gridCol w:w="2662"/>
      </w:tblGrid>
      <w:tr>
        <w:trPr/>
        <w:tc>
          <w:tcPr>
            <w:tcW w:w="1864" w:type="dxa"/>
            <w:tcBorders>
              <w:top w:val="single" w:sz="12" w:space="0" w:color="000000"/>
              <w:left w:val="single" w:sz="12" w:space="0" w:color="000000"/>
              <w:bottom w:val="single" w:sz="12" w:space="0" w:color="000000"/>
              <w:right w:val="single" w:sz="6" w:space="0" w:color="000000"/>
            </w:tcBorders>
          </w:tcPr>
          <w:p>
            <w:pPr>
              <w:pStyle w:val="TAH"/>
              <w:rPr>
                <w:lang w:val="en-GB"/>
              </w:rPr>
            </w:pPr>
            <w:r>
              <w:rPr>
                <w:lang w:val="en-GB"/>
              </w:rPr>
              <w:t>INVITE</w:t>
            </w:r>
          </w:p>
        </w:tc>
        <w:tc>
          <w:tcPr>
            <w:tcW w:w="3171" w:type="dxa"/>
            <w:tcBorders>
              <w:top w:val="single" w:sz="12" w:space="0" w:color="000000"/>
              <w:left w:val="single" w:sz="6" w:space="0" w:color="000000"/>
              <w:bottom w:val="single" w:sz="12" w:space="0" w:color="000000"/>
              <w:right w:val="single" w:sz="12" w:space="0" w:color="000000"/>
            </w:tcBorders>
          </w:tcPr>
          <w:p>
            <w:pPr>
              <w:pStyle w:val="TAH"/>
              <w:snapToGrid w:val="false"/>
              <w:rPr>
                <w:lang w:val="en-GB"/>
              </w:rPr>
            </w:pPr>
            <w:r>
              <w:rPr>
                <w:lang w:val="en-GB"/>
              </w:rPr>
            </w:r>
          </w:p>
        </w:tc>
        <w:tc>
          <w:tcPr>
            <w:tcW w:w="1587" w:type="dxa"/>
            <w:tcBorders>
              <w:top w:val="single" w:sz="12" w:space="0" w:color="000000"/>
              <w:left w:val="single" w:sz="12" w:space="0" w:color="000000"/>
              <w:bottom w:val="single" w:sz="12" w:space="0" w:color="000000"/>
              <w:right w:val="single" w:sz="6" w:space="0" w:color="000000"/>
            </w:tcBorders>
          </w:tcPr>
          <w:p>
            <w:pPr>
              <w:pStyle w:val="TAH"/>
              <w:rPr>
                <w:lang w:val="en-GB"/>
              </w:rPr>
            </w:pPr>
            <w:r>
              <w:rPr>
                <w:lang w:val="en-GB"/>
              </w:rPr>
              <w:t>IAM</w:t>
            </w:r>
          </w:p>
        </w:tc>
        <w:tc>
          <w:tcPr>
            <w:tcW w:w="2662" w:type="dxa"/>
            <w:tcBorders>
              <w:top w:val="single" w:sz="12" w:space="0" w:color="000000"/>
              <w:left w:val="single" w:sz="6" w:space="0" w:color="000000"/>
              <w:bottom w:val="single" w:sz="12" w:space="0" w:color="000000"/>
              <w:right w:val="single" w:sz="12" w:space="0" w:color="000000"/>
            </w:tcBorders>
          </w:tcPr>
          <w:p>
            <w:pPr>
              <w:pStyle w:val="TAH"/>
              <w:snapToGrid w:val="false"/>
              <w:rPr>
                <w:lang w:val="en-GB"/>
              </w:rPr>
            </w:pPr>
            <w:r>
              <w:rPr>
                <w:lang w:val="en-GB"/>
              </w:rPr>
            </w:r>
          </w:p>
        </w:tc>
      </w:tr>
      <w:tr>
        <w:trPr/>
        <w:tc>
          <w:tcPr>
            <w:tcW w:w="1864" w:type="dxa"/>
            <w:tcBorders>
              <w:top w:val="single" w:sz="12" w:space="0" w:color="000000"/>
              <w:left w:val="single" w:sz="12" w:space="0" w:color="000000"/>
              <w:bottom w:val="single" w:sz="6" w:space="0" w:color="000000"/>
              <w:right w:val="single" w:sz="6" w:space="0" w:color="000000"/>
            </w:tcBorders>
          </w:tcPr>
          <w:p>
            <w:pPr>
              <w:pStyle w:val="TAL"/>
              <w:rPr/>
            </w:pPr>
            <w:r>
              <w:rPr>
                <w:lang w:val="en-GB"/>
              </w:rPr>
              <w:t>History-Info header field</w:t>
            </w:r>
          </w:p>
        </w:tc>
        <w:tc>
          <w:tcPr>
            <w:tcW w:w="3171" w:type="dxa"/>
            <w:tcBorders>
              <w:top w:val="single" w:sz="12" w:space="0" w:color="000000"/>
              <w:left w:val="single" w:sz="6" w:space="0" w:color="000000"/>
              <w:bottom w:val="single" w:sz="6" w:space="0" w:color="000000"/>
              <w:right w:val="single" w:sz="12" w:space="0" w:color="000000"/>
            </w:tcBorders>
          </w:tcPr>
          <w:p>
            <w:pPr>
              <w:pStyle w:val="TAL"/>
              <w:rPr>
                <w:lang w:val="en-GB"/>
              </w:rPr>
            </w:pPr>
            <w:r>
              <w:rPr>
                <w:lang w:val="en-GB"/>
              </w:rPr>
              <w:t>See table 7.5.4.3.2</w:t>
            </w:r>
          </w:p>
        </w:tc>
        <w:tc>
          <w:tcPr>
            <w:tcW w:w="1587" w:type="dxa"/>
            <w:tcBorders>
              <w:top w:val="single" w:sz="12" w:space="0" w:color="000000"/>
              <w:left w:val="single" w:sz="12" w:space="0" w:color="000000"/>
              <w:bottom w:val="single" w:sz="6" w:space="0" w:color="000000"/>
              <w:right w:val="single" w:sz="6" w:space="0" w:color="000000"/>
            </w:tcBorders>
          </w:tcPr>
          <w:p>
            <w:pPr>
              <w:pStyle w:val="TAL"/>
              <w:rPr/>
            </w:pPr>
            <w:r>
              <w:rPr>
                <w:lang w:val="en-GB"/>
              </w:rPr>
              <w:t xml:space="preserve">Redirecting number </w:t>
            </w:r>
          </w:p>
        </w:tc>
        <w:tc>
          <w:tcPr>
            <w:tcW w:w="2662" w:type="dxa"/>
            <w:tcBorders>
              <w:top w:val="single" w:sz="12" w:space="0" w:color="000000"/>
              <w:left w:val="single" w:sz="6" w:space="0" w:color="000000"/>
              <w:bottom w:val="single" w:sz="6" w:space="0" w:color="000000"/>
              <w:right w:val="single" w:sz="12" w:space="0" w:color="000000"/>
            </w:tcBorders>
          </w:tcPr>
          <w:p>
            <w:pPr>
              <w:pStyle w:val="TAL"/>
              <w:rPr>
                <w:lang w:val="en-GB"/>
              </w:rPr>
            </w:pPr>
            <w:r>
              <w:rPr>
                <w:lang w:val="en-GB"/>
              </w:rPr>
              <w:t>See table 7.5.4.3.2</w:t>
            </w:r>
          </w:p>
        </w:tc>
      </w:tr>
      <w:tr>
        <w:trPr>
          <w:cantSplit w:val="true"/>
        </w:trPr>
        <w:tc>
          <w:tcPr>
            <w:tcW w:w="1864"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History-Info header field</w:t>
            </w:r>
          </w:p>
        </w:tc>
        <w:tc>
          <w:tcPr>
            <w:tcW w:w="3171"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See table 7.5.4.3.3</w:t>
            </w:r>
          </w:p>
        </w:tc>
        <w:tc>
          <w:tcPr>
            <w:tcW w:w="1587" w:type="dxa"/>
            <w:tcBorders>
              <w:top w:val="single" w:sz="6" w:space="0" w:color="000000"/>
              <w:left w:val="single" w:sz="12" w:space="0" w:color="000000"/>
              <w:bottom w:val="single" w:sz="6" w:space="0" w:color="000000"/>
              <w:right w:val="single" w:sz="6" w:space="0" w:color="000000"/>
            </w:tcBorders>
          </w:tcPr>
          <w:p>
            <w:pPr>
              <w:pStyle w:val="TAL"/>
              <w:rPr/>
            </w:pPr>
            <w:r>
              <w:rPr>
                <w:lang w:val="en-GB"/>
              </w:rPr>
              <w:t>Redirecti</w:t>
            </w:r>
            <w:r>
              <w:rPr>
                <w:lang w:val="en-GB" w:eastAsia="ko-KR"/>
              </w:rPr>
              <w:t>on</w:t>
            </w:r>
            <w:r>
              <w:rPr>
                <w:lang w:val="en-GB"/>
              </w:rPr>
              <w:t xml:space="preserve"> information</w:t>
            </w:r>
          </w:p>
        </w:tc>
        <w:tc>
          <w:tcPr>
            <w:tcW w:w="2662"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See table 7.5.4.3.3</w:t>
            </w:r>
          </w:p>
        </w:tc>
      </w:tr>
      <w:tr>
        <w:trPr/>
        <w:tc>
          <w:tcPr>
            <w:tcW w:w="1864" w:type="dxa"/>
            <w:tcBorders>
              <w:top w:val="single" w:sz="6" w:space="0" w:color="000000"/>
              <w:left w:val="single" w:sz="12" w:space="0" w:color="000000"/>
              <w:bottom w:val="single" w:sz="12" w:space="0" w:color="000000"/>
              <w:right w:val="single" w:sz="6" w:space="0" w:color="000000"/>
            </w:tcBorders>
          </w:tcPr>
          <w:p>
            <w:pPr>
              <w:pStyle w:val="TAL"/>
              <w:rPr/>
            </w:pPr>
            <w:r>
              <w:rPr>
                <w:lang w:val="en-GB"/>
              </w:rPr>
              <w:t xml:space="preserve">History-Info header field </w:t>
            </w:r>
          </w:p>
        </w:tc>
        <w:tc>
          <w:tcPr>
            <w:tcW w:w="3171" w:type="dxa"/>
            <w:tcBorders>
              <w:top w:val="single" w:sz="6" w:space="0" w:color="000000"/>
              <w:left w:val="single" w:sz="6" w:space="0" w:color="000000"/>
              <w:bottom w:val="single" w:sz="12" w:space="0" w:color="000000"/>
              <w:right w:val="single" w:sz="12" w:space="0" w:color="000000"/>
            </w:tcBorders>
          </w:tcPr>
          <w:p>
            <w:pPr>
              <w:pStyle w:val="TAL"/>
              <w:rPr>
                <w:lang w:val="en-GB"/>
              </w:rPr>
            </w:pPr>
            <w:r>
              <w:rPr>
                <w:lang w:val="en-GB"/>
              </w:rPr>
              <w:t>See table 7.5.4.3.4</w:t>
            </w:r>
          </w:p>
          <w:p>
            <w:pPr>
              <w:pStyle w:val="TAL"/>
              <w:rPr>
                <w:szCs w:val="18"/>
                <w:lang w:val="en-GB"/>
              </w:rPr>
            </w:pPr>
            <w:r>
              <w:rPr>
                <w:szCs w:val="18"/>
                <w:lang w:val="en-GB"/>
              </w:rPr>
            </w:r>
          </w:p>
        </w:tc>
        <w:tc>
          <w:tcPr>
            <w:tcW w:w="1587" w:type="dxa"/>
            <w:tcBorders>
              <w:top w:val="single" w:sz="6" w:space="0" w:color="000000"/>
              <w:left w:val="single" w:sz="12" w:space="0" w:color="000000"/>
              <w:bottom w:val="single" w:sz="12" w:space="0" w:color="000000"/>
              <w:right w:val="single" w:sz="6" w:space="0" w:color="000000"/>
            </w:tcBorders>
          </w:tcPr>
          <w:p>
            <w:pPr>
              <w:pStyle w:val="TAL"/>
              <w:rPr>
                <w:lang w:val="en-GB"/>
              </w:rPr>
            </w:pPr>
            <w:r>
              <w:rPr>
                <w:lang w:val="en-GB"/>
              </w:rPr>
              <w:t>Original called number</w:t>
            </w:r>
          </w:p>
        </w:tc>
        <w:tc>
          <w:tcPr>
            <w:tcW w:w="2662" w:type="dxa"/>
            <w:tcBorders>
              <w:top w:val="single" w:sz="6" w:space="0" w:color="000000"/>
              <w:left w:val="single" w:sz="6" w:space="0" w:color="000000"/>
              <w:bottom w:val="single" w:sz="12" w:space="0" w:color="000000"/>
              <w:right w:val="single" w:sz="12" w:space="0" w:color="000000"/>
            </w:tcBorders>
          </w:tcPr>
          <w:p>
            <w:pPr>
              <w:pStyle w:val="TAL"/>
              <w:rPr/>
            </w:pPr>
            <w:r>
              <w:rPr>
                <w:i/>
                <w:iCs/>
                <w:lang w:val="en-GB"/>
              </w:rPr>
              <w:t xml:space="preserve">See </w:t>
            </w:r>
            <w:r>
              <w:rPr>
                <w:lang w:val="en-GB"/>
              </w:rPr>
              <w:t>table 7.5.4.3.4</w:t>
            </w:r>
          </w:p>
          <w:p>
            <w:pPr>
              <w:pStyle w:val="TAL"/>
              <w:rPr>
                <w:szCs w:val="18"/>
                <w:lang w:val="en-GB"/>
              </w:rPr>
            </w:pPr>
            <w:r>
              <w:rPr>
                <w:szCs w:val="18"/>
                <w:lang w:val="en-GB"/>
              </w:rPr>
            </w:r>
          </w:p>
        </w:tc>
      </w:tr>
    </w:tbl>
    <w:p>
      <w:pPr>
        <w:pStyle w:val="Normal"/>
        <w:rPr/>
      </w:pPr>
      <w:r>
        <w:rPr/>
      </w:r>
    </w:p>
    <w:p>
      <w:pPr>
        <w:pStyle w:val="TH"/>
        <w:rPr/>
      </w:pPr>
      <w:r>
        <w:rPr/>
        <w:t>Table 7.5.4.3.6: Mapping of ISUP to SIP Messages</w:t>
      </w:r>
    </w:p>
    <w:tbl>
      <w:tblPr>
        <w:tblW w:w="9262" w:type="dxa"/>
        <w:jc w:val="center"/>
        <w:tblInd w:w="0" w:type="dxa"/>
        <w:tblLayout w:type="fixed"/>
        <w:tblCellMar>
          <w:top w:w="0" w:type="dxa"/>
          <w:left w:w="28" w:type="dxa"/>
          <w:bottom w:w="0" w:type="dxa"/>
          <w:right w:w="70" w:type="dxa"/>
        </w:tblCellMar>
      </w:tblPr>
      <w:tblGrid>
        <w:gridCol w:w="2661"/>
        <w:gridCol w:w="4001"/>
        <w:gridCol w:w="2600"/>
      </w:tblGrid>
      <w:tr>
        <w:trPr/>
        <w:tc>
          <w:tcPr>
            <w:tcW w:w="2661" w:type="dxa"/>
            <w:tcBorders>
              <w:top w:val="single" w:sz="12" w:space="0" w:color="000000"/>
              <w:left w:val="single" w:sz="12" w:space="0" w:color="000000"/>
              <w:bottom w:val="single" w:sz="12" w:space="0" w:color="000000"/>
              <w:right w:val="single" w:sz="12" w:space="0" w:color="000000"/>
            </w:tcBorders>
          </w:tcPr>
          <w:p>
            <w:pPr>
              <w:pStyle w:val="TAH"/>
              <w:rPr/>
            </w:pPr>
            <w:r>
              <w:rPr>
                <w:rFonts w:eastAsia="Symbol" w:cs="Symbol" w:ascii="Symbol" w:hAnsi="Symbol"/>
                <w:lang w:val="en-GB" w:eastAsia="en-US"/>
              </w:rPr>
              <w:t></w:t>
            </w:r>
            <w:r>
              <w:rPr>
                <w:lang w:val="en-GB" w:eastAsia="en-US"/>
              </w:rPr>
              <w:t>Message sent to SIP</w:t>
            </w:r>
          </w:p>
        </w:tc>
        <w:tc>
          <w:tcPr>
            <w:tcW w:w="4001" w:type="dxa"/>
            <w:tcBorders>
              <w:top w:val="single" w:sz="12" w:space="0" w:color="000000"/>
              <w:left w:val="single" w:sz="12" w:space="0" w:color="000000"/>
              <w:bottom w:val="single" w:sz="12" w:space="0" w:color="000000"/>
              <w:right w:val="single" w:sz="12" w:space="0" w:color="000000"/>
            </w:tcBorders>
          </w:tcPr>
          <w:p>
            <w:pPr>
              <w:pStyle w:val="TAH"/>
              <w:rPr/>
            </w:pPr>
            <w:r>
              <w:rPr>
                <w:rFonts w:eastAsia="Symbol" w:cs="Symbol" w:ascii="Symbol" w:hAnsi="Symbol"/>
                <w:lang w:val="en-GB" w:eastAsia="en-US"/>
              </w:rPr>
              <w:t></w:t>
            </w:r>
            <w:r>
              <w:rPr>
                <w:lang w:val="en-GB" w:eastAsia="en-US"/>
              </w:rPr>
              <w:t>Message Received from BICC/ISUP</w:t>
            </w:r>
          </w:p>
        </w:tc>
        <w:tc>
          <w:tcPr>
            <w:tcW w:w="2600" w:type="dxa"/>
            <w:tcBorders>
              <w:top w:val="single" w:sz="12" w:space="0" w:color="000000"/>
              <w:left w:val="single" w:sz="12" w:space="0" w:color="000000"/>
              <w:bottom w:val="single" w:sz="12" w:space="0" w:color="000000"/>
              <w:right w:val="single" w:sz="12" w:space="0" w:color="000000"/>
            </w:tcBorders>
          </w:tcPr>
          <w:p>
            <w:pPr>
              <w:pStyle w:val="TAH"/>
              <w:snapToGrid w:val="false"/>
              <w:rPr>
                <w:lang w:val="en-GB" w:eastAsia="en-US"/>
              </w:rPr>
            </w:pPr>
            <w:r>
              <w:rPr>
                <w:lang w:val="en-GB" w:eastAsia="en-US"/>
              </w:rPr>
            </w:r>
          </w:p>
        </w:tc>
      </w:tr>
      <w:tr>
        <w:trPr/>
        <w:tc>
          <w:tcPr>
            <w:tcW w:w="2661" w:type="dxa"/>
            <w:tcBorders>
              <w:top w:val="single" w:sz="12" w:space="0" w:color="000000"/>
              <w:left w:val="single" w:sz="12" w:space="0" w:color="000000"/>
              <w:bottom w:val="single" w:sz="6" w:space="0" w:color="000000"/>
              <w:right w:val="single" w:sz="12" w:space="0" w:color="000000"/>
            </w:tcBorders>
          </w:tcPr>
          <w:p>
            <w:pPr>
              <w:pStyle w:val="TAL"/>
              <w:rPr>
                <w:lang w:val="en-GB"/>
              </w:rPr>
            </w:pPr>
            <w:r>
              <w:rPr>
                <w:lang w:val="en-GB"/>
              </w:rPr>
              <w:t>181 (Being forwarded)</w:t>
            </w:r>
          </w:p>
        </w:tc>
        <w:tc>
          <w:tcPr>
            <w:tcW w:w="4001" w:type="dxa"/>
            <w:tcBorders>
              <w:top w:val="single" w:sz="12" w:space="0" w:color="000000"/>
              <w:left w:val="single" w:sz="12" w:space="0" w:color="000000"/>
              <w:bottom w:val="single" w:sz="6" w:space="0" w:color="000000"/>
              <w:right w:val="single" w:sz="12" w:space="0" w:color="000000"/>
            </w:tcBorders>
          </w:tcPr>
          <w:p>
            <w:pPr>
              <w:pStyle w:val="TAL"/>
              <w:rPr/>
            </w:pPr>
            <w:r>
              <w:rPr>
                <w:lang w:val="en-GB"/>
              </w:rPr>
              <w:t>ACM no indication with Redirection number and Call diversion information parameters (CFU, CFB, Cdi)</w:t>
            </w:r>
          </w:p>
        </w:tc>
        <w:tc>
          <w:tcPr>
            <w:tcW w:w="2600" w:type="dxa"/>
            <w:tcBorders>
              <w:top w:val="single" w:sz="12" w:space="0" w:color="000000"/>
              <w:left w:val="single" w:sz="12" w:space="0" w:color="000000"/>
              <w:bottom w:val="single" w:sz="6" w:space="0" w:color="000000"/>
              <w:right w:val="single" w:sz="12" w:space="0" w:color="000000"/>
            </w:tcBorders>
          </w:tcPr>
          <w:p>
            <w:pPr>
              <w:pStyle w:val="TAL"/>
              <w:rPr>
                <w:lang w:val="en-GB"/>
              </w:rPr>
            </w:pPr>
            <w:r>
              <w:rPr>
                <w:lang w:val="en-GB"/>
              </w:rPr>
              <w:t>See table 7.5.4.3.8</w:t>
            </w:r>
          </w:p>
        </w:tc>
      </w:tr>
      <w:tr>
        <w:trPr/>
        <w:tc>
          <w:tcPr>
            <w:tcW w:w="2661" w:type="dxa"/>
            <w:tcBorders>
              <w:top w:val="single" w:sz="6" w:space="0" w:color="000000"/>
              <w:left w:val="single" w:sz="12" w:space="0" w:color="000000"/>
              <w:bottom w:val="single" w:sz="6" w:space="0" w:color="000000"/>
              <w:right w:val="single" w:sz="12" w:space="0" w:color="000000"/>
            </w:tcBorders>
          </w:tcPr>
          <w:p>
            <w:pPr>
              <w:pStyle w:val="TAL"/>
              <w:rPr/>
            </w:pPr>
            <w:r>
              <w:rPr>
                <w:lang w:val="en-GB"/>
              </w:rPr>
              <w:t>180 (Ringing)</w:t>
            </w:r>
          </w:p>
        </w:tc>
        <w:tc>
          <w:tcPr>
            <w:tcW w:w="4001" w:type="dxa"/>
            <w:tcBorders>
              <w:top w:val="single" w:sz="6" w:space="0" w:color="000000"/>
              <w:left w:val="single" w:sz="12" w:space="0" w:color="000000"/>
              <w:bottom w:val="single" w:sz="6" w:space="0" w:color="000000"/>
              <w:right w:val="single" w:sz="12" w:space="0" w:color="000000"/>
            </w:tcBorders>
          </w:tcPr>
          <w:p>
            <w:pPr>
              <w:pStyle w:val="TAL"/>
              <w:rPr/>
            </w:pPr>
            <w:r>
              <w:rPr>
                <w:lang w:val="en-GB"/>
              </w:rPr>
              <w:t>ACM indicating ringing, oBCi: "</w:t>
            </w:r>
            <w:r>
              <w:rPr>
                <w:i/>
                <w:lang w:val="en-GB"/>
              </w:rPr>
              <w:t>Call diversion may occur</w:t>
            </w:r>
            <w:r>
              <w:rPr>
                <w:lang w:val="en-GB"/>
              </w:rPr>
              <w:t>" (CFNR, Cda)</w:t>
            </w:r>
          </w:p>
        </w:tc>
        <w:tc>
          <w:tcPr>
            <w:tcW w:w="2600" w:type="dxa"/>
            <w:tcBorders>
              <w:top w:val="single" w:sz="6" w:space="0" w:color="000000"/>
              <w:left w:val="single" w:sz="12" w:space="0" w:color="000000"/>
              <w:bottom w:val="single" w:sz="6" w:space="0" w:color="000000"/>
              <w:right w:val="single" w:sz="12" w:space="0" w:color="000000"/>
            </w:tcBorders>
          </w:tcPr>
          <w:p>
            <w:pPr>
              <w:pStyle w:val="TAL"/>
              <w:rPr/>
            </w:pPr>
            <w:r>
              <w:rPr>
                <w:lang w:val="en-GB"/>
              </w:rPr>
              <w:t xml:space="preserve">See </w:t>
            </w:r>
            <w:r>
              <w:rPr/>
              <w:t>sub</w:t>
            </w:r>
            <w:r>
              <w:rPr>
                <w:lang w:val="en-GB"/>
              </w:rPr>
              <w:t>clause 7.2.3.1.4</w:t>
            </w:r>
          </w:p>
        </w:tc>
      </w:tr>
      <w:tr>
        <w:trPr/>
        <w:tc>
          <w:tcPr>
            <w:tcW w:w="2661"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181 (Being forwarded)</w:t>
            </w:r>
          </w:p>
        </w:tc>
        <w:tc>
          <w:tcPr>
            <w:tcW w:w="4001" w:type="dxa"/>
            <w:tcBorders>
              <w:top w:val="single" w:sz="6" w:space="0" w:color="000000"/>
              <w:left w:val="single" w:sz="12" w:space="0" w:color="000000"/>
              <w:bottom w:val="single" w:sz="6" w:space="0" w:color="000000"/>
              <w:right w:val="single" w:sz="12" w:space="0" w:color="000000"/>
            </w:tcBorders>
          </w:tcPr>
          <w:p>
            <w:pPr>
              <w:pStyle w:val="TAL"/>
              <w:rPr/>
            </w:pPr>
            <w:r>
              <w:rPr>
                <w:lang w:val="en-GB"/>
              </w:rPr>
              <w:t>CPG indicating progress or subsequent diversion indicated in the CPG with Redirection number and Call diversion information parameters (CFNR, Cda)</w:t>
            </w:r>
          </w:p>
        </w:tc>
        <w:tc>
          <w:tcPr>
            <w:tcW w:w="2600"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See table 7.5.4.3.9</w:t>
            </w:r>
          </w:p>
        </w:tc>
      </w:tr>
      <w:tr>
        <w:trPr/>
        <w:tc>
          <w:tcPr>
            <w:tcW w:w="2661" w:type="dxa"/>
            <w:tcBorders>
              <w:top w:val="single" w:sz="6" w:space="0" w:color="000000"/>
              <w:left w:val="single" w:sz="12" w:space="0" w:color="000000"/>
              <w:bottom w:val="single" w:sz="6" w:space="0" w:color="000000"/>
              <w:right w:val="single" w:sz="12" w:space="0" w:color="000000"/>
            </w:tcBorders>
          </w:tcPr>
          <w:p>
            <w:pPr>
              <w:pStyle w:val="TAL"/>
              <w:rPr>
                <w:highlight w:val="cyan"/>
                <w:lang w:val="en-GB"/>
              </w:rPr>
            </w:pPr>
            <w:r>
              <w:rPr>
                <w:lang w:val="en-GB"/>
              </w:rPr>
              <w:t>180 (Ringing)</w:t>
            </w:r>
          </w:p>
        </w:tc>
        <w:tc>
          <w:tcPr>
            <w:tcW w:w="4001"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CPG indicating ringing and Redirection number restriction parameter</w:t>
            </w:r>
          </w:p>
        </w:tc>
        <w:tc>
          <w:tcPr>
            <w:tcW w:w="2600" w:type="dxa"/>
            <w:tcBorders>
              <w:top w:val="single" w:sz="6" w:space="0" w:color="000000"/>
              <w:left w:val="single" w:sz="12" w:space="0" w:color="000000"/>
              <w:bottom w:val="single" w:sz="6" w:space="0" w:color="000000"/>
              <w:right w:val="single" w:sz="12" w:space="0" w:color="000000"/>
            </w:tcBorders>
          </w:tcPr>
          <w:p>
            <w:pPr>
              <w:pStyle w:val="TAL"/>
              <w:rPr/>
            </w:pPr>
            <w:r>
              <w:rPr>
                <w:lang w:val="en-GB"/>
              </w:rPr>
              <w:t>See table 7.5.4.3.10</w:t>
            </w:r>
          </w:p>
        </w:tc>
      </w:tr>
      <w:tr>
        <w:trPr/>
        <w:tc>
          <w:tcPr>
            <w:tcW w:w="2661" w:type="dxa"/>
            <w:tcBorders>
              <w:top w:val="single" w:sz="6" w:space="0" w:color="000000"/>
              <w:left w:val="single" w:sz="12" w:space="0" w:color="000000"/>
              <w:bottom w:val="single" w:sz="12" w:space="0" w:color="000000"/>
              <w:right w:val="single" w:sz="12" w:space="0" w:color="000000"/>
            </w:tcBorders>
          </w:tcPr>
          <w:p>
            <w:pPr>
              <w:pStyle w:val="TAL"/>
              <w:rPr>
                <w:lang w:val="en-GB"/>
              </w:rPr>
            </w:pPr>
            <w:r>
              <w:rPr>
                <w:lang w:val="en-GB"/>
              </w:rPr>
              <w:t>200 (OK)</w:t>
            </w:r>
          </w:p>
        </w:tc>
        <w:tc>
          <w:tcPr>
            <w:tcW w:w="4001" w:type="dxa"/>
            <w:tcBorders>
              <w:top w:val="single" w:sz="6" w:space="0" w:color="000000"/>
              <w:left w:val="single" w:sz="12" w:space="0" w:color="000000"/>
              <w:bottom w:val="single" w:sz="12" w:space="0" w:color="000000"/>
              <w:right w:val="single" w:sz="12" w:space="0" w:color="000000"/>
            </w:tcBorders>
          </w:tcPr>
          <w:p>
            <w:pPr>
              <w:pStyle w:val="TAL"/>
              <w:rPr/>
            </w:pPr>
            <w:r>
              <w:rPr>
                <w:lang w:val="en-GB"/>
              </w:rPr>
              <w:t>ANM and Redirection number restriction parameter</w:t>
            </w:r>
          </w:p>
        </w:tc>
        <w:tc>
          <w:tcPr>
            <w:tcW w:w="2600" w:type="dxa"/>
            <w:tcBorders>
              <w:top w:val="single" w:sz="6" w:space="0" w:color="000000"/>
              <w:left w:val="single" w:sz="12" w:space="0" w:color="000000"/>
              <w:bottom w:val="single" w:sz="12" w:space="0" w:color="000000"/>
              <w:right w:val="single" w:sz="12" w:space="0" w:color="000000"/>
            </w:tcBorders>
          </w:tcPr>
          <w:p>
            <w:pPr>
              <w:pStyle w:val="TAL"/>
              <w:rPr>
                <w:lang w:val="en-GB"/>
              </w:rPr>
            </w:pPr>
            <w:r>
              <w:rPr>
                <w:lang w:val="en-GB"/>
              </w:rPr>
              <w:t>See table 7.5.4.3.11</w:t>
            </w:r>
          </w:p>
        </w:tc>
      </w:tr>
    </w:tbl>
    <w:p>
      <w:pPr>
        <w:pStyle w:val="Normal"/>
        <w:rPr/>
      </w:pPr>
      <w:r>
        <w:rPr/>
      </w:r>
    </w:p>
    <w:p>
      <w:pPr>
        <w:pStyle w:val="TH"/>
        <w:rPr/>
      </w:pPr>
      <w:r>
        <w:rPr/>
        <w:t>Table 7.5.4.3.7: Mapping of ISUP Redirection number restriction to History-Info header field</w:t>
      </w:r>
    </w:p>
    <w:tbl>
      <w:tblPr>
        <w:tblW w:w="9284" w:type="dxa"/>
        <w:jc w:val="center"/>
        <w:tblInd w:w="0" w:type="dxa"/>
        <w:tblLayout w:type="fixed"/>
        <w:tblCellMar>
          <w:top w:w="0" w:type="dxa"/>
          <w:left w:w="28" w:type="dxa"/>
          <w:bottom w:w="0" w:type="dxa"/>
          <w:right w:w="70" w:type="dxa"/>
        </w:tblCellMar>
      </w:tblPr>
      <w:tblGrid>
        <w:gridCol w:w="2337"/>
        <w:gridCol w:w="4007"/>
        <w:gridCol w:w="1559"/>
        <w:gridCol w:w="1381"/>
      </w:tblGrid>
      <w:tr>
        <w:trPr>
          <w:cantSplit w:val="true"/>
        </w:trPr>
        <w:tc>
          <w:tcPr>
            <w:tcW w:w="2337" w:type="dxa"/>
            <w:tcBorders>
              <w:top w:val="single" w:sz="12" w:space="0" w:color="000000"/>
              <w:left w:val="single" w:sz="12" w:space="0" w:color="000000"/>
              <w:bottom w:val="single" w:sz="12" w:space="0" w:color="000000"/>
              <w:right w:val="single" w:sz="6" w:space="0" w:color="000000"/>
            </w:tcBorders>
          </w:tcPr>
          <w:p>
            <w:pPr>
              <w:pStyle w:val="TAH"/>
              <w:rPr>
                <w:lang w:val="en-GB"/>
              </w:rPr>
            </w:pPr>
            <w:r>
              <w:rPr>
                <w:lang w:val="en-GB"/>
              </w:rPr>
              <w:t xml:space="preserve">Redirection number restriction </w:t>
            </w:r>
          </w:p>
        </w:tc>
        <w:tc>
          <w:tcPr>
            <w:tcW w:w="4007" w:type="dxa"/>
            <w:tcBorders>
              <w:top w:val="single" w:sz="12" w:space="0" w:color="000000"/>
              <w:left w:val="single" w:sz="6" w:space="0" w:color="000000"/>
              <w:bottom w:val="single" w:sz="12" w:space="0" w:color="000000"/>
              <w:right w:val="single" w:sz="12" w:space="0" w:color="000000"/>
            </w:tcBorders>
          </w:tcPr>
          <w:p>
            <w:pPr>
              <w:pStyle w:val="TAH"/>
              <w:rPr>
                <w:lang w:val="en-GB"/>
              </w:rPr>
            </w:pPr>
            <w:r>
              <w:rPr>
                <w:lang w:val="en-GB"/>
              </w:rPr>
              <w:t>Derived value of parameter field</w:t>
            </w:r>
          </w:p>
        </w:tc>
        <w:tc>
          <w:tcPr>
            <w:tcW w:w="1559" w:type="dxa"/>
            <w:tcBorders>
              <w:top w:val="single" w:sz="12" w:space="0" w:color="000000"/>
              <w:left w:val="single" w:sz="12" w:space="0" w:color="000000"/>
              <w:bottom w:val="single" w:sz="12" w:space="0" w:color="000000"/>
              <w:right w:val="single" w:sz="6" w:space="0" w:color="000000"/>
            </w:tcBorders>
          </w:tcPr>
          <w:p>
            <w:pPr>
              <w:pStyle w:val="TAH"/>
              <w:rPr/>
            </w:pPr>
            <w:r>
              <w:rPr>
                <w:lang w:val="en-GB"/>
              </w:rPr>
              <w:t>SIP component</w:t>
            </w:r>
          </w:p>
          <w:p>
            <w:pPr>
              <w:pStyle w:val="TAH"/>
              <w:rPr>
                <w:lang w:val="en-GB"/>
              </w:rPr>
            </w:pPr>
            <w:r>
              <w:rPr>
                <w:lang w:val="en-GB"/>
              </w:rPr>
            </w:r>
          </w:p>
        </w:tc>
        <w:tc>
          <w:tcPr>
            <w:tcW w:w="1381" w:type="dxa"/>
            <w:tcBorders>
              <w:top w:val="single" w:sz="12" w:space="0" w:color="000000"/>
              <w:left w:val="single" w:sz="6" w:space="0" w:color="000000"/>
              <w:bottom w:val="single" w:sz="12" w:space="0" w:color="000000"/>
              <w:right w:val="single" w:sz="12" w:space="0" w:color="000000"/>
            </w:tcBorders>
          </w:tcPr>
          <w:p>
            <w:pPr>
              <w:pStyle w:val="TAH"/>
              <w:rPr>
                <w:sz w:val="20"/>
                <w:lang w:val="en-GB"/>
              </w:rPr>
            </w:pPr>
            <w:r>
              <w:rPr>
                <w:lang w:val="en-GB"/>
              </w:rPr>
              <w:t>Value</w:t>
            </w:r>
          </w:p>
        </w:tc>
      </w:tr>
      <w:tr>
        <w:trPr>
          <w:cantSplit w:val="true"/>
        </w:trPr>
        <w:tc>
          <w:tcPr>
            <w:tcW w:w="2337" w:type="dxa"/>
            <w:vMerge w:val="restart"/>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Presentation restricted indicator</w:t>
            </w:r>
          </w:p>
        </w:tc>
        <w:tc>
          <w:tcPr>
            <w:tcW w:w="4007" w:type="dxa"/>
            <w:tcBorders>
              <w:top w:val="single" w:sz="12" w:space="0" w:color="000000"/>
              <w:left w:val="single" w:sz="6" w:space="0" w:color="000000"/>
              <w:bottom w:val="single" w:sz="6" w:space="0" w:color="000000"/>
              <w:right w:val="single" w:sz="12" w:space="0" w:color="000000"/>
            </w:tcBorders>
          </w:tcPr>
          <w:p>
            <w:pPr>
              <w:pStyle w:val="TAL"/>
              <w:rPr>
                <w:lang w:val="en-GB"/>
              </w:rPr>
            </w:pPr>
            <w:r>
              <w:rPr/>
              <w:t>"</w:t>
            </w:r>
            <w:r>
              <w:rPr>
                <w:i/>
                <w:lang w:val="en-GB"/>
              </w:rPr>
              <w:t>Presentation restricted</w:t>
            </w:r>
            <w:r>
              <w:rPr/>
              <w:t>"</w:t>
            </w:r>
          </w:p>
        </w:tc>
        <w:tc>
          <w:tcPr>
            <w:tcW w:w="1559" w:type="dxa"/>
            <w:vMerge w:val="restart"/>
            <w:tcBorders>
              <w:top w:val="single" w:sz="12" w:space="0" w:color="000000"/>
              <w:left w:val="single" w:sz="12" w:space="0" w:color="000000"/>
              <w:bottom w:val="single" w:sz="6" w:space="0" w:color="000000"/>
              <w:right w:val="single" w:sz="6" w:space="0" w:color="000000"/>
            </w:tcBorders>
          </w:tcPr>
          <w:p>
            <w:pPr>
              <w:pStyle w:val="TAL"/>
              <w:rPr>
                <w:szCs w:val="18"/>
                <w:lang w:val="en-GB"/>
              </w:rPr>
            </w:pPr>
            <w:r>
              <w:rPr>
                <w:lang w:val="en-GB"/>
              </w:rPr>
              <w:t>privacy "headers" component of the hi-targeted-to-uri</w:t>
            </w:r>
          </w:p>
        </w:tc>
        <w:tc>
          <w:tcPr>
            <w:tcW w:w="1381" w:type="dxa"/>
            <w:tcBorders>
              <w:top w:val="single" w:sz="12" w:space="0" w:color="000000"/>
              <w:left w:val="single" w:sz="6" w:space="0" w:color="000000"/>
              <w:bottom w:val="single" w:sz="6" w:space="0" w:color="000000"/>
              <w:right w:val="single" w:sz="12" w:space="0" w:color="000000"/>
            </w:tcBorders>
          </w:tcPr>
          <w:p>
            <w:pPr>
              <w:pStyle w:val="TAL"/>
              <w:rPr>
                <w:lang w:val="en-GB"/>
              </w:rPr>
            </w:pPr>
            <w:r>
              <w:rPr/>
              <w:t>"</w:t>
            </w:r>
            <w:r>
              <w:rPr>
                <w:i/>
                <w:lang w:val="en-GB"/>
              </w:rPr>
              <w:t>history</w:t>
            </w:r>
            <w:r>
              <w:rPr/>
              <w:t>"</w:t>
            </w:r>
          </w:p>
        </w:tc>
      </w:tr>
      <w:tr>
        <w:trPr>
          <w:cantSplit w:val="true"/>
        </w:trPr>
        <w:tc>
          <w:tcPr>
            <w:tcW w:w="2337" w:type="dxa"/>
            <w:vMerge w:val="continue"/>
            <w:tcBorders>
              <w:top w:val="single" w:sz="12" w:space="0" w:color="000000"/>
              <w:left w:val="single" w:sz="12" w:space="0" w:color="000000"/>
              <w:bottom w:val="single" w:sz="6" w:space="0" w:color="000000"/>
              <w:right w:val="single" w:sz="6" w:space="0" w:color="000000"/>
            </w:tcBorders>
          </w:tcPr>
          <w:p>
            <w:pPr>
              <w:pStyle w:val="TAL"/>
              <w:snapToGrid w:val="false"/>
              <w:rPr>
                <w:szCs w:val="18"/>
                <w:lang w:val="en-GB"/>
              </w:rPr>
            </w:pPr>
            <w:r>
              <w:rPr>
                <w:szCs w:val="18"/>
                <w:lang w:val="en-GB"/>
              </w:rPr>
            </w:r>
          </w:p>
        </w:tc>
        <w:tc>
          <w:tcPr>
            <w:tcW w:w="4007" w:type="dxa"/>
            <w:tcBorders>
              <w:top w:val="single" w:sz="6" w:space="0" w:color="000000"/>
              <w:left w:val="single" w:sz="6" w:space="0" w:color="000000"/>
              <w:bottom w:val="single" w:sz="12" w:space="0" w:color="000000"/>
              <w:right w:val="single" w:sz="12" w:space="0" w:color="000000"/>
            </w:tcBorders>
          </w:tcPr>
          <w:p>
            <w:pPr>
              <w:pStyle w:val="TAL"/>
              <w:rPr>
                <w:lang w:val="en-GB"/>
              </w:rPr>
            </w:pPr>
            <w:r>
              <w:rPr/>
              <w:t>"</w:t>
            </w:r>
            <w:r>
              <w:rPr>
                <w:i/>
                <w:lang w:val="en-GB"/>
              </w:rPr>
              <w:t>presentation allowed</w:t>
            </w:r>
            <w:r>
              <w:rPr/>
              <w:t>"</w:t>
            </w:r>
            <w:r>
              <w:rPr>
                <w:lang w:val="en-GB"/>
              </w:rPr>
              <w:t xml:space="preserve"> or absent AND any previously received notification subscription options was NOT </w:t>
            </w:r>
            <w:r>
              <w:rPr/>
              <w:t>"</w:t>
            </w:r>
            <w:r>
              <w:rPr>
                <w:i/>
                <w:lang w:val="en-GB"/>
              </w:rPr>
              <w:t>presentation not allowed</w:t>
            </w:r>
            <w:r>
              <w:rPr/>
              <w:t>"</w:t>
            </w:r>
            <w:r>
              <w:rPr>
                <w:lang w:val="en-GB"/>
              </w:rPr>
              <w:t xml:space="preserve"> AND was NOT </w:t>
            </w:r>
            <w:r>
              <w:rPr/>
              <w:t>"</w:t>
            </w:r>
            <w:r>
              <w:rPr>
                <w:i/>
                <w:lang w:val="en-GB"/>
              </w:rPr>
              <w:t>presentation allowed without redirection number</w:t>
            </w:r>
            <w:r>
              <w:rPr/>
              <w:t>"</w:t>
            </w:r>
          </w:p>
        </w:tc>
        <w:tc>
          <w:tcPr>
            <w:tcW w:w="1559" w:type="dxa"/>
            <w:vMerge w:val="continue"/>
            <w:tcBorders>
              <w:top w:val="single" w:sz="12" w:space="0" w:color="000000"/>
              <w:left w:val="single" w:sz="12" w:space="0" w:color="000000"/>
              <w:bottom w:val="single" w:sz="6" w:space="0" w:color="000000"/>
              <w:right w:val="single" w:sz="6" w:space="0" w:color="000000"/>
            </w:tcBorders>
          </w:tcPr>
          <w:p>
            <w:pPr>
              <w:pStyle w:val="TAL"/>
              <w:snapToGrid w:val="false"/>
              <w:rPr>
                <w:szCs w:val="18"/>
                <w:lang w:val="en-GB"/>
              </w:rPr>
            </w:pPr>
            <w:r>
              <w:rPr>
                <w:szCs w:val="18"/>
                <w:lang w:val="en-GB"/>
              </w:rPr>
            </w:r>
          </w:p>
        </w:tc>
        <w:tc>
          <w:tcPr>
            <w:tcW w:w="1381" w:type="dxa"/>
            <w:tcBorders>
              <w:top w:val="single" w:sz="6" w:space="0" w:color="000000"/>
              <w:left w:val="single" w:sz="6" w:space="0" w:color="000000"/>
              <w:bottom w:val="single" w:sz="12" w:space="0" w:color="000000"/>
              <w:right w:val="single" w:sz="12" w:space="0" w:color="000000"/>
            </w:tcBorders>
          </w:tcPr>
          <w:p>
            <w:pPr>
              <w:pStyle w:val="TAL"/>
              <w:rPr>
                <w:lang w:val="en-GB"/>
              </w:rPr>
            </w:pPr>
            <w:r>
              <w:rPr>
                <w:lang w:val="en-GB"/>
              </w:rPr>
              <w:t>Privacy header field absent</w:t>
            </w:r>
          </w:p>
          <w:p>
            <w:pPr>
              <w:pStyle w:val="TAL"/>
              <w:rPr>
                <w:lang w:val="en-GB"/>
              </w:rPr>
            </w:pPr>
            <w:r>
              <w:rPr>
                <w:lang w:val="en-GB"/>
              </w:rPr>
              <w:t>or</w:t>
            </w:r>
          </w:p>
          <w:p>
            <w:pPr>
              <w:pStyle w:val="TAL"/>
              <w:rPr>
                <w:lang w:val="en-GB"/>
              </w:rPr>
            </w:pPr>
            <w:r>
              <w:rPr/>
              <w:t>"</w:t>
            </w:r>
            <w:r>
              <w:rPr>
                <w:i/>
                <w:lang w:val="en-GB"/>
              </w:rPr>
              <w:t>none</w:t>
            </w:r>
            <w:r>
              <w:rPr/>
              <w:t>"</w:t>
            </w:r>
          </w:p>
        </w:tc>
      </w:tr>
    </w:tbl>
    <w:p>
      <w:pPr>
        <w:pStyle w:val="Normal"/>
        <w:rPr>
          <w:lang w:eastAsia="ko-KR"/>
        </w:rPr>
      </w:pPr>
      <w:r>
        <w:rPr>
          <w:lang w:eastAsia="ko-KR"/>
        </w:rPr>
      </w:r>
    </w:p>
    <w:p>
      <w:pPr>
        <w:pStyle w:val="TH"/>
        <w:rPr/>
      </w:pPr>
      <w:r>
        <w:rPr/>
        <w:t xml:space="preserve">Table 7.5.4.3.8: Mapping of ACM </w:t>
      </w:r>
      <w:r>
        <w:rPr>
          <w:rFonts w:eastAsia="Wingdings" w:cs="Wingdings" w:ascii="Wingdings" w:hAnsi="Wingdings"/>
        </w:rPr>
        <w:t></w:t>
      </w:r>
      <w:r>
        <w:rPr/>
        <w:t xml:space="preserve"> 181 (Call Is Being Forwarded) response</w:t>
      </w:r>
    </w:p>
    <w:tbl>
      <w:tblPr>
        <w:tblW w:w="9212" w:type="dxa"/>
        <w:jc w:val="center"/>
        <w:tblInd w:w="0" w:type="dxa"/>
        <w:tblLayout w:type="fixed"/>
        <w:tblCellMar>
          <w:top w:w="0" w:type="dxa"/>
          <w:left w:w="28" w:type="dxa"/>
          <w:bottom w:w="0" w:type="dxa"/>
          <w:right w:w="70" w:type="dxa"/>
        </w:tblCellMar>
      </w:tblPr>
      <w:tblGrid>
        <w:gridCol w:w="2055"/>
        <w:gridCol w:w="2268"/>
        <w:gridCol w:w="2410"/>
        <w:gridCol w:w="2479"/>
      </w:tblGrid>
      <w:tr>
        <w:trPr/>
        <w:tc>
          <w:tcPr>
            <w:tcW w:w="2055" w:type="dxa"/>
            <w:tcBorders>
              <w:top w:val="single" w:sz="12" w:space="0" w:color="000000"/>
              <w:left w:val="single" w:sz="12" w:space="0" w:color="000000"/>
              <w:bottom w:val="single" w:sz="12" w:space="0" w:color="000000"/>
              <w:right w:val="single" w:sz="6" w:space="0" w:color="000000"/>
            </w:tcBorders>
          </w:tcPr>
          <w:p>
            <w:pPr>
              <w:pStyle w:val="TAH"/>
              <w:rPr>
                <w:lang w:val="en-GB"/>
              </w:rPr>
            </w:pPr>
            <w:r>
              <w:rPr>
                <w:lang w:val="en-GB"/>
              </w:rPr>
              <w:t xml:space="preserve">ISUP Parameter </w:t>
            </w:r>
          </w:p>
        </w:tc>
        <w:tc>
          <w:tcPr>
            <w:tcW w:w="2268" w:type="dxa"/>
            <w:tcBorders>
              <w:top w:val="single" w:sz="12" w:space="0" w:color="000000"/>
              <w:left w:val="single" w:sz="6" w:space="0" w:color="000000"/>
              <w:bottom w:val="single" w:sz="12" w:space="0" w:color="000000"/>
              <w:right w:val="single" w:sz="12" w:space="0" w:color="000000"/>
            </w:tcBorders>
          </w:tcPr>
          <w:p>
            <w:pPr>
              <w:pStyle w:val="TAH"/>
              <w:rPr>
                <w:lang w:val="en-GB"/>
              </w:rPr>
            </w:pPr>
            <w:r>
              <w:rPr>
                <w:lang w:val="en-GB"/>
              </w:rPr>
              <w:t>Derived value of parameter field</w:t>
            </w:r>
          </w:p>
        </w:tc>
        <w:tc>
          <w:tcPr>
            <w:tcW w:w="2410" w:type="dxa"/>
            <w:tcBorders>
              <w:top w:val="single" w:sz="12" w:space="0" w:color="000000"/>
              <w:left w:val="single" w:sz="12" w:space="0" w:color="000000"/>
              <w:bottom w:val="single" w:sz="12" w:space="0" w:color="000000"/>
              <w:right w:val="single" w:sz="6" w:space="0" w:color="000000"/>
            </w:tcBorders>
          </w:tcPr>
          <w:p>
            <w:pPr>
              <w:pStyle w:val="TAH"/>
              <w:rPr>
                <w:lang w:val="en-GB"/>
              </w:rPr>
            </w:pPr>
            <w:r>
              <w:rPr>
                <w:lang w:val="en-GB"/>
              </w:rPr>
              <w:t>SIP component</w:t>
            </w:r>
          </w:p>
          <w:p>
            <w:pPr>
              <w:pStyle w:val="TAH"/>
              <w:rPr>
                <w:lang w:val="en-GB"/>
              </w:rPr>
            </w:pPr>
            <w:r>
              <w:rPr>
                <w:lang w:val="en-GB"/>
              </w:rPr>
            </w:r>
          </w:p>
        </w:tc>
        <w:tc>
          <w:tcPr>
            <w:tcW w:w="2479" w:type="dxa"/>
            <w:tcBorders>
              <w:top w:val="single" w:sz="12" w:space="0" w:color="000000"/>
              <w:left w:val="single" w:sz="6" w:space="0" w:color="000000"/>
              <w:bottom w:val="single" w:sz="12" w:space="0" w:color="000000"/>
              <w:right w:val="single" w:sz="12" w:space="0" w:color="000000"/>
            </w:tcBorders>
          </w:tcPr>
          <w:p>
            <w:pPr>
              <w:pStyle w:val="TAH"/>
              <w:rPr>
                <w:lang w:val="en-GB"/>
              </w:rPr>
            </w:pPr>
            <w:r>
              <w:rPr>
                <w:lang w:val="en-GB"/>
              </w:rPr>
              <w:t>Value</w:t>
            </w:r>
          </w:p>
        </w:tc>
      </w:tr>
      <w:tr>
        <w:trPr/>
        <w:tc>
          <w:tcPr>
            <w:tcW w:w="2055"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Generic notification indicator</w:t>
            </w:r>
          </w:p>
          <w:p>
            <w:pPr>
              <w:pStyle w:val="TAL"/>
              <w:rPr>
                <w:i/>
                <w:i/>
                <w:lang w:val="en-GB"/>
              </w:rPr>
            </w:pPr>
            <w:r>
              <w:rPr>
                <w:i/>
                <w:lang w:val="en-GB"/>
              </w:rPr>
              <w:t>Notification indicator</w:t>
            </w:r>
          </w:p>
        </w:tc>
        <w:tc>
          <w:tcPr>
            <w:tcW w:w="2268" w:type="dxa"/>
            <w:tcBorders>
              <w:top w:val="single" w:sz="12" w:space="0" w:color="000000"/>
              <w:left w:val="single" w:sz="6" w:space="0" w:color="000000"/>
              <w:bottom w:val="single" w:sz="6" w:space="0" w:color="000000"/>
              <w:right w:val="single" w:sz="12" w:space="0" w:color="000000"/>
            </w:tcBorders>
          </w:tcPr>
          <w:p>
            <w:pPr>
              <w:pStyle w:val="TAL"/>
              <w:rPr/>
            </w:pPr>
            <w:r>
              <w:rPr>
                <w:lang w:val="en-GB"/>
              </w:rPr>
              <w:t>Call is diverting</w:t>
            </w:r>
          </w:p>
        </w:tc>
        <w:tc>
          <w:tcPr>
            <w:tcW w:w="2410" w:type="dxa"/>
            <w:tcBorders>
              <w:top w:val="single" w:sz="12"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2479" w:type="dxa"/>
            <w:tcBorders>
              <w:top w:val="single" w:sz="12" w:space="0" w:color="000000"/>
              <w:left w:val="single" w:sz="6" w:space="0" w:color="000000"/>
              <w:bottom w:val="single" w:sz="6" w:space="0" w:color="000000"/>
              <w:right w:val="single" w:sz="12" w:space="0" w:color="000000"/>
            </w:tcBorders>
          </w:tcPr>
          <w:p>
            <w:pPr>
              <w:pStyle w:val="TAL"/>
              <w:snapToGrid w:val="false"/>
              <w:rPr>
                <w:sz w:val="20"/>
                <w:lang w:val="en-GB"/>
              </w:rPr>
            </w:pPr>
            <w:r>
              <w:rPr>
                <w:sz w:val="20"/>
                <w:lang w:val="en-GB"/>
              </w:rPr>
            </w:r>
          </w:p>
        </w:tc>
      </w:tr>
      <w:tr>
        <w:trPr/>
        <w:tc>
          <w:tcPr>
            <w:tcW w:w="2055"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Redirection number</w:t>
            </w:r>
          </w:p>
        </w:tc>
        <w:tc>
          <w:tcPr>
            <w:tcW w:w="2268" w:type="dxa"/>
            <w:tcBorders>
              <w:top w:val="single" w:sz="6"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c>
          <w:tcPr>
            <w:tcW w:w="2410" w:type="dxa"/>
            <w:tcBorders>
              <w:top w:val="single" w:sz="6" w:space="0" w:color="000000"/>
              <w:left w:val="single" w:sz="12" w:space="0" w:color="000000"/>
              <w:bottom w:val="single" w:sz="6" w:space="0" w:color="000000"/>
              <w:right w:val="single" w:sz="6" w:space="0" w:color="000000"/>
            </w:tcBorders>
          </w:tcPr>
          <w:p>
            <w:pPr>
              <w:pStyle w:val="TAL"/>
              <w:rPr/>
            </w:pPr>
            <w:r>
              <w:rPr>
                <w:lang w:val="en-GB"/>
              </w:rPr>
              <w:t>History-Info header field with one hi-entry and the hi-target-param "mp" header field parameter</w:t>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hi-targeted-to-uri:</w:t>
            </w:r>
          </w:p>
        </w:tc>
      </w:tr>
      <w:tr>
        <w:trPr/>
        <w:tc>
          <w:tcPr>
            <w:tcW w:w="2055"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Nature of address indicator:</w:t>
            </w:r>
          </w:p>
        </w:tc>
        <w:tc>
          <w:tcPr>
            <w:tcW w:w="2268" w:type="dxa"/>
            <w:tcBorders>
              <w:top w:val="single" w:sz="6" w:space="0" w:color="000000"/>
              <w:left w:val="single" w:sz="6" w:space="0" w:color="000000"/>
              <w:bottom w:val="single" w:sz="6" w:space="0" w:color="000000"/>
              <w:right w:val="single" w:sz="12" w:space="0" w:color="000000"/>
            </w:tcBorders>
          </w:tcPr>
          <w:p>
            <w:pPr>
              <w:pStyle w:val="TAL"/>
              <w:rPr>
                <w:lang w:val="en-GB"/>
              </w:rPr>
            </w:pPr>
            <w:r>
              <w:rPr/>
              <w:t>"</w:t>
            </w:r>
            <w:r>
              <w:rPr>
                <w:i/>
                <w:iCs/>
                <w:lang w:val="en-GB"/>
              </w:rPr>
              <w:t>national (significant) number</w:t>
            </w:r>
            <w:r>
              <w:rPr/>
              <w:t>"</w:t>
            </w:r>
          </w:p>
          <w:p>
            <w:pPr>
              <w:pStyle w:val="TAL"/>
              <w:rPr>
                <w:szCs w:val="18"/>
                <w:lang w:val="en-GB"/>
              </w:rPr>
            </w:pPr>
            <w:r>
              <w:rPr>
                <w:szCs w:val="18"/>
                <w:lang w:val="en-GB"/>
              </w:rPr>
            </w:r>
          </w:p>
        </w:tc>
        <w:tc>
          <w:tcPr>
            <w:tcW w:w="2410"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hi-targeted-to-uri</w:t>
            </w:r>
          </w:p>
        </w:tc>
        <w:tc>
          <w:tcPr>
            <w:tcW w:w="2479" w:type="dxa"/>
            <w:tcBorders>
              <w:top w:val="single" w:sz="6" w:space="0" w:color="000000"/>
              <w:left w:val="single" w:sz="6" w:space="0" w:color="000000"/>
              <w:bottom w:val="single" w:sz="6" w:space="0" w:color="000000"/>
              <w:right w:val="single" w:sz="12" w:space="0" w:color="000000"/>
            </w:tcBorders>
          </w:tcPr>
          <w:p>
            <w:pPr>
              <w:pStyle w:val="TAL"/>
              <w:rPr>
                <w:rFonts w:cs="Arial"/>
                <w:szCs w:val="18"/>
                <w:lang w:val="en-GB"/>
              </w:rPr>
            </w:pPr>
            <w:r>
              <w:rPr>
                <w:lang w:val="en-GB"/>
              </w:rPr>
              <w:t>Add CC (of the country where the MGCF is located) to Redirection number Address Signals to construct E.164 number in URI.</w:t>
            </w:r>
          </w:p>
        </w:tc>
      </w:tr>
      <w:tr>
        <w:trPr/>
        <w:tc>
          <w:tcPr>
            <w:tcW w:w="2055" w:type="dxa"/>
            <w:tcBorders>
              <w:top w:val="single" w:sz="6" w:space="0" w:color="000000"/>
              <w:left w:val="single" w:sz="12" w:space="0" w:color="000000"/>
              <w:bottom w:val="single" w:sz="6" w:space="0" w:color="000000"/>
              <w:right w:val="single" w:sz="6" w:space="0" w:color="000000"/>
            </w:tcBorders>
          </w:tcPr>
          <w:p>
            <w:pPr>
              <w:pStyle w:val="TAL"/>
              <w:snapToGrid w:val="false"/>
              <w:rPr>
                <w:rFonts w:cs="Arial"/>
                <w:szCs w:val="18"/>
                <w:lang w:val="en-GB"/>
              </w:rPr>
            </w:pPr>
            <w:r>
              <w:rPr>
                <w:rFonts w:cs="Arial"/>
                <w:szCs w:val="18"/>
                <w:lang w:val="en-GB"/>
              </w:rPr>
            </w:r>
          </w:p>
        </w:tc>
        <w:tc>
          <w:tcPr>
            <w:tcW w:w="2268" w:type="dxa"/>
            <w:tcBorders>
              <w:top w:val="single" w:sz="6" w:space="0" w:color="000000"/>
              <w:left w:val="single" w:sz="6" w:space="0" w:color="000000"/>
              <w:bottom w:val="single" w:sz="6" w:space="0" w:color="000000"/>
              <w:right w:val="single" w:sz="12" w:space="0" w:color="000000"/>
            </w:tcBorders>
          </w:tcPr>
          <w:p>
            <w:pPr>
              <w:pStyle w:val="TAL"/>
              <w:rPr>
                <w:i/>
                <w:i/>
                <w:iCs/>
                <w:lang w:val="en-GB"/>
              </w:rPr>
            </w:pPr>
            <w:r>
              <w:rPr/>
              <w:t>"</w:t>
            </w:r>
            <w:r>
              <w:rPr>
                <w:i/>
                <w:iCs/>
                <w:lang w:val="en-GB"/>
              </w:rPr>
              <w:t>international number</w:t>
            </w:r>
            <w:r>
              <w:rPr/>
              <w:t>"</w:t>
            </w:r>
          </w:p>
        </w:tc>
        <w:tc>
          <w:tcPr>
            <w:tcW w:w="2410" w:type="dxa"/>
            <w:tcBorders>
              <w:top w:val="single" w:sz="6" w:space="0" w:color="000000"/>
              <w:left w:val="single" w:sz="12" w:space="0" w:color="000000"/>
              <w:bottom w:val="single" w:sz="6" w:space="0" w:color="000000"/>
              <w:right w:val="single" w:sz="6" w:space="0" w:color="000000"/>
            </w:tcBorders>
          </w:tcPr>
          <w:p>
            <w:pPr>
              <w:pStyle w:val="TAL"/>
              <w:snapToGrid w:val="false"/>
              <w:rPr>
                <w:i/>
                <w:i/>
                <w:iCs/>
                <w:lang w:val="en-GB"/>
              </w:rPr>
            </w:pPr>
            <w:r>
              <w:rPr>
                <w:i/>
                <w:iCs/>
                <w:lang w:val="en-GB"/>
              </w:rPr>
            </w:r>
          </w:p>
        </w:tc>
        <w:tc>
          <w:tcPr>
            <w:tcW w:w="2479" w:type="dxa"/>
            <w:tcBorders>
              <w:top w:val="single" w:sz="6" w:space="0" w:color="000000"/>
              <w:left w:val="single" w:sz="6" w:space="0" w:color="000000"/>
              <w:bottom w:val="single" w:sz="6" w:space="0" w:color="000000"/>
              <w:right w:val="single" w:sz="12" w:space="0" w:color="000000"/>
            </w:tcBorders>
          </w:tcPr>
          <w:p>
            <w:pPr>
              <w:pStyle w:val="TAL"/>
              <w:rPr>
                <w:rFonts w:cs="Arial"/>
                <w:szCs w:val="18"/>
                <w:lang w:val="en-GB"/>
              </w:rPr>
            </w:pPr>
            <w:r>
              <w:rPr>
                <w:lang w:val="en-GB"/>
              </w:rPr>
              <w:t>Map complete Redirection number Address Signals to E.164 number in URI.</w:t>
            </w:r>
          </w:p>
        </w:tc>
      </w:tr>
      <w:tr>
        <w:trPr/>
        <w:tc>
          <w:tcPr>
            <w:tcW w:w="2055"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Address Signals</w:t>
            </w:r>
          </w:p>
        </w:tc>
        <w:tc>
          <w:tcPr>
            <w:tcW w:w="2268" w:type="dxa"/>
            <w:tcBorders>
              <w:top w:val="single" w:sz="6" w:space="0" w:color="000000"/>
              <w:left w:val="single" w:sz="6" w:space="0" w:color="000000"/>
              <w:bottom w:val="single" w:sz="6" w:space="0" w:color="000000"/>
              <w:right w:val="single" w:sz="12" w:space="0" w:color="000000"/>
            </w:tcBorders>
          </w:tcPr>
          <w:p>
            <w:pPr>
              <w:pStyle w:val="TAL"/>
              <w:rPr/>
            </w:pPr>
            <w:r>
              <w:rPr>
                <w:lang w:val="en-GB"/>
              </w:rPr>
              <w:t xml:space="preserve">If NOA is </w:t>
            </w:r>
            <w:r>
              <w:rPr/>
              <w:t>"</w:t>
            </w:r>
            <w:r>
              <w:rPr>
                <w:i/>
                <w:iCs/>
                <w:lang w:val="en-GB"/>
              </w:rPr>
              <w:t>national (significant) number</w:t>
            </w:r>
            <w:r>
              <w:rPr/>
              <w:t>"</w:t>
            </w:r>
            <w:r>
              <w:rPr>
                <w:i/>
                <w:iCs/>
                <w:lang w:val="en-GB"/>
              </w:rPr>
              <w:t xml:space="preserve"> </w:t>
            </w:r>
            <w:r>
              <w:rPr>
                <w:lang w:val="en-GB"/>
              </w:rPr>
              <w:t xml:space="preserve">then the format of the Address Signals is: </w:t>
            </w:r>
          </w:p>
          <w:p>
            <w:pPr>
              <w:pStyle w:val="TAL"/>
              <w:rPr>
                <w:lang w:val="en-GB"/>
              </w:rPr>
            </w:pPr>
            <w:r>
              <w:rPr>
                <w:lang w:val="en-GB"/>
              </w:rPr>
              <w:t xml:space="preserve">NDC + SN </w:t>
            </w:r>
          </w:p>
          <w:p>
            <w:pPr>
              <w:pStyle w:val="TAL"/>
              <w:rPr/>
            </w:pPr>
            <w:r>
              <w:rPr>
                <w:lang w:val="en-GB"/>
              </w:rPr>
              <w:t xml:space="preserve">If NOA is </w:t>
            </w:r>
            <w:r>
              <w:rPr/>
              <w:t>"</w:t>
            </w:r>
            <w:r>
              <w:rPr>
                <w:i/>
                <w:iCs/>
                <w:lang w:val="en-GB"/>
              </w:rPr>
              <w:t>international number</w:t>
            </w:r>
            <w:r>
              <w:rPr/>
              <w:t>"</w:t>
            </w:r>
            <w:r>
              <w:rPr>
                <w:lang w:val="en-GB"/>
              </w:rPr>
              <w:t xml:space="preserve"> </w:t>
            </w:r>
          </w:p>
          <w:p>
            <w:pPr>
              <w:pStyle w:val="TAL"/>
              <w:rPr>
                <w:lang w:val="en-GB"/>
              </w:rPr>
            </w:pPr>
            <w:r>
              <w:rPr>
                <w:lang w:val="en-GB"/>
              </w:rPr>
              <w:t xml:space="preserve">then the format of the Address Signals is: </w:t>
            </w:r>
          </w:p>
          <w:p>
            <w:pPr>
              <w:pStyle w:val="TAL"/>
              <w:rPr>
                <w:i/>
                <w:i/>
                <w:lang w:val="en-GB"/>
              </w:rPr>
            </w:pPr>
            <w:r>
              <w:rPr>
                <w:lang w:val="en-GB"/>
              </w:rPr>
              <w:t>CC + NDC + SN</w:t>
            </w:r>
          </w:p>
        </w:tc>
        <w:tc>
          <w:tcPr>
            <w:tcW w:w="2410"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hi-targeted-to-uri</w:t>
            </w:r>
          </w:p>
        </w:tc>
        <w:tc>
          <w:tcPr>
            <w:tcW w:w="2479" w:type="dxa"/>
            <w:tcBorders>
              <w:top w:val="single" w:sz="6" w:space="0" w:color="000000"/>
              <w:left w:val="single" w:sz="6" w:space="0" w:color="000000"/>
              <w:bottom w:val="single" w:sz="6" w:space="0" w:color="000000"/>
              <w:right w:val="single" w:sz="12" w:space="0" w:color="000000"/>
            </w:tcBorders>
          </w:tcPr>
          <w:p>
            <w:pPr>
              <w:pStyle w:val="TAL"/>
              <w:rPr>
                <w:bCs/>
                <w:lang w:val="en-GB"/>
              </w:rPr>
            </w:pPr>
            <w:r>
              <w:rPr>
                <w:bCs/>
                <w:lang w:val="en-GB"/>
              </w:rPr>
              <w:t>Addr-spec</w:t>
            </w:r>
          </w:p>
          <w:p>
            <w:pPr>
              <w:pStyle w:val="TAL"/>
              <w:rPr/>
            </w:pPr>
            <w:r>
              <w:rPr/>
              <w:t>"</w:t>
            </w:r>
            <w:r>
              <w:rPr>
                <w:lang w:val="en-GB"/>
              </w:rPr>
              <w:t>+</w:t>
            </w:r>
            <w:r>
              <w:rPr/>
              <w:t>"</w:t>
            </w:r>
            <w:r>
              <w:rPr>
                <w:lang w:val="en-GB"/>
              </w:rPr>
              <w:t xml:space="preserve"> CC NDC SN mapped to userinfo portion of SIP URI. (NOTE 2)</w:t>
            </w:r>
          </w:p>
          <w:p>
            <w:pPr>
              <w:pStyle w:val="TAL"/>
              <w:rPr/>
            </w:pPr>
            <w:r>
              <w:rPr>
                <w:lang w:val="en-GB"/>
              </w:rPr>
              <w:t>Add "user=phone".</w:t>
            </w:r>
          </w:p>
        </w:tc>
      </w:tr>
      <w:tr>
        <w:trPr/>
        <w:tc>
          <w:tcPr>
            <w:tcW w:w="2055" w:type="dxa"/>
            <w:vMerge w:val="restart"/>
            <w:tcBorders>
              <w:top w:val="single" w:sz="6" w:space="0" w:color="000000"/>
              <w:left w:val="single" w:sz="12" w:space="0" w:color="000000"/>
              <w:bottom w:val="single" w:sz="6" w:space="0" w:color="000000"/>
              <w:right w:val="single" w:sz="6" w:space="0" w:color="000000"/>
            </w:tcBorders>
          </w:tcPr>
          <w:p>
            <w:pPr>
              <w:pStyle w:val="TAL"/>
              <w:rPr>
                <w:rFonts w:cs="Arial"/>
                <w:szCs w:val="18"/>
                <w:lang w:val="en-GB"/>
              </w:rPr>
            </w:pPr>
            <w:r>
              <w:rPr>
                <w:lang w:val="en-GB"/>
              </w:rPr>
              <w:t>Call diversion information</w:t>
            </w:r>
          </w:p>
        </w:tc>
        <w:tc>
          <w:tcPr>
            <w:tcW w:w="2268" w:type="dxa"/>
            <w:tcBorders>
              <w:top w:val="single" w:sz="6" w:space="0" w:color="000000"/>
              <w:left w:val="single" w:sz="6" w:space="0" w:color="000000"/>
              <w:bottom w:val="single" w:sz="6" w:space="0" w:color="000000"/>
              <w:right w:val="single" w:sz="12" w:space="0" w:color="000000"/>
            </w:tcBorders>
          </w:tcPr>
          <w:p>
            <w:pPr>
              <w:pStyle w:val="TAL"/>
              <w:rPr>
                <w:rFonts w:cs="Arial"/>
                <w:b/>
                <w:b/>
                <w:iCs/>
                <w:szCs w:val="18"/>
                <w:lang w:val="en-GB"/>
              </w:rPr>
            </w:pPr>
            <w:r>
              <w:rPr>
                <w:b/>
                <w:iCs/>
                <w:lang w:val="en-GB"/>
              </w:rPr>
              <w:t>Redirecting reason</w:t>
            </w:r>
          </w:p>
        </w:tc>
        <w:tc>
          <w:tcPr>
            <w:tcW w:w="2410" w:type="dxa"/>
            <w:vMerge w:val="restart"/>
            <w:tcBorders>
              <w:top w:val="single" w:sz="6" w:space="0" w:color="000000"/>
              <w:left w:val="single" w:sz="12" w:space="0" w:color="000000"/>
              <w:bottom w:val="single" w:sz="6" w:space="0" w:color="000000"/>
              <w:right w:val="single" w:sz="6" w:space="0" w:color="000000"/>
            </w:tcBorders>
          </w:tcPr>
          <w:p>
            <w:pPr>
              <w:pStyle w:val="TAL"/>
              <w:rPr/>
            </w:pPr>
            <w:r>
              <w:rPr>
                <w:lang w:val="en-GB"/>
              </w:rPr>
              <w:t>IETF</w:t>
            </w:r>
            <w:r>
              <w:rPr/>
              <w:t> </w:t>
            </w:r>
            <w:r>
              <w:rPr>
                <w:lang w:val="en-GB"/>
              </w:rPr>
              <w:t>RFC</w:t>
            </w:r>
            <w:r>
              <w:rPr/>
              <w:t> </w:t>
            </w:r>
            <w:r>
              <w:rPr>
                <w:lang w:val="en-GB"/>
              </w:rPr>
              <w:t>4458</w:t>
            </w:r>
            <w:r>
              <w:rPr/>
              <w:t> </w:t>
            </w:r>
            <w:r>
              <w:rPr>
                <w:lang w:val="en-GB"/>
              </w:rPr>
              <w:t xml:space="preserve">[113] "cause" URI parameter in the hi-targeted-to-uri (NOTE 1) </w:t>
            </w:r>
          </w:p>
        </w:tc>
        <w:tc>
          <w:tcPr>
            <w:tcW w:w="2479" w:type="dxa"/>
            <w:tcBorders>
              <w:top w:val="single" w:sz="6" w:space="0" w:color="000000"/>
              <w:left w:val="single" w:sz="6" w:space="0" w:color="000000"/>
              <w:bottom w:val="single" w:sz="6" w:space="0" w:color="000000"/>
              <w:right w:val="single" w:sz="12" w:space="0" w:color="000000"/>
            </w:tcBorders>
          </w:tcPr>
          <w:p>
            <w:pPr>
              <w:pStyle w:val="TAL"/>
              <w:rPr>
                <w:b/>
                <w:b/>
                <w:lang w:val="en-GB"/>
              </w:rPr>
            </w:pPr>
            <w:r>
              <w:rPr>
                <w:b/>
                <w:lang w:val="en-GB"/>
              </w:rPr>
              <w:t>cause value</w:t>
            </w:r>
          </w:p>
        </w:tc>
      </w:tr>
      <w:tr>
        <w:trPr/>
        <w:tc>
          <w:tcPr>
            <w:tcW w:w="2055"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rFonts w:cs="Arial"/>
                <w:b/>
                <w:b/>
                <w:szCs w:val="18"/>
                <w:lang w:val="en-GB"/>
              </w:rPr>
            </w:pPr>
            <w:r>
              <w:rPr>
                <w:rFonts w:cs="Arial"/>
                <w:b/>
                <w:szCs w:val="18"/>
                <w:lang w:val="en-GB"/>
              </w:rPr>
            </w:r>
          </w:p>
        </w:tc>
        <w:tc>
          <w:tcPr>
            <w:tcW w:w="2268"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 xml:space="preserve">Unknown </w:t>
            </w:r>
          </w:p>
        </w:tc>
        <w:tc>
          <w:tcPr>
            <w:tcW w:w="2410"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404</w:t>
            </w:r>
          </w:p>
        </w:tc>
      </w:tr>
      <w:tr>
        <w:trPr/>
        <w:tc>
          <w:tcPr>
            <w:tcW w:w="2055"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rFonts w:cs="Arial"/>
                <w:szCs w:val="18"/>
                <w:lang w:val="en-GB"/>
              </w:rPr>
            </w:pPr>
            <w:r>
              <w:rPr>
                <w:rFonts w:cs="Arial"/>
                <w:szCs w:val="18"/>
                <w:lang w:val="en-GB"/>
              </w:rPr>
            </w:r>
          </w:p>
        </w:tc>
        <w:tc>
          <w:tcPr>
            <w:tcW w:w="2268"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Unconditional</w:t>
            </w:r>
          </w:p>
        </w:tc>
        <w:tc>
          <w:tcPr>
            <w:tcW w:w="2410"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 xml:space="preserve">302 </w:t>
            </w:r>
          </w:p>
        </w:tc>
      </w:tr>
      <w:tr>
        <w:trPr/>
        <w:tc>
          <w:tcPr>
            <w:tcW w:w="2055"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rFonts w:cs="Arial"/>
                <w:szCs w:val="18"/>
                <w:lang w:val="en-GB"/>
              </w:rPr>
            </w:pPr>
            <w:r>
              <w:rPr>
                <w:rFonts w:cs="Arial"/>
                <w:szCs w:val="18"/>
                <w:lang w:val="en-GB"/>
              </w:rPr>
            </w:r>
          </w:p>
        </w:tc>
        <w:tc>
          <w:tcPr>
            <w:tcW w:w="2268"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User busy</w:t>
            </w:r>
          </w:p>
        </w:tc>
        <w:tc>
          <w:tcPr>
            <w:tcW w:w="2410"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2479" w:type="dxa"/>
            <w:tcBorders>
              <w:top w:val="single" w:sz="6" w:space="0" w:color="000000"/>
              <w:left w:val="single" w:sz="6" w:space="0" w:color="000000"/>
              <w:bottom w:val="single" w:sz="6" w:space="0" w:color="000000"/>
              <w:right w:val="single" w:sz="12" w:space="0" w:color="000000"/>
            </w:tcBorders>
          </w:tcPr>
          <w:p>
            <w:pPr>
              <w:pStyle w:val="TAL"/>
              <w:rPr/>
            </w:pPr>
            <w:r>
              <w:rPr>
                <w:lang w:val="en-GB"/>
              </w:rPr>
              <w:t>486</w:t>
            </w:r>
          </w:p>
        </w:tc>
      </w:tr>
      <w:tr>
        <w:trPr/>
        <w:tc>
          <w:tcPr>
            <w:tcW w:w="2055"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rFonts w:cs="Arial"/>
                <w:szCs w:val="18"/>
                <w:lang w:val="en-GB"/>
              </w:rPr>
            </w:pPr>
            <w:r>
              <w:rPr>
                <w:rFonts w:cs="Arial"/>
                <w:szCs w:val="18"/>
                <w:lang w:val="en-GB"/>
              </w:rPr>
            </w:r>
          </w:p>
        </w:tc>
        <w:tc>
          <w:tcPr>
            <w:tcW w:w="2268"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No reply</w:t>
            </w:r>
          </w:p>
        </w:tc>
        <w:tc>
          <w:tcPr>
            <w:tcW w:w="2410"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408</w:t>
            </w:r>
          </w:p>
        </w:tc>
      </w:tr>
      <w:tr>
        <w:trPr/>
        <w:tc>
          <w:tcPr>
            <w:tcW w:w="2055"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rFonts w:cs="Arial"/>
                <w:szCs w:val="18"/>
                <w:lang w:val="en-GB"/>
              </w:rPr>
            </w:pPr>
            <w:r>
              <w:rPr>
                <w:rFonts w:cs="Arial"/>
                <w:szCs w:val="18"/>
                <w:lang w:val="en-GB"/>
              </w:rPr>
            </w:r>
          </w:p>
        </w:tc>
        <w:tc>
          <w:tcPr>
            <w:tcW w:w="2268"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 xml:space="preserve">Deflection immediate response </w:t>
            </w:r>
          </w:p>
        </w:tc>
        <w:tc>
          <w:tcPr>
            <w:tcW w:w="2410"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2479" w:type="dxa"/>
            <w:tcBorders>
              <w:top w:val="single" w:sz="6" w:space="0" w:color="000000"/>
              <w:left w:val="single" w:sz="6" w:space="0" w:color="000000"/>
              <w:bottom w:val="single" w:sz="6" w:space="0" w:color="000000"/>
              <w:right w:val="single" w:sz="12" w:space="0" w:color="000000"/>
            </w:tcBorders>
          </w:tcPr>
          <w:p>
            <w:pPr>
              <w:pStyle w:val="TAL"/>
              <w:rPr>
                <w:szCs w:val="18"/>
                <w:lang w:val="en-GB"/>
              </w:rPr>
            </w:pPr>
            <w:r>
              <w:rPr>
                <w:lang w:val="en-GB"/>
              </w:rPr>
              <w:t>480</w:t>
            </w:r>
          </w:p>
        </w:tc>
      </w:tr>
      <w:tr>
        <w:trPr/>
        <w:tc>
          <w:tcPr>
            <w:tcW w:w="2055"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rFonts w:cs="Arial"/>
                <w:szCs w:val="18"/>
                <w:lang w:val="en-GB"/>
              </w:rPr>
            </w:pPr>
            <w:r>
              <w:rPr>
                <w:rFonts w:cs="Arial"/>
                <w:szCs w:val="18"/>
                <w:lang w:val="en-GB"/>
              </w:rPr>
            </w:r>
          </w:p>
        </w:tc>
        <w:tc>
          <w:tcPr>
            <w:tcW w:w="2268" w:type="dxa"/>
            <w:tcBorders>
              <w:top w:val="single" w:sz="6" w:space="0" w:color="000000"/>
              <w:left w:val="single" w:sz="6" w:space="0" w:color="000000"/>
              <w:bottom w:val="single" w:sz="6" w:space="0" w:color="000000"/>
              <w:right w:val="single" w:sz="12" w:space="0" w:color="000000"/>
            </w:tcBorders>
          </w:tcPr>
          <w:p>
            <w:pPr>
              <w:pStyle w:val="TAL"/>
              <w:rPr/>
            </w:pPr>
            <w:r>
              <w:rPr>
                <w:i/>
                <w:lang w:val="en-GB"/>
              </w:rPr>
              <w:t>Deflection during alerting</w:t>
            </w:r>
          </w:p>
        </w:tc>
        <w:tc>
          <w:tcPr>
            <w:tcW w:w="2410"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487</w:t>
            </w:r>
          </w:p>
        </w:tc>
      </w:tr>
      <w:tr>
        <w:trPr/>
        <w:tc>
          <w:tcPr>
            <w:tcW w:w="2055"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rFonts w:cs="Arial"/>
                <w:szCs w:val="18"/>
                <w:lang w:val="en-GB"/>
              </w:rPr>
            </w:pPr>
            <w:r>
              <w:rPr>
                <w:rFonts w:cs="Arial"/>
                <w:szCs w:val="18"/>
                <w:lang w:val="en-GB"/>
              </w:rPr>
            </w:r>
          </w:p>
        </w:tc>
        <w:tc>
          <w:tcPr>
            <w:tcW w:w="2268"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Mobile subscriber not reachable</w:t>
            </w:r>
          </w:p>
        </w:tc>
        <w:tc>
          <w:tcPr>
            <w:tcW w:w="2410"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503</w:t>
            </w:r>
          </w:p>
        </w:tc>
      </w:tr>
      <w:tr>
        <w:trPr/>
        <w:tc>
          <w:tcPr>
            <w:tcW w:w="2055"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rFonts w:cs="Arial"/>
                <w:szCs w:val="18"/>
                <w:lang w:val="en-GB"/>
              </w:rPr>
            </w:pPr>
            <w:r>
              <w:rPr>
                <w:rFonts w:cs="Arial"/>
                <w:szCs w:val="18"/>
                <w:lang w:val="en-GB"/>
              </w:rPr>
            </w:r>
          </w:p>
        </w:tc>
        <w:tc>
          <w:tcPr>
            <w:tcW w:w="2268" w:type="dxa"/>
            <w:tcBorders>
              <w:top w:val="single" w:sz="6" w:space="0" w:color="000000"/>
              <w:left w:val="single" w:sz="6" w:space="0" w:color="000000"/>
              <w:bottom w:val="single" w:sz="6" w:space="0" w:color="000000"/>
              <w:right w:val="single" w:sz="12" w:space="0" w:color="000000"/>
            </w:tcBorders>
          </w:tcPr>
          <w:p>
            <w:pPr>
              <w:pStyle w:val="TAL"/>
              <w:rPr/>
            </w:pPr>
            <w:r>
              <w:rPr>
                <w:b/>
                <w:iCs/>
                <w:lang w:val="en-GB"/>
              </w:rPr>
              <w:t>Notification subscription options</w:t>
            </w:r>
          </w:p>
        </w:tc>
        <w:tc>
          <w:tcPr>
            <w:tcW w:w="2410" w:type="dxa"/>
            <w:vMerge w:val="restart"/>
            <w:tcBorders>
              <w:top w:val="single" w:sz="6" w:space="0" w:color="000000"/>
              <w:left w:val="single" w:sz="12" w:space="0" w:color="000000"/>
              <w:bottom w:val="single" w:sz="6" w:space="0" w:color="000000"/>
              <w:right w:val="single" w:sz="6" w:space="0" w:color="000000"/>
            </w:tcBorders>
          </w:tcPr>
          <w:p>
            <w:pPr>
              <w:pStyle w:val="TAL"/>
              <w:rPr/>
            </w:pPr>
            <w:r>
              <w:rPr>
                <w:lang w:val="en-GB"/>
              </w:rPr>
              <w:t>privacy "headers" component of the hi-targeted-to-uri</w:t>
            </w:r>
            <w:r>
              <w:rPr>
                <w:lang w:val="en-GB" w:eastAsia="ko-KR"/>
              </w:rPr>
              <w:t xml:space="preserve"> (NOTE 1)</w:t>
            </w:r>
          </w:p>
        </w:tc>
        <w:tc>
          <w:tcPr>
            <w:tcW w:w="2479" w:type="dxa"/>
            <w:tcBorders>
              <w:top w:val="single" w:sz="6" w:space="0" w:color="000000"/>
              <w:left w:val="single" w:sz="6" w:space="0" w:color="000000"/>
              <w:bottom w:val="single" w:sz="4" w:space="0" w:color="000000"/>
              <w:right w:val="single" w:sz="12" w:space="0" w:color="000000"/>
            </w:tcBorders>
          </w:tcPr>
          <w:p>
            <w:pPr>
              <w:pStyle w:val="TAL"/>
              <w:snapToGrid w:val="false"/>
              <w:rPr>
                <w:lang w:val="en-GB" w:eastAsia="ko-KR"/>
              </w:rPr>
            </w:pPr>
            <w:r>
              <w:rPr>
                <w:lang w:val="en-GB" w:eastAsia="ko-KR"/>
              </w:rPr>
            </w:r>
          </w:p>
        </w:tc>
      </w:tr>
      <w:tr>
        <w:trPr/>
        <w:tc>
          <w:tcPr>
            <w:tcW w:w="2055"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rFonts w:cs="Arial"/>
                <w:szCs w:val="18"/>
                <w:lang w:val="en-GB"/>
              </w:rPr>
            </w:pPr>
            <w:r>
              <w:rPr>
                <w:rFonts w:cs="Arial"/>
                <w:szCs w:val="18"/>
                <w:lang w:val="en-GB"/>
              </w:rPr>
            </w:r>
          </w:p>
        </w:tc>
        <w:tc>
          <w:tcPr>
            <w:tcW w:w="2268"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unknown</w:t>
            </w:r>
          </w:p>
        </w:tc>
        <w:tc>
          <w:tcPr>
            <w:tcW w:w="2410"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2479" w:type="dxa"/>
            <w:tcBorders>
              <w:top w:val="single" w:sz="4" w:space="0" w:color="000000"/>
              <w:left w:val="single" w:sz="6" w:space="0" w:color="000000"/>
              <w:bottom w:val="single" w:sz="6" w:space="0" w:color="000000"/>
              <w:right w:val="single" w:sz="12" w:space="0" w:color="000000"/>
            </w:tcBorders>
          </w:tcPr>
          <w:p>
            <w:pPr>
              <w:pStyle w:val="TAL"/>
              <w:rPr>
                <w:rFonts w:cs="Arial"/>
                <w:szCs w:val="18"/>
                <w:lang w:val="en-GB"/>
              </w:rPr>
            </w:pPr>
            <w:r>
              <w:rPr>
                <w:rFonts w:cs="Arial"/>
                <w:szCs w:val="18"/>
                <w:lang w:val="en-GB"/>
              </w:rPr>
              <w:t xml:space="preserve">Escaped Privacy value is set according to the rules of 3GPP TS 24.604 [60] </w:t>
            </w:r>
            <w:r>
              <w:rPr/>
              <w:t>sub</w:t>
            </w:r>
            <w:r>
              <w:rPr>
                <w:rFonts w:cs="Arial"/>
                <w:szCs w:val="18"/>
                <w:lang w:val="en-GB"/>
              </w:rPr>
              <w:t>clause 4.5.2.6.4 item c</w:t>
            </w:r>
          </w:p>
        </w:tc>
      </w:tr>
      <w:tr>
        <w:trPr/>
        <w:tc>
          <w:tcPr>
            <w:tcW w:w="2055"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rFonts w:cs="Arial"/>
                <w:szCs w:val="18"/>
                <w:lang w:val="en-GB"/>
              </w:rPr>
            </w:pPr>
            <w:r>
              <w:rPr>
                <w:rFonts w:cs="Arial"/>
                <w:szCs w:val="18"/>
                <w:lang w:val="en-GB"/>
              </w:rPr>
            </w:r>
          </w:p>
        </w:tc>
        <w:tc>
          <w:tcPr>
            <w:tcW w:w="2268"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presentation not allowed</w:t>
            </w:r>
          </w:p>
        </w:tc>
        <w:tc>
          <w:tcPr>
            <w:tcW w:w="2410"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2479" w:type="dxa"/>
            <w:tcBorders>
              <w:top w:val="single" w:sz="6" w:space="0" w:color="000000"/>
              <w:left w:val="single" w:sz="6" w:space="0" w:color="000000"/>
              <w:bottom w:val="single" w:sz="6" w:space="0" w:color="000000"/>
              <w:right w:val="single" w:sz="12" w:space="0" w:color="000000"/>
            </w:tcBorders>
          </w:tcPr>
          <w:p>
            <w:pPr>
              <w:pStyle w:val="TAL"/>
              <w:rPr>
                <w:rFonts w:cs="Arial"/>
                <w:szCs w:val="18"/>
                <w:lang w:val="en-GB"/>
              </w:rPr>
            </w:pPr>
            <w:r>
              <w:rPr>
                <w:lang w:val="en-GB"/>
              </w:rPr>
              <w:t xml:space="preserve">A 181 Being Forwarded shall </w:t>
            </w:r>
            <w:r>
              <w:rPr>
                <w:b/>
                <w:bCs/>
                <w:lang w:val="en-GB"/>
              </w:rPr>
              <w:t>not</w:t>
            </w:r>
            <w:r>
              <w:rPr>
                <w:lang w:val="en-GB"/>
              </w:rPr>
              <w:t xml:space="preserve"> be sent</w:t>
            </w:r>
          </w:p>
        </w:tc>
      </w:tr>
      <w:tr>
        <w:trPr/>
        <w:tc>
          <w:tcPr>
            <w:tcW w:w="2055"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rFonts w:cs="Arial"/>
                <w:szCs w:val="18"/>
                <w:lang w:val="en-GB"/>
              </w:rPr>
            </w:pPr>
            <w:r>
              <w:rPr>
                <w:rFonts w:cs="Arial"/>
                <w:szCs w:val="18"/>
                <w:lang w:val="en-GB"/>
              </w:rPr>
            </w:r>
          </w:p>
        </w:tc>
        <w:tc>
          <w:tcPr>
            <w:tcW w:w="2268"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presentation allowed with redirection number</w:t>
            </w:r>
          </w:p>
        </w:tc>
        <w:tc>
          <w:tcPr>
            <w:tcW w:w="2410"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2479" w:type="dxa"/>
            <w:tcBorders>
              <w:top w:val="single" w:sz="6" w:space="0" w:color="000000"/>
              <w:left w:val="single" w:sz="6" w:space="0" w:color="000000"/>
              <w:bottom w:val="single" w:sz="6" w:space="0" w:color="000000"/>
              <w:right w:val="single" w:sz="12" w:space="0" w:color="000000"/>
            </w:tcBorders>
          </w:tcPr>
          <w:p>
            <w:pPr>
              <w:pStyle w:val="TAL"/>
              <w:rPr>
                <w:rFonts w:cs="Arial"/>
                <w:szCs w:val="18"/>
                <w:lang w:val="en-GB"/>
              </w:rPr>
            </w:pPr>
            <w:r>
              <w:rPr>
                <w:rFonts w:cs="Arial"/>
                <w:szCs w:val="18"/>
                <w:lang w:val="en-GB"/>
              </w:rPr>
              <w:t xml:space="preserve">Escaped Privacy value is set according to the rules of </w:t>
            </w:r>
            <w:r>
              <w:rPr/>
              <w:t>3GPP </w:t>
            </w:r>
            <w:r>
              <w:rPr>
                <w:rFonts w:cs="Arial"/>
                <w:szCs w:val="18"/>
                <w:lang w:val="en-GB"/>
              </w:rPr>
              <w:t xml:space="preserve">TS 24.604 [60] </w:t>
            </w:r>
            <w:r>
              <w:rPr/>
              <w:t>sub</w:t>
            </w:r>
            <w:r>
              <w:rPr>
                <w:rFonts w:cs="Arial"/>
                <w:szCs w:val="18"/>
                <w:lang w:val="en-GB"/>
              </w:rPr>
              <w:t>clause 4.5.2.6.4 item c</w:t>
            </w:r>
          </w:p>
        </w:tc>
      </w:tr>
      <w:tr>
        <w:trPr/>
        <w:tc>
          <w:tcPr>
            <w:tcW w:w="2055"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rFonts w:cs="Arial"/>
                <w:szCs w:val="18"/>
                <w:lang w:val="en-GB"/>
              </w:rPr>
            </w:pPr>
            <w:r>
              <w:rPr>
                <w:rFonts w:cs="Arial"/>
                <w:szCs w:val="18"/>
                <w:lang w:val="en-GB"/>
              </w:rPr>
            </w:r>
          </w:p>
        </w:tc>
        <w:tc>
          <w:tcPr>
            <w:tcW w:w="2268" w:type="dxa"/>
            <w:tcBorders>
              <w:top w:val="single" w:sz="6" w:space="0" w:color="000000"/>
              <w:left w:val="single" w:sz="6" w:space="0" w:color="000000"/>
              <w:bottom w:val="single" w:sz="12" w:space="0" w:color="000000"/>
              <w:right w:val="single" w:sz="12" w:space="0" w:color="000000"/>
            </w:tcBorders>
          </w:tcPr>
          <w:p>
            <w:pPr>
              <w:pStyle w:val="TAL"/>
              <w:rPr/>
            </w:pPr>
            <w:r>
              <w:rPr>
                <w:i/>
                <w:lang w:val="en-GB"/>
              </w:rPr>
              <w:t>presentation allowed without redirection number</w:t>
            </w:r>
          </w:p>
        </w:tc>
        <w:tc>
          <w:tcPr>
            <w:tcW w:w="2410"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2479" w:type="dxa"/>
            <w:tcBorders>
              <w:top w:val="single" w:sz="6" w:space="0" w:color="000000"/>
              <w:left w:val="single" w:sz="6" w:space="0" w:color="000000"/>
              <w:bottom w:val="single" w:sz="12" w:space="0" w:color="000000"/>
              <w:right w:val="single" w:sz="12" w:space="0" w:color="000000"/>
            </w:tcBorders>
          </w:tcPr>
          <w:p>
            <w:pPr>
              <w:pStyle w:val="TAL"/>
              <w:rPr>
                <w:rFonts w:cs="Arial"/>
                <w:szCs w:val="18"/>
                <w:lang w:val="en-GB"/>
              </w:rPr>
            </w:pPr>
            <w:r>
              <w:rPr>
                <w:rFonts w:cs="Arial"/>
                <w:szCs w:val="18"/>
                <w:lang w:val="en-GB"/>
              </w:rPr>
              <w:t xml:space="preserve">Escaped Privacy value is set according to the rules of </w:t>
            </w:r>
            <w:r>
              <w:rPr/>
              <w:t>3GPP </w:t>
            </w:r>
            <w:r>
              <w:rPr>
                <w:rFonts w:cs="Arial"/>
                <w:szCs w:val="18"/>
                <w:lang w:val="en-GB"/>
              </w:rPr>
              <w:t xml:space="preserve">TS 24.604 [60] </w:t>
            </w:r>
            <w:r>
              <w:rPr/>
              <w:t>sub</w:t>
            </w:r>
            <w:r>
              <w:rPr>
                <w:rFonts w:cs="Arial"/>
                <w:szCs w:val="18"/>
                <w:lang w:val="en-GB"/>
              </w:rPr>
              <w:t>clause 4.5.2.6.4 item c</w:t>
            </w:r>
          </w:p>
        </w:tc>
      </w:tr>
      <w:tr>
        <w:trPr/>
        <w:tc>
          <w:tcPr>
            <w:tcW w:w="9212" w:type="dxa"/>
            <w:gridSpan w:val="4"/>
            <w:tcBorders>
              <w:top w:val="single" w:sz="12" w:space="0" w:color="000000"/>
              <w:left w:val="single" w:sz="12" w:space="0" w:color="000000"/>
              <w:bottom w:val="single" w:sz="12" w:space="0" w:color="000000"/>
              <w:right w:val="single" w:sz="12" w:space="0" w:color="000000"/>
            </w:tcBorders>
          </w:tcPr>
          <w:p>
            <w:pPr>
              <w:pStyle w:val="TAN"/>
              <w:rPr/>
            </w:pPr>
            <w:r>
              <w:rPr>
                <w:lang w:val="en-GB"/>
              </w:rPr>
              <w:t>NOTE 1:</w:t>
              <w:tab/>
              <w:t>Needs to be stored for a possible inclusion into subsequent messages.</w:t>
            </w:r>
          </w:p>
          <w:p>
            <w:pPr>
              <w:pStyle w:val="TAN"/>
              <w:rPr>
                <w:szCs w:val="18"/>
                <w:lang w:val="en-GB"/>
              </w:rPr>
            </w:pPr>
            <w:r>
              <w:rPr>
                <w:lang w:val="en-GB"/>
              </w:rPr>
              <w:t>NOTE 2:</w:t>
              <w:tab/>
              <w:t>Used URI scheme shall be SIP URI. The "cause" URI parameter cannot be added if hi-targeted-to-uri is a tel URI.</w:t>
            </w:r>
          </w:p>
        </w:tc>
      </w:tr>
    </w:tbl>
    <w:p>
      <w:pPr>
        <w:pStyle w:val="Normal"/>
        <w:rPr/>
      </w:pPr>
      <w:r>
        <w:rPr/>
      </w:r>
    </w:p>
    <w:p>
      <w:pPr>
        <w:pStyle w:val="TH"/>
        <w:rPr/>
      </w:pPr>
      <w:r>
        <w:rPr/>
        <w:t xml:space="preserve">Table 7.5.4.3.9: Mapping of CPG </w:t>
      </w:r>
      <w:r>
        <w:rPr>
          <w:rFonts w:eastAsia="Wingdings" w:cs="Wingdings" w:ascii="Wingdings" w:hAnsi="Wingdings"/>
        </w:rPr>
        <w:t></w:t>
      </w:r>
      <w:r>
        <w:rPr/>
        <w:t xml:space="preserve"> 181 (Call Is Being Forwarded) response</w:t>
      </w:r>
    </w:p>
    <w:tbl>
      <w:tblPr>
        <w:tblW w:w="9212" w:type="dxa"/>
        <w:jc w:val="center"/>
        <w:tblInd w:w="0" w:type="dxa"/>
        <w:tblLayout w:type="fixed"/>
        <w:tblCellMar>
          <w:top w:w="0" w:type="dxa"/>
          <w:left w:w="28" w:type="dxa"/>
          <w:bottom w:w="0" w:type="dxa"/>
          <w:right w:w="70" w:type="dxa"/>
        </w:tblCellMar>
      </w:tblPr>
      <w:tblGrid>
        <w:gridCol w:w="1772"/>
        <w:gridCol w:w="2551"/>
        <w:gridCol w:w="2410"/>
        <w:gridCol w:w="2479"/>
      </w:tblGrid>
      <w:tr>
        <w:trPr/>
        <w:tc>
          <w:tcPr>
            <w:tcW w:w="1772" w:type="dxa"/>
            <w:tcBorders>
              <w:top w:val="single" w:sz="12" w:space="0" w:color="000000"/>
              <w:left w:val="single" w:sz="12" w:space="0" w:color="000000"/>
              <w:bottom w:val="single" w:sz="12" w:space="0" w:color="000000"/>
              <w:right w:val="single" w:sz="6" w:space="0" w:color="000000"/>
            </w:tcBorders>
          </w:tcPr>
          <w:p>
            <w:pPr>
              <w:pStyle w:val="TAH"/>
              <w:rPr>
                <w:lang w:val="en-GB"/>
              </w:rPr>
            </w:pPr>
            <w:r>
              <w:rPr>
                <w:lang w:val="en-GB"/>
              </w:rPr>
              <w:t>ISUP Parameter</w:t>
            </w:r>
          </w:p>
        </w:tc>
        <w:tc>
          <w:tcPr>
            <w:tcW w:w="2551" w:type="dxa"/>
            <w:tcBorders>
              <w:top w:val="single" w:sz="12" w:space="0" w:color="000000"/>
              <w:left w:val="single" w:sz="6" w:space="0" w:color="000000"/>
              <w:bottom w:val="single" w:sz="12" w:space="0" w:color="000000"/>
              <w:right w:val="single" w:sz="12" w:space="0" w:color="000000"/>
            </w:tcBorders>
          </w:tcPr>
          <w:p>
            <w:pPr>
              <w:pStyle w:val="TAH"/>
              <w:rPr/>
            </w:pPr>
            <w:r>
              <w:rPr>
                <w:lang w:val="en-GB"/>
              </w:rPr>
              <w:t>Derived value of parameter field</w:t>
            </w:r>
          </w:p>
        </w:tc>
        <w:tc>
          <w:tcPr>
            <w:tcW w:w="2410" w:type="dxa"/>
            <w:tcBorders>
              <w:top w:val="single" w:sz="12" w:space="0" w:color="000000"/>
              <w:left w:val="single" w:sz="12" w:space="0" w:color="000000"/>
              <w:bottom w:val="single" w:sz="12" w:space="0" w:color="000000"/>
              <w:right w:val="single" w:sz="6" w:space="0" w:color="000000"/>
            </w:tcBorders>
          </w:tcPr>
          <w:p>
            <w:pPr>
              <w:pStyle w:val="TAH"/>
              <w:rPr>
                <w:lang w:val="en-GB"/>
              </w:rPr>
            </w:pPr>
            <w:r>
              <w:rPr>
                <w:lang w:val="en-GB"/>
              </w:rPr>
              <w:t>SIP component</w:t>
            </w:r>
          </w:p>
          <w:p>
            <w:pPr>
              <w:pStyle w:val="TAH"/>
              <w:rPr>
                <w:lang w:val="en-GB"/>
              </w:rPr>
            </w:pPr>
            <w:r>
              <w:rPr>
                <w:lang w:val="en-GB"/>
              </w:rPr>
            </w:r>
          </w:p>
        </w:tc>
        <w:tc>
          <w:tcPr>
            <w:tcW w:w="2479" w:type="dxa"/>
            <w:tcBorders>
              <w:top w:val="single" w:sz="12" w:space="0" w:color="000000"/>
              <w:left w:val="single" w:sz="6" w:space="0" w:color="000000"/>
              <w:bottom w:val="single" w:sz="12" w:space="0" w:color="000000"/>
              <w:right w:val="single" w:sz="12" w:space="0" w:color="000000"/>
            </w:tcBorders>
          </w:tcPr>
          <w:p>
            <w:pPr>
              <w:pStyle w:val="TAH"/>
              <w:rPr>
                <w:lang w:val="en-GB"/>
              </w:rPr>
            </w:pPr>
            <w:r>
              <w:rPr>
                <w:lang w:val="en-GB"/>
              </w:rPr>
              <w:t>Value</w:t>
            </w:r>
          </w:p>
        </w:tc>
      </w:tr>
      <w:tr>
        <w:trPr/>
        <w:tc>
          <w:tcPr>
            <w:tcW w:w="1772"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Event information</w:t>
            </w:r>
          </w:p>
          <w:p>
            <w:pPr>
              <w:pStyle w:val="TAL"/>
              <w:rPr>
                <w:i/>
                <w:i/>
                <w:lang w:val="en-GB"/>
              </w:rPr>
            </w:pPr>
            <w:r>
              <w:rPr>
                <w:i/>
                <w:lang w:val="en-GB"/>
              </w:rPr>
              <w:t>Event Indicator</w:t>
            </w:r>
          </w:p>
        </w:tc>
        <w:tc>
          <w:tcPr>
            <w:tcW w:w="2551" w:type="dxa"/>
            <w:tcBorders>
              <w:top w:val="single" w:sz="12" w:space="0" w:color="000000"/>
              <w:left w:val="single" w:sz="6" w:space="0" w:color="000000"/>
              <w:bottom w:val="single" w:sz="6" w:space="0" w:color="000000"/>
              <w:right w:val="single" w:sz="12" w:space="0" w:color="000000"/>
            </w:tcBorders>
          </w:tcPr>
          <w:p>
            <w:pPr>
              <w:pStyle w:val="TAL"/>
              <w:rPr>
                <w:lang w:val="en-GB"/>
              </w:rPr>
            </w:pPr>
            <w:r>
              <w:rPr>
                <w:i/>
                <w:lang w:val="en-GB"/>
              </w:rPr>
              <w:t>PROGRESS</w:t>
            </w:r>
          </w:p>
        </w:tc>
        <w:tc>
          <w:tcPr>
            <w:tcW w:w="2410" w:type="dxa"/>
            <w:tcBorders>
              <w:top w:val="single" w:sz="12"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2479" w:type="dxa"/>
            <w:tcBorders>
              <w:top w:val="single" w:sz="12"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r>
      <w:tr>
        <w:trPr/>
        <w:tc>
          <w:tcPr>
            <w:tcW w:w="1772" w:type="dxa"/>
            <w:tcBorders>
              <w:top w:val="single" w:sz="6" w:space="0" w:color="000000"/>
              <w:left w:val="single" w:sz="12" w:space="0" w:color="000000"/>
              <w:bottom w:val="single" w:sz="6" w:space="0" w:color="000000"/>
              <w:right w:val="single" w:sz="6" w:space="0" w:color="000000"/>
            </w:tcBorders>
          </w:tcPr>
          <w:p>
            <w:pPr>
              <w:pStyle w:val="TAL"/>
              <w:rPr/>
            </w:pPr>
            <w:r>
              <w:rPr>
                <w:lang w:val="en-GB"/>
              </w:rPr>
              <w:t>Generic notification indicator</w:t>
            </w:r>
          </w:p>
          <w:p>
            <w:pPr>
              <w:pStyle w:val="TAL"/>
              <w:rPr>
                <w:i/>
                <w:i/>
                <w:lang w:val="en-GB"/>
              </w:rPr>
            </w:pPr>
            <w:r>
              <w:rPr>
                <w:i/>
                <w:lang w:val="en-GB"/>
              </w:rPr>
              <w:t>Notification indicator</w:t>
            </w:r>
          </w:p>
        </w:tc>
        <w:tc>
          <w:tcPr>
            <w:tcW w:w="2551" w:type="dxa"/>
            <w:tcBorders>
              <w:top w:val="single" w:sz="6" w:space="0" w:color="000000"/>
              <w:left w:val="single" w:sz="6" w:space="0" w:color="000000"/>
              <w:bottom w:val="single" w:sz="6" w:space="0" w:color="000000"/>
              <w:right w:val="single" w:sz="12" w:space="0" w:color="000000"/>
            </w:tcBorders>
          </w:tcPr>
          <w:p>
            <w:pPr>
              <w:pStyle w:val="TAL"/>
              <w:rPr/>
            </w:pPr>
            <w:r>
              <w:rPr>
                <w:lang w:val="en-GB"/>
              </w:rPr>
              <w:t>Call is diverting</w:t>
            </w:r>
          </w:p>
        </w:tc>
        <w:tc>
          <w:tcPr>
            <w:tcW w:w="2410" w:type="dxa"/>
            <w:tcBorders>
              <w:top w:val="single" w:sz="6"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2479" w:type="dxa"/>
            <w:tcBorders>
              <w:top w:val="single" w:sz="6" w:space="0" w:color="000000"/>
              <w:left w:val="single" w:sz="6" w:space="0" w:color="000000"/>
              <w:bottom w:val="single" w:sz="6" w:space="0" w:color="000000"/>
              <w:right w:val="single" w:sz="12" w:space="0" w:color="000000"/>
            </w:tcBorders>
          </w:tcPr>
          <w:p>
            <w:pPr>
              <w:pStyle w:val="TAL"/>
              <w:snapToGrid w:val="false"/>
              <w:rPr>
                <w:sz w:val="20"/>
                <w:lang w:val="en-GB"/>
              </w:rPr>
            </w:pPr>
            <w:r>
              <w:rPr>
                <w:sz w:val="20"/>
                <w:lang w:val="en-GB"/>
              </w:rPr>
            </w:r>
          </w:p>
        </w:tc>
      </w:tr>
      <w:tr>
        <w:trPr/>
        <w:tc>
          <w:tcPr>
            <w:tcW w:w="1772"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Redirection number</w:t>
            </w:r>
          </w:p>
        </w:tc>
        <w:tc>
          <w:tcPr>
            <w:tcW w:w="2551" w:type="dxa"/>
            <w:tcBorders>
              <w:top w:val="single" w:sz="6"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c>
          <w:tcPr>
            <w:tcW w:w="2410" w:type="dxa"/>
            <w:tcBorders>
              <w:top w:val="single" w:sz="6" w:space="0" w:color="000000"/>
              <w:left w:val="single" w:sz="12" w:space="0" w:color="000000"/>
              <w:bottom w:val="single" w:sz="6" w:space="0" w:color="000000"/>
              <w:right w:val="single" w:sz="6" w:space="0" w:color="000000"/>
            </w:tcBorders>
          </w:tcPr>
          <w:p>
            <w:pPr>
              <w:pStyle w:val="TAL"/>
              <w:rPr/>
            </w:pPr>
            <w:r>
              <w:rPr>
                <w:lang w:val="en-GB"/>
              </w:rPr>
              <w:t>History-Info header field with one hi-entry and the hi-target-param "mp" header field parameter</w:t>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hi-targeted-to-uri:</w:t>
            </w:r>
          </w:p>
        </w:tc>
      </w:tr>
      <w:tr>
        <w:trPr/>
        <w:tc>
          <w:tcPr>
            <w:tcW w:w="1772"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Nature of address indicator</w:t>
            </w:r>
          </w:p>
        </w:tc>
        <w:tc>
          <w:tcPr>
            <w:tcW w:w="2551" w:type="dxa"/>
            <w:tcBorders>
              <w:top w:val="single" w:sz="6" w:space="0" w:color="000000"/>
              <w:left w:val="single" w:sz="6" w:space="0" w:color="000000"/>
              <w:bottom w:val="single" w:sz="6" w:space="0" w:color="000000"/>
              <w:right w:val="single" w:sz="12" w:space="0" w:color="000000"/>
            </w:tcBorders>
          </w:tcPr>
          <w:p>
            <w:pPr>
              <w:pStyle w:val="TAL"/>
              <w:rPr>
                <w:lang w:val="en-GB"/>
              </w:rPr>
            </w:pPr>
            <w:r>
              <w:rPr/>
              <w:t>"</w:t>
            </w:r>
            <w:r>
              <w:rPr>
                <w:i/>
                <w:iCs/>
                <w:lang w:val="en-GB"/>
              </w:rPr>
              <w:t>national (significant) number</w:t>
            </w:r>
            <w:r>
              <w:rPr/>
              <w:t>"</w:t>
            </w:r>
          </w:p>
          <w:p>
            <w:pPr>
              <w:pStyle w:val="TAL"/>
              <w:rPr>
                <w:szCs w:val="18"/>
                <w:lang w:val="en-GB"/>
              </w:rPr>
            </w:pPr>
            <w:r>
              <w:rPr>
                <w:szCs w:val="18"/>
                <w:lang w:val="en-GB"/>
              </w:rPr>
            </w:r>
          </w:p>
        </w:tc>
        <w:tc>
          <w:tcPr>
            <w:tcW w:w="2410"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hi-targeted-to-uri</w:t>
            </w:r>
          </w:p>
        </w:tc>
        <w:tc>
          <w:tcPr>
            <w:tcW w:w="2479" w:type="dxa"/>
            <w:tcBorders>
              <w:top w:val="single" w:sz="6" w:space="0" w:color="000000"/>
              <w:left w:val="single" w:sz="6" w:space="0" w:color="000000"/>
              <w:bottom w:val="single" w:sz="6" w:space="0" w:color="000000"/>
              <w:right w:val="single" w:sz="12" w:space="0" w:color="000000"/>
            </w:tcBorders>
          </w:tcPr>
          <w:p>
            <w:pPr>
              <w:pStyle w:val="TAL"/>
              <w:rPr>
                <w:rFonts w:cs="Arial"/>
                <w:szCs w:val="18"/>
                <w:lang w:val="en-GB"/>
              </w:rPr>
            </w:pPr>
            <w:r>
              <w:rPr>
                <w:lang w:val="en-GB"/>
              </w:rPr>
              <w:t>Add CC (of the country where the MGCF is located) to Redirection number Address Signals to construct E.164 number in URI.</w:t>
            </w:r>
          </w:p>
        </w:tc>
      </w:tr>
      <w:tr>
        <w:trPr/>
        <w:tc>
          <w:tcPr>
            <w:tcW w:w="1772" w:type="dxa"/>
            <w:tcBorders>
              <w:top w:val="single" w:sz="6" w:space="0" w:color="000000"/>
              <w:left w:val="single" w:sz="12" w:space="0" w:color="000000"/>
              <w:bottom w:val="single" w:sz="6" w:space="0" w:color="000000"/>
              <w:right w:val="single" w:sz="6" w:space="0" w:color="000000"/>
            </w:tcBorders>
          </w:tcPr>
          <w:p>
            <w:pPr>
              <w:pStyle w:val="TAL"/>
              <w:snapToGrid w:val="false"/>
              <w:rPr>
                <w:rFonts w:cs="Arial"/>
                <w:szCs w:val="18"/>
                <w:lang w:val="en-GB"/>
              </w:rPr>
            </w:pPr>
            <w:r>
              <w:rPr>
                <w:rFonts w:cs="Arial"/>
                <w:szCs w:val="18"/>
                <w:lang w:val="en-GB"/>
              </w:rPr>
            </w:r>
          </w:p>
        </w:tc>
        <w:tc>
          <w:tcPr>
            <w:tcW w:w="2551" w:type="dxa"/>
            <w:tcBorders>
              <w:top w:val="single" w:sz="6" w:space="0" w:color="000000"/>
              <w:left w:val="single" w:sz="6" w:space="0" w:color="000000"/>
              <w:bottom w:val="single" w:sz="6" w:space="0" w:color="000000"/>
              <w:right w:val="single" w:sz="12" w:space="0" w:color="000000"/>
            </w:tcBorders>
          </w:tcPr>
          <w:p>
            <w:pPr>
              <w:pStyle w:val="TAL"/>
              <w:rPr>
                <w:i/>
                <w:i/>
                <w:iCs/>
                <w:lang w:val="en-GB"/>
              </w:rPr>
            </w:pPr>
            <w:r>
              <w:rPr/>
              <w:t>"</w:t>
            </w:r>
            <w:r>
              <w:rPr>
                <w:i/>
                <w:iCs/>
                <w:lang w:val="en-GB"/>
              </w:rPr>
              <w:t>international number</w:t>
            </w:r>
            <w:r>
              <w:rPr/>
              <w:t>"</w:t>
            </w:r>
          </w:p>
        </w:tc>
        <w:tc>
          <w:tcPr>
            <w:tcW w:w="2410"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hi-targeted-to-uri</w:t>
            </w:r>
          </w:p>
        </w:tc>
        <w:tc>
          <w:tcPr>
            <w:tcW w:w="2479" w:type="dxa"/>
            <w:tcBorders>
              <w:top w:val="single" w:sz="6" w:space="0" w:color="000000"/>
              <w:left w:val="single" w:sz="6" w:space="0" w:color="000000"/>
              <w:bottom w:val="single" w:sz="6" w:space="0" w:color="000000"/>
              <w:right w:val="single" w:sz="12" w:space="0" w:color="000000"/>
            </w:tcBorders>
          </w:tcPr>
          <w:p>
            <w:pPr>
              <w:pStyle w:val="TAL"/>
              <w:rPr>
                <w:rFonts w:cs="Arial"/>
                <w:szCs w:val="18"/>
                <w:lang w:val="en-GB"/>
              </w:rPr>
            </w:pPr>
            <w:r>
              <w:rPr>
                <w:lang w:val="en-GB"/>
              </w:rPr>
              <w:t>Map complete Redirection number Address Signals to E.164 number in URI.</w:t>
            </w:r>
          </w:p>
        </w:tc>
      </w:tr>
      <w:tr>
        <w:trPr/>
        <w:tc>
          <w:tcPr>
            <w:tcW w:w="1772"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Address Signals</w:t>
            </w:r>
          </w:p>
        </w:tc>
        <w:tc>
          <w:tcPr>
            <w:tcW w:w="2551" w:type="dxa"/>
            <w:tcBorders>
              <w:top w:val="single" w:sz="6" w:space="0" w:color="000000"/>
              <w:left w:val="single" w:sz="6" w:space="0" w:color="000000"/>
              <w:bottom w:val="single" w:sz="6" w:space="0" w:color="000000"/>
              <w:right w:val="single" w:sz="12" w:space="0" w:color="000000"/>
            </w:tcBorders>
          </w:tcPr>
          <w:p>
            <w:pPr>
              <w:pStyle w:val="TAL"/>
              <w:rPr/>
            </w:pPr>
            <w:r>
              <w:rPr>
                <w:lang w:val="en-GB"/>
              </w:rPr>
              <w:t xml:space="preserve">If NOA is </w:t>
            </w:r>
            <w:r>
              <w:rPr/>
              <w:t>"</w:t>
            </w:r>
            <w:r>
              <w:rPr>
                <w:i/>
                <w:iCs/>
                <w:lang w:val="en-GB"/>
              </w:rPr>
              <w:t>national (significant) number</w:t>
            </w:r>
            <w:r>
              <w:rPr/>
              <w:t>"</w:t>
            </w:r>
            <w:r>
              <w:rPr>
                <w:i/>
                <w:iCs/>
                <w:lang w:val="en-GB"/>
              </w:rPr>
              <w:t xml:space="preserve"> </w:t>
            </w:r>
            <w:r>
              <w:rPr>
                <w:lang w:val="en-GB"/>
              </w:rPr>
              <w:t xml:space="preserve">then the format of the Address Signals is: </w:t>
            </w:r>
          </w:p>
          <w:p>
            <w:pPr>
              <w:pStyle w:val="TAL"/>
              <w:rPr>
                <w:lang w:val="en-GB"/>
              </w:rPr>
            </w:pPr>
            <w:r>
              <w:rPr>
                <w:lang w:val="en-GB"/>
              </w:rPr>
              <w:t xml:space="preserve">NDC + SN </w:t>
            </w:r>
          </w:p>
          <w:p>
            <w:pPr>
              <w:pStyle w:val="TAL"/>
              <w:rPr/>
            </w:pPr>
            <w:r>
              <w:rPr>
                <w:lang w:val="en-GB"/>
              </w:rPr>
              <w:t xml:space="preserve">If NOA is </w:t>
            </w:r>
            <w:r>
              <w:rPr/>
              <w:t>"</w:t>
            </w:r>
            <w:r>
              <w:rPr>
                <w:i/>
                <w:iCs/>
                <w:lang w:val="en-GB"/>
              </w:rPr>
              <w:t>international number</w:t>
            </w:r>
            <w:r>
              <w:rPr/>
              <w:t>"</w:t>
            </w:r>
            <w:r>
              <w:rPr>
                <w:lang w:val="en-GB"/>
              </w:rPr>
              <w:t xml:space="preserve"> </w:t>
            </w:r>
          </w:p>
          <w:p>
            <w:pPr>
              <w:pStyle w:val="TAL"/>
              <w:rPr/>
            </w:pPr>
            <w:r>
              <w:rPr>
                <w:lang w:val="en-GB"/>
              </w:rPr>
              <w:t xml:space="preserve">then the format of the Address Signals is: </w:t>
            </w:r>
          </w:p>
          <w:p>
            <w:pPr>
              <w:pStyle w:val="TAL"/>
              <w:rPr>
                <w:i/>
                <w:i/>
                <w:lang w:val="en-GB"/>
              </w:rPr>
            </w:pPr>
            <w:r>
              <w:rPr>
                <w:lang w:val="en-GB"/>
              </w:rPr>
              <w:t>CC + NDC + SN</w:t>
            </w:r>
          </w:p>
        </w:tc>
        <w:tc>
          <w:tcPr>
            <w:tcW w:w="2410"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hi-targeted-to-uri</w:t>
            </w:r>
          </w:p>
        </w:tc>
        <w:tc>
          <w:tcPr>
            <w:tcW w:w="2479" w:type="dxa"/>
            <w:tcBorders>
              <w:top w:val="single" w:sz="6" w:space="0" w:color="000000"/>
              <w:left w:val="single" w:sz="6" w:space="0" w:color="000000"/>
              <w:bottom w:val="single" w:sz="6" w:space="0" w:color="000000"/>
              <w:right w:val="single" w:sz="12" w:space="0" w:color="000000"/>
            </w:tcBorders>
          </w:tcPr>
          <w:p>
            <w:pPr>
              <w:pStyle w:val="TAL"/>
              <w:rPr>
                <w:bCs/>
                <w:lang w:val="en-GB"/>
              </w:rPr>
            </w:pPr>
            <w:r>
              <w:rPr>
                <w:bCs/>
                <w:lang w:val="en-GB"/>
              </w:rPr>
              <w:t>Addr-spec</w:t>
            </w:r>
          </w:p>
          <w:p>
            <w:pPr>
              <w:pStyle w:val="TAL"/>
              <w:rPr/>
            </w:pPr>
            <w:r>
              <w:rPr/>
              <w:t>"</w:t>
            </w:r>
            <w:r>
              <w:rPr>
                <w:lang w:val="en-GB"/>
              </w:rPr>
              <w:t>+</w:t>
            </w:r>
            <w:r>
              <w:rPr/>
              <w:t>"</w:t>
            </w:r>
            <w:r>
              <w:rPr>
                <w:lang w:val="en-GB"/>
              </w:rPr>
              <w:t xml:space="preserve"> CC NDC SN mapped to userinfo portion of SIP URI. (NOTE 2)</w:t>
            </w:r>
          </w:p>
          <w:p>
            <w:pPr>
              <w:pStyle w:val="TAL"/>
              <w:rPr>
                <w:lang w:val="en-GB"/>
              </w:rPr>
            </w:pPr>
            <w:r>
              <w:rPr>
                <w:lang w:val="en-GB"/>
              </w:rPr>
              <w:t>Add "user=phone".</w:t>
            </w:r>
          </w:p>
        </w:tc>
      </w:tr>
      <w:tr>
        <w:trPr/>
        <w:tc>
          <w:tcPr>
            <w:tcW w:w="1772" w:type="dxa"/>
            <w:vMerge w:val="restart"/>
            <w:tcBorders>
              <w:top w:val="single" w:sz="6" w:space="0" w:color="000000"/>
              <w:left w:val="single" w:sz="12" w:space="0" w:color="000000"/>
              <w:bottom w:val="single" w:sz="6" w:space="0" w:color="000000"/>
              <w:right w:val="single" w:sz="6" w:space="0" w:color="000000"/>
            </w:tcBorders>
          </w:tcPr>
          <w:p>
            <w:pPr>
              <w:pStyle w:val="TAL"/>
              <w:rPr>
                <w:rFonts w:cs="Arial"/>
                <w:szCs w:val="18"/>
                <w:lang w:val="en-GB"/>
              </w:rPr>
            </w:pPr>
            <w:r>
              <w:rPr>
                <w:lang w:val="en-GB"/>
              </w:rPr>
              <w:t>Call diversion information</w:t>
            </w:r>
          </w:p>
        </w:tc>
        <w:tc>
          <w:tcPr>
            <w:tcW w:w="2551" w:type="dxa"/>
            <w:tcBorders>
              <w:top w:val="single" w:sz="6" w:space="0" w:color="000000"/>
              <w:left w:val="single" w:sz="6" w:space="0" w:color="000000"/>
              <w:bottom w:val="single" w:sz="6" w:space="0" w:color="000000"/>
              <w:right w:val="single" w:sz="12" w:space="0" w:color="000000"/>
            </w:tcBorders>
          </w:tcPr>
          <w:p>
            <w:pPr>
              <w:pStyle w:val="TAL"/>
              <w:rPr>
                <w:rFonts w:cs="Arial"/>
                <w:b/>
                <w:b/>
                <w:iCs/>
                <w:szCs w:val="18"/>
                <w:lang w:val="en-GB"/>
              </w:rPr>
            </w:pPr>
            <w:r>
              <w:rPr>
                <w:b/>
                <w:iCs/>
                <w:lang w:val="en-GB"/>
              </w:rPr>
              <w:t>Redirecting reason</w:t>
            </w:r>
          </w:p>
        </w:tc>
        <w:tc>
          <w:tcPr>
            <w:tcW w:w="2410" w:type="dxa"/>
            <w:vMerge w:val="restart"/>
            <w:tcBorders>
              <w:top w:val="single" w:sz="6" w:space="0" w:color="000000"/>
              <w:left w:val="single" w:sz="12" w:space="0" w:color="000000"/>
              <w:bottom w:val="single" w:sz="6" w:space="0" w:color="000000"/>
              <w:right w:val="single" w:sz="6" w:space="0" w:color="000000"/>
            </w:tcBorders>
          </w:tcPr>
          <w:p>
            <w:pPr>
              <w:pStyle w:val="TAL"/>
              <w:rPr/>
            </w:pPr>
            <w:r>
              <w:rPr>
                <w:lang w:val="en-GB"/>
              </w:rPr>
              <w:t>IETF</w:t>
            </w:r>
            <w:r>
              <w:rPr/>
              <w:t> </w:t>
            </w:r>
            <w:r>
              <w:rPr>
                <w:lang w:val="en-GB"/>
              </w:rPr>
              <w:t>RFC</w:t>
            </w:r>
            <w:r>
              <w:rPr/>
              <w:t> </w:t>
            </w:r>
            <w:r>
              <w:rPr>
                <w:lang w:val="en-GB"/>
              </w:rPr>
              <w:t>4458</w:t>
            </w:r>
            <w:r>
              <w:rPr/>
              <w:t> </w:t>
            </w:r>
            <w:r>
              <w:rPr>
                <w:lang w:val="en-GB"/>
              </w:rPr>
              <w:t>[113] "cause" URI parameter in the hi-targeted-to-uri (NOTE 1)</w:t>
            </w:r>
          </w:p>
        </w:tc>
        <w:tc>
          <w:tcPr>
            <w:tcW w:w="2479" w:type="dxa"/>
            <w:tcBorders>
              <w:top w:val="single" w:sz="6" w:space="0" w:color="000000"/>
              <w:left w:val="single" w:sz="6" w:space="0" w:color="000000"/>
              <w:bottom w:val="single" w:sz="6" w:space="0" w:color="000000"/>
              <w:right w:val="single" w:sz="12" w:space="0" w:color="000000"/>
            </w:tcBorders>
          </w:tcPr>
          <w:p>
            <w:pPr>
              <w:pStyle w:val="TAL"/>
              <w:rPr>
                <w:b/>
                <w:b/>
                <w:lang w:val="en-GB"/>
              </w:rPr>
            </w:pPr>
            <w:r>
              <w:rPr>
                <w:b/>
                <w:lang w:val="en-GB"/>
              </w:rPr>
              <w:t>cause value</w:t>
            </w:r>
          </w:p>
        </w:tc>
      </w:tr>
      <w:tr>
        <w:trPr/>
        <w:tc>
          <w:tcPr>
            <w:tcW w:w="1772"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rFonts w:cs="Arial"/>
                <w:b/>
                <w:b/>
                <w:szCs w:val="18"/>
                <w:lang w:val="en-GB"/>
              </w:rPr>
            </w:pPr>
            <w:r>
              <w:rPr>
                <w:rFonts w:cs="Arial"/>
                <w:b/>
                <w:szCs w:val="18"/>
                <w:lang w:val="en-GB"/>
              </w:rPr>
            </w:r>
          </w:p>
        </w:tc>
        <w:tc>
          <w:tcPr>
            <w:tcW w:w="2551"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 xml:space="preserve">Unknown </w:t>
            </w:r>
          </w:p>
        </w:tc>
        <w:tc>
          <w:tcPr>
            <w:tcW w:w="2410"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404</w:t>
            </w:r>
          </w:p>
        </w:tc>
      </w:tr>
      <w:tr>
        <w:trPr/>
        <w:tc>
          <w:tcPr>
            <w:tcW w:w="1772"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rFonts w:cs="Arial"/>
                <w:szCs w:val="18"/>
                <w:lang w:val="en-GB"/>
              </w:rPr>
            </w:pPr>
            <w:r>
              <w:rPr>
                <w:rFonts w:cs="Arial"/>
                <w:szCs w:val="18"/>
                <w:lang w:val="en-GB"/>
              </w:rPr>
            </w:r>
          </w:p>
        </w:tc>
        <w:tc>
          <w:tcPr>
            <w:tcW w:w="2551"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Unconditional</w:t>
            </w:r>
          </w:p>
        </w:tc>
        <w:tc>
          <w:tcPr>
            <w:tcW w:w="2410"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 xml:space="preserve">302 </w:t>
            </w:r>
          </w:p>
        </w:tc>
      </w:tr>
      <w:tr>
        <w:trPr/>
        <w:tc>
          <w:tcPr>
            <w:tcW w:w="1772"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rFonts w:cs="Arial"/>
                <w:szCs w:val="18"/>
                <w:lang w:val="en-GB"/>
              </w:rPr>
            </w:pPr>
            <w:r>
              <w:rPr>
                <w:rFonts w:cs="Arial"/>
                <w:szCs w:val="18"/>
                <w:lang w:val="en-GB"/>
              </w:rPr>
            </w:r>
          </w:p>
        </w:tc>
        <w:tc>
          <w:tcPr>
            <w:tcW w:w="2551" w:type="dxa"/>
            <w:tcBorders>
              <w:top w:val="single" w:sz="6" w:space="0" w:color="000000"/>
              <w:left w:val="single" w:sz="6" w:space="0" w:color="000000"/>
              <w:bottom w:val="single" w:sz="6" w:space="0" w:color="000000"/>
              <w:right w:val="single" w:sz="12" w:space="0" w:color="000000"/>
            </w:tcBorders>
          </w:tcPr>
          <w:p>
            <w:pPr>
              <w:pStyle w:val="TAL"/>
              <w:rPr/>
            </w:pPr>
            <w:r>
              <w:rPr>
                <w:i/>
                <w:lang w:val="en-GB"/>
              </w:rPr>
              <w:t>User busy</w:t>
            </w:r>
          </w:p>
        </w:tc>
        <w:tc>
          <w:tcPr>
            <w:tcW w:w="2410"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486</w:t>
            </w:r>
          </w:p>
        </w:tc>
      </w:tr>
      <w:tr>
        <w:trPr/>
        <w:tc>
          <w:tcPr>
            <w:tcW w:w="1772"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rFonts w:cs="Arial"/>
                <w:szCs w:val="18"/>
                <w:lang w:val="en-GB"/>
              </w:rPr>
            </w:pPr>
            <w:r>
              <w:rPr>
                <w:rFonts w:cs="Arial"/>
                <w:szCs w:val="18"/>
                <w:lang w:val="en-GB"/>
              </w:rPr>
            </w:r>
          </w:p>
        </w:tc>
        <w:tc>
          <w:tcPr>
            <w:tcW w:w="2551"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No reply</w:t>
            </w:r>
          </w:p>
        </w:tc>
        <w:tc>
          <w:tcPr>
            <w:tcW w:w="2410"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408</w:t>
            </w:r>
          </w:p>
        </w:tc>
      </w:tr>
      <w:tr>
        <w:trPr/>
        <w:tc>
          <w:tcPr>
            <w:tcW w:w="1772"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rFonts w:cs="Arial"/>
                <w:szCs w:val="18"/>
                <w:lang w:val="en-GB"/>
              </w:rPr>
            </w:pPr>
            <w:r>
              <w:rPr>
                <w:rFonts w:cs="Arial"/>
                <w:szCs w:val="18"/>
                <w:lang w:val="en-GB"/>
              </w:rPr>
            </w:r>
          </w:p>
        </w:tc>
        <w:tc>
          <w:tcPr>
            <w:tcW w:w="2551" w:type="dxa"/>
            <w:tcBorders>
              <w:top w:val="single" w:sz="6" w:space="0" w:color="000000"/>
              <w:left w:val="single" w:sz="6" w:space="0" w:color="000000"/>
              <w:bottom w:val="single" w:sz="6" w:space="0" w:color="000000"/>
              <w:right w:val="single" w:sz="12" w:space="0" w:color="000000"/>
            </w:tcBorders>
          </w:tcPr>
          <w:p>
            <w:pPr>
              <w:pStyle w:val="TAL"/>
              <w:rPr/>
            </w:pPr>
            <w:r>
              <w:rPr>
                <w:i/>
                <w:lang w:val="en-GB"/>
              </w:rPr>
              <w:t xml:space="preserve">Deflection immediate response </w:t>
            </w:r>
          </w:p>
        </w:tc>
        <w:tc>
          <w:tcPr>
            <w:tcW w:w="2410"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2479" w:type="dxa"/>
            <w:tcBorders>
              <w:top w:val="single" w:sz="6" w:space="0" w:color="000000"/>
              <w:left w:val="single" w:sz="6" w:space="0" w:color="000000"/>
              <w:bottom w:val="single" w:sz="6" w:space="0" w:color="000000"/>
              <w:right w:val="single" w:sz="12" w:space="0" w:color="000000"/>
            </w:tcBorders>
          </w:tcPr>
          <w:p>
            <w:pPr>
              <w:pStyle w:val="TAL"/>
              <w:rPr>
                <w:szCs w:val="18"/>
                <w:lang w:val="en-GB"/>
              </w:rPr>
            </w:pPr>
            <w:r>
              <w:rPr>
                <w:lang w:val="en-GB"/>
              </w:rPr>
              <w:t>480</w:t>
            </w:r>
          </w:p>
        </w:tc>
      </w:tr>
      <w:tr>
        <w:trPr/>
        <w:tc>
          <w:tcPr>
            <w:tcW w:w="1772"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rFonts w:cs="Arial"/>
                <w:szCs w:val="18"/>
                <w:lang w:val="en-GB"/>
              </w:rPr>
            </w:pPr>
            <w:r>
              <w:rPr>
                <w:rFonts w:cs="Arial"/>
                <w:szCs w:val="18"/>
                <w:lang w:val="en-GB"/>
              </w:rPr>
            </w:r>
          </w:p>
        </w:tc>
        <w:tc>
          <w:tcPr>
            <w:tcW w:w="2551"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Deflection during alerting</w:t>
            </w:r>
          </w:p>
        </w:tc>
        <w:tc>
          <w:tcPr>
            <w:tcW w:w="2410"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487</w:t>
            </w:r>
          </w:p>
        </w:tc>
      </w:tr>
      <w:tr>
        <w:trPr/>
        <w:tc>
          <w:tcPr>
            <w:tcW w:w="1772"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rFonts w:cs="Arial"/>
                <w:szCs w:val="18"/>
                <w:lang w:val="en-GB"/>
              </w:rPr>
            </w:pPr>
            <w:r>
              <w:rPr>
                <w:rFonts w:cs="Arial"/>
                <w:szCs w:val="18"/>
                <w:lang w:val="en-GB"/>
              </w:rPr>
            </w:r>
          </w:p>
        </w:tc>
        <w:tc>
          <w:tcPr>
            <w:tcW w:w="2551"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Mobile subscriber not reachable</w:t>
            </w:r>
          </w:p>
        </w:tc>
        <w:tc>
          <w:tcPr>
            <w:tcW w:w="2410"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503</w:t>
            </w:r>
          </w:p>
        </w:tc>
      </w:tr>
      <w:tr>
        <w:trPr/>
        <w:tc>
          <w:tcPr>
            <w:tcW w:w="1772"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rFonts w:cs="Arial"/>
                <w:szCs w:val="18"/>
                <w:lang w:val="en-GB"/>
              </w:rPr>
            </w:pPr>
            <w:r>
              <w:rPr>
                <w:rFonts w:cs="Arial"/>
                <w:szCs w:val="18"/>
                <w:lang w:val="en-GB"/>
              </w:rPr>
            </w:r>
          </w:p>
        </w:tc>
        <w:tc>
          <w:tcPr>
            <w:tcW w:w="2551" w:type="dxa"/>
            <w:tcBorders>
              <w:top w:val="single" w:sz="6" w:space="0" w:color="000000"/>
              <w:left w:val="single" w:sz="6" w:space="0" w:color="000000"/>
              <w:bottom w:val="single" w:sz="6" w:space="0" w:color="000000"/>
              <w:right w:val="single" w:sz="12" w:space="0" w:color="000000"/>
            </w:tcBorders>
          </w:tcPr>
          <w:p>
            <w:pPr>
              <w:pStyle w:val="TAL"/>
              <w:rPr>
                <w:b/>
                <w:b/>
                <w:i/>
                <w:i/>
                <w:iCs/>
                <w:lang w:val="en-GB"/>
              </w:rPr>
            </w:pPr>
            <w:r>
              <w:rPr>
                <w:b/>
                <w:i/>
                <w:iCs/>
                <w:lang w:val="en-GB"/>
              </w:rPr>
              <w:t>Notification subscription options</w:t>
            </w:r>
          </w:p>
        </w:tc>
        <w:tc>
          <w:tcPr>
            <w:tcW w:w="2410" w:type="dxa"/>
            <w:vMerge w:val="restart"/>
            <w:tcBorders>
              <w:top w:val="single" w:sz="6" w:space="0" w:color="000000"/>
              <w:left w:val="single" w:sz="12" w:space="0" w:color="000000"/>
              <w:bottom w:val="single" w:sz="6" w:space="0" w:color="000000"/>
              <w:right w:val="single" w:sz="6" w:space="0" w:color="000000"/>
            </w:tcBorders>
          </w:tcPr>
          <w:p>
            <w:pPr>
              <w:pStyle w:val="TAL"/>
              <w:rPr/>
            </w:pPr>
            <w:r>
              <w:rPr>
                <w:lang w:val="en-GB"/>
              </w:rPr>
              <w:t>privacy "headers" component of the hi-targeted-to-uri</w:t>
            </w:r>
            <w:r>
              <w:rPr>
                <w:lang w:val="en-GB" w:eastAsia="ko-KR"/>
              </w:rPr>
              <w:t xml:space="preserve"> (NOTE 1)</w:t>
            </w:r>
          </w:p>
        </w:tc>
        <w:tc>
          <w:tcPr>
            <w:tcW w:w="2479" w:type="dxa"/>
            <w:tcBorders>
              <w:top w:val="single" w:sz="6" w:space="0" w:color="000000"/>
              <w:left w:val="single" w:sz="6" w:space="0" w:color="000000"/>
              <w:bottom w:val="single" w:sz="4" w:space="0" w:color="000000"/>
              <w:right w:val="single" w:sz="12" w:space="0" w:color="000000"/>
            </w:tcBorders>
          </w:tcPr>
          <w:p>
            <w:pPr>
              <w:pStyle w:val="TAL"/>
              <w:snapToGrid w:val="false"/>
              <w:rPr>
                <w:lang w:val="en-GB" w:eastAsia="ko-KR"/>
              </w:rPr>
            </w:pPr>
            <w:r>
              <w:rPr>
                <w:lang w:val="en-GB" w:eastAsia="ko-KR"/>
              </w:rPr>
            </w:r>
          </w:p>
        </w:tc>
      </w:tr>
      <w:tr>
        <w:trPr/>
        <w:tc>
          <w:tcPr>
            <w:tcW w:w="1772"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rFonts w:cs="Arial"/>
                <w:szCs w:val="18"/>
                <w:lang w:val="en-GB"/>
              </w:rPr>
            </w:pPr>
            <w:r>
              <w:rPr>
                <w:rFonts w:cs="Arial"/>
                <w:szCs w:val="18"/>
                <w:lang w:val="en-GB"/>
              </w:rPr>
            </w:r>
          </w:p>
        </w:tc>
        <w:tc>
          <w:tcPr>
            <w:tcW w:w="2551"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unknown</w:t>
            </w:r>
          </w:p>
        </w:tc>
        <w:tc>
          <w:tcPr>
            <w:tcW w:w="2410"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2479" w:type="dxa"/>
            <w:tcBorders>
              <w:top w:val="single" w:sz="4" w:space="0" w:color="000000"/>
              <w:left w:val="single" w:sz="6" w:space="0" w:color="000000"/>
              <w:bottom w:val="single" w:sz="6" w:space="0" w:color="000000"/>
              <w:right w:val="single" w:sz="12" w:space="0" w:color="000000"/>
            </w:tcBorders>
          </w:tcPr>
          <w:p>
            <w:pPr>
              <w:pStyle w:val="TAL"/>
              <w:rPr>
                <w:rFonts w:cs="Arial"/>
                <w:szCs w:val="18"/>
                <w:lang w:val="en-GB"/>
              </w:rPr>
            </w:pPr>
            <w:r>
              <w:rPr/>
              <w:t xml:space="preserve">Escaped Privacy value is set according to the rules of </w:t>
            </w:r>
            <w:r>
              <w:rPr>
                <w:lang w:val="en-GB"/>
              </w:rPr>
              <w:t>3GPP </w:t>
            </w:r>
            <w:r>
              <w:rPr/>
              <w:t>TS 24.604 [60] subclause 4.5.2.6.4 items c</w:t>
            </w:r>
          </w:p>
        </w:tc>
      </w:tr>
      <w:tr>
        <w:trPr/>
        <w:tc>
          <w:tcPr>
            <w:tcW w:w="1772"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rFonts w:cs="Arial"/>
                <w:szCs w:val="18"/>
                <w:lang w:val="en-GB"/>
              </w:rPr>
            </w:pPr>
            <w:r>
              <w:rPr>
                <w:rFonts w:cs="Arial"/>
                <w:szCs w:val="18"/>
                <w:lang w:val="en-GB"/>
              </w:rPr>
            </w:r>
          </w:p>
        </w:tc>
        <w:tc>
          <w:tcPr>
            <w:tcW w:w="2551"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presentation not allowed</w:t>
            </w:r>
          </w:p>
        </w:tc>
        <w:tc>
          <w:tcPr>
            <w:tcW w:w="2410"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2479" w:type="dxa"/>
            <w:tcBorders>
              <w:top w:val="single" w:sz="6" w:space="0" w:color="000000"/>
              <w:left w:val="single" w:sz="6" w:space="0" w:color="000000"/>
              <w:bottom w:val="single" w:sz="6" w:space="0" w:color="000000"/>
              <w:right w:val="single" w:sz="12" w:space="0" w:color="000000"/>
            </w:tcBorders>
          </w:tcPr>
          <w:p>
            <w:pPr>
              <w:pStyle w:val="TAL"/>
              <w:rPr>
                <w:rFonts w:cs="Arial"/>
                <w:szCs w:val="18"/>
                <w:lang w:val="en-GB"/>
              </w:rPr>
            </w:pPr>
            <w:r>
              <w:rPr>
                <w:lang w:val="en-GB"/>
              </w:rPr>
              <w:t xml:space="preserve">A 181 Being Forwarded shall </w:t>
            </w:r>
            <w:r>
              <w:rPr>
                <w:b/>
                <w:bCs/>
                <w:lang w:val="en-GB"/>
              </w:rPr>
              <w:t>not</w:t>
            </w:r>
            <w:r>
              <w:rPr>
                <w:lang w:val="en-GB"/>
              </w:rPr>
              <w:t xml:space="preserve"> be sent</w:t>
            </w:r>
          </w:p>
        </w:tc>
      </w:tr>
      <w:tr>
        <w:trPr/>
        <w:tc>
          <w:tcPr>
            <w:tcW w:w="1772"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rFonts w:cs="Arial"/>
                <w:szCs w:val="18"/>
                <w:lang w:val="en-GB"/>
              </w:rPr>
            </w:pPr>
            <w:r>
              <w:rPr>
                <w:rFonts w:cs="Arial"/>
                <w:szCs w:val="18"/>
                <w:lang w:val="en-GB"/>
              </w:rPr>
            </w:r>
          </w:p>
        </w:tc>
        <w:tc>
          <w:tcPr>
            <w:tcW w:w="2551" w:type="dxa"/>
            <w:tcBorders>
              <w:top w:val="single" w:sz="6" w:space="0" w:color="000000"/>
              <w:left w:val="single" w:sz="6" w:space="0" w:color="000000"/>
              <w:bottom w:val="single" w:sz="6" w:space="0" w:color="000000"/>
              <w:right w:val="single" w:sz="12" w:space="0" w:color="000000"/>
            </w:tcBorders>
          </w:tcPr>
          <w:p>
            <w:pPr>
              <w:pStyle w:val="TAL"/>
              <w:rPr/>
            </w:pPr>
            <w:r>
              <w:rPr>
                <w:i/>
                <w:lang w:val="en-GB"/>
              </w:rPr>
              <w:t>presentation allowed with redirection number</w:t>
            </w:r>
          </w:p>
        </w:tc>
        <w:tc>
          <w:tcPr>
            <w:tcW w:w="2410"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2479" w:type="dxa"/>
            <w:tcBorders>
              <w:top w:val="single" w:sz="6" w:space="0" w:color="000000"/>
              <w:left w:val="single" w:sz="6" w:space="0" w:color="000000"/>
              <w:bottom w:val="single" w:sz="6" w:space="0" w:color="000000"/>
              <w:right w:val="single" w:sz="12" w:space="0" w:color="000000"/>
            </w:tcBorders>
          </w:tcPr>
          <w:p>
            <w:pPr>
              <w:pStyle w:val="TAL"/>
              <w:rPr>
                <w:rFonts w:cs="Arial"/>
                <w:szCs w:val="18"/>
                <w:lang w:val="en-GB"/>
              </w:rPr>
            </w:pPr>
            <w:r>
              <w:rPr>
                <w:rFonts w:cs="Arial"/>
                <w:szCs w:val="18"/>
                <w:lang w:val="en-GB"/>
              </w:rPr>
              <w:t xml:space="preserve">Escaped Privacy value is set according to the rules of </w:t>
            </w:r>
            <w:r>
              <w:rPr/>
              <w:t>3GPP </w:t>
            </w:r>
            <w:r>
              <w:rPr>
                <w:rFonts w:cs="Arial"/>
                <w:szCs w:val="18"/>
                <w:lang w:val="en-GB"/>
              </w:rPr>
              <w:t xml:space="preserve">TS 24.604 [60] </w:t>
            </w:r>
            <w:r>
              <w:rPr/>
              <w:t>sub</w:t>
            </w:r>
            <w:r>
              <w:rPr>
                <w:rFonts w:cs="Arial"/>
                <w:szCs w:val="18"/>
                <w:lang w:val="en-GB"/>
              </w:rPr>
              <w:t>clause 4.5.2.6.4 items c</w:t>
            </w:r>
          </w:p>
        </w:tc>
      </w:tr>
      <w:tr>
        <w:trPr/>
        <w:tc>
          <w:tcPr>
            <w:tcW w:w="1772"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rFonts w:cs="Arial"/>
                <w:szCs w:val="18"/>
                <w:lang w:val="en-GB"/>
              </w:rPr>
            </w:pPr>
            <w:r>
              <w:rPr>
                <w:rFonts w:cs="Arial"/>
                <w:szCs w:val="18"/>
                <w:lang w:val="en-GB"/>
              </w:rPr>
            </w:r>
          </w:p>
        </w:tc>
        <w:tc>
          <w:tcPr>
            <w:tcW w:w="2551" w:type="dxa"/>
            <w:tcBorders>
              <w:top w:val="single" w:sz="6" w:space="0" w:color="000000"/>
              <w:left w:val="single" w:sz="6" w:space="0" w:color="000000"/>
              <w:bottom w:val="single" w:sz="12" w:space="0" w:color="000000"/>
              <w:right w:val="single" w:sz="12" w:space="0" w:color="000000"/>
            </w:tcBorders>
          </w:tcPr>
          <w:p>
            <w:pPr>
              <w:pStyle w:val="TAL"/>
              <w:rPr>
                <w:i/>
                <w:i/>
                <w:lang w:val="en-GB"/>
              </w:rPr>
            </w:pPr>
            <w:r>
              <w:rPr>
                <w:i/>
                <w:lang w:val="en-GB"/>
              </w:rPr>
              <w:t>presentation allowed without redirection number</w:t>
            </w:r>
          </w:p>
        </w:tc>
        <w:tc>
          <w:tcPr>
            <w:tcW w:w="2410"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2479" w:type="dxa"/>
            <w:tcBorders>
              <w:top w:val="single" w:sz="6" w:space="0" w:color="000000"/>
              <w:left w:val="single" w:sz="6" w:space="0" w:color="000000"/>
              <w:bottom w:val="single" w:sz="12" w:space="0" w:color="000000"/>
              <w:right w:val="single" w:sz="12" w:space="0" w:color="000000"/>
            </w:tcBorders>
          </w:tcPr>
          <w:p>
            <w:pPr>
              <w:pStyle w:val="TAL"/>
              <w:rPr>
                <w:rFonts w:cs="Arial"/>
                <w:szCs w:val="18"/>
                <w:lang w:val="en-GB"/>
              </w:rPr>
            </w:pPr>
            <w:r>
              <w:rPr>
                <w:rFonts w:cs="Arial"/>
                <w:szCs w:val="18"/>
                <w:lang w:val="en-GB"/>
              </w:rPr>
              <w:t xml:space="preserve">Escaped Privacy value is set according to the rules of </w:t>
            </w:r>
            <w:r>
              <w:rPr/>
              <w:t>3GPP </w:t>
            </w:r>
            <w:r>
              <w:rPr>
                <w:rFonts w:cs="Arial"/>
                <w:szCs w:val="18"/>
                <w:lang w:val="en-GB"/>
              </w:rPr>
              <w:t xml:space="preserve">TS 24.604 [60] </w:t>
            </w:r>
            <w:r>
              <w:rPr/>
              <w:t>sub</w:t>
            </w:r>
            <w:r>
              <w:rPr>
                <w:rFonts w:cs="Arial"/>
                <w:szCs w:val="18"/>
                <w:lang w:val="en-GB"/>
              </w:rPr>
              <w:t>clause 4.5.2.6.4 items c</w:t>
            </w:r>
          </w:p>
        </w:tc>
      </w:tr>
      <w:tr>
        <w:trPr/>
        <w:tc>
          <w:tcPr>
            <w:tcW w:w="9212" w:type="dxa"/>
            <w:gridSpan w:val="4"/>
            <w:tcBorders>
              <w:top w:val="single" w:sz="12" w:space="0" w:color="000000"/>
              <w:left w:val="single" w:sz="12" w:space="0" w:color="000000"/>
              <w:bottom w:val="single" w:sz="12" w:space="0" w:color="000000"/>
              <w:right w:val="single" w:sz="12" w:space="0" w:color="000000"/>
            </w:tcBorders>
          </w:tcPr>
          <w:p>
            <w:pPr>
              <w:pStyle w:val="TAN"/>
              <w:rPr/>
            </w:pPr>
            <w:r>
              <w:rPr>
                <w:lang w:val="en-GB"/>
              </w:rPr>
              <w:t>NOTE 1:</w:t>
              <w:tab/>
              <w:t>Needs to be stored for a possible inclusion into subsequent messages.</w:t>
            </w:r>
          </w:p>
          <w:p>
            <w:pPr>
              <w:pStyle w:val="TAN"/>
              <w:rPr>
                <w:szCs w:val="18"/>
                <w:lang w:val="en-GB"/>
              </w:rPr>
            </w:pPr>
            <w:r>
              <w:rPr>
                <w:lang w:val="en-GB"/>
              </w:rPr>
              <w:t>NOTE 2:</w:t>
              <w:tab/>
              <w:t>Used URI scheme shall be SIP URI. The "cause" URI parameter cannot be added if hi-targeted-to-uri is a tel URI.</w:t>
            </w:r>
          </w:p>
        </w:tc>
      </w:tr>
    </w:tbl>
    <w:p>
      <w:pPr>
        <w:pStyle w:val="Normal"/>
        <w:rPr>
          <w:lang w:eastAsia="ko-KR"/>
        </w:rPr>
      </w:pPr>
      <w:r>
        <w:rPr>
          <w:lang w:eastAsia="ko-KR"/>
        </w:rPr>
      </w:r>
    </w:p>
    <w:p>
      <w:pPr>
        <w:pStyle w:val="Normal"/>
        <w:rPr>
          <w:lang w:eastAsia="ko-KR"/>
        </w:rPr>
      </w:pPr>
      <w:r>
        <w:rPr/>
        <w:t>Table 7.5.4.3.10 addresses two separate conditions: the CPG is received from the diverting exchange in which case the Call diversion information parameter is included; and the CPG is received from the diverted-to exchange in which case the Call diversion information parameter is not included. Interworking for both conditions is shown.</w:t>
      </w:r>
    </w:p>
    <w:p>
      <w:pPr>
        <w:pStyle w:val="TH"/>
        <w:rPr/>
      </w:pPr>
      <w:r>
        <w:rPr/>
        <w:t xml:space="preserve">Table 7.5.4.3.10: Mapping of CPG </w:t>
      </w:r>
      <w:r>
        <w:rPr>
          <w:rFonts w:eastAsia="Wingdings" w:cs="Wingdings" w:ascii="Wingdings" w:hAnsi="Wingdings"/>
        </w:rPr>
        <w:t></w:t>
      </w:r>
      <w:r>
        <w:rPr/>
        <w:t xml:space="preserve"> 180 (Ringing) response</w:t>
      </w:r>
    </w:p>
    <w:tbl>
      <w:tblPr>
        <w:tblW w:w="9212" w:type="dxa"/>
        <w:jc w:val="center"/>
        <w:tblInd w:w="0" w:type="dxa"/>
        <w:tblLayout w:type="fixed"/>
        <w:tblCellMar>
          <w:top w:w="0" w:type="dxa"/>
          <w:left w:w="28" w:type="dxa"/>
          <w:bottom w:w="0" w:type="dxa"/>
          <w:right w:w="70" w:type="dxa"/>
        </w:tblCellMar>
      </w:tblPr>
      <w:tblGrid>
        <w:gridCol w:w="2337"/>
        <w:gridCol w:w="1986"/>
        <w:gridCol w:w="2410"/>
        <w:gridCol w:w="2479"/>
      </w:tblGrid>
      <w:tr>
        <w:trPr/>
        <w:tc>
          <w:tcPr>
            <w:tcW w:w="2337" w:type="dxa"/>
            <w:tcBorders>
              <w:top w:val="single" w:sz="12" w:space="0" w:color="000000"/>
              <w:left w:val="single" w:sz="12" w:space="0" w:color="000000"/>
              <w:bottom w:val="single" w:sz="12" w:space="0" w:color="000000"/>
              <w:right w:val="single" w:sz="6" w:space="0" w:color="000000"/>
            </w:tcBorders>
          </w:tcPr>
          <w:p>
            <w:pPr>
              <w:pStyle w:val="TAH"/>
              <w:rPr/>
            </w:pPr>
            <w:r>
              <w:rPr>
                <w:lang w:val="en-GB"/>
              </w:rPr>
              <w:t xml:space="preserve">ISUP Parameter </w:t>
            </w:r>
          </w:p>
        </w:tc>
        <w:tc>
          <w:tcPr>
            <w:tcW w:w="1986" w:type="dxa"/>
            <w:tcBorders>
              <w:top w:val="single" w:sz="12" w:space="0" w:color="000000"/>
              <w:left w:val="single" w:sz="6" w:space="0" w:color="000000"/>
              <w:bottom w:val="single" w:sz="12" w:space="0" w:color="000000"/>
              <w:right w:val="single" w:sz="12" w:space="0" w:color="000000"/>
            </w:tcBorders>
          </w:tcPr>
          <w:p>
            <w:pPr>
              <w:pStyle w:val="TAH"/>
              <w:rPr>
                <w:lang w:val="en-GB"/>
              </w:rPr>
            </w:pPr>
            <w:r>
              <w:rPr>
                <w:lang w:val="en-GB"/>
              </w:rPr>
              <w:t>Derived value of parameter field</w:t>
            </w:r>
          </w:p>
        </w:tc>
        <w:tc>
          <w:tcPr>
            <w:tcW w:w="2410" w:type="dxa"/>
            <w:tcBorders>
              <w:top w:val="single" w:sz="12" w:space="0" w:color="000000"/>
              <w:left w:val="single" w:sz="12" w:space="0" w:color="000000"/>
              <w:bottom w:val="single" w:sz="12" w:space="0" w:color="000000"/>
              <w:right w:val="single" w:sz="6" w:space="0" w:color="000000"/>
            </w:tcBorders>
          </w:tcPr>
          <w:p>
            <w:pPr>
              <w:pStyle w:val="TAH"/>
              <w:rPr>
                <w:lang w:val="en-GB"/>
              </w:rPr>
            </w:pPr>
            <w:r>
              <w:rPr>
                <w:lang w:val="en-GB"/>
              </w:rPr>
              <w:t>SIP component</w:t>
            </w:r>
          </w:p>
          <w:p>
            <w:pPr>
              <w:pStyle w:val="TAH"/>
              <w:rPr>
                <w:lang w:val="en-GB"/>
              </w:rPr>
            </w:pPr>
            <w:r>
              <w:rPr>
                <w:lang w:val="en-GB"/>
              </w:rPr>
            </w:r>
          </w:p>
        </w:tc>
        <w:tc>
          <w:tcPr>
            <w:tcW w:w="2479" w:type="dxa"/>
            <w:tcBorders>
              <w:top w:val="single" w:sz="12" w:space="0" w:color="000000"/>
              <w:left w:val="single" w:sz="6" w:space="0" w:color="000000"/>
              <w:bottom w:val="single" w:sz="12" w:space="0" w:color="000000"/>
              <w:right w:val="single" w:sz="12" w:space="0" w:color="000000"/>
            </w:tcBorders>
          </w:tcPr>
          <w:p>
            <w:pPr>
              <w:pStyle w:val="TAH"/>
              <w:rPr>
                <w:lang w:val="en-GB"/>
              </w:rPr>
            </w:pPr>
            <w:r>
              <w:rPr>
                <w:lang w:val="en-GB"/>
              </w:rPr>
              <w:t>Value</w:t>
            </w:r>
          </w:p>
        </w:tc>
      </w:tr>
      <w:tr>
        <w:trPr/>
        <w:tc>
          <w:tcPr>
            <w:tcW w:w="2337"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Event information</w:t>
            </w:r>
          </w:p>
          <w:p>
            <w:pPr>
              <w:pStyle w:val="TAL"/>
              <w:rPr>
                <w:i/>
                <w:i/>
                <w:lang w:val="en-GB"/>
              </w:rPr>
            </w:pPr>
            <w:r>
              <w:rPr>
                <w:i/>
                <w:lang w:val="en-GB"/>
              </w:rPr>
              <w:t>Event Indicator</w:t>
            </w:r>
          </w:p>
        </w:tc>
        <w:tc>
          <w:tcPr>
            <w:tcW w:w="1986" w:type="dxa"/>
            <w:tcBorders>
              <w:top w:val="single" w:sz="12" w:space="0" w:color="000000"/>
              <w:left w:val="single" w:sz="6" w:space="0" w:color="000000"/>
              <w:bottom w:val="single" w:sz="6" w:space="0" w:color="000000"/>
              <w:right w:val="single" w:sz="12" w:space="0" w:color="000000"/>
            </w:tcBorders>
          </w:tcPr>
          <w:p>
            <w:pPr>
              <w:pStyle w:val="TAL"/>
              <w:rPr>
                <w:lang w:val="en-GB"/>
              </w:rPr>
            </w:pPr>
            <w:r>
              <w:rPr>
                <w:i/>
                <w:lang w:val="en-GB"/>
              </w:rPr>
              <w:t>ALERTING</w:t>
            </w:r>
          </w:p>
        </w:tc>
        <w:tc>
          <w:tcPr>
            <w:tcW w:w="2410" w:type="dxa"/>
            <w:tcBorders>
              <w:top w:val="single" w:sz="12"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2479" w:type="dxa"/>
            <w:tcBorders>
              <w:top w:val="single" w:sz="12"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r>
      <w:tr>
        <w:trPr/>
        <w:tc>
          <w:tcPr>
            <w:tcW w:w="2337"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 xml:space="preserve">Redirection number </w:t>
            </w:r>
          </w:p>
        </w:tc>
        <w:tc>
          <w:tcPr>
            <w:tcW w:w="1986" w:type="dxa"/>
            <w:tcBorders>
              <w:top w:val="single" w:sz="6"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c>
          <w:tcPr>
            <w:tcW w:w="2410"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History-Info header field with one hi-entry and the hi-target-param "mp" header field parameter</w:t>
            </w:r>
          </w:p>
        </w:tc>
        <w:tc>
          <w:tcPr>
            <w:tcW w:w="2479" w:type="dxa"/>
            <w:tcBorders>
              <w:top w:val="single" w:sz="6" w:space="0" w:color="000000"/>
              <w:left w:val="single" w:sz="6" w:space="0" w:color="000000"/>
              <w:bottom w:val="single" w:sz="6" w:space="0" w:color="000000"/>
              <w:right w:val="single" w:sz="12" w:space="0" w:color="000000"/>
            </w:tcBorders>
          </w:tcPr>
          <w:p>
            <w:pPr>
              <w:pStyle w:val="TAL"/>
              <w:rPr>
                <w:sz w:val="20"/>
                <w:lang w:val="en-GB"/>
              </w:rPr>
            </w:pPr>
            <w:r>
              <w:rPr>
                <w:lang w:val="en-GB"/>
              </w:rPr>
              <w:t>See table 7.5.4.3.8</w:t>
            </w:r>
          </w:p>
        </w:tc>
      </w:tr>
      <w:tr>
        <w:trPr/>
        <w:tc>
          <w:tcPr>
            <w:tcW w:w="2337" w:type="dxa"/>
            <w:vMerge w:val="restart"/>
            <w:tcBorders>
              <w:top w:val="single" w:sz="6" w:space="0" w:color="000000"/>
              <w:left w:val="single" w:sz="12" w:space="0" w:color="000000"/>
              <w:bottom w:val="single" w:sz="6" w:space="0" w:color="000000"/>
              <w:right w:val="single" w:sz="6" w:space="0" w:color="000000"/>
            </w:tcBorders>
          </w:tcPr>
          <w:p>
            <w:pPr>
              <w:pStyle w:val="TAL"/>
              <w:rPr/>
            </w:pPr>
            <w:r>
              <w:rPr>
                <w:lang w:val="en-GB"/>
              </w:rPr>
              <w:t>Call diversion information</w:t>
            </w:r>
          </w:p>
        </w:tc>
        <w:tc>
          <w:tcPr>
            <w:tcW w:w="1986" w:type="dxa"/>
            <w:tcBorders>
              <w:top w:val="single" w:sz="6" w:space="0" w:color="000000"/>
              <w:left w:val="single" w:sz="6" w:space="0" w:color="000000"/>
              <w:bottom w:val="single" w:sz="6" w:space="0" w:color="000000"/>
              <w:right w:val="single" w:sz="12" w:space="0" w:color="000000"/>
            </w:tcBorders>
          </w:tcPr>
          <w:p>
            <w:pPr>
              <w:pStyle w:val="TAL"/>
              <w:rPr>
                <w:b/>
                <w:b/>
                <w:lang w:val="en-GB"/>
              </w:rPr>
            </w:pPr>
            <w:r>
              <w:rPr>
                <w:b/>
                <w:iCs/>
                <w:lang w:val="en-GB"/>
              </w:rPr>
              <w:t>Redirecting reason</w:t>
            </w:r>
          </w:p>
        </w:tc>
        <w:tc>
          <w:tcPr>
            <w:tcW w:w="2410" w:type="dxa"/>
            <w:vMerge w:val="restart"/>
            <w:tcBorders>
              <w:top w:val="single" w:sz="6" w:space="0" w:color="000000"/>
              <w:left w:val="single" w:sz="12" w:space="0" w:color="000000"/>
              <w:bottom w:val="single" w:sz="6" w:space="0" w:color="000000"/>
              <w:right w:val="single" w:sz="6" w:space="0" w:color="000000"/>
            </w:tcBorders>
          </w:tcPr>
          <w:p>
            <w:pPr>
              <w:pStyle w:val="TAL"/>
              <w:rPr>
                <w:lang w:val="en-GB" w:eastAsia="ko-KR"/>
              </w:rPr>
            </w:pPr>
            <w:r>
              <w:rPr>
                <w:lang w:val="en-GB"/>
              </w:rPr>
              <w:t>IETF</w:t>
            </w:r>
            <w:r>
              <w:rPr/>
              <w:t> </w:t>
            </w:r>
            <w:r>
              <w:rPr>
                <w:lang w:val="en-GB"/>
              </w:rPr>
              <w:t>RFC</w:t>
            </w:r>
            <w:r>
              <w:rPr/>
              <w:t> </w:t>
            </w:r>
            <w:r>
              <w:rPr>
                <w:lang w:val="en-GB"/>
              </w:rPr>
              <w:t>4458</w:t>
            </w:r>
            <w:r>
              <w:rPr/>
              <w:t> </w:t>
            </w:r>
            <w:r>
              <w:rPr>
                <w:lang w:val="en-GB"/>
              </w:rPr>
              <w:t xml:space="preserve">[113] </w:t>
            </w:r>
          </w:p>
          <w:p>
            <w:pPr>
              <w:pStyle w:val="TAL"/>
              <w:rPr>
                <w:lang w:val="en-GB"/>
              </w:rPr>
            </w:pPr>
            <w:r>
              <w:rPr>
                <w:lang w:val="en-GB"/>
              </w:rPr>
              <w:t xml:space="preserve">"cause" URI parameter in the hi-targeted-to-uri (NOTE 1) </w:t>
            </w:r>
          </w:p>
        </w:tc>
        <w:tc>
          <w:tcPr>
            <w:tcW w:w="2479" w:type="dxa"/>
            <w:tcBorders>
              <w:top w:val="single" w:sz="6" w:space="0" w:color="000000"/>
              <w:left w:val="single" w:sz="6" w:space="0" w:color="000000"/>
              <w:bottom w:val="single" w:sz="6" w:space="0" w:color="000000"/>
              <w:right w:val="single" w:sz="12" w:space="0" w:color="000000"/>
            </w:tcBorders>
          </w:tcPr>
          <w:p>
            <w:pPr>
              <w:pStyle w:val="TAL"/>
              <w:rPr>
                <w:b/>
                <w:b/>
                <w:lang w:val="en-GB"/>
              </w:rPr>
            </w:pPr>
            <w:r>
              <w:rPr>
                <w:b/>
                <w:lang w:val="en-GB"/>
              </w:rPr>
              <w:t>cause value</w:t>
            </w:r>
          </w:p>
        </w:tc>
      </w:tr>
      <w:tr>
        <w:trPr/>
        <w:tc>
          <w:tcPr>
            <w:tcW w:w="233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b/>
                <w:b/>
                <w:lang w:val="en-GB"/>
              </w:rPr>
            </w:pPr>
            <w:r>
              <w:rPr>
                <w:b/>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 xml:space="preserve">Unknown </w:t>
            </w:r>
          </w:p>
        </w:tc>
        <w:tc>
          <w:tcPr>
            <w:tcW w:w="2410"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404</w:t>
            </w:r>
          </w:p>
        </w:tc>
      </w:tr>
      <w:tr>
        <w:trPr/>
        <w:tc>
          <w:tcPr>
            <w:tcW w:w="233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Unconditional</w:t>
            </w:r>
          </w:p>
        </w:tc>
        <w:tc>
          <w:tcPr>
            <w:tcW w:w="2410"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 xml:space="preserve">302 </w:t>
            </w:r>
          </w:p>
        </w:tc>
      </w:tr>
      <w:tr>
        <w:trPr/>
        <w:tc>
          <w:tcPr>
            <w:tcW w:w="233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User busy</w:t>
            </w:r>
          </w:p>
        </w:tc>
        <w:tc>
          <w:tcPr>
            <w:tcW w:w="2410"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486</w:t>
            </w:r>
          </w:p>
        </w:tc>
      </w:tr>
      <w:tr>
        <w:trPr/>
        <w:tc>
          <w:tcPr>
            <w:tcW w:w="233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No reply</w:t>
            </w:r>
          </w:p>
        </w:tc>
        <w:tc>
          <w:tcPr>
            <w:tcW w:w="2410"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408</w:t>
            </w:r>
          </w:p>
        </w:tc>
      </w:tr>
      <w:tr>
        <w:trPr/>
        <w:tc>
          <w:tcPr>
            <w:tcW w:w="233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pPr>
            <w:r>
              <w:rPr>
                <w:i/>
                <w:lang w:val="en-GB"/>
              </w:rPr>
              <w:t xml:space="preserve">Deflection immediate response </w:t>
            </w:r>
          </w:p>
        </w:tc>
        <w:tc>
          <w:tcPr>
            <w:tcW w:w="2410"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480</w:t>
            </w:r>
          </w:p>
        </w:tc>
      </w:tr>
      <w:tr>
        <w:trPr/>
        <w:tc>
          <w:tcPr>
            <w:tcW w:w="233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pPr>
            <w:r>
              <w:rPr>
                <w:i/>
                <w:lang w:val="en-GB"/>
              </w:rPr>
              <w:t>Deflection during alerting</w:t>
            </w:r>
          </w:p>
        </w:tc>
        <w:tc>
          <w:tcPr>
            <w:tcW w:w="2410"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487</w:t>
            </w:r>
          </w:p>
        </w:tc>
      </w:tr>
      <w:tr>
        <w:trPr/>
        <w:tc>
          <w:tcPr>
            <w:tcW w:w="233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Mobile subscriber not reachable</w:t>
            </w:r>
          </w:p>
        </w:tc>
        <w:tc>
          <w:tcPr>
            <w:tcW w:w="2410"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503</w:t>
            </w:r>
          </w:p>
        </w:tc>
      </w:tr>
      <w:tr>
        <w:trPr/>
        <w:tc>
          <w:tcPr>
            <w:tcW w:w="233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b/>
                <w:b/>
                <w:lang w:val="en-GB"/>
              </w:rPr>
            </w:pPr>
            <w:r>
              <w:rPr>
                <w:b/>
                <w:iCs/>
                <w:lang w:val="en-GB"/>
              </w:rPr>
              <w:t>Notification subscription options</w:t>
            </w:r>
          </w:p>
        </w:tc>
        <w:tc>
          <w:tcPr>
            <w:tcW w:w="2410" w:type="dxa"/>
            <w:vMerge w:val="restart"/>
            <w:tcBorders>
              <w:top w:val="single" w:sz="6" w:space="0" w:color="000000"/>
              <w:left w:val="single" w:sz="12" w:space="0" w:color="000000"/>
              <w:bottom w:val="single" w:sz="6" w:space="0" w:color="000000"/>
              <w:right w:val="single" w:sz="6" w:space="0" w:color="000000"/>
            </w:tcBorders>
          </w:tcPr>
          <w:p>
            <w:pPr>
              <w:pStyle w:val="TAL"/>
              <w:rPr/>
            </w:pPr>
            <w:r>
              <w:rPr>
                <w:lang w:val="en-GB"/>
              </w:rPr>
              <w:t>privacy "headers" component of the hi-targeted-to-uri (NOTE 1)</w:t>
            </w:r>
          </w:p>
        </w:tc>
        <w:tc>
          <w:tcPr>
            <w:tcW w:w="2479" w:type="dxa"/>
            <w:tcBorders>
              <w:top w:val="single" w:sz="6" w:space="0" w:color="000000"/>
              <w:left w:val="single" w:sz="6" w:space="0" w:color="000000"/>
              <w:bottom w:val="single" w:sz="4" w:space="0" w:color="000000"/>
              <w:right w:val="single" w:sz="12" w:space="0" w:color="000000"/>
            </w:tcBorders>
          </w:tcPr>
          <w:p>
            <w:pPr>
              <w:pStyle w:val="TAL"/>
              <w:snapToGrid w:val="false"/>
              <w:rPr>
                <w:lang w:val="en-GB"/>
              </w:rPr>
            </w:pPr>
            <w:r>
              <w:rPr>
                <w:lang w:val="en-GB"/>
              </w:rPr>
            </w:r>
          </w:p>
        </w:tc>
      </w:tr>
      <w:tr>
        <w:trPr/>
        <w:tc>
          <w:tcPr>
            <w:tcW w:w="233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unknown</w:t>
            </w:r>
          </w:p>
        </w:tc>
        <w:tc>
          <w:tcPr>
            <w:tcW w:w="2410"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2479" w:type="dxa"/>
            <w:tcBorders>
              <w:top w:val="single" w:sz="4" w:space="0" w:color="000000"/>
              <w:left w:val="single" w:sz="6" w:space="0" w:color="000000"/>
              <w:bottom w:val="single" w:sz="6" w:space="0" w:color="000000"/>
              <w:right w:val="single" w:sz="12" w:space="0" w:color="000000"/>
            </w:tcBorders>
          </w:tcPr>
          <w:p>
            <w:pPr>
              <w:pStyle w:val="TAL"/>
              <w:rPr>
                <w:lang w:val="en-GB"/>
              </w:rPr>
            </w:pPr>
            <w:r>
              <w:rPr/>
              <w:t xml:space="preserve">Escaped Privacy value is set according to the rules of </w:t>
            </w:r>
            <w:r>
              <w:rPr>
                <w:lang w:val="en-GB"/>
              </w:rPr>
              <w:t>3GPP </w:t>
            </w:r>
            <w:r>
              <w:rPr/>
              <w:t>TS 24.604 [60] subclause 4.5.2.6.4 item c</w:t>
            </w:r>
          </w:p>
        </w:tc>
      </w:tr>
      <w:tr>
        <w:trPr/>
        <w:tc>
          <w:tcPr>
            <w:tcW w:w="233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presentation not allowed</w:t>
            </w:r>
          </w:p>
        </w:tc>
        <w:tc>
          <w:tcPr>
            <w:tcW w:w="2410"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2479" w:type="dxa"/>
            <w:tcBorders>
              <w:top w:val="single" w:sz="6" w:space="0" w:color="000000"/>
              <w:left w:val="single" w:sz="6" w:space="0" w:color="000000"/>
              <w:bottom w:val="single" w:sz="6" w:space="0" w:color="000000"/>
              <w:right w:val="single" w:sz="12" w:space="0" w:color="000000"/>
            </w:tcBorders>
          </w:tcPr>
          <w:p>
            <w:pPr>
              <w:pStyle w:val="TAL"/>
              <w:rPr/>
            </w:pPr>
            <w:r>
              <w:rPr>
                <w:lang w:val="en-GB"/>
              </w:rPr>
              <w:t xml:space="preserve">The 180 Ringing response shall be sent </w:t>
            </w:r>
            <w:r>
              <w:rPr>
                <w:b/>
                <w:lang w:val="en-GB"/>
              </w:rPr>
              <w:t>without</w:t>
            </w:r>
            <w:r>
              <w:rPr>
                <w:lang w:val="en-GB"/>
              </w:rPr>
              <w:t xml:space="preserve"> the History-Info header field included</w:t>
            </w:r>
          </w:p>
        </w:tc>
      </w:tr>
      <w:tr>
        <w:trPr/>
        <w:tc>
          <w:tcPr>
            <w:tcW w:w="233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pPr>
            <w:r>
              <w:rPr>
                <w:i/>
                <w:lang w:val="en-GB"/>
              </w:rPr>
              <w:t>presentation allowed with redirection number</w:t>
            </w:r>
          </w:p>
        </w:tc>
        <w:tc>
          <w:tcPr>
            <w:tcW w:w="2410"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 xml:space="preserve">Escaped Privacy value is set according to the rules of </w:t>
            </w:r>
            <w:r>
              <w:rPr/>
              <w:t>3GPP </w:t>
            </w:r>
            <w:r>
              <w:rPr>
                <w:lang w:val="en-GB"/>
              </w:rPr>
              <w:t xml:space="preserve">TS 24.604 [60] </w:t>
            </w:r>
            <w:r>
              <w:rPr/>
              <w:t>sub</w:t>
            </w:r>
            <w:r>
              <w:rPr>
                <w:lang w:val="en-GB"/>
              </w:rPr>
              <w:t>clause 4.5.2.6.4 item c</w:t>
            </w:r>
          </w:p>
        </w:tc>
      </w:tr>
      <w:tr>
        <w:trPr/>
        <w:tc>
          <w:tcPr>
            <w:tcW w:w="233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i/>
                <w:i/>
                <w:lang w:val="en-GB"/>
              </w:rPr>
            </w:pPr>
            <w:r>
              <w:rPr>
                <w:i/>
                <w:lang w:val="en-GB"/>
              </w:rPr>
              <w:t>presentation allowed without redirection number</w:t>
            </w:r>
          </w:p>
        </w:tc>
        <w:tc>
          <w:tcPr>
            <w:tcW w:w="2410"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i/>
                <w:i/>
                <w:lang w:val="en-GB"/>
              </w:rPr>
            </w:pPr>
            <w:r>
              <w:rPr>
                <w:i/>
                <w:lang w:val="en-GB"/>
              </w:rPr>
            </w:r>
          </w:p>
        </w:tc>
        <w:tc>
          <w:tcPr>
            <w:tcW w:w="2479" w:type="dxa"/>
            <w:tcBorders>
              <w:top w:val="single" w:sz="6" w:space="0" w:color="000000"/>
              <w:left w:val="single" w:sz="6" w:space="0" w:color="000000"/>
              <w:bottom w:val="single" w:sz="6" w:space="0" w:color="000000"/>
              <w:right w:val="single" w:sz="12" w:space="0" w:color="000000"/>
            </w:tcBorders>
          </w:tcPr>
          <w:p>
            <w:pPr>
              <w:pStyle w:val="TAL"/>
              <w:rPr/>
            </w:pPr>
            <w:r>
              <w:rPr>
                <w:lang w:val="en-GB"/>
              </w:rPr>
              <w:t xml:space="preserve">Escaped Privacy value is set according to the rules of </w:t>
            </w:r>
            <w:r>
              <w:rPr/>
              <w:t>3GPP </w:t>
            </w:r>
            <w:r>
              <w:rPr>
                <w:lang w:val="en-GB"/>
              </w:rPr>
              <w:t>TS 24.604 [60] subclause</w:t>
            </w:r>
            <w:r>
              <w:rPr/>
              <w:t> </w:t>
            </w:r>
            <w:r>
              <w:rPr>
                <w:lang w:val="en-GB"/>
              </w:rPr>
              <w:t>4.5.2.6.4 item c</w:t>
            </w:r>
          </w:p>
        </w:tc>
      </w:tr>
      <w:tr>
        <w:trPr/>
        <w:tc>
          <w:tcPr>
            <w:tcW w:w="2337" w:type="dxa"/>
            <w:vMerge w:val="restart"/>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If no Call diversion information parameter is present</w:t>
            </w:r>
          </w:p>
        </w:tc>
        <w:tc>
          <w:tcPr>
            <w:tcW w:w="1986" w:type="dxa"/>
            <w:vMerge w:val="restart"/>
            <w:tcBorders>
              <w:top w:val="single" w:sz="6"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c>
          <w:tcPr>
            <w:tcW w:w="2410" w:type="dxa"/>
            <w:tcBorders>
              <w:top w:val="single" w:sz="6" w:space="0" w:color="000000"/>
              <w:left w:val="single" w:sz="12" w:space="0" w:color="000000"/>
              <w:bottom w:val="single" w:sz="6" w:space="0" w:color="000000"/>
              <w:right w:val="single" w:sz="6" w:space="0" w:color="000000"/>
            </w:tcBorders>
          </w:tcPr>
          <w:p>
            <w:pPr>
              <w:pStyle w:val="TAL"/>
              <w:rPr/>
            </w:pPr>
            <w:r>
              <w:rPr>
                <w:lang w:val="en-GB"/>
              </w:rPr>
              <w:t>IETF</w:t>
            </w:r>
            <w:r>
              <w:rPr/>
              <w:t> </w:t>
            </w:r>
            <w:r>
              <w:rPr>
                <w:lang w:val="en-GB"/>
              </w:rPr>
              <w:t>RFC</w:t>
            </w:r>
            <w:r>
              <w:rPr/>
              <w:t> </w:t>
            </w:r>
            <w:r>
              <w:rPr>
                <w:lang w:val="en-GB"/>
              </w:rPr>
              <w:t>4458</w:t>
            </w:r>
            <w:r>
              <w:rPr/>
              <w:t> </w:t>
            </w:r>
            <w:r>
              <w:rPr>
                <w:lang w:val="en-GB"/>
              </w:rPr>
              <w:t>[113] "cause" URI parameter in the hi-targeted-to-uri</w:t>
            </w:r>
          </w:p>
        </w:tc>
        <w:tc>
          <w:tcPr>
            <w:tcW w:w="2479" w:type="dxa"/>
            <w:tcBorders>
              <w:top w:val="single" w:sz="6" w:space="0" w:color="000000"/>
              <w:left w:val="single" w:sz="6" w:space="0" w:color="000000"/>
              <w:bottom w:val="single" w:sz="6" w:space="0" w:color="000000"/>
              <w:right w:val="single" w:sz="12" w:space="0" w:color="000000"/>
            </w:tcBorders>
          </w:tcPr>
          <w:p>
            <w:pPr>
              <w:pStyle w:val="TAL"/>
              <w:rPr>
                <w:szCs w:val="18"/>
                <w:lang w:val="en-GB" w:eastAsia="ko-KR"/>
              </w:rPr>
            </w:pPr>
            <w:r>
              <w:rPr>
                <w:lang w:val="en-GB"/>
              </w:rPr>
              <w:t>Value stored from a previously received ACM or CPG. See tables 7.5.4.3.8</w:t>
            </w:r>
            <w:r>
              <w:rPr>
                <w:lang w:val="en-GB" w:eastAsia="ko-KR"/>
              </w:rPr>
              <w:t xml:space="preserve"> </w:t>
            </w:r>
            <w:r>
              <w:rPr>
                <w:lang w:val="en-GB"/>
              </w:rPr>
              <w:t>and 7.5.4.3.9.</w:t>
            </w:r>
          </w:p>
        </w:tc>
      </w:tr>
      <w:tr>
        <w:trPr/>
        <w:tc>
          <w:tcPr>
            <w:tcW w:w="233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szCs w:val="18"/>
                <w:lang w:val="en-GB" w:eastAsia="ko-KR"/>
              </w:rPr>
            </w:pPr>
            <w:r>
              <w:rPr>
                <w:szCs w:val="18"/>
                <w:lang w:val="en-GB" w:eastAsia="ko-KR"/>
              </w:rPr>
            </w:r>
          </w:p>
        </w:tc>
        <w:tc>
          <w:tcPr>
            <w:tcW w:w="1986" w:type="dxa"/>
            <w:vMerge w:val="continue"/>
            <w:tcBorders>
              <w:top w:val="single" w:sz="6"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c>
          <w:tcPr>
            <w:tcW w:w="2410"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privacy "headers" component of the hi-targeted-to-uri</w:t>
            </w:r>
          </w:p>
        </w:tc>
        <w:tc>
          <w:tcPr>
            <w:tcW w:w="2479" w:type="dxa"/>
            <w:tcBorders>
              <w:top w:val="single" w:sz="6" w:space="0" w:color="000000"/>
              <w:left w:val="single" w:sz="6" w:space="0" w:color="000000"/>
              <w:bottom w:val="single" w:sz="6" w:space="0" w:color="000000"/>
              <w:right w:val="single" w:sz="12" w:space="0" w:color="000000"/>
            </w:tcBorders>
          </w:tcPr>
          <w:p>
            <w:pPr>
              <w:pStyle w:val="TAL"/>
              <w:rPr/>
            </w:pPr>
            <w:r>
              <w:rPr>
                <w:lang w:val="en-GB"/>
              </w:rPr>
              <w:t>Value stored from a previously received ACM or CPG. See table</w:t>
            </w:r>
            <w:r>
              <w:rPr>
                <w:lang w:val="en-GB" w:eastAsia="ko-KR"/>
              </w:rPr>
              <w:t>s</w:t>
            </w:r>
            <w:r>
              <w:rPr>
                <w:lang w:val="en-GB"/>
              </w:rPr>
              <w:t xml:space="preserve"> 7.5.4.3.8</w:t>
            </w:r>
            <w:r>
              <w:rPr>
                <w:lang w:val="en-GB" w:eastAsia="ko-KR"/>
              </w:rPr>
              <w:t xml:space="preserve"> and </w:t>
            </w:r>
            <w:r>
              <w:rPr>
                <w:lang w:val="en-GB"/>
              </w:rPr>
              <w:t>7.5.4.3.9.</w:t>
            </w:r>
          </w:p>
        </w:tc>
      </w:tr>
      <w:tr>
        <w:trPr/>
        <w:tc>
          <w:tcPr>
            <w:tcW w:w="2337" w:type="dxa"/>
            <w:tcBorders>
              <w:top w:val="single" w:sz="6" w:space="0" w:color="000000"/>
              <w:left w:val="single" w:sz="12" w:space="0" w:color="000000"/>
              <w:bottom w:val="single" w:sz="12" w:space="0" w:color="000000"/>
              <w:right w:val="single" w:sz="6" w:space="0" w:color="000000"/>
            </w:tcBorders>
          </w:tcPr>
          <w:p>
            <w:pPr>
              <w:pStyle w:val="TAL"/>
              <w:rPr>
                <w:lang w:val="en-GB"/>
              </w:rPr>
            </w:pPr>
            <w:r>
              <w:rPr>
                <w:lang w:val="en-GB"/>
              </w:rPr>
              <w:t>Redirection number restriction (NOTE 2)</w:t>
            </w:r>
          </w:p>
        </w:tc>
        <w:tc>
          <w:tcPr>
            <w:tcW w:w="1986" w:type="dxa"/>
            <w:tcBorders>
              <w:top w:val="single" w:sz="6" w:space="0" w:color="000000"/>
              <w:left w:val="single" w:sz="6" w:space="0" w:color="000000"/>
              <w:bottom w:val="single" w:sz="12" w:space="0" w:color="000000"/>
              <w:right w:val="single" w:sz="12" w:space="0" w:color="000000"/>
            </w:tcBorders>
          </w:tcPr>
          <w:p>
            <w:pPr>
              <w:pStyle w:val="TAL"/>
              <w:snapToGrid w:val="false"/>
              <w:rPr>
                <w:lang w:val="en-GB"/>
              </w:rPr>
            </w:pPr>
            <w:r>
              <w:rPr>
                <w:lang w:val="en-GB"/>
              </w:rPr>
            </w:r>
          </w:p>
        </w:tc>
        <w:tc>
          <w:tcPr>
            <w:tcW w:w="2410" w:type="dxa"/>
            <w:tcBorders>
              <w:top w:val="single" w:sz="6" w:space="0" w:color="000000"/>
              <w:left w:val="single" w:sz="12" w:space="0" w:color="000000"/>
              <w:bottom w:val="single" w:sz="12" w:space="0" w:color="000000"/>
              <w:right w:val="single" w:sz="6" w:space="0" w:color="000000"/>
            </w:tcBorders>
          </w:tcPr>
          <w:p>
            <w:pPr>
              <w:pStyle w:val="TAL"/>
              <w:snapToGrid w:val="false"/>
              <w:rPr>
                <w:lang w:val="en-GB"/>
              </w:rPr>
            </w:pPr>
            <w:r>
              <w:rPr>
                <w:lang w:val="en-GB"/>
              </w:rPr>
            </w:r>
          </w:p>
        </w:tc>
        <w:tc>
          <w:tcPr>
            <w:tcW w:w="2479" w:type="dxa"/>
            <w:tcBorders>
              <w:top w:val="single" w:sz="6" w:space="0" w:color="000000"/>
              <w:left w:val="single" w:sz="6" w:space="0" w:color="000000"/>
              <w:bottom w:val="single" w:sz="12" w:space="0" w:color="000000"/>
              <w:right w:val="single" w:sz="12" w:space="0" w:color="000000"/>
            </w:tcBorders>
          </w:tcPr>
          <w:p>
            <w:pPr>
              <w:pStyle w:val="TAL"/>
              <w:rPr>
                <w:lang w:val="en-GB"/>
              </w:rPr>
            </w:pPr>
            <w:r>
              <w:rPr>
                <w:lang w:val="en-GB"/>
              </w:rPr>
              <w:t>See table 7.5.4.3.7</w:t>
            </w:r>
          </w:p>
        </w:tc>
      </w:tr>
      <w:tr>
        <w:trPr/>
        <w:tc>
          <w:tcPr>
            <w:tcW w:w="9212" w:type="dxa"/>
            <w:gridSpan w:val="4"/>
            <w:tcBorders>
              <w:top w:val="single" w:sz="12" w:space="0" w:color="000000"/>
              <w:left w:val="single" w:sz="12" w:space="0" w:color="000000"/>
              <w:bottom w:val="single" w:sz="12" w:space="0" w:color="000000"/>
              <w:right w:val="single" w:sz="12" w:space="0" w:color="000000"/>
            </w:tcBorders>
          </w:tcPr>
          <w:p>
            <w:pPr>
              <w:pStyle w:val="TAN"/>
              <w:rPr/>
            </w:pPr>
            <w:r>
              <w:rPr>
                <w:lang w:val="en-GB"/>
              </w:rPr>
              <w:t>NOTE 1:</w:t>
              <w:tab/>
              <w:t>Needs to be stored for a possible inclusion into subsequent messages.</w:t>
            </w:r>
          </w:p>
          <w:p>
            <w:pPr>
              <w:pStyle w:val="TAN"/>
              <w:rPr/>
            </w:pPr>
            <w:r>
              <w:rPr>
                <w:lang w:val="en-GB"/>
              </w:rPr>
              <w:t>NOTE 2:</w:t>
              <w:tab/>
              <w:t xml:space="preserve">This parameter may appear without call diversion information parameter and redirection number. In such cases, the O-MGCF shall send the previously sent and stored History-Info header field and set the priv-value in the History-Info header field as described in </w:t>
            </w:r>
            <w:r>
              <w:rPr/>
              <w:t>t</w:t>
            </w:r>
            <w:r>
              <w:rPr>
                <w:lang w:val="en-GB"/>
              </w:rPr>
              <w:t>able</w:t>
            </w:r>
            <w:r>
              <w:rPr/>
              <w:t> </w:t>
            </w:r>
            <w:r>
              <w:rPr>
                <w:lang w:val="en-GB"/>
              </w:rPr>
              <w:t>7.5.4.3.7.</w:t>
            </w:r>
          </w:p>
        </w:tc>
      </w:tr>
    </w:tbl>
    <w:p>
      <w:pPr>
        <w:pStyle w:val="Normal"/>
        <w:rPr/>
      </w:pPr>
      <w:r>
        <w:rPr/>
      </w:r>
    </w:p>
    <w:p>
      <w:pPr>
        <w:pStyle w:val="TH"/>
        <w:rPr/>
      </w:pPr>
      <w:r>
        <w:rPr/>
        <w:t xml:space="preserve">Table 7.5.4.3.11: Mapping of ANM </w:t>
      </w:r>
      <w:r>
        <w:rPr>
          <w:rFonts w:eastAsia="Wingdings" w:cs="Wingdings" w:ascii="Wingdings" w:hAnsi="Wingdings"/>
        </w:rPr>
        <w:t></w:t>
      </w:r>
      <w:r>
        <w:rPr/>
        <w:t xml:space="preserve"> 200 (OK) response (to INVITE request)</w:t>
      </w:r>
    </w:p>
    <w:tbl>
      <w:tblPr>
        <w:tblW w:w="9212" w:type="dxa"/>
        <w:jc w:val="center"/>
        <w:tblInd w:w="0" w:type="dxa"/>
        <w:tblLayout w:type="fixed"/>
        <w:tblCellMar>
          <w:top w:w="0" w:type="dxa"/>
          <w:left w:w="28" w:type="dxa"/>
          <w:bottom w:w="0" w:type="dxa"/>
          <w:right w:w="70" w:type="dxa"/>
        </w:tblCellMar>
      </w:tblPr>
      <w:tblGrid>
        <w:gridCol w:w="2337"/>
        <w:gridCol w:w="1986"/>
        <w:gridCol w:w="2410"/>
        <w:gridCol w:w="2479"/>
      </w:tblGrid>
      <w:tr>
        <w:trPr/>
        <w:tc>
          <w:tcPr>
            <w:tcW w:w="2337" w:type="dxa"/>
            <w:tcBorders>
              <w:top w:val="single" w:sz="12" w:space="0" w:color="000000"/>
              <w:left w:val="single" w:sz="12" w:space="0" w:color="000000"/>
              <w:bottom w:val="single" w:sz="12" w:space="0" w:color="000000"/>
              <w:right w:val="single" w:sz="6" w:space="0" w:color="000000"/>
            </w:tcBorders>
          </w:tcPr>
          <w:p>
            <w:pPr>
              <w:pStyle w:val="TAH"/>
              <w:rPr>
                <w:lang w:val="en-GB"/>
              </w:rPr>
            </w:pPr>
            <w:r>
              <w:rPr>
                <w:lang w:val="en-GB"/>
              </w:rPr>
              <w:t>ISUP Parameter</w:t>
            </w:r>
          </w:p>
        </w:tc>
        <w:tc>
          <w:tcPr>
            <w:tcW w:w="1986" w:type="dxa"/>
            <w:tcBorders>
              <w:top w:val="single" w:sz="12" w:space="0" w:color="000000"/>
              <w:left w:val="single" w:sz="6" w:space="0" w:color="000000"/>
              <w:bottom w:val="single" w:sz="12" w:space="0" w:color="000000"/>
              <w:right w:val="single" w:sz="12" w:space="0" w:color="000000"/>
            </w:tcBorders>
          </w:tcPr>
          <w:p>
            <w:pPr>
              <w:pStyle w:val="TAH"/>
              <w:rPr>
                <w:lang w:val="en-GB"/>
              </w:rPr>
            </w:pPr>
            <w:r>
              <w:rPr>
                <w:lang w:val="en-GB"/>
              </w:rPr>
              <w:t>Derived value of parameter field</w:t>
            </w:r>
          </w:p>
        </w:tc>
        <w:tc>
          <w:tcPr>
            <w:tcW w:w="2410" w:type="dxa"/>
            <w:tcBorders>
              <w:top w:val="single" w:sz="12" w:space="0" w:color="000000"/>
              <w:left w:val="single" w:sz="12" w:space="0" w:color="000000"/>
              <w:bottom w:val="single" w:sz="12" w:space="0" w:color="000000"/>
              <w:right w:val="single" w:sz="6" w:space="0" w:color="000000"/>
            </w:tcBorders>
          </w:tcPr>
          <w:p>
            <w:pPr>
              <w:pStyle w:val="TAH"/>
              <w:rPr>
                <w:lang w:val="en-GB"/>
              </w:rPr>
            </w:pPr>
            <w:r>
              <w:rPr>
                <w:lang w:val="en-GB"/>
              </w:rPr>
              <w:t>SIP component</w:t>
            </w:r>
          </w:p>
          <w:p>
            <w:pPr>
              <w:pStyle w:val="TAH"/>
              <w:rPr>
                <w:lang w:val="en-GB"/>
              </w:rPr>
            </w:pPr>
            <w:r>
              <w:rPr>
                <w:lang w:val="en-GB"/>
              </w:rPr>
            </w:r>
          </w:p>
        </w:tc>
        <w:tc>
          <w:tcPr>
            <w:tcW w:w="2479" w:type="dxa"/>
            <w:tcBorders>
              <w:top w:val="single" w:sz="12" w:space="0" w:color="000000"/>
              <w:left w:val="single" w:sz="6" w:space="0" w:color="000000"/>
              <w:bottom w:val="single" w:sz="12" w:space="0" w:color="000000"/>
              <w:right w:val="single" w:sz="12" w:space="0" w:color="000000"/>
            </w:tcBorders>
          </w:tcPr>
          <w:p>
            <w:pPr>
              <w:pStyle w:val="TAH"/>
              <w:rPr>
                <w:lang w:val="en-GB"/>
              </w:rPr>
            </w:pPr>
            <w:r>
              <w:rPr>
                <w:lang w:val="en-GB"/>
              </w:rPr>
              <w:t>Value</w:t>
            </w:r>
          </w:p>
        </w:tc>
      </w:tr>
      <w:tr>
        <w:trPr/>
        <w:tc>
          <w:tcPr>
            <w:tcW w:w="2337"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 xml:space="preserve">Redirection number </w:t>
            </w:r>
          </w:p>
        </w:tc>
        <w:tc>
          <w:tcPr>
            <w:tcW w:w="1986" w:type="dxa"/>
            <w:tcBorders>
              <w:top w:val="single" w:sz="12"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c>
          <w:tcPr>
            <w:tcW w:w="2410" w:type="dxa"/>
            <w:tcBorders>
              <w:top w:val="single" w:sz="12" w:space="0" w:color="000000"/>
              <w:left w:val="single" w:sz="12" w:space="0" w:color="000000"/>
              <w:bottom w:val="single" w:sz="6" w:space="0" w:color="000000"/>
              <w:right w:val="single" w:sz="6" w:space="0" w:color="000000"/>
            </w:tcBorders>
          </w:tcPr>
          <w:p>
            <w:pPr>
              <w:pStyle w:val="TAL"/>
              <w:rPr/>
            </w:pPr>
            <w:r>
              <w:rPr>
                <w:lang w:val="en-GB"/>
              </w:rPr>
              <w:t>History-Info header field with one hi-entry and the hi-target-param "mp" header field parameter</w:t>
            </w:r>
          </w:p>
        </w:tc>
        <w:tc>
          <w:tcPr>
            <w:tcW w:w="2479" w:type="dxa"/>
            <w:tcBorders>
              <w:top w:val="single" w:sz="12" w:space="0" w:color="000000"/>
              <w:left w:val="single" w:sz="6" w:space="0" w:color="000000"/>
              <w:bottom w:val="single" w:sz="6" w:space="0" w:color="000000"/>
              <w:right w:val="single" w:sz="12" w:space="0" w:color="000000"/>
            </w:tcBorders>
          </w:tcPr>
          <w:p>
            <w:pPr>
              <w:pStyle w:val="TAL"/>
              <w:rPr>
                <w:sz w:val="20"/>
                <w:lang w:val="en-GB"/>
              </w:rPr>
            </w:pPr>
            <w:r>
              <w:rPr>
                <w:lang w:val="en-GB"/>
              </w:rPr>
              <w:t>See table 7.5.4.3.8</w:t>
            </w:r>
          </w:p>
        </w:tc>
      </w:tr>
      <w:tr>
        <w:trPr>
          <w:cantSplit w:val="true"/>
        </w:trPr>
        <w:tc>
          <w:tcPr>
            <w:tcW w:w="2337" w:type="dxa"/>
            <w:tcBorders>
              <w:top w:val="single" w:sz="6" w:space="0" w:color="000000"/>
              <w:left w:val="single" w:sz="12" w:space="0" w:color="000000"/>
              <w:bottom w:val="single" w:sz="6" w:space="0" w:color="000000"/>
              <w:right w:val="single" w:sz="6" w:space="0" w:color="000000"/>
            </w:tcBorders>
          </w:tcPr>
          <w:p>
            <w:pPr>
              <w:pStyle w:val="TAL"/>
              <w:snapToGrid w:val="false"/>
              <w:rPr>
                <w:sz w:val="20"/>
                <w:lang w:val="en-GB"/>
              </w:rPr>
            </w:pPr>
            <w:r>
              <w:rPr>
                <w:sz w:val="20"/>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c>
          <w:tcPr>
            <w:tcW w:w="2410" w:type="dxa"/>
            <w:tcBorders>
              <w:top w:val="single" w:sz="6" w:space="0" w:color="000000"/>
              <w:left w:val="single" w:sz="12" w:space="0" w:color="000000"/>
              <w:bottom w:val="single" w:sz="6" w:space="0" w:color="000000"/>
              <w:right w:val="single" w:sz="6" w:space="0" w:color="000000"/>
            </w:tcBorders>
          </w:tcPr>
          <w:p>
            <w:pPr>
              <w:pStyle w:val="TAL"/>
              <w:rPr>
                <w:lang w:val="en-GB" w:eastAsia="ko-KR"/>
              </w:rPr>
            </w:pPr>
            <w:r>
              <w:rPr>
                <w:lang w:val="en-GB"/>
              </w:rPr>
              <w:t>IETF</w:t>
            </w:r>
            <w:r>
              <w:rPr/>
              <w:t> </w:t>
            </w:r>
            <w:r>
              <w:rPr>
                <w:lang w:val="en-GB"/>
              </w:rPr>
              <w:t>RFC</w:t>
            </w:r>
            <w:r>
              <w:rPr/>
              <w:t> </w:t>
            </w:r>
            <w:r>
              <w:rPr>
                <w:lang w:val="en-GB"/>
              </w:rPr>
              <w:t>4458</w:t>
            </w:r>
            <w:r>
              <w:rPr/>
              <w:t> </w:t>
            </w:r>
            <w:r>
              <w:rPr>
                <w:lang w:val="en-GB"/>
              </w:rPr>
              <w:t>[113] "cause" URI parameter in the hi-targeted-to-uri</w:t>
            </w:r>
          </w:p>
        </w:tc>
        <w:tc>
          <w:tcPr>
            <w:tcW w:w="2479" w:type="dxa"/>
            <w:tcBorders>
              <w:top w:val="single" w:sz="6" w:space="0" w:color="000000"/>
              <w:left w:val="single" w:sz="6" w:space="0" w:color="000000"/>
              <w:bottom w:val="single" w:sz="6" w:space="0" w:color="000000"/>
              <w:right w:val="single" w:sz="12" w:space="0" w:color="000000"/>
            </w:tcBorders>
          </w:tcPr>
          <w:p>
            <w:pPr>
              <w:pStyle w:val="TAL"/>
              <w:rPr>
                <w:szCs w:val="18"/>
                <w:lang w:val="en-GB"/>
              </w:rPr>
            </w:pPr>
            <w:r>
              <w:rPr>
                <w:lang w:val="en-GB"/>
              </w:rPr>
              <w:t>Value stored from a previous received ACM or CPG. See tables 7.5.4.3.8 and 7.5.4.3.9.</w:t>
            </w:r>
          </w:p>
        </w:tc>
      </w:tr>
      <w:tr>
        <w:trPr>
          <w:cantSplit w:val="true"/>
        </w:trPr>
        <w:tc>
          <w:tcPr>
            <w:tcW w:w="2337" w:type="dxa"/>
            <w:tcBorders>
              <w:top w:val="single" w:sz="6" w:space="0" w:color="000000"/>
              <w:left w:val="single" w:sz="12" w:space="0" w:color="000000"/>
              <w:bottom w:val="single" w:sz="6" w:space="0" w:color="000000"/>
              <w:right w:val="single" w:sz="6" w:space="0" w:color="000000"/>
            </w:tcBorders>
          </w:tcPr>
          <w:p>
            <w:pPr>
              <w:pStyle w:val="TAL"/>
              <w:rPr/>
            </w:pPr>
            <w:r>
              <w:rPr>
                <w:lang w:val="en-GB"/>
              </w:rPr>
              <w:t>Redirection number restriction (NOTE)</w:t>
            </w:r>
          </w:p>
        </w:tc>
        <w:tc>
          <w:tcPr>
            <w:tcW w:w="1986" w:type="dxa"/>
            <w:tcBorders>
              <w:top w:val="single" w:sz="6"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c>
          <w:tcPr>
            <w:tcW w:w="2410" w:type="dxa"/>
            <w:tcBorders>
              <w:top w:val="single" w:sz="6"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247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See table 7.5.4.3.7</w:t>
            </w:r>
          </w:p>
        </w:tc>
      </w:tr>
      <w:tr>
        <w:trPr/>
        <w:tc>
          <w:tcPr>
            <w:tcW w:w="9212" w:type="dxa"/>
            <w:gridSpan w:val="4"/>
            <w:tcBorders>
              <w:top w:val="single" w:sz="12" w:space="0" w:color="000000"/>
              <w:left w:val="single" w:sz="12" w:space="0" w:color="000000"/>
              <w:bottom w:val="single" w:sz="12" w:space="0" w:color="000000"/>
              <w:right w:val="single" w:sz="12" w:space="0" w:color="000000"/>
            </w:tcBorders>
          </w:tcPr>
          <w:p>
            <w:pPr>
              <w:pStyle w:val="TAN"/>
              <w:rPr/>
            </w:pPr>
            <w:r>
              <w:rPr>
                <w:lang w:val="en-GB"/>
              </w:rPr>
              <w:t>NOTE:</w:t>
              <w:tab/>
              <w:t>This parameter may appear without Call diversion information parameter and Redirection number. In such cases, the O-MGCF shall send the previously sent and stored History-Info header field and set the priv-value in the History-Info header field as described in table 7.5.4.3.7.</w:t>
            </w:r>
          </w:p>
        </w:tc>
      </w:tr>
    </w:tbl>
    <w:p>
      <w:pPr>
        <w:pStyle w:val="Normal"/>
        <w:rPr>
          <w:lang w:eastAsia="ko-KR"/>
        </w:rPr>
      </w:pPr>
      <w:r>
        <w:rPr>
          <w:lang w:eastAsia="ko-KR"/>
        </w:rPr>
      </w:r>
    </w:p>
    <w:p>
      <w:pPr>
        <w:pStyle w:val="Heading3"/>
        <w:rPr/>
      </w:pPr>
      <w:bookmarkStart w:id="529" w:name="__RefHeading___Toc27992361"/>
      <w:bookmarkEnd w:id="529"/>
      <w:r>
        <w:rPr/>
        <w:t>7.5.5</w:t>
        <w:tab/>
        <w:t>Communication Hold (HOLD)</w:t>
      </w:r>
    </w:p>
    <w:p>
      <w:pPr>
        <w:pStyle w:val="Normal"/>
        <w:rPr/>
      </w:pPr>
      <w:r>
        <w:rPr/>
        <w:t>The mapping of Communication Hold supplementary service with Call Hold PSTN/ISDN Supplementary Service is the same mapping as described in clause 7.4.10. The Service itself is described within 3GPP TS 24.610 [65].</w:t>
      </w:r>
    </w:p>
    <w:p>
      <w:pPr>
        <w:pStyle w:val="Heading3"/>
        <w:rPr>
          <w:lang w:eastAsia="ko-KR"/>
        </w:rPr>
      </w:pPr>
      <w:bookmarkStart w:id="530" w:name="__RefHeading___Toc27992362"/>
      <w:bookmarkEnd w:id="530"/>
      <w:r>
        <w:rPr/>
        <w:t>7.5.6</w:t>
        <w:tab/>
        <w:t>Conference call (CONF)</w:t>
      </w:r>
    </w:p>
    <w:p>
      <w:pPr>
        <w:pStyle w:val="Heading4"/>
        <w:ind w:left="1418" w:hanging="1418"/>
        <w:rPr/>
      </w:pPr>
      <w:bookmarkStart w:id="531" w:name="__RefHeading___Toc27992363"/>
      <w:bookmarkEnd w:id="531"/>
      <w:r>
        <w:rPr/>
        <w:t>7.5.6.1</w:t>
        <w:tab/>
        <w:t>General</w:t>
      </w:r>
    </w:p>
    <w:p>
      <w:pPr>
        <w:pStyle w:val="Normal"/>
        <w:rPr/>
      </w:pPr>
      <w:r>
        <w:rPr/>
        <w:t>The protocol description of the CONF supplementary service is described in 3GPP TS 24.605 [61]. In this clause the interworking from the conference event package in accordance with IETF  RFC 4575 [100] to the messages of the PSTN/ISDN CONF supplementary service is described. Note that an interworking from the PSTN/ISDN to the IMS is out of scope.</w:t>
      </w:r>
    </w:p>
    <w:p>
      <w:pPr>
        <w:pStyle w:val="Heading4"/>
        <w:ind w:left="1418" w:hanging="1418"/>
        <w:rPr/>
      </w:pPr>
      <w:bookmarkStart w:id="532" w:name="__RefHeading___Toc27992364"/>
      <w:bookmarkEnd w:id="532"/>
      <w:r>
        <w:rPr/>
        <w:t>7.5.6.2</w:t>
        <w:tab/>
        <w:t>Subscribing for the conference event package</w:t>
      </w:r>
    </w:p>
    <w:p>
      <w:pPr>
        <w:pStyle w:val="Normal"/>
        <w:rPr/>
      </w:pPr>
      <w:r>
        <w:rPr>
          <w:lang w:eastAsia="zh-CN"/>
        </w:rPr>
        <w:t>Based on local policy, the MGCF may subscribe for the conference event package on behalf of the PSTN/ISDN participant after the participant joins or is added to a conference.</w:t>
      </w:r>
    </w:p>
    <w:p>
      <w:pPr>
        <w:pStyle w:val="Normal"/>
        <w:rPr/>
      </w:pPr>
      <w:r>
        <w:rPr>
          <w:lang w:eastAsia="zh-CN"/>
        </w:rPr>
        <w:t>When the conference event package option is implemented, and one of the following events occurs at the MGCF:</w:t>
      </w:r>
    </w:p>
    <w:p>
      <w:pPr>
        <w:pStyle w:val="B1"/>
        <w:rPr/>
      </w:pPr>
      <w:r>
        <w:rPr>
          <w:lang w:eastAsia="zh-CN"/>
        </w:rPr>
        <w:t>-</w:t>
        <w:tab/>
      </w:r>
      <w:r>
        <w:rPr/>
        <w:t>a 200 (OK) response is received as a response to an initial INVITE request originated by the MGCF, where the Contact header field contains an "isfocus" parameter; or</w:t>
      </w:r>
    </w:p>
    <w:p>
      <w:pPr>
        <w:pStyle w:val="B1"/>
        <w:rPr/>
      </w:pPr>
      <w:r>
        <w:rPr>
          <w:lang w:eastAsia="zh-CN"/>
        </w:rPr>
        <w:t>-</w:t>
        <w:tab/>
        <w:t>an ACK message is received which acknowledges a 200 (OK) response to the initial INVITE request, and the initial INVITE request</w:t>
      </w:r>
      <w:r>
        <w:rPr/>
        <w:t xml:space="preserve"> </w:t>
      </w:r>
      <w:r>
        <w:rPr>
          <w:lang w:eastAsia="zh-CN"/>
        </w:rPr>
        <w:t xml:space="preserve">is </w:t>
      </w:r>
      <w:r>
        <w:rPr/>
        <w:t>originated by the</w:t>
      </w:r>
      <w:r>
        <w:rPr>
          <w:lang w:eastAsia="zh-CN"/>
        </w:rPr>
        <w:t xml:space="preserve"> conferencing AS and </w:t>
      </w:r>
      <w:r>
        <w:rPr/>
        <w:t>contains an "isfocus" parameter</w:t>
      </w:r>
      <w:r>
        <w:rPr>
          <w:lang w:eastAsia="zh-CN"/>
        </w:rPr>
        <w:t xml:space="preserve"> in </w:t>
      </w:r>
      <w:r>
        <w:rPr/>
        <w:t>the Contact header field</w:t>
      </w:r>
      <w:r>
        <w:rPr>
          <w:lang w:eastAsia="zh-CN"/>
        </w:rPr>
        <w:t>;</w:t>
      </w:r>
    </w:p>
    <w:p>
      <w:pPr>
        <w:pStyle w:val="Normal"/>
        <w:rPr/>
      </w:pPr>
      <w:r>
        <w:rPr/>
        <w:t>then the following steps shall be performed:</w:t>
      </w:r>
    </w:p>
    <w:p>
      <w:pPr>
        <w:pStyle w:val="B1"/>
        <w:rPr/>
      </w:pPr>
      <w:r>
        <w:rPr>
          <w:lang w:eastAsia="zh-CN"/>
        </w:rPr>
        <w:t>1)</w:t>
        <w:tab/>
        <w:t>a SUBSCRIBE request shall be created according to IETF RFC 4575 [100],</w:t>
      </w:r>
      <w:r>
        <w:rPr/>
        <w:t xml:space="preserve"> </w:t>
      </w:r>
      <w:r>
        <w:rPr>
          <w:lang w:eastAsia="zh-CN"/>
        </w:rPr>
        <w:t xml:space="preserve">using the updated procedures from </w:t>
      </w:r>
      <w:r>
        <w:rPr/>
        <w:t>IETF RFC 6665 [138]</w:t>
      </w:r>
      <w:r>
        <w:rPr>
          <w:lang w:eastAsia="zh-CN"/>
        </w:rPr>
        <w:t>;</w:t>
      </w:r>
    </w:p>
    <w:p>
      <w:pPr>
        <w:pStyle w:val="B1"/>
        <w:rPr/>
      </w:pPr>
      <w:r>
        <w:rPr>
          <w:lang w:eastAsia="zh-CN"/>
        </w:rPr>
        <w:t>2)</w:t>
        <w:tab/>
        <w:t>the R</w:t>
      </w:r>
      <w:r>
        <w:rPr/>
        <w:t>equest URI</w:t>
      </w:r>
      <w:r>
        <w:rPr>
          <w:lang w:eastAsia="zh-CN"/>
        </w:rPr>
        <w:t xml:space="preserve"> is set to the Contact address of the conferencing AS;</w:t>
      </w:r>
    </w:p>
    <w:p>
      <w:pPr>
        <w:pStyle w:val="B1"/>
        <w:rPr/>
      </w:pPr>
      <w:r>
        <w:rPr>
          <w:lang w:eastAsia="zh-CN"/>
        </w:rPr>
        <w:t>3)</w:t>
        <w:tab/>
        <w:t>the P-Asserted-Identity header field, the From header field and the Privacy header field are set with the same value as:</w:t>
      </w:r>
    </w:p>
    <w:p>
      <w:pPr>
        <w:pStyle w:val="B2"/>
        <w:rPr/>
      </w:pPr>
      <w:r>
        <w:rPr>
          <w:lang w:eastAsia="zh-CN"/>
        </w:rPr>
        <w:t>-</w:t>
        <w:tab/>
        <w:t>the P-Asserted-Identity header field, the From header field and the Privacy header field</w:t>
      </w:r>
      <w:r>
        <w:rPr/>
        <w:t xml:space="preserve"> </w:t>
      </w:r>
      <w:r>
        <w:rPr>
          <w:lang w:eastAsia="zh-CN"/>
        </w:rPr>
        <w:t>in the</w:t>
      </w:r>
      <w:r>
        <w:rPr/>
        <w:t xml:space="preserve"> initial INVITE request originated by the MGCF; or</w:t>
      </w:r>
    </w:p>
    <w:p>
      <w:pPr>
        <w:pStyle w:val="B2"/>
        <w:rPr/>
      </w:pPr>
      <w:r>
        <w:rPr>
          <w:lang w:eastAsia="zh-CN"/>
        </w:rPr>
        <w:t>-</w:t>
        <w:tab/>
        <w:t>the P-Asserted-Identity header field, the To header field and the Privacy header field</w:t>
      </w:r>
      <w:r>
        <w:rPr/>
        <w:t xml:space="preserve"> </w:t>
      </w:r>
      <w:r>
        <w:rPr>
          <w:lang w:eastAsia="zh-CN"/>
        </w:rPr>
        <w:t>in a 1xx or 2xx response sent</w:t>
      </w:r>
      <w:r>
        <w:rPr/>
        <w:t xml:space="preserve"> by the MGCF</w:t>
      </w:r>
      <w:r>
        <w:rPr>
          <w:lang w:eastAsia="zh-CN"/>
        </w:rPr>
        <w:t xml:space="preserve"> to the</w:t>
      </w:r>
      <w:r>
        <w:rPr/>
        <w:t xml:space="preserve"> initial INVITE request</w:t>
      </w:r>
      <w:r>
        <w:rPr>
          <w:lang w:eastAsia="zh-CN"/>
        </w:rPr>
        <w:t xml:space="preserve"> from the conferencing AS.</w:t>
      </w:r>
    </w:p>
    <w:p>
      <w:pPr>
        <w:pStyle w:val="Heading4"/>
        <w:ind w:left="1418" w:hanging="1418"/>
        <w:rPr/>
      </w:pPr>
      <w:bookmarkStart w:id="533" w:name="__RefHeading___Toc27992365"/>
      <w:bookmarkEnd w:id="533"/>
      <w:r>
        <w:rPr/>
        <w:t>7.5.6.3</w:t>
        <w:tab/>
        <w:t>Interworking the notification</w:t>
      </w:r>
    </w:p>
    <w:p>
      <w:pPr>
        <w:pStyle w:val="NO"/>
        <w:rPr/>
      </w:pPr>
      <w:r>
        <w:rPr/>
        <w:t>NOTE:</w:t>
        <w:tab/>
        <w:t>There is a need to differentiate between the procedures of interworking for a full and a partial type of notification.</w:t>
      </w:r>
    </w:p>
    <w:p>
      <w:pPr>
        <w:pStyle w:val="Normal"/>
        <w:keepLines/>
        <w:rPr/>
      </w:pPr>
      <w:r>
        <w:rPr/>
        <w:t>When a full type of notification is received a check is made of the content. If the changes with respect a previous version of the notification have not been sent on to the PSTN/ISDN for this session, the MGCF shall perform an ISUP interaction towards the PSTN/ISDN. If the changes with respect a previous version of the notification have been sent to the PSTN/ISDN for this session, the MGCF shall not perform an ISUP interaction towards the PSTN/ISDN.</w:t>
      </w:r>
    </w:p>
    <w:p>
      <w:pPr>
        <w:pStyle w:val="Normal"/>
        <w:rPr/>
      </w:pPr>
      <w:r>
        <w:rPr/>
        <w:t>When a partial notification is received then it is assumed that a value of a received notification has changed, so the MGCF performs an ISUP interaction towards the PSTN/ISDN, as follows:</w:t>
      </w:r>
    </w:p>
    <w:p>
      <w:pPr>
        <w:pStyle w:val="B1"/>
        <w:rPr/>
      </w:pPr>
      <w:r>
        <w:rPr>
          <w:lang w:eastAsia="zh-CN"/>
        </w:rPr>
        <w:t>-</w:t>
        <w:tab/>
      </w:r>
      <w:r>
        <w:rPr/>
        <w:t>Conference established:</w:t>
      </w:r>
    </w:p>
    <w:p>
      <w:pPr>
        <w:pStyle w:val="B1"/>
        <w:rPr/>
      </w:pPr>
      <w:r>
        <w:rPr/>
        <w:tab/>
        <w:t xml:space="preserve">Upon the receipt of a conference information document with the &lt;conference-state-type&gt; element </w:t>
      </w:r>
      <w:r>
        <w:rPr>
          <w:i/>
          <w:iCs/>
        </w:rPr>
        <w:t>active</w:t>
      </w:r>
      <w:r>
        <w:rPr/>
        <w:t xml:space="preserve"> is set to "true", the MGCF shall send a CPG message to the PSTN/ISDN with a notification "</w:t>
      </w:r>
      <w:r>
        <w:rPr>
          <w:i/>
          <w:iCs/>
        </w:rPr>
        <w:t>conference established</w:t>
      </w:r>
      <w:r>
        <w:rPr/>
        <w:t>".</w:t>
      </w:r>
    </w:p>
    <w:p>
      <w:pPr>
        <w:pStyle w:val="B1"/>
        <w:rPr/>
      </w:pPr>
      <w:r>
        <w:rPr>
          <w:lang w:eastAsia="zh-CN"/>
        </w:rPr>
        <w:t>-</w:t>
        <w:tab/>
      </w:r>
      <w:r>
        <w:rPr/>
        <w:t>Participant added:</w:t>
      </w:r>
    </w:p>
    <w:p>
      <w:pPr>
        <w:pStyle w:val="B1"/>
        <w:rPr/>
      </w:pPr>
      <w:r>
        <w:rPr/>
        <w:tab/>
        <w:t xml:space="preserve">Upon the receipt of a conference information document with the &lt;endpoint-type&gt; and the element </w:t>
      </w:r>
      <w:r>
        <w:rPr>
          <w:i/>
          <w:iCs/>
        </w:rPr>
        <w:t>status of endpoint</w:t>
        <w:noBreakHyphen/>
        <w:t>status-type</w:t>
      </w:r>
      <w:r>
        <w:rPr/>
        <w:t xml:space="preserve"> is set to "connected" and it was not set to "on-hold" before and the Contact URI in the element </w:t>
      </w:r>
      <w:r>
        <w:rPr>
          <w:i/>
          <w:iCs/>
        </w:rPr>
        <w:t>entity</w:t>
      </w:r>
      <w:r>
        <w:rPr/>
        <w:t xml:space="preserve"> is not the address of the served PSTN/ISDN participant, the MGCF shall send a CPG message to the PSTN/ISDN with a notification "</w:t>
      </w:r>
      <w:r>
        <w:rPr>
          <w:i/>
          <w:iCs/>
        </w:rPr>
        <w:t>other party added</w:t>
      </w:r>
      <w:r>
        <w:rPr/>
        <w:t>".</w:t>
      </w:r>
    </w:p>
    <w:p>
      <w:pPr>
        <w:pStyle w:val="B1"/>
        <w:rPr/>
      </w:pPr>
      <w:r>
        <w:rPr>
          <w:lang w:eastAsia="zh-CN"/>
        </w:rPr>
        <w:t>-</w:t>
        <w:tab/>
      </w:r>
      <w:r>
        <w:rPr/>
        <w:t>Served PSTN/ISDN participant isolated:</w:t>
      </w:r>
    </w:p>
    <w:p>
      <w:pPr>
        <w:pStyle w:val="B1"/>
        <w:rPr/>
      </w:pPr>
      <w:r>
        <w:rPr/>
        <w:tab/>
        <w:t xml:space="preserve">Upon the receipt of a conference information document with the &lt;endpoint-type&gt; and the element </w:t>
      </w:r>
      <w:r>
        <w:rPr>
          <w:i/>
          <w:iCs/>
        </w:rPr>
        <w:t>status of endpoint</w:t>
        <w:noBreakHyphen/>
        <w:t>status-type</w:t>
      </w:r>
      <w:r>
        <w:rPr/>
        <w:t xml:space="preserve"> is set to "on-hold" and it was set to "connected" before and the Contact URI in the element </w:t>
      </w:r>
      <w:r>
        <w:rPr>
          <w:i/>
          <w:iCs/>
        </w:rPr>
        <w:t>entity</w:t>
      </w:r>
      <w:r>
        <w:rPr/>
        <w:t xml:space="preserve"> is the address of the served PSTN/ISDN participant, the MGCF shall send a CPG message to the PSTN/ISDN with a notification "</w:t>
      </w:r>
      <w:r>
        <w:rPr>
          <w:i/>
          <w:iCs/>
        </w:rPr>
        <w:t>isolated</w:t>
      </w:r>
      <w:r>
        <w:rPr/>
        <w:t>".</w:t>
      </w:r>
    </w:p>
    <w:p>
      <w:pPr>
        <w:pStyle w:val="B1"/>
        <w:rPr/>
      </w:pPr>
      <w:r>
        <w:rPr>
          <w:lang w:eastAsia="zh-CN"/>
        </w:rPr>
        <w:t>-</w:t>
        <w:tab/>
      </w:r>
      <w:r>
        <w:rPr/>
        <w:t>Other participant isolated:</w:t>
      </w:r>
    </w:p>
    <w:p>
      <w:pPr>
        <w:pStyle w:val="B1"/>
        <w:rPr/>
      </w:pPr>
      <w:r>
        <w:rPr/>
        <w:tab/>
        <w:t xml:space="preserve">Upon the receipt of a conference information document with the &lt;endpoint-type&gt; and the element </w:t>
      </w:r>
      <w:r>
        <w:rPr>
          <w:i/>
          <w:iCs/>
        </w:rPr>
        <w:t>status of endpoint</w:t>
        <w:noBreakHyphen/>
        <w:t>status-type</w:t>
      </w:r>
      <w:r>
        <w:rPr/>
        <w:t xml:space="preserve"> is set to "on-hold" and it was set to "connected" before and the Contact URI in the element </w:t>
      </w:r>
      <w:r>
        <w:rPr>
          <w:i/>
          <w:iCs/>
        </w:rPr>
        <w:t>entity</w:t>
      </w:r>
      <w:r>
        <w:rPr/>
        <w:t xml:space="preserve"> is not the address of the served PSTN/ISDN participant, the MGCF shall send a CPG message to the PSTN/ISDN with a notification "</w:t>
      </w:r>
      <w:r>
        <w:rPr>
          <w:i/>
          <w:iCs/>
        </w:rPr>
        <w:t>other party isolated</w:t>
      </w:r>
      <w:r>
        <w:rPr/>
        <w:t>".</w:t>
      </w:r>
    </w:p>
    <w:p>
      <w:pPr>
        <w:pStyle w:val="B1"/>
        <w:rPr/>
      </w:pPr>
      <w:r>
        <w:rPr>
          <w:lang w:eastAsia="zh-CN"/>
        </w:rPr>
        <w:t>-</w:t>
        <w:tab/>
      </w:r>
      <w:r>
        <w:rPr/>
        <w:t>Served PSTN/ISDN participant reattached:</w:t>
      </w:r>
    </w:p>
    <w:p>
      <w:pPr>
        <w:pStyle w:val="B1"/>
        <w:rPr/>
      </w:pPr>
      <w:r>
        <w:rPr/>
        <w:tab/>
        <w:t xml:space="preserve">Upon the receipt of a conference information document with the &lt;endpoint-type&gt; and the element </w:t>
      </w:r>
      <w:r>
        <w:rPr>
          <w:i/>
          <w:iCs/>
        </w:rPr>
        <w:t>status of endpoint</w:t>
        <w:noBreakHyphen/>
        <w:t>status-type</w:t>
      </w:r>
      <w:r>
        <w:rPr/>
        <w:t xml:space="preserve"> is set to "connected" and it was set to "on-hold" before and the Contact URI in the element </w:t>
      </w:r>
      <w:r>
        <w:rPr>
          <w:i/>
          <w:iCs/>
        </w:rPr>
        <w:t>entity</w:t>
      </w:r>
      <w:r>
        <w:rPr/>
        <w:t xml:space="preserve"> is the address of the served PSTN/ISDN participant, the MGCF shall send a CPG message to the PSTN/ISDN with a notification "</w:t>
      </w:r>
      <w:r>
        <w:rPr>
          <w:i/>
          <w:iCs/>
        </w:rPr>
        <w:t>reattached</w:t>
      </w:r>
      <w:r>
        <w:rPr/>
        <w:t>".</w:t>
      </w:r>
    </w:p>
    <w:p>
      <w:pPr>
        <w:pStyle w:val="B1"/>
        <w:rPr/>
      </w:pPr>
      <w:r>
        <w:rPr>
          <w:lang w:eastAsia="zh-CN"/>
        </w:rPr>
        <w:t>-</w:t>
        <w:tab/>
      </w:r>
      <w:r>
        <w:rPr/>
        <w:t>Other participant reattached:</w:t>
      </w:r>
    </w:p>
    <w:p>
      <w:pPr>
        <w:pStyle w:val="B1"/>
        <w:rPr/>
      </w:pPr>
      <w:r>
        <w:rPr/>
        <w:tab/>
        <w:t xml:space="preserve">Upon the receipt of a conference information document with the &lt;endpoint-type&gt; and the element </w:t>
      </w:r>
      <w:r>
        <w:rPr>
          <w:i/>
          <w:iCs/>
        </w:rPr>
        <w:t>status of endpoint</w:t>
        <w:noBreakHyphen/>
        <w:t>status-type</w:t>
      </w:r>
      <w:r>
        <w:rPr/>
        <w:t xml:space="preserve"> is set to "connected" and it was set to "on-hold" before and the Contact URI in the element </w:t>
      </w:r>
      <w:r>
        <w:rPr>
          <w:i/>
          <w:iCs/>
        </w:rPr>
        <w:t>entity</w:t>
      </w:r>
      <w:r>
        <w:rPr/>
        <w:t xml:space="preserve"> is not the address of the served PSTN/ISDN participant, the MGCF shall send a CPG message to the PSTN/ISDN with a notification "</w:t>
      </w:r>
      <w:r>
        <w:rPr>
          <w:i/>
          <w:iCs/>
        </w:rPr>
        <w:t>other party reattached</w:t>
      </w:r>
      <w:r>
        <w:rPr/>
        <w:t>".</w:t>
      </w:r>
    </w:p>
    <w:p>
      <w:pPr>
        <w:pStyle w:val="B1"/>
        <w:rPr/>
      </w:pPr>
      <w:r>
        <w:rPr>
          <w:lang w:eastAsia="zh-CN"/>
        </w:rPr>
        <w:t>-</w:t>
        <w:tab/>
      </w:r>
      <w:r>
        <w:rPr/>
        <w:t>Other party disconnected:</w:t>
      </w:r>
    </w:p>
    <w:p>
      <w:pPr>
        <w:pStyle w:val="B1"/>
        <w:rPr>
          <w:lang w:eastAsia="ko-KR"/>
        </w:rPr>
      </w:pPr>
      <w:r>
        <w:rPr/>
        <w:tab/>
        <w:t xml:space="preserve">Upon the receipt of a conference information document with the &lt;endpoint-type&gt; and the element </w:t>
      </w:r>
      <w:r>
        <w:rPr>
          <w:i/>
          <w:iCs/>
        </w:rPr>
        <w:t>status of endpoint</w:t>
        <w:noBreakHyphen/>
        <w:t>status-type</w:t>
      </w:r>
      <w:r>
        <w:rPr/>
        <w:t xml:space="preserve"> is set to "disconnected" and the element </w:t>
      </w:r>
      <w:r>
        <w:rPr>
          <w:i/>
          <w:iCs/>
        </w:rPr>
        <w:t>joining-method of joining-type</w:t>
      </w:r>
      <w:r>
        <w:rPr/>
        <w:t xml:space="preserve"> is not set to "focus-owner", the MGCF shall send a CPG message to the PSTN/ISDN with a notification "</w:t>
      </w:r>
      <w:r>
        <w:rPr>
          <w:i/>
          <w:iCs/>
        </w:rPr>
        <w:t>other party disconnected</w:t>
      </w:r>
      <w:r>
        <w:rPr/>
        <w:t>".</w:t>
      </w:r>
    </w:p>
    <w:p>
      <w:pPr>
        <w:pStyle w:val="Heading3"/>
        <w:rPr/>
      </w:pPr>
      <w:bookmarkStart w:id="534" w:name="__RefHeading___Toc27992366"/>
      <w:bookmarkEnd w:id="534"/>
      <w:r>
        <w:rPr/>
        <w:t>7.5.7</w:t>
        <w:tab/>
        <w:tab/>
        <w:t>Anonymous Communication Rejection (ACR) and Communication Barring (CB)</w:t>
      </w:r>
    </w:p>
    <w:p>
      <w:pPr>
        <w:pStyle w:val="Normal"/>
        <w:rPr/>
      </w:pPr>
      <w:r>
        <w:rPr/>
        <w:t>The Anonymous Communication rejection (ACR) and Communication Barring (CB) services are described within 3GPP TS 24.611 [67].</w:t>
      </w:r>
    </w:p>
    <w:p>
      <w:pPr>
        <w:pStyle w:val="Normal"/>
        <w:rPr/>
      </w:pPr>
      <w:r>
        <w:rPr/>
        <w:t>The mapping of Anonymus Communication Rejection supplementary service with Anonymus Call Rejection PSTN/ISDN Supplementary Service is described in clause 7.4.23.</w:t>
      </w:r>
    </w:p>
    <w:p>
      <w:pPr>
        <w:pStyle w:val="Normal"/>
        <w:rPr/>
      </w:pPr>
      <w:r>
        <w:rPr/>
        <w:t>The mapping for Communication Barring is in accordance with the basic call procedures as described in clauses 7.2.3.1.8 and 7.2.3.2.12.</w:t>
      </w:r>
    </w:p>
    <w:p>
      <w:pPr>
        <w:pStyle w:val="Heading3"/>
        <w:rPr/>
      </w:pPr>
      <w:bookmarkStart w:id="535" w:name="__RefHeading___Toc27992367"/>
      <w:bookmarkEnd w:id="535"/>
      <w:r>
        <w:rPr/>
        <w:t>7.5.8</w:t>
        <w:tab/>
        <w:tab/>
        <w:t>Message Waiting Indication (MWI)</w:t>
      </w:r>
    </w:p>
    <w:p>
      <w:pPr>
        <w:pStyle w:val="Normal"/>
        <w:rPr>
          <w:lang w:eastAsia="ko-KR"/>
        </w:rPr>
      </w:pPr>
      <w:r>
        <w:rPr/>
        <w:t>The Message Waiting Indication supplementary service is described within 3GPP TS 24.606 [62]</w:t>
      </w:r>
      <w:r>
        <w:rPr>
          <w:lang w:eastAsia="ko-KR"/>
        </w:rPr>
        <w:t>.</w:t>
      </w:r>
    </w:p>
    <w:p>
      <w:pPr>
        <w:pStyle w:val="Heading3"/>
        <w:rPr/>
      </w:pPr>
      <w:bookmarkStart w:id="536" w:name="__RefHeading___Toc27992368"/>
      <w:bookmarkEnd w:id="536"/>
      <w:r>
        <w:rPr/>
        <w:t>7.5.9</w:t>
        <w:tab/>
        <w:tab/>
        <w:t>Malicious Communication Identification (MCID)</w:t>
      </w:r>
    </w:p>
    <w:p>
      <w:pPr>
        <w:pStyle w:val="Heading4"/>
        <w:ind w:left="1418" w:hanging="1418"/>
        <w:rPr/>
      </w:pPr>
      <w:bookmarkStart w:id="537" w:name="__RefHeading___Toc27992369"/>
      <w:bookmarkEnd w:id="537"/>
      <w:r>
        <w:rPr/>
        <w:t>7.5.9.0</w:t>
        <w:tab/>
        <w:t>General</w:t>
      </w:r>
    </w:p>
    <w:p>
      <w:pPr>
        <w:pStyle w:val="Normal"/>
        <w:rPr/>
      </w:pPr>
      <w:r>
        <w:rPr/>
        <w:t>The protocol specification of the Malicious Communication Identification supplementary service is described in 3GPP TS 24.616 [102]. The XML MCID body used in related SIP messages is also specified in 3GPP TS 24.616 [102].</w:t>
      </w:r>
    </w:p>
    <w:p>
      <w:pPr>
        <w:pStyle w:val="Heading4"/>
        <w:ind w:left="1418" w:hanging="1418"/>
        <w:rPr/>
      </w:pPr>
      <w:bookmarkStart w:id="538" w:name="__RefHeading___Toc27992370"/>
      <w:bookmarkEnd w:id="538"/>
      <w:r>
        <w:rPr/>
        <w:t>7.5.9.1</w:t>
        <w:tab/>
        <w:t>Interworking at the O-MGCF</w:t>
      </w:r>
    </w:p>
    <w:p>
      <w:pPr>
        <w:pStyle w:val="Heading5"/>
        <w:ind w:left="1701" w:hanging="1701"/>
        <w:rPr/>
      </w:pPr>
      <w:bookmarkStart w:id="539" w:name="__RefHeading___Toc27992371"/>
      <w:bookmarkEnd w:id="539"/>
      <w:r>
        <w:rPr/>
        <w:t>7.5.9.1.0</w:t>
        <w:tab/>
        <w:t>General</w:t>
      </w:r>
    </w:p>
    <w:p>
      <w:pPr>
        <w:pStyle w:val="Normal"/>
        <w:rPr/>
      </w:pPr>
      <w:r>
        <w:rPr/>
        <w:t>If the MGCF supports the interworking of the MCID service the O-MGCF shall map a SIP INFO request ("legacy" mode of usage of the INFO method as defined in IETF RFC 6086 [133]) containing a XML mcid body with MCID XML Request schema to an Identification Request (IDR) message and an Identification response (IRS) message to a SIP INFO request containing a XML mcid body with MCID XML Response schema in accordance with table 7.5.9.1.1.</w:t>
      </w:r>
    </w:p>
    <w:p>
      <w:pPr>
        <w:pStyle w:val="Normal"/>
        <w:rPr>
          <w:lang w:eastAsia="ko-KR"/>
        </w:rPr>
      </w:pPr>
      <w:r>
        <w:rPr/>
        <w:t>The IDR message shall be generated upon reception of the SIP INFO request containing a XML mcid body with MCID XML Request schema.</w:t>
      </w:r>
    </w:p>
    <w:p>
      <w:pPr>
        <w:pStyle w:val="Normal"/>
        <w:rPr>
          <w:lang w:eastAsia="ko-KR"/>
        </w:rPr>
      </w:pPr>
      <w:r>
        <w:rPr/>
        <w:t>The SIP INFO request containing a XML mcid body with MCID XML Response schema shall be generated upon reception of the IRS message.</w:t>
      </w:r>
    </w:p>
    <w:p>
      <w:pPr>
        <w:pStyle w:val="TH"/>
        <w:rPr/>
      </w:pPr>
      <w:r>
        <w:rPr/>
        <w:t>Table 7.5.9.1.1 Mapping between ISUP IDR and IRS and SIP messages</w:t>
      </w:r>
    </w:p>
    <w:tbl>
      <w:tblPr>
        <w:tblW w:w="7897" w:type="dxa"/>
        <w:jc w:val="center"/>
        <w:tblInd w:w="0" w:type="dxa"/>
        <w:tblLayout w:type="fixed"/>
        <w:tblCellMar>
          <w:top w:w="0" w:type="dxa"/>
          <w:left w:w="28" w:type="dxa"/>
          <w:bottom w:w="0" w:type="dxa"/>
          <w:right w:w="108" w:type="dxa"/>
        </w:tblCellMar>
      </w:tblPr>
      <w:tblGrid>
        <w:gridCol w:w="1802"/>
        <w:gridCol w:w="6095"/>
      </w:tblGrid>
      <w:tr>
        <w:trPr/>
        <w:tc>
          <w:tcPr>
            <w:tcW w:w="1802" w:type="dxa"/>
            <w:tcBorders>
              <w:top w:val="single" w:sz="12" w:space="0" w:color="000000"/>
              <w:left w:val="single" w:sz="12" w:space="0" w:color="000000"/>
              <w:bottom w:val="single" w:sz="12" w:space="0" w:color="000000"/>
              <w:right w:val="single" w:sz="12" w:space="0" w:color="000000"/>
            </w:tcBorders>
          </w:tcPr>
          <w:p>
            <w:pPr>
              <w:pStyle w:val="TAH"/>
              <w:rPr>
                <w:lang w:val="en-GB" w:eastAsia="en-US"/>
              </w:rPr>
            </w:pPr>
            <w:r>
              <w:rPr>
                <w:lang w:val="en-GB" w:eastAsia="en-US"/>
              </w:rPr>
              <w:t>ISUP Message</w:t>
            </w:r>
          </w:p>
        </w:tc>
        <w:tc>
          <w:tcPr>
            <w:tcW w:w="6095" w:type="dxa"/>
            <w:tcBorders>
              <w:top w:val="single" w:sz="12" w:space="0" w:color="000000"/>
              <w:left w:val="single" w:sz="12" w:space="0" w:color="000000"/>
              <w:bottom w:val="single" w:sz="12" w:space="0" w:color="000000"/>
              <w:right w:val="single" w:sz="12" w:space="0" w:color="000000"/>
            </w:tcBorders>
          </w:tcPr>
          <w:p>
            <w:pPr>
              <w:pStyle w:val="TAH"/>
              <w:rPr>
                <w:lang w:val="en-GB" w:eastAsia="en-US"/>
              </w:rPr>
            </w:pPr>
            <w:r>
              <w:rPr>
                <w:lang w:val="en-GB" w:eastAsia="en-US"/>
              </w:rPr>
              <w:t>SIP Message</w:t>
            </w:r>
          </w:p>
        </w:tc>
      </w:tr>
      <w:tr>
        <w:trPr/>
        <w:tc>
          <w:tcPr>
            <w:tcW w:w="1802" w:type="dxa"/>
            <w:tcBorders>
              <w:top w:val="single" w:sz="12" w:space="0" w:color="000000"/>
              <w:left w:val="single" w:sz="12" w:space="0" w:color="000000"/>
              <w:bottom w:val="single" w:sz="6" w:space="0" w:color="000000"/>
              <w:right w:val="single" w:sz="12" w:space="0" w:color="000000"/>
            </w:tcBorders>
          </w:tcPr>
          <w:p>
            <w:pPr>
              <w:pStyle w:val="TAL"/>
              <w:rPr>
                <w:lang w:val="en-GB"/>
              </w:rPr>
            </w:pPr>
            <w:r>
              <w:rPr>
                <w:lang w:val="en-GB"/>
              </w:rPr>
              <w:t>IDR</w:t>
            </w:r>
          </w:p>
        </w:tc>
        <w:tc>
          <w:tcPr>
            <w:tcW w:w="6095" w:type="dxa"/>
            <w:tcBorders>
              <w:top w:val="single" w:sz="12" w:space="0" w:color="000000"/>
              <w:left w:val="single" w:sz="12" w:space="0" w:color="000000"/>
              <w:bottom w:val="single" w:sz="6" w:space="0" w:color="000000"/>
              <w:right w:val="single" w:sz="12" w:space="0" w:color="000000"/>
            </w:tcBorders>
          </w:tcPr>
          <w:p>
            <w:pPr>
              <w:pStyle w:val="TAL"/>
              <w:rPr/>
            </w:pPr>
            <w:r>
              <w:rPr>
                <w:lang w:val="en-GB"/>
              </w:rPr>
              <w:t xml:space="preserve">INFO containing a XML mcid body with MCID XML Request schema </w:t>
            </w:r>
          </w:p>
        </w:tc>
      </w:tr>
      <w:tr>
        <w:trPr/>
        <w:tc>
          <w:tcPr>
            <w:tcW w:w="1802" w:type="dxa"/>
            <w:tcBorders>
              <w:top w:val="single" w:sz="6" w:space="0" w:color="000000"/>
              <w:left w:val="single" w:sz="12" w:space="0" w:color="000000"/>
              <w:bottom w:val="single" w:sz="12" w:space="0" w:color="000000"/>
              <w:right w:val="single" w:sz="12" w:space="0" w:color="000000"/>
            </w:tcBorders>
          </w:tcPr>
          <w:p>
            <w:pPr>
              <w:pStyle w:val="TAL"/>
              <w:rPr>
                <w:lang w:val="en-GB"/>
              </w:rPr>
            </w:pPr>
            <w:r>
              <w:rPr>
                <w:lang w:val="en-GB"/>
              </w:rPr>
              <w:t>IRS</w:t>
            </w:r>
          </w:p>
        </w:tc>
        <w:tc>
          <w:tcPr>
            <w:tcW w:w="6095" w:type="dxa"/>
            <w:tcBorders>
              <w:top w:val="single" w:sz="6" w:space="0" w:color="000000"/>
              <w:left w:val="single" w:sz="12" w:space="0" w:color="000000"/>
              <w:bottom w:val="single" w:sz="12" w:space="0" w:color="000000"/>
              <w:right w:val="single" w:sz="12" w:space="0" w:color="000000"/>
            </w:tcBorders>
          </w:tcPr>
          <w:p>
            <w:pPr>
              <w:pStyle w:val="TAL"/>
              <w:rPr>
                <w:lang w:val="en-GB"/>
              </w:rPr>
            </w:pPr>
            <w:r>
              <w:rPr>
                <w:lang w:val="en-GB"/>
              </w:rPr>
              <w:t>INFO containing a XML mcid body with MCID XML Response schema</w:t>
            </w:r>
          </w:p>
        </w:tc>
      </w:tr>
    </w:tbl>
    <w:p>
      <w:pPr>
        <w:pStyle w:val="Normal"/>
        <w:rPr/>
      </w:pPr>
      <w:r>
        <w:rPr/>
      </w:r>
    </w:p>
    <w:p>
      <w:pPr>
        <w:pStyle w:val="Heading5"/>
        <w:ind w:left="1701" w:hanging="1701"/>
        <w:rPr/>
      </w:pPr>
      <w:bookmarkStart w:id="540" w:name="__RefHeading___Toc27992372"/>
      <w:bookmarkEnd w:id="540"/>
      <w:r>
        <w:rPr/>
        <w:t>7.5.9.1.1</w:t>
        <w:tab/>
        <w:t>Interworking of the MCID XML Request schema with the ISUP MCID request indicators</w:t>
      </w:r>
    </w:p>
    <w:p>
      <w:pPr>
        <w:pStyle w:val="Normal"/>
        <w:rPr/>
      </w:pPr>
      <w:r>
        <w:rPr/>
        <w:t>If the MGCF supports the interworking of the MCID service O-MGCF shall map the codes in the MCID XML elements to MCID request indicator and holding indicator parameter fields in accordance with table 7.5.9.1.1.1.</w:t>
      </w:r>
    </w:p>
    <w:p>
      <w:pPr>
        <w:pStyle w:val="TH"/>
        <w:rPr/>
      </w:pPr>
      <w:r>
        <w:rPr/>
        <w:t>Table 7.5.9.1.1.1 Mapping between ISUP MCID request and holding indicators and</w:t>
      </w:r>
      <w:r>
        <w:rPr>
          <w:lang w:eastAsia="ko-KR"/>
        </w:rPr>
        <w:t xml:space="preserve"> </w:t>
      </w:r>
      <w:r>
        <w:rPr/>
        <w:t>MCID XML elements</w:t>
      </w:r>
    </w:p>
    <w:tbl>
      <w:tblPr>
        <w:tblW w:w="7354" w:type="dxa"/>
        <w:jc w:val="center"/>
        <w:tblInd w:w="0" w:type="dxa"/>
        <w:tblLayout w:type="fixed"/>
        <w:tblCellMar>
          <w:top w:w="0" w:type="dxa"/>
          <w:left w:w="28" w:type="dxa"/>
          <w:bottom w:w="0" w:type="dxa"/>
          <w:right w:w="108" w:type="dxa"/>
        </w:tblCellMar>
      </w:tblPr>
      <w:tblGrid>
        <w:gridCol w:w="1114"/>
        <w:gridCol w:w="3120"/>
        <w:gridCol w:w="3120"/>
      </w:tblGrid>
      <w:tr>
        <w:trPr/>
        <w:tc>
          <w:tcPr>
            <w:tcW w:w="4234" w:type="dxa"/>
            <w:gridSpan w:val="2"/>
            <w:tcBorders>
              <w:top w:val="single" w:sz="12" w:space="0" w:color="000000"/>
              <w:left w:val="single" w:sz="12" w:space="0" w:color="000000"/>
              <w:bottom w:val="single" w:sz="12" w:space="0" w:color="000000"/>
              <w:right w:val="single" w:sz="12" w:space="0" w:color="000000"/>
            </w:tcBorders>
          </w:tcPr>
          <w:p>
            <w:pPr>
              <w:pStyle w:val="TAH"/>
              <w:rPr>
                <w:lang w:val="en-GB" w:eastAsia="en-US"/>
              </w:rPr>
            </w:pPr>
            <w:r>
              <w:rPr>
                <w:lang w:val="en-GB" w:eastAsia="en-US"/>
              </w:rPr>
              <w:t>ISUP Parameter</w:t>
            </w:r>
          </w:p>
        </w:tc>
        <w:tc>
          <w:tcPr>
            <w:tcW w:w="3120" w:type="dxa"/>
            <w:tcBorders>
              <w:top w:val="single" w:sz="12" w:space="0" w:color="000000"/>
              <w:left w:val="single" w:sz="12" w:space="0" w:color="000000"/>
              <w:bottom w:val="single" w:sz="12" w:space="0" w:color="000000"/>
              <w:right w:val="single" w:sz="12" w:space="0" w:color="000000"/>
            </w:tcBorders>
          </w:tcPr>
          <w:p>
            <w:pPr>
              <w:pStyle w:val="TAH"/>
              <w:rPr>
                <w:lang w:val="en-GB" w:eastAsia="en-US"/>
              </w:rPr>
            </w:pPr>
            <w:r>
              <w:rPr>
                <w:lang w:val="en-GB" w:eastAsia="en-US"/>
              </w:rPr>
              <w:t>XML Element</w:t>
            </w:r>
          </w:p>
        </w:tc>
      </w:tr>
      <w:tr>
        <w:trPr/>
        <w:tc>
          <w:tcPr>
            <w:tcW w:w="1114"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bit</w:t>
              <w:tab/>
              <w:t>A:</w:t>
            </w:r>
          </w:p>
        </w:tc>
        <w:tc>
          <w:tcPr>
            <w:tcW w:w="3120" w:type="dxa"/>
            <w:tcBorders>
              <w:top w:val="single" w:sz="12" w:space="0" w:color="000000"/>
              <w:left w:val="single" w:sz="6" w:space="0" w:color="000000"/>
              <w:bottom w:val="single" w:sz="6" w:space="0" w:color="000000"/>
              <w:right w:val="single" w:sz="12" w:space="0" w:color="000000"/>
            </w:tcBorders>
          </w:tcPr>
          <w:p>
            <w:pPr>
              <w:pStyle w:val="TAL"/>
              <w:rPr/>
            </w:pPr>
            <w:r>
              <w:rPr>
                <w:lang w:val="en-GB"/>
              </w:rPr>
              <w:t>MCID request indicator</w:t>
            </w:r>
          </w:p>
        </w:tc>
        <w:tc>
          <w:tcPr>
            <w:tcW w:w="3120" w:type="dxa"/>
            <w:tcBorders>
              <w:top w:val="single" w:sz="12" w:space="0" w:color="000000"/>
              <w:left w:val="single" w:sz="12" w:space="0" w:color="000000"/>
              <w:bottom w:val="single" w:sz="6" w:space="0" w:color="000000"/>
              <w:right w:val="single" w:sz="12" w:space="0" w:color="000000"/>
            </w:tcBorders>
          </w:tcPr>
          <w:p>
            <w:pPr>
              <w:pStyle w:val="TAL"/>
              <w:rPr>
                <w:lang w:val="en-GB"/>
              </w:rPr>
            </w:pPr>
            <w:r>
              <w:rPr>
                <w:lang w:val="en-GB"/>
              </w:rPr>
              <w:t>McidRequestIndicator</w:t>
            </w:r>
          </w:p>
        </w:tc>
      </w:tr>
      <w:tr>
        <w:trPr/>
        <w:tc>
          <w:tcPr>
            <w:tcW w:w="1114"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ab/>
              <w:t>0</w:t>
            </w:r>
          </w:p>
        </w:tc>
        <w:tc>
          <w:tcPr>
            <w:tcW w:w="312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MCID not requested</w:t>
            </w:r>
          </w:p>
        </w:tc>
        <w:tc>
          <w:tcPr>
            <w:tcW w:w="3120"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type=0</w:t>
            </w:r>
          </w:p>
        </w:tc>
      </w:tr>
      <w:tr>
        <w:trPr/>
        <w:tc>
          <w:tcPr>
            <w:tcW w:w="1114"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ab/>
              <w:t>1</w:t>
            </w:r>
          </w:p>
        </w:tc>
        <w:tc>
          <w:tcPr>
            <w:tcW w:w="312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MCID requested</w:t>
            </w:r>
          </w:p>
        </w:tc>
        <w:tc>
          <w:tcPr>
            <w:tcW w:w="3120"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type=1</w:t>
            </w:r>
          </w:p>
        </w:tc>
      </w:tr>
      <w:tr>
        <w:trPr/>
        <w:tc>
          <w:tcPr>
            <w:tcW w:w="1114" w:type="dxa"/>
            <w:tcBorders>
              <w:top w:val="single" w:sz="6" w:space="0" w:color="000000"/>
              <w:left w:val="single" w:sz="12" w:space="0" w:color="000000"/>
              <w:bottom w:val="single" w:sz="6" w:space="0" w:color="000000"/>
              <w:right w:val="single" w:sz="6" w:space="0" w:color="000000"/>
            </w:tcBorders>
          </w:tcPr>
          <w:p>
            <w:pPr>
              <w:pStyle w:val="TAL"/>
              <w:snapToGrid w:val="false"/>
              <w:rPr>
                <w:u w:val="single"/>
                <w:lang w:val="en-GB"/>
              </w:rPr>
            </w:pPr>
            <w:r>
              <w:rPr>
                <w:u w:val="single"/>
                <w:lang w:val="en-GB"/>
              </w:rPr>
            </w:r>
          </w:p>
        </w:tc>
        <w:tc>
          <w:tcPr>
            <w:tcW w:w="3120" w:type="dxa"/>
            <w:tcBorders>
              <w:top w:val="single" w:sz="6"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c>
          <w:tcPr>
            <w:tcW w:w="3120" w:type="dxa"/>
            <w:tcBorders>
              <w:top w:val="single" w:sz="6" w:space="0" w:color="000000"/>
              <w:left w:val="single" w:sz="12" w:space="0" w:color="000000"/>
              <w:bottom w:val="single" w:sz="6" w:space="0" w:color="000000"/>
              <w:right w:val="single" w:sz="12" w:space="0" w:color="000000"/>
            </w:tcBorders>
          </w:tcPr>
          <w:p>
            <w:pPr>
              <w:pStyle w:val="TAL"/>
              <w:snapToGrid w:val="false"/>
              <w:rPr>
                <w:lang w:val="en-GB"/>
              </w:rPr>
            </w:pPr>
            <w:r>
              <w:rPr>
                <w:lang w:val="en-GB"/>
              </w:rPr>
            </w:r>
          </w:p>
        </w:tc>
      </w:tr>
      <w:tr>
        <w:trPr/>
        <w:tc>
          <w:tcPr>
            <w:tcW w:w="1114"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bit</w:t>
              <w:tab/>
              <w:t>B:</w:t>
            </w:r>
          </w:p>
        </w:tc>
        <w:tc>
          <w:tcPr>
            <w:tcW w:w="3120" w:type="dxa"/>
            <w:tcBorders>
              <w:top w:val="single" w:sz="6" w:space="0" w:color="000000"/>
              <w:left w:val="single" w:sz="6" w:space="0" w:color="000000"/>
              <w:bottom w:val="single" w:sz="6" w:space="0" w:color="000000"/>
              <w:right w:val="single" w:sz="12" w:space="0" w:color="000000"/>
            </w:tcBorders>
          </w:tcPr>
          <w:p>
            <w:pPr>
              <w:pStyle w:val="TAL"/>
              <w:rPr/>
            </w:pPr>
            <w:r>
              <w:rPr>
                <w:lang w:val="en-GB"/>
              </w:rPr>
              <w:t>Holding indicator (national use)</w:t>
            </w:r>
          </w:p>
        </w:tc>
        <w:tc>
          <w:tcPr>
            <w:tcW w:w="3120"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HoldingIndicator</w:t>
            </w:r>
          </w:p>
        </w:tc>
      </w:tr>
      <w:tr>
        <w:trPr/>
        <w:tc>
          <w:tcPr>
            <w:tcW w:w="1114"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ab/>
              <w:t>0</w:t>
            </w:r>
          </w:p>
        </w:tc>
        <w:tc>
          <w:tcPr>
            <w:tcW w:w="312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holding not requested</w:t>
            </w:r>
          </w:p>
        </w:tc>
        <w:tc>
          <w:tcPr>
            <w:tcW w:w="3120"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type=0</w:t>
            </w:r>
          </w:p>
        </w:tc>
      </w:tr>
      <w:tr>
        <w:trPr/>
        <w:tc>
          <w:tcPr>
            <w:tcW w:w="1114" w:type="dxa"/>
            <w:tcBorders>
              <w:top w:val="single" w:sz="6" w:space="0" w:color="000000"/>
              <w:left w:val="single" w:sz="12" w:space="0" w:color="000000"/>
              <w:bottom w:val="single" w:sz="12" w:space="0" w:color="000000"/>
              <w:right w:val="single" w:sz="6" w:space="0" w:color="000000"/>
            </w:tcBorders>
          </w:tcPr>
          <w:p>
            <w:pPr>
              <w:pStyle w:val="TAL"/>
              <w:rPr>
                <w:lang w:val="en-GB"/>
              </w:rPr>
            </w:pPr>
            <w:r>
              <w:rPr>
                <w:lang w:val="en-GB"/>
              </w:rPr>
              <w:tab/>
              <w:t>1</w:t>
            </w:r>
          </w:p>
        </w:tc>
        <w:tc>
          <w:tcPr>
            <w:tcW w:w="3120" w:type="dxa"/>
            <w:tcBorders>
              <w:top w:val="single" w:sz="6" w:space="0" w:color="000000"/>
              <w:left w:val="single" w:sz="6" w:space="0" w:color="000000"/>
              <w:bottom w:val="single" w:sz="12" w:space="0" w:color="000000"/>
              <w:right w:val="single" w:sz="12" w:space="0" w:color="000000"/>
            </w:tcBorders>
          </w:tcPr>
          <w:p>
            <w:pPr>
              <w:pStyle w:val="TAL"/>
              <w:rPr>
                <w:lang w:val="en-GB"/>
              </w:rPr>
            </w:pPr>
            <w:r>
              <w:rPr>
                <w:lang w:val="en-GB"/>
              </w:rPr>
              <w:t>holding requested</w:t>
            </w:r>
          </w:p>
        </w:tc>
        <w:tc>
          <w:tcPr>
            <w:tcW w:w="3120" w:type="dxa"/>
            <w:tcBorders>
              <w:top w:val="single" w:sz="6" w:space="0" w:color="000000"/>
              <w:left w:val="single" w:sz="12" w:space="0" w:color="000000"/>
              <w:bottom w:val="single" w:sz="12" w:space="0" w:color="000000"/>
              <w:right w:val="single" w:sz="12" w:space="0" w:color="000000"/>
            </w:tcBorders>
          </w:tcPr>
          <w:p>
            <w:pPr>
              <w:pStyle w:val="TAL"/>
              <w:rPr>
                <w:lang w:val="en-GB"/>
              </w:rPr>
            </w:pPr>
            <w:r>
              <w:rPr>
                <w:lang w:val="en-GB"/>
              </w:rPr>
              <w:t>type=1</w:t>
            </w:r>
          </w:p>
        </w:tc>
      </w:tr>
    </w:tbl>
    <w:p>
      <w:pPr>
        <w:pStyle w:val="Normal"/>
        <w:rPr/>
      </w:pPr>
      <w:r>
        <w:rPr/>
      </w:r>
    </w:p>
    <w:p>
      <w:pPr>
        <w:pStyle w:val="Heading5"/>
        <w:ind w:left="1701" w:hanging="1701"/>
        <w:rPr/>
      </w:pPr>
      <w:bookmarkStart w:id="541" w:name="__RefHeading___Toc27992373"/>
      <w:bookmarkEnd w:id="541"/>
      <w:r>
        <w:rPr/>
        <w:t>7.5.9.1.2</w:t>
        <w:tab/>
        <w:t>Interworking of the ISUP MCID response indicators with the MCID XML Response schema</w:t>
      </w:r>
    </w:p>
    <w:p>
      <w:pPr>
        <w:pStyle w:val="Normal"/>
        <w:rPr/>
      </w:pPr>
      <w:r>
        <w:rPr/>
        <w:t>If the MGCF supports the interworking of the MCID service the O-MGCF shall map the codes in the MCID response indicator and hold provided indicator parameter field to the MCID XML elements in accordance with table 7.5.9.1.2.1.</w:t>
      </w:r>
    </w:p>
    <w:p>
      <w:pPr>
        <w:pStyle w:val="TH"/>
        <w:rPr>
          <w:lang w:eastAsia="ko-KR"/>
        </w:rPr>
      </w:pPr>
      <w:r>
        <w:rPr>
          <w:lang w:eastAsia="ko-KR"/>
        </w:rPr>
        <w:t>Table 7.5.9.1.2.1 Mapping between ISUP MCID response and hold provided indicators and MCID XML elements</w:t>
      </w:r>
    </w:p>
    <w:tbl>
      <w:tblPr>
        <w:tblW w:w="7354" w:type="dxa"/>
        <w:jc w:val="center"/>
        <w:tblInd w:w="0" w:type="dxa"/>
        <w:tblLayout w:type="fixed"/>
        <w:tblCellMar>
          <w:top w:w="0" w:type="dxa"/>
          <w:left w:w="28" w:type="dxa"/>
          <w:bottom w:w="0" w:type="dxa"/>
          <w:right w:w="108" w:type="dxa"/>
        </w:tblCellMar>
      </w:tblPr>
      <w:tblGrid>
        <w:gridCol w:w="1114"/>
        <w:gridCol w:w="3120"/>
        <w:gridCol w:w="3120"/>
      </w:tblGrid>
      <w:tr>
        <w:trPr/>
        <w:tc>
          <w:tcPr>
            <w:tcW w:w="4234" w:type="dxa"/>
            <w:gridSpan w:val="2"/>
            <w:tcBorders>
              <w:top w:val="single" w:sz="12" w:space="0" w:color="000000"/>
              <w:left w:val="single" w:sz="12" w:space="0" w:color="000000"/>
              <w:bottom w:val="single" w:sz="12" w:space="0" w:color="000000"/>
              <w:right w:val="single" w:sz="12" w:space="0" w:color="000000"/>
            </w:tcBorders>
          </w:tcPr>
          <w:p>
            <w:pPr>
              <w:pStyle w:val="TAH"/>
              <w:rPr>
                <w:lang w:val="en-GB" w:eastAsia="en-US"/>
              </w:rPr>
            </w:pPr>
            <w:r>
              <w:rPr>
                <w:lang w:val="en-GB" w:eastAsia="en-US"/>
              </w:rPr>
              <w:t>ISUP Parameter</w:t>
            </w:r>
          </w:p>
        </w:tc>
        <w:tc>
          <w:tcPr>
            <w:tcW w:w="3120" w:type="dxa"/>
            <w:tcBorders>
              <w:top w:val="single" w:sz="12" w:space="0" w:color="000000"/>
              <w:left w:val="single" w:sz="12" w:space="0" w:color="000000"/>
              <w:bottom w:val="single" w:sz="12" w:space="0" w:color="000000"/>
              <w:right w:val="single" w:sz="12" w:space="0" w:color="000000"/>
            </w:tcBorders>
          </w:tcPr>
          <w:p>
            <w:pPr>
              <w:pStyle w:val="TAH"/>
              <w:rPr>
                <w:lang w:val="en-GB" w:eastAsia="en-US"/>
              </w:rPr>
            </w:pPr>
            <w:r>
              <w:rPr>
                <w:lang w:val="en-GB" w:eastAsia="en-US"/>
              </w:rPr>
              <w:t>XML Element</w:t>
            </w:r>
          </w:p>
        </w:tc>
      </w:tr>
      <w:tr>
        <w:trPr/>
        <w:tc>
          <w:tcPr>
            <w:tcW w:w="1114"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bit</w:t>
              <w:tab/>
              <w:t>A:</w:t>
            </w:r>
          </w:p>
        </w:tc>
        <w:tc>
          <w:tcPr>
            <w:tcW w:w="3120" w:type="dxa"/>
            <w:tcBorders>
              <w:top w:val="single" w:sz="12" w:space="0" w:color="000000"/>
              <w:left w:val="single" w:sz="6" w:space="0" w:color="000000"/>
              <w:bottom w:val="single" w:sz="6" w:space="0" w:color="000000"/>
              <w:right w:val="single" w:sz="12" w:space="0" w:color="000000"/>
            </w:tcBorders>
          </w:tcPr>
          <w:p>
            <w:pPr>
              <w:pStyle w:val="TAL"/>
              <w:rPr>
                <w:lang w:val="en-GB"/>
              </w:rPr>
            </w:pPr>
            <w:r>
              <w:rPr>
                <w:lang w:val="en-GB"/>
              </w:rPr>
              <w:t>MCID response indicator</w:t>
            </w:r>
          </w:p>
        </w:tc>
        <w:tc>
          <w:tcPr>
            <w:tcW w:w="3120" w:type="dxa"/>
            <w:tcBorders>
              <w:top w:val="single" w:sz="12" w:space="0" w:color="000000"/>
              <w:left w:val="single" w:sz="12" w:space="0" w:color="000000"/>
              <w:bottom w:val="single" w:sz="6" w:space="0" w:color="000000"/>
              <w:right w:val="single" w:sz="12" w:space="0" w:color="000000"/>
            </w:tcBorders>
          </w:tcPr>
          <w:p>
            <w:pPr>
              <w:pStyle w:val="TAL"/>
              <w:rPr>
                <w:lang w:val="en-GB"/>
              </w:rPr>
            </w:pPr>
            <w:r>
              <w:rPr>
                <w:lang w:val="en-GB"/>
              </w:rPr>
              <w:t>McidResponseIndicator</w:t>
            </w:r>
          </w:p>
        </w:tc>
      </w:tr>
      <w:tr>
        <w:trPr/>
        <w:tc>
          <w:tcPr>
            <w:tcW w:w="1114"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ab/>
              <w:t>0</w:t>
            </w:r>
          </w:p>
        </w:tc>
        <w:tc>
          <w:tcPr>
            <w:tcW w:w="312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MCID not included</w:t>
            </w:r>
          </w:p>
        </w:tc>
        <w:tc>
          <w:tcPr>
            <w:tcW w:w="3120"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type=0</w:t>
            </w:r>
          </w:p>
        </w:tc>
      </w:tr>
      <w:tr>
        <w:trPr/>
        <w:tc>
          <w:tcPr>
            <w:tcW w:w="1114"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ab/>
              <w:t>1</w:t>
            </w:r>
          </w:p>
        </w:tc>
        <w:tc>
          <w:tcPr>
            <w:tcW w:w="3120" w:type="dxa"/>
            <w:tcBorders>
              <w:top w:val="single" w:sz="6" w:space="0" w:color="000000"/>
              <w:left w:val="single" w:sz="6" w:space="0" w:color="000000"/>
              <w:bottom w:val="single" w:sz="6" w:space="0" w:color="000000"/>
              <w:right w:val="single" w:sz="12" w:space="0" w:color="000000"/>
            </w:tcBorders>
          </w:tcPr>
          <w:p>
            <w:pPr>
              <w:pStyle w:val="TAL"/>
              <w:rPr/>
            </w:pPr>
            <w:r>
              <w:rPr>
                <w:lang w:val="en-GB"/>
              </w:rPr>
              <w:t>MCID included</w:t>
            </w:r>
          </w:p>
        </w:tc>
        <w:tc>
          <w:tcPr>
            <w:tcW w:w="3120"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type=1</w:t>
            </w:r>
          </w:p>
        </w:tc>
      </w:tr>
      <w:tr>
        <w:trPr/>
        <w:tc>
          <w:tcPr>
            <w:tcW w:w="1114" w:type="dxa"/>
            <w:tcBorders>
              <w:top w:val="single" w:sz="6"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3120" w:type="dxa"/>
            <w:tcBorders>
              <w:top w:val="single" w:sz="6"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c>
          <w:tcPr>
            <w:tcW w:w="3120" w:type="dxa"/>
            <w:tcBorders>
              <w:top w:val="single" w:sz="6" w:space="0" w:color="000000"/>
              <w:left w:val="single" w:sz="12" w:space="0" w:color="000000"/>
              <w:bottom w:val="single" w:sz="6" w:space="0" w:color="000000"/>
              <w:right w:val="single" w:sz="12" w:space="0" w:color="000000"/>
            </w:tcBorders>
          </w:tcPr>
          <w:p>
            <w:pPr>
              <w:pStyle w:val="TAL"/>
              <w:snapToGrid w:val="false"/>
              <w:rPr>
                <w:lang w:val="en-GB"/>
              </w:rPr>
            </w:pPr>
            <w:r>
              <w:rPr>
                <w:lang w:val="en-GB"/>
              </w:rPr>
            </w:r>
          </w:p>
        </w:tc>
      </w:tr>
      <w:tr>
        <w:trPr/>
        <w:tc>
          <w:tcPr>
            <w:tcW w:w="1114"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bit</w:t>
              <w:tab/>
              <w:t>B:</w:t>
            </w:r>
          </w:p>
        </w:tc>
        <w:tc>
          <w:tcPr>
            <w:tcW w:w="3120" w:type="dxa"/>
            <w:tcBorders>
              <w:top w:val="single" w:sz="6" w:space="0" w:color="000000"/>
              <w:left w:val="single" w:sz="6" w:space="0" w:color="000000"/>
              <w:bottom w:val="single" w:sz="6" w:space="0" w:color="000000"/>
              <w:right w:val="single" w:sz="12" w:space="0" w:color="000000"/>
            </w:tcBorders>
          </w:tcPr>
          <w:p>
            <w:pPr>
              <w:pStyle w:val="TAL"/>
              <w:rPr>
                <w:i/>
                <w:i/>
                <w:iCs/>
                <w:lang w:val="en-GB"/>
              </w:rPr>
            </w:pPr>
            <w:r>
              <w:rPr>
                <w:i/>
                <w:iCs/>
                <w:lang w:val="en-GB"/>
              </w:rPr>
              <w:t>Hold provided indicator (national use)</w:t>
            </w:r>
          </w:p>
        </w:tc>
        <w:tc>
          <w:tcPr>
            <w:tcW w:w="3120"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HoldingProvidedIndicator</w:t>
            </w:r>
          </w:p>
        </w:tc>
      </w:tr>
      <w:tr>
        <w:trPr/>
        <w:tc>
          <w:tcPr>
            <w:tcW w:w="1114"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ab/>
              <w:t>0</w:t>
            </w:r>
          </w:p>
        </w:tc>
        <w:tc>
          <w:tcPr>
            <w:tcW w:w="3120" w:type="dxa"/>
            <w:tcBorders>
              <w:top w:val="single" w:sz="6" w:space="0" w:color="000000"/>
              <w:left w:val="single" w:sz="6" w:space="0" w:color="000000"/>
              <w:bottom w:val="single" w:sz="6" w:space="0" w:color="000000"/>
              <w:right w:val="single" w:sz="12" w:space="0" w:color="000000"/>
            </w:tcBorders>
          </w:tcPr>
          <w:p>
            <w:pPr>
              <w:pStyle w:val="TAL"/>
              <w:rPr>
                <w:i/>
                <w:i/>
                <w:iCs/>
                <w:lang w:val="en-GB"/>
              </w:rPr>
            </w:pPr>
            <w:r>
              <w:rPr>
                <w:lang w:val="en-GB"/>
              </w:rPr>
              <w:t>holding not provided</w:t>
            </w:r>
          </w:p>
        </w:tc>
        <w:tc>
          <w:tcPr>
            <w:tcW w:w="3120"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type=0</w:t>
            </w:r>
          </w:p>
        </w:tc>
      </w:tr>
      <w:tr>
        <w:trPr/>
        <w:tc>
          <w:tcPr>
            <w:tcW w:w="1114" w:type="dxa"/>
            <w:tcBorders>
              <w:top w:val="single" w:sz="6" w:space="0" w:color="000000"/>
              <w:left w:val="single" w:sz="12" w:space="0" w:color="000000"/>
              <w:bottom w:val="single" w:sz="12" w:space="0" w:color="000000"/>
              <w:right w:val="single" w:sz="6" w:space="0" w:color="000000"/>
            </w:tcBorders>
          </w:tcPr>
          <w:p>
            <w:pPr>
              <w:pStyle w:val="TAL"/>
              <w:rPr>
                <w:lang w:val="en-GB"/>
              </w:rPr>
            </w:pPr>
            <w:r>
              <w:rPr>
                <w:lang w:val="en-GB"/>
              </w:rPr>
              <w:tab/>
              <w:t>1</w:t>
            </w:r>
          </w:p>
        </w:tc>
        <w:tc>
          <w:tcPr>
            <w:tcW w:w="3120" w:type="dxa"/>
            <w:tcBorders>
              <w:top w:val="single" w:sz="6" w:space="0" w:color="000000"/>
              <w:left w:val="single" w:sz="6" w:space="0" w:color="000000"/>
              <w:bottom w:val="single" w:sz="12" w:space="0" w:color="000000"/>
              <w:right w:val="single" w:sz="12" w:space="0" w:color="000000"/>
            </w:tcBorders>
          </w:tcPr>
          <w:p>
            <w:pPr>
              <w:pStyle w:val="TAL"/>
              <w:rPr>
                <w:i/>
                <w:i/>
                <w:iCs/>
                <w:lang w:val="en-GB"/>
              </w:rPr>
            </w:pPr>
            <w:r>
              <w:rPr>
                <w:lang w:val="en-GB"/>
              </w:rPr>
              <w:t>holding provided</w:t>
            </w:r>
          </w:p>
        </w:tc>
        <w:tc>
          <w:tcPr>
            <w:tcW w:w="3120" w:type="dxa"/>
            <w:tcBorders>
              <w:top w:val="single" w:sz="6" w:space="0" w:color="000000"/>
              <w:left w:val="single" w:sz="12" w:space="0" w:color="000000"/>
              <w:bottom w:val="single" w:sz="12" w:space="0" w:color="000000"/>
              <w:right w:val="single" w:sz="12" w:space="0" w:color="000000"/>
            </w:tcBorders>
          </w:tcPr>
          <w:p>
            <w:pPr>
              <w:pStyle w:val="TAL"/>
              <w:rPr>
                <w:lang w:val="en-GB"/>
              </w:rPr>
            </w:pPr>
            <w:r>
              <w:rPr>
                <w:lang w:val="en-GB"/>
              </w:rPr>
              <w:t>type=1</w:t>
            </w:r>
          </w:p>
        </w:tc>
      </w:tr>
    </w:tbl>
    <w:p>
      <w:pPr>
        <w:pStyle w:val="Normal"/>
        <w:rPr>
          <w:lang w:eastAsia="ko-KR"/>
        </w:rPr>
      </w:pPr>
      <w:r>
        <w:rPr>
          <w:lang w:eastAsia="ko-KR"/>
        </w:rPr>
      </w:r>
    </w:p>
    <w:p>
      <w:pPr>
        <w:pStyle w:val="Heading5"/>
        <w:ind w:left="1701" w:hanging="1701"/>
        <w:rPr/>
      </w:pPr>
      <w:bookmarkStart w:id="542" w:name="__RefHeading___Toc27992374"/>
      <w:bookmarkEnd w:id="542"/>
      <w:r>
        <w:rPr/>
        <w:t>7.5.9.1.3</w:t>
        <w:tab/>
        <w:t>Interworking of the ISUP Calling Party Number in an Identification Response with the OrigPartyIdentity within the MCID XML Response schema</w:t>
      </w:r>
    </w:p>
    <w:p>
      <w:pPr>
        <w:pStyle w:val="Normal"/>
        <w:rPr/>
      </w:pPr>
      <w:r>
        <w:rPr/>
        <w:t>If the O-MGCF supports the interworking of the MCID service and receives an ISUP Identification Response containing a Calling Party Number with the screening indicator set to "</w:t>
      </w:r>
      <w:r>
        <w:rPr>
          <w:i/>
          <w:iCs/>
        </w:rPr>
        <w:t>user provided, verified and passed</w:t>
      </w:r>
      <w:r>
        <w:rPr/>
        <w:t>" or "</w:t>
      </w:r>
      <w:r>
        <w:rPr>
          <w:i/>
          <w:iCs/>
        </w:rPr>
        <w:t>network provided</w:t>
      </w:r>
      <w:r>
        <w:rPr/>
        <w:t xml:space="preserve">", the O-MGCF shall map the Calling Party Number to the MCID XML Response schema OrigPartyIdentity element applying the same mapping procedures as described in table 14 for the mapping into the SIP P-Asserted-Identity header and shall map the Calling Party Number APRI to the MCID XML Response schema </w:t>
      </w:r>
      <w:r>
        <w:rPr>
          <w:highlight w:val="white"/>
          <w:lang w:eastAsia="de-DE"/>
        </w:rPr>
        <w:t>OrigPartyPresentationRestriction</w:t>
      </w:r>
      <w:r>
        <w:rPr>
          <w:lang w:eastAsia="de-DE"/>
        </w:rPr>
        <w:t xml:space="preserve"> element</w:t>
      </w:r>
      <w:r>
        <w:rPr/>
        <w:t>. If the Calling Party Number APRI has a value of "</w:t>
      </w:r>
      <w:r>
        <w:rPr>
          <w:i/>
          <w:iCs/>
        </w:rPr>
        <w:t>presentation allowed</w:t>
      </w:r>
      <w:r>
        <w:rPr/>
        <w:t xml:space="preserve">" then the MCID XML Response schema </w:t>
      </w:r>
      <w:r>
        <w:rPr>
          <w:highlight w:val="white"/>
          <w:lang w:eastAsia="de-DE"/>
        </w:rPr>
        <w:t>OrigParty</w:t>
      </w:r>
      <w:r>
        <w:rPr/>
        <w:t>PresentationRestriction element shall be set to "</w:t>
      </w:r>
      <w:r>
        <w:rPr>
          <w:i/>
          <w:iCs/>
        </w:rPr>
        <w:t>false</w:t>
      </w:r>
      <w:r>
        <w:rPr/>
        <w:t>", otherwise it shall be set to "</w:t>
      </w:r>
      <w:r>
        <w:rPr>
          <w:i/>
          <w:iCs/>
        </w:rPr>
        <w:t>true</w:t>
      </w:r>
      <w:r>
        <w:rPr/>
        <w:t>".</w:t>
      </w:r>
    </w:p>
    <w:p>
      <w:pPr>
        <w:pStyle w:val="Heading5"/>
        <w:ind w:left="1701" w:hanging="1701"/>
        <w:rPr/>
      </w:pPr>
      <w:bookmarkStart w:id="543" w:name="__RefHeading___Toc27992375"/>
      <w:bookmarkEnd w:id="543"/>
      <w:r>
        <w:rPr/>
        <w:t>7.5.9.1.4</w:t>
        <w:tab/>
        <w:t xml:space="preserve">Interworking of the ISUP Generic Number in an Identification Response with the </w:t>
      </w:r>
      <w:r>
        <w:rPr>
          <w:highlight w:val="white"/>
          <w:lang w:eastAsia="de-DE"/>
        </w:rPr>
        <w:t>GenericNumber</w:t>
      </w:r>
      <w:r>
        <w:rPr/>
        <w:t xml:space="preserve"> within the MCID XML Response schema</w:t>
      </w:r>
    </w:p>
    <w:p>
      <w:pPr>
        <w:pStyle w:val="Normal"/>
        <w:rPr>
          <w:lang w:eastAsia="ko-KR"/>
        </w:rPr>
      </w:pPr>
      <w:r>
        <w:rPr/>
        <w:t>If the O-MGCF supports the interworking of the MCID service and receives an ISUP Identification Response containing a Generic Number with the screening indicator set to "</w:t>
      </w:r>
      <w:r>
        <w:rPr>
          <w:i/>
          <w:iCs/>
        </w:rPr>
        <w:t>user provided, verified and passed</w:t>
      </w:r>
      <w:r>
        <w:rPr/>
        <w:t>", or "</w:t>
      </w:r>
      <w:r>
        <w:rPr>
          <w:i/>
          <w:iCs/>
        </w:rPr>
        <w:t>user provided, not verified</w:t>
      </w:r>
      <w:r>
        <w:rPr/>
        <w:t>", or "</w:t>
      </w:r>
      <w:r>
        <w:rPr>
          <w:i/>
          <w:iCs/>
        </w:rPr>
        <w:t>network provided</w:t>
      </w:r>
      <w:r>
        <w:rPr/>
        <w:t xml:space="preserve">", the O-MGCF shall map the Generic Number to the MCID XML Response schema </w:t>
      </w:r>
      <w:r>
        <w:rPr>
          <w:highlight w:val="white"/>
          <w:lang w:eastAsia="de-DE"/>
        </w:rPr>
        <w:t>GenericNumber</w:t>
      </w:r>
      <w:r>
        <w:rPr/>
        <w:t xml:space="preserve"> element applying the same mapping procedures as described in table 13 for the mapping into the SIP From header and shall map the Generic Number APRI to the MCID XML Response schema </w:t>
      </w:r>
      <w:r>
        <w:rPr>
          <w:highlight w:val="white"/>
          <w:lang w:eastAsia="de-DE"/>
        </w:rPr>
        <w:t>GenericNumberPresentationRestriction</w:t>
      </w:r>
      <w:r>
        <w:rPr>
          <w:lang w:eastAsia="de-DE"/>
        </w:rPr>
        <w:t xml:space="preserve"> element. If the Generic Number APRI has a value of "</w:t>
      </w:r>
      <w:r>
        <w:rPr>
          <w:i/>
          <w:iCs/>
          <w:lang w:eastAsia="de-DE"/>
        </w:rPr>
        <w:t>presentation allowed</w:t>
      </w:r>
      <w:r>
        <w:rPr>
          <w:lang w:eastAsia="de-DE"/>
        </w:rPr>
        <w:t>" then the MCID XML Response schema GenericNumberPresentationRestriction element shall be set to "</w:t>
      </w:r>
      <w:r>
        <w:rPr>
          <w:i/>
          <w:iCs/>
          <w:lang w:eastAsia="de-DE"/>
        </w:rPr>
        <w:t>false</w:t>
      </w:r>
      <w:r>
        <w:rPr>
          <w:lang w:eastAsia="de-DE"/>
        </w:rPr>
        <w:t>", otherwise it shall be set to "</w:t>
      </w:r>
      <w:r>
        <w:rPr>
          <w:i/>
          <w:iCs/>
          <w:lang w:eastAsia="de-DE"/>
        </w:rPr>
        <w:t>true</w:t>
      </w:r>
      <w:r>
        <w:rPr>
          <w:lang w:eastAsia="de-DE"/>
        </w:rPr>
        <w:t>".</w:t>
      </w:r>
    </w:p>
    <w:p>
      <w:pPr>
        <w:pStyle w:val="Heading4"/>
        <w:ind w:left="1418" w:hanging="1418"/>
        <w:rPr/>
      </w:pPr>
      <w:bookmarkStart w:id="544" w:name="__RefHeading___Toc27992376"/>
      <w:bookmarkEnd w:id="544"/>
      <w:r>
        <w:rPr/>
        <w:t>7.5.9.2</w:t>
        <w:tab/>
        <w:t>Interworking at the I-MGCF</w:t>
      </w:r>
    </w:p>
    <w:p>
      <w:pPr>
        <w:pStyle w:val="Heading5"/>
        <w:ind w:left="1701" w:hanging="1701"/>
        <w:rPr/>
      </w:pPr>
      <w:bookmarkStart w:id="545" w:name="__RefHeading___Toc27992377"/>
      <w:bookmarkEnd w:id="545"/>
      <w:r>
        <w:rPr/>
        <w:t>7.5.9.2.1</w:t>
        <w:tab/>
        <w:t>General</w:t>
      </w:r>
    </w:p>
    <w:p>
      <w:pPr>
        <w:pStyle w:val="Normal"/>
        <w:rPr/>
      </w:pPr>
      <w:r>
        <w:rPr/>
        <w:t>If the MGCF supports the interworking of the MCID service the I-MGCF shall map an Identification Request (IDR) message to a SIP INFO request ("legacy" mode of usage of the INFO method as defined in IETF RFC 6086 [133]) containing a XML mcid body with MCID XML Request schema and a SIP INFO request containing a XML mcid body with MCID XML Response schema to an Identification response (IRS) message in accordance with table 7.5.9.1.1.</w:t>
      </w:r>
    </w:p>
    <w:p>
      <w:pPr>
        <w:pStyle w:val="Heading5"/>
        <w:ind w:left="1701" w:hanging="1701"/>
        <w:rPr/>
      </w:pPr>
      <w:bookmarkStart w:id="546" w:name="__RefHeading___Toc27992378"/>
      <w:bookmarkEnd w:id="546"/>
      <w:r>
        <w:rPr/>
        <w:t>7.5.9.2.2</w:t>
        <w:tab/>
        <w:t>Interworking of identification Request</w:t>
      </w:r>
    </w:p>
    <w:p>
      <w:pPr>
        <w:pStyle w:val="Normal"/>
        <w:rPr/>
      </w:pPr>
      <w:r>
        <w:rPr/>
        <w:t>The SIP INFO request containing a XML mcid body with MCID XML Request schema shall be generated upon reception of the IDR message. The I-MGCF shall map the codes in the MCID request indicator and holding indicator parameter fields to the MCID XML elements in accordance with table 7.5.9.1.1.1.</w:t>
      </w:r>
    </w:p>
    <w:p>
      <w:pPr>
        <w:pStyle w:val="Heading5"/>
        <w:ind w:left="1701" w:hanging="1701"/>
        <w:rPr/>
      </w:pPr>
      <w:bookmarkStart w:id="547" w:name="__RefHeading___Toc27992379"/>
      <w:bookmarkEnd w:id="547"/>
      <w:r>
        <w:rPr/>
        <w:t>7.5.9.2.3</w:t>
        <w:tab/>
        <w:t>Interworking of identification Response</w:t>
      </w:r>
    </w:p>
    <w:p>
      <w:pPr>
        <w:pStyle w:val="Normal"/>
        <w:rPr/>
      </w:pPr>
      <w:r>
        <w:rPr/>
        <w:t>The IRS message shall be generated upon reception of the SIP INFO request containing a XML mcid body with MCID XML Response schema. The I-MGCF shall map the codes in the MCID XML elements to the MCID response indicator and hold provided indicator parameter fields in accordance with table 7.5.9.1.2.1.</w:t>
      </w:r>
    </w:p>
    <w:p>
      <w:pPr>
        <w:pStyle w:val="Normal"/>
        <w:rPr/>
      </w:pPr>
      <w:r>
        <w:rPr/>
        <w:t xml:space="preserve">If the received MCID XML Response schema contains an OrigPartyIdentity element, the I-MGCF shall map the OrigPartyIdentity to the Calling Party Number within the IRS applying the same mapping procedure as described in table 5 for the mapping from the SIP P-Asserted-Identity header, with the exception that the I-MGCF shall map the MCID XML Response schema </w:t>
      </w:r>
      <w:r>
        <w:rPr>
          <w:highlight w:val="white"/>
          <w:lang w:eastAsia="de-DE"/>
        </w:rPr>
        <w:t>OrigPartyPresentationRestriction</w:t>
      </w:r>
      <w:r>
        <w:rPr>
          <w:lang w:eastAsia="de-DE"/>
        </w:rPr>
        <w:t xml:space="preserve"> element to the </w:t>
      </w:r>
      <w:r>
        <w:rPr/>
        <w:t xml:space="preserve">Calling Party Number APRI. </w:t>
      </w:r>
      <w:r>
        <w:rPr>
          <w:lang w:eastAsia="de-DE"/>
        </w:rPr>
        <w:t xml:space="preserve">If the MCID XML Response schema </w:t>
      </w:r>
      <w:r>
        <w:rPr>
          <w:highlight w:val="white"/>
          <w:lang w:eastAsia="de-DE"/>
        </w:rPr>
        <w:t>OrigParty</w:t>
      </w:r>
      <w:r>
        <w:rPr>
          <w:lang w:eastAsia="de-DE"/>
        </w:rPr>
        <w:t>PresentationRestriction element has the value "</w:t>
      </w:r>
      <w:r>
        <w:rPr>
          <w:i/>
          <w:iCs/>
          <w:lang w:eastAsia="de-DE"/>
        </w:rPr>
        <w:t>true</w:t>
      </w:r>
      <w:r>
        <w:rPr>
          <w:lang w:eastAsia="de-DE"/>
        </w:rPr>
        <w:t>", the Calling Party Number APRI shall be set to "</w:t>
      </w:r>
      <w:r>
        <w:rPr>
          <w:i/>
          <w:iCs/>
          <w:lang w:eastAsia="de-DE"/>
        </w:rPr>
        <w:t>presentation restricted</w:t>
      </w:r>
      <w:r>
        <w:rPr>
          <w:lang w:eastAsia="de-DE"/>
        </w:rPr>
        <w:t>", and otherwise the Calling Party Number APRI shall be set to "</w:t>
      </w:r>
      <w:r>
        <w:rPr>
          <w:i/>
          <w:iCs/>
          <w:lang w:eastAsia="de-DE"/>
        </w:rPr>
        <w:t>presentation allowed</w:t>
      </w:r>
      <w:r>
        <w:rPr>
          <w:lang w:eastAsia="de-DE"/>
        </w:rPr>
        <w:t>".</w:t>
      </w:r>
    </w:p>
    <w:p>
      <w:pPr>
        <w:pStyle w:val="Normal"/>
        <w:rPr/>
      </w:pPr>
      <w:r>
        <w:rPr/>
        <w:t xml:space="preserve">If the received MCID XML Response schema contains an </w:t>
      </w:r>
      <w:r>
        <w:rPr>
          <w:highlight w:val="white"/>
          <w:lang w:eastAsia="de-DE"/>
        </w:rPr>
        <w:t>GenericNumber</w:t>
      </w:r>
      <w:r>
        <w:rPr/>
        <w:t xml:space="preserve"> element, the I-MGCF shall map the </w:t>
      </w:r>
      <w:r>
        <w:rPr>
          <w:highlight w:val="white"/>
          <w:lang w:eastAsia="de-DE"/>
        </w:rPr>
        <w:t>GenericNumber</w:t>
      </w:r>
      <w:r>
        <w:rPr/>
        <w:t xml:space="preserve"> to the Generic Number within the IRS applying the same mapping procedure as described in table 6 for the mapping from the From header, with the exception that the I-MGCF shall map the MCID XML Response schema </w:t>
      </w:r>
      <w:r>
        <w:rPr>
          <w:highlight w:val="white"/>
          <w:lang w:eastAsia="de-DE"/>
        </w:rPr>
        <w:t>GenericNumber PresentationRestriction</w:t>
      </w:r>
      <w:r>
        <w:rPr>
          <w:lang w:eastAsia="de-DE"/>
        </w:rPr>
        <w:t xml:space="preserve"> element to the </w:t>
      </w:r>
      <w:r>
        <w:rPr/>
        <w:t xml:space="preserve">Generic Number APRI. </w:t>
      </w:r>
      <w:r>
        <w:rPr>
          <w:lang w:eastAsia="de-DE"/>
        </w:rPr>
        <w:t>If the MCID XML Response schema GenericNumberPresentationRestriction element has the value "</w:t>
      </w:r>
      <w:r>
        <w:rPr>
          <w:i/>
          <w:iCs/>
          <w:lang w:eastAsia="de-DE"/>
        </w:rPr>
        <w:t>true</w:t>
      </w:r>
      <w:r>
        <w:rPr>
          <w:lang w:eastAsia="de-DE"/>
        </w:rPr>
        <w:t>", the Generic Number APRI shall be set to "</w:t>
      </w:r>
      <w:r>
        <w:rPr>
          <w:i/>
          <w:iCs/>
          <w:lang w:eastAsia="de-DE"/>
        </w:rPr>
        <w:t>presentation restricted</w:t>
      </w:r>
      <w:r>
        <w:rPr>
          <w:lang w:eastAsia="de-DE"/>
        </w:rPr>
        <w:t>", and otherwise the Generic Number APRI shall be set to "</w:t>
      </w:r>
      <w:r>
        <w:rPr>
          <w:i/>
          <w:iCs/>
          <w:lang w:eastAsia="de-DE"/>
        </w:rPr>
        <w:t>presentation allowed</w:t>
      </w:r>
      <w:r>
        <w:rPr>
          <w:lang w:eastAsia="de-DE"/>
        </w:rPr>
        <w:t>".</w:t>
      </w:r>
    </w:p>
    <w:p>
      <w:pPr>
        <w:pStyle w:val="Heading3"/>
        <w:rPr/>
      </w:pPr>
      <w:bookmarkStart w:id="548" w:name="__RefHeading___Toc27992380"/>
      <w:bookmarkEnd w:id="548"/>
      <w:r>
        <w:rPr/>
        <w:t>7.5.10</w:t>
        <w:tab/>
        <w:t>Closed User Group (CUG)</w:t>
      </w:r>
    </w:p>
    <w:p>
      <w:pPr>
        <w:pStyle w:val="Heading4"/>
        <w:ind w:left="1418" w:hanging="1418"/>
        <w:rPr/>
      </w:pPr>
      <w:bookmarkStart w:id="549" w:name="__RefHeading___Toc27992381"/>
      <w:bookmarkEnd w:id="549"/>
      <w:r>
        <w:rPr/>
        <w:t>7.5.10.0</w:t>
        <w:tab/>
        <w:t>General</w:t>
      </w:r>
    </w:p>
    <w:p>
      <w:pPr>
        <w:pStyle w:val="Normal"/>
        <w:rPr>
          <w:lang w:eastAsia="ko-KR"/>
        </w:rPr>
      </w:pPr>
      <w:r>
        <w:rPr/>
        <w:t>The protocol specification of the Closed User Group supplementary service is described in 3GPP TS 24.654 [101].</w:t>
      </w:r>
    </w:p>
    <w:p>
      <w:pPr>
        <w:pStyle w:val="Heading4"/>
        <w:ind w:left="1418" w:hanging="1418"/>
        <w:rPr/>
      </w:pPr>
      <w:bookmarkStart w:id="550" w:name="__RefHeading___Toc27992382"/>
      <w:bookmarkEnd w:id="550"/>
      <w:r>
        <w:rPr/>
        <w:t>7.5.10.1</w:t>
        <w:tab/>
        <w:t>Interworking at the I-MGCF</w:t>
      </w:r>
    </w:p>
    <w:p>
      <w:pPr>
        <w:pStyle w:val="Normal"/>
        <w:rPr/>
      </w:pPr>
      <w:r>
        <w:rPr/>
        <w:t>If the I-MGCF supports the interworking of CUG supplementary service, the I-MGCF shall map between the SIP and ISUP messages in accordance with table 7.5.10.1.1.</w:t>
      </w:r>
    </w:p>
    <w:p>
      <w:pPr>
        <w:pStyle w:val="TH"/>
        <w:rPr/>
      </w:pPr>
      <w:r>
        <w:rPr/>
        <w:t>Table 7.5.10.1.1: Mapping of SIP messages to ISUP messages</w:t>
      </w:r>
    </w:p>
    <w:tbl>
      <w:tblPr>
        <w:tblW w:w="9648" w:type="dxa"/>
        <w:jc w:val="center"/>
        <w:tblInd w:w="0" w:type="dxa"/>
        <w:tblLayout w:type="fixed"/>
        <w:tblCellMar>
          <w:top w:w="0" w:type="dxa"/>
          <w:left w:w="28" w:type="dxa"/>
          <w:bottom w:w="0" w:type="dxa"/>
          <w:right w:w="108" w:type="dxa"/>
        </w:tblCellMar>
      </w:tblPr>
      <w:tblGrid>
        <w:gridCol w:w="4608"/>
        <w:gridCol w:w="5040"/>
      </w:tblGrid>
      <w:tr>
        <w:trPr/>
        <w:tc>
          <w:tcPr>
            <w:tcW w:w="4608" w:type="dxa"/>
            <w:tcBorders>
              <w:top w:val="single" w:sz="12" w:space="0" w:color="000000"/>
              <w:left w:val="single" w:sz="12" w:space="0" w:color="000000"/>
              <w:bottom w:val="single" w:sz="12" w:space="0" w:color="000000"/>
              <w:right w:val="single" w:sz="12" w:space="0" w:color="000000"/>
            </w:tcBorders>
          </w:tcPr>
          <w:p>
            <w:pPr>
              <w:pStyle w:val="TAH"/>
              <w:rPr>
                <w:i/>
                <w:i/>
                <w:iCs/>
                <w:lang w:val="en-GB" w:eastAsia="en-US"/>
              </w:rPr>
            </w:pPr>
            <w:r>
              <w:rPr>
                <w:lang w:val="en-GB" w:eastAsia="en-US"/>
              </w:rPr>
              <w:t>SIP Message</w:t>
            </w:r>
          </w:p>
        </w:tc>
        <w:tc>
          <w:tcPr>
            <w:tcW w:w="5040" w:type="dxa"/>
            <w:tcBorders>
              <w:top w:val="single" w:sz="12" w:space="0" w:color="000000"/>
              <w:left w:val="single" w:sz="12" w:space="0" w:color="000000"/>
              <w:bottom w:val="single" w:sz="12" w:space="0" w:color="000000"/>
              <w:right w:val="single" w:sz="12" w:space="0" w:color="000000"/>
            </w:tcBorders>
          </w:tcPr>
          <w:p>
            <w:pPr>
              <w:pStyle w:val="TAH"/>
              <w:rPr>
                <w:lang w:val="en-GB" w:eastAsia="en-US"/>
              </w:rPr>
            </w:pPr>
            <w:r>
              <w:rPr>
                <w:lang w:val="en-GB" w:eastAsia="en-US"/>
              </w:rPr>
              <w:t>ISUP Message</w:t>
            </w:r>
          </w:p>
        </w:tc>
      </w:tr>
      <w:tr>
        <w:trPr/>
        <w:tc>
          <w:tcPr>
            <w:tcW w:w="4608" w:type="dxa"/>
            <w:tcBorders>
              <w:top w:val="single" w:sz="12" w:space="0" w:color="000000"/>
              <w:left w:val="single" w:sz="12" w:space="0" w:color="000000"/>
              <w:bottom w:val="single" w:sz="12" w:space="0" w:color="000000"/>
              <w:right w:val="single" w:sz="12" w:space="0" w:color="000000"/>
            </w:tcBorders>
          </w:tcPr>
          <w:p>
            <w:pPr>
              <w:pStyle w:val="TAL"/>
              <w:rPr>
                <w:i/>
                <w:i/>
                <w:iCs/>
                <w:lang w:val="en-GB"/>
              </w:rPr>
            </w:pPr>
            <w:r>
              <w:rPr>
                <w:lang w:val="en-GB"/>
              </w:rPr>
              <w:t xml:space="preserve">INVITE request containing a XML cug body with CUG XML schema </w:t>
            </w:r>
          </w:p>
        </w:tc>
        <w:tc>
          <w:tcPr>
            <w:tcW w:w="5040" w:type="dxa"/>
            <w:tcBorders>
              <w:top w:val="single" w:sz="12" w:space="0" w:color="000000"/>
              <w:left w:val="single" w:sz="12" w:space="0" w:color="000000"/>
              <w:bottom w:val="single" w:sz="12" w:space="0" w:color="000000"/>
              <w:right w:val="single" w:sz="12" w:space="0" w:color="000000"/>
            </w:tcBorders>
          </w:tcPr>
          <w:p>
            <w:pPr>
              <w:pStyle w:val="TAL"/>
              <w:rPr/>
            </w:pPr>
            <w:r>
              <w:rPr>
                <w:lang w:val="en-GB"/>
              </w:rPr>
              <w:t>IAM containing the Closed user group interlock code Parameter and the closed user group call indicator of the Optional Forward Call Indicator Parameter</w:t>
            </w:r>
          </w:p>
        </w:tc>
      </w:tr>
    </w:tbl>
    <w:p>
      <w:pPr>
        <w:pStyle w:val="Normal"/>
        <w:rPr/>
      </w:pPr>
      <w:r>
        <w:rPr/>
      </w:r>
    </w:p>
    <w:p>
      <w:pPr>
        <w:pStyle w:val="Normal"/>
        <w:rPr/>
      </w:pPr>
      <w:r>
        <w:rPr/>
        <w:t xml:space="preserve">If the MGCF supports the interworking of CUG supplementary service, the I-MGCF shall interwork the CUG XML schema with the ISUP Closed user group interlock code parameter and the </w:t>
      </w:r>
      <w:r>
        <w:rPr>
          <w:i/>
          <w:iCs/>
        </w:rPr>
        <w:t>Closed user group call indicator</w:t>
      </w:r>
      <w:r>
        <w:rPr/>
        <w:t xml:space="preserve"> of the optional forward call indicator parameter in accordance with tables 7.5.10.1.2 and 7.5.10.1.3.</w:t>
      </w:r>
    </w:p>
    <w:p>
      <w:pPr>
        <w:pStyle w:val="TH"/>
        <w:rPr/>
      </w:pPr>
      <w:r>
        <w:rPr/>
        <w:t>Table 7.5.10.1.2: Mapping of the SIP XML CUG Element to the ISUP closed usergroup interlock code parameter</w:t>
      </w:r>
    </w:p>
    <w:tbl>
      <w:tblPr>
        <w:tblW w:w="9589" w:type="dxa"/>
        <w:jc w:val="center"/>
        <w:tblInd w:w="0" w:type="dxa"/>
        <w:tblLayout w:type="fixed"/>
        <w:tblCellMar>
          <w:top w:w="0" w:type="dxa"/>
          <w:left w:w="28" w:type="dxa"/>
          <w:bottom w:w="0" w:type="dxa"/>
          <w:right w:w="108" w:type="dxa"/>
        </w:tblCellMar>
      </w:tblPr>
      <w:tblGrid>
        <w:gridCol w:w="2102"/>
        <w:gridCol w:w="2126"/>
        <w:gridCol w:w="2410"/>
        <w:gridCol w:w="2951"/>
      </w:tblGrid>
      <w:tr>
        <w:trPr/>
        <w:tc>
          <w:tcPr>
            <w:tcW w:w="2102"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CUG XML Element</w:t>
            </w:r>
          </w:p>
        </w:tc>
        <w:tc>
          <w:tcPr>
            <w:tcW w:w="2126"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 xml:space="preserve">Source component value </w:t>
            </w:r>
          </w:p>
        </w:tc>
        <w:tc>
          <w:tcPr>
            <w:tcW w:w="2410"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ISUP Closed user group interlock code Parameter</w:t>
            </w:r>
          </w:p>
        </w:tc>
        <w:tc>
          <w:tcPr>
            <w:tcW w:w="2951"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derived value of parameter field</w:t>
            </w:r>
          </w:p>
        </w:tc>
      </w:tr>
      <w:tr>
        <w:trPr/>
        <w:tc>
          <w:tcPr>
            <w:tcW w:w="2102" w:type="dxa"/>
            <w:tcBorders>
              <w:top w:val="single" w:sz="12" w:space="0" w:color="000000"/>
              <w:left w:val="single" w:sz="12" w:space="0" w:color="000000"/>
              <w:bottom w:val="single" w:sz="6" w:space="0" w:color="000000"/>
              <w:right w:val="single" w:sz="6" w:space="0" w:color="000000"/>
            </w:tcBorders>
          </w:tcPr>
          <w:p>
            <w:pPr>
              <w:pStyle w:val="TAL"/>
              <w:rPr/>
            </w:pPr>
            <w:r>
              <w:rPr>
                <w:lang w:val="en-GB"/>
              </w:rPr>
              <w:t>networkIndicator</w:t>
            </w:r>
          </w:p>
        </w:tc>
        <w:tc>
          <w:tcPr>
            <w:tcW w:w="2126" w:type="dxa"/>
            <w:tcBorders>
              <w:top w:val="single" w:sz="12" w:space="0" w:color="000000"/>
              <w:left w:val="single" w:sz="6" w:space="0" w:color="000000"/>
              <w:bottom w:val="single" w:sz="6" w:space="0" w:color="000000"/>
              <w:right w:val="single" w:sz="12" w:space="0" w:color="000000"/>
            </w:tcBorders>
          </w:tcPr>
          <w:p>
            <w:pPr>
              <w:pStyle w:val="TAL"/>
              <w:rPr>
                <w:lang w:val="en-GB"/>
              </w:rPr>
            </w:pPr>
            <w:r>
              <w:rPr>
                <w:highlight w:val="white"/>
                <w:lang w:val="en-GB"/>
              </w:rPr>
              <w:t>networkIdentityType</w:t>
            </w:r>
            <w:r>
              <w:rPr>
                <w:lang w:val="en-GB"/>
              </w:rPr>
              <w:t xml:space="preserve"> = 4 hexbinary coded digits (NOTE)</w:t>
            </w:r>
          </w:p>
        </w:tc>
        <w:tc>
          <w:tcPr>
            <w:tcW w:w="2410" w:type="dxa"/>
            <w:tcBorders>
              <w:top w:val="single" w:sz="12" w:space="0" w:color="000000"/>
              <w:left w:val="single" w:sz="12" w:space="0" w:color="000000"/>
              <w:bottom w:val="single" w:sz="6" w:space="0" w:color="000000"/>
              <w:right w:val="single" w:sz="6" w:space="0" w:color="000000"/>
            </w:tcBorders>
          </w:tcPr>
          <w:p>
            <w:pPr>
              <w:pStyle w:val="TAL"/>
              <w:rPr>
                <w:i/>
                <w:i/>
                <w:highlight w:val="white"/>
                <w:lang w:val="en-GB" w:eastAsia="de-DE"/>
              </w:rPr>
            </w:pPr>
            <w:r>
              <w:rPr>
                <w:i/>
                <w:iCs/>
                <w:lang w:val="en-GB"/>
              </w:rPr>
              <w:t>"Network Identity"</w:t>
            </w:r>
          </w:p>
        </w:tc>
        <w:tc>
          <w:tcPr>
            <w:tcW w:w="2951" w:type="dxa"/>
            <w:tcBorders>
              <w:top w:val="single" w:sz="12" w:space="0" w:color="000000"/>
              <w:left w:val="single" w:sz="6" w:space="0" w:color="000000"/>
              <w:bottom w:val="single" w:sz="6" w:space="0" w:color="000000"/>
              <w:right w:val="single" w:sz="12" w:space="0" w:color="000000"/>
            </w:tcBorders>
          </w:tcPr>
          <w:p>
            <w:pPr>
              <w:pStyle w:val="TAL"/>
              <w:rPr>
                <w:highlight w:val="white"/>
                <w:lang w:val="en-GB" w:eastAsia="de-DE"/>
              </w:rPr>
            </w:pPr>
            <w:r>
              <w:rPr>
                <w:lang w:val="en-GB"/>
              </w:rPr>
              <w:t xml:space="preserve">Octet 1 &amp; Octet 2 including 4 binary coded digits derived from XML Network Identity </w:t>
            </w:r>
          </w:p>
        </w:tc>
      </w:tr>
      <w:tr>
        <w:trPr/>
        <w:tc>
          <w:tcPr>
            <w:tcW w:w="2102" w:type="dxa"/>
            <w:tcBorders>
              <w:top w:val="single" w:sz="6" w:space="0" w:color="000000"/>
              <w:left w:val="single" w:sz="12" w:space="0" w:color="000000"/>
              <w:bottom w:val="single" w:sz="12" w:space="0" w:color="000000"/>
              <w:right w:val="single" w:sz="6" w:space="0" w:color="000000"/>
            </w:tcBorders>
          </w:tcPr>
          <w:p>
            <w:pPr>
              <w:pStyle w:val="TAL"/>
              <w:rPr>
                <w:lang w:val="en-GB"/>
              </w:rPr>
            </w:pPr>
            <w:r>
              <w:rPr>
                <w:highlight w:val="white"/>
                <w:lang w:val="en-GB"/>
              </w:rPr>
              <w:t>cugInterlockBinaryCode</w:t>
            </w:r>
          </w:p>
        </w:tc>
        <w:tc>
          <w:tcPr>
            <w:tcW w:w="2126" w:type="dxa"/>
            <w:tcBorders>
              <w:top w:val="single" w:sz="6" w:space="0" w:color="000000"/>
              <w:left w:val="single" w:sz="6" w:space="0" w:color="000000"/>
              <w:bottom w:val="single" w:sz="12" w:space="0" w:color="000000"/>
              <w:right w:val="single" w:sz="12" w:space="0" w:color="000000"/>
            </w:tcBorders>
          </w:tcPr>
          <w:p>
            <w:pPr>
              <w:pStyle w:val="TAL"/>
              <w:rPr/>
            </w:pPr>
            <w:r>
              <w:rPr>
                <w:highlight w:val="white"/>
                <w:lang w:val="en-GB"/>
              </w:rPr>
              <w:t>sixteenbitType</w:t>
            </w:r>
            <w:r>
              <w:rPr>
                <w:lang w:val="en-GB"/>
              </w:rPr>
              <w:t xml:space="preserve"> = 16 bit coded value </w:t>
            </w:r>
          </w:p>
        </w:tc>
        <w:tc>
          <w:tcPr>
            <w:tcW w:w="2410" w:type="dxa"/>
            <w:tcBorders>
              <w:top w:val="single" w:sz="6" w:space="0" w:color="000000"/>
              <w:left w:val="single" w:sz="12" w:space="0" w:color="000000"/>
              <w:bottom w:val="single" w:sz="12" w:space="0" w:color="000000"/>
              <w:right w:val="single" w:sz="6" w:space="0" w:color="000000"/>
            </w:tcBorders>
          </w:tcPr>
          <w:p>
            <w:pPr>
              <w:pStyle w:val="TAL"/>
              <w:rPr>
                <w:i/>
                <w:i/>
                <w:iCs/>
                <w:highlight w:val="white"/>
                <w:lang w:val="en-GB" w:eastAsia="de-DE"/>
              </w:rPr>
            </w:pPr>
            <w:r>
              <w:rPr>
                <w:i/>
                <w:iCs/>
                <w:lang w:val="en-GB"/>
              </w:rPr>
              <w:t>"Binary Code"</w:t>
            </w:r>
          </w:p>
        </w:tc>
        <w:tc>
          <w:tcPr>
            <w:tcW w:w="2951" w:type="dxa"/>
            <w:tcBorders>
              <w:top w:val="single" w:sz="6" w:space="0" w:color="000000"/>
              <w:left w:val="single" w:sz="6" w:space="0" w:color="000000"/>
              <w:bottom w:val="single" w:sz="12" w:space="0" w:color="000000"/>
              <w:right w:val="single" w:sz="12" w:space="0" w:color="000000"/>
            </w:tcBorders>
          </w:tcPr>
          <w:p>
            <w:pPr>
              <w:pStyle w:val="TAL"/>
              <w:rPr>
                <w:highlight w:val="white"/>
                <w:lang w:val="en-GB" w:eastAsia="de-DE"/>
              </w:rPr>
            </w:pPr>
            <w:r>
              <w:rPr>
                <w:lang w:val="en-GB"/>
              </w:rPr>
              <w:t>Octet 3 &amp; Octet 4 including a 16 bit Binary Code derived from the XML Binary Code</w:t>
            </w:r>
          </w:p>
        </w:tc>
      </w:tr>
      <w:tr>
        <w:trPr/>
        <w:tc>
          <w:tcPr>
            <w:tcW w:w="9589" w:type="dxa"/>
            <w:gridSpan w:val="4"/>
            <w:tcBorders>
              <w:top w:val="single" w:sz="12" w:space="0" w:color="000000"/>
              <w:left w:val="single" w:sz="12" w:space="0" w:color="000000"/>
              <w:bottom w:val="single" w:sz="12" w:space="0" w:color="000000"/>
              <w:right w:val="single" w:sz="12" w:space="0" w:color="000000"/>
            </w:tcBorders>
          </w:tcPr>
          <w:p>
            <w:pPr>
              <w:pStyle w:val="TAN"/>
              <w:rPr/>
            </w:pPr>
            <w:r>
              <w:rPr>
                <w:lang w:val="en-GB"/>
              </w:rPr>
              <w:t>NOTE:</w:t>
              <w:tab/>
              <w:t>ISUP Closed user group interlock code Parameter Octet 1 contains "Network Identity" (NI) digits 1 &amp; 2 and Octet 2 contains "Network Identity" digits 3 &amp; 4.The networkidentityType is filled with "Octet1 &amp; Octet 2" = "NI digit 1, NI digit 2, NI digit 3, NI digit 4". Example: Digit 1=0, Digit 2=4, Digit 3=9, Digit 4=0 so the networkidentityType is encoded with "0490".</w:t>
            </w:r>
          </w:p>
        </w:tc>
      </w:tr>
    </w:tbl>
    <w:p>
      <w:pPr>
        <w:pStyle w:val="Normal"/>
        <w:rPr/>
      </w:pPr>
      <w:r>
        <w:rPr/>
      </w:r>
    </w:p>
    <w:p>
      <w:pPr>
        <w:pStyle w:val="TH"/>
        <w:rPr/>
      </w:pPr>
      <w:r>
        <w:rPr/>
        <w:t>Table 7.5.10.1.3: Mapping of the SIP XML CUG Element to the ISUP closed user group call indicator included in the optional Forward Call Indicator Parameter</w:t>
      </w:r>
    </w:p>
    <w:tbl>
      <w:tblPr>
        <w:tblW w:w="9589" w:type="dxa"/>
        <w:jc w:val="center"/>
        <w:tblInd w:w="0" w:type="dxa"/>
        <w:tblLayout w:type="fixed"/>
        <w:tblCellMar>
          <w:top w:w="0" w:type="dxa"/>
          <w:left w:w="28" w:type="dxa"/>
          <w:bottom w:w="0" w:type="dxa"/>
          <w:right w:w="108" w:type="dxa"/>
        </w:tblCellMar>
      </w:tblPr>
      <w:tblGrid>
        <w:gridCol w:w="2385"/>
        <w:gridCol w:w="1843"/>
        <w:gridCol w:w="2693"/>
        <w:gridCol w:w="2668"/>
      </w:tblGrid>
      <w:tr>
        <w:trPr/>
        <w:tc>
          <w:tcPr>
            <w:tcW w:w="2385"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CUG XML Element</w:t>
            </w:r>
          </w:p>
        </w:tc>
        <w:tc>
          <w:tcPr>
            <w:tcW w:w="1843"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Source component value</w:t>
            </w:r>
          </w:p>
        </w:tc>
        <w:tc>
          <w:tcPr>
            <w:tcW w:w="2693" w:type="dxa"/>
            <w:tcBorders>
              <w:top w:val="single" w:sz="12" w:space="0" w:color="000000"/>
              <w:left w:val="single" w:sz="12" w:space="0" w:color="000000"/>
              <w:bottom w:val="single" w:sz="12" w:space="0" w:color="000000"/>
              <w:right w:val="single" w:sz="6" w:space="0" w:color="000000"/>
            </w:tcBorders>
          </w:tcPr>
          <w:p>
            <w:pPr>
              <w:pStyle w:val="TAH"/>
              <w:rPr/>
            </w:pPr>
            <w:r>
              <w:rPr>
                <w:lang w:val="en-GB" w:eastAsia="en-US"/>
              </w:rPr>
              <w:t>ISUP "Optional Forward Call Indicator" Parameter</w:t>
            </w:r>
          </w:p>
        </w:tc>
        <w:tc>
          <w:tcPr>
            <w:tcW w:w="2668" w:type="dxa"/>
            <w:tcBorders>
              <w:top w:val="single" w:sz="12" w:space="0" w:color="000000"/>
              <w:left w:val="single" w:sz="6" w:space="0" w:color="000000"/>
              <w:bottom w:val="single" w:sz="12" w:space="0" w:color="000000"/>
              <w:right w:val="single" w:sz="12" w:space="0" w:color="000000"/>
            </w:tcBorders>
          </w:tcPr>
          <w:p>
            <w:pPr>
              <w:pStyle w:val="TAH"/>
              <w:rPr>
                <w:highlight w:val="white"/>
                <w:lang w:val="en-GB" w:eastAsia="en-US"/>
              </w:rPr>
            </w:pPr>
            <w:r>
              <w:rPr>
                <w:lang w:val="en-GB" w:eastAsia="en-US"/>
              </w:rPr>
              <w:t>derived value of parameter field</w:t>
            </w:r>
          </w:p>
        </w:tc>
      </w:tr>
      <w:tr>
        <w:trPr/>
        <w:tc>
          <w:tcPr>
            <w:tcW w:w="2385" w:type="dxa"/>
            <w:tcBorders>
              <w:top w:val="single" w:sz="12" w:space="0" w:color="000000"/>
              <w:left w:val="single" w:sz="12" w:space="0" w:color="000000"/>
              <w:bottom w:val="single" w:sz="6" w:space="0" w:color="000000"/>
              <w:right w:val="single" w:sz="6" w:space="0" w:color="000000"/>
            </w:tcBorders>
          </w:tcPr>
          <w:p>
            <w:pPr>
              <w:pStyle w:val="TAL"/>
              <w:rPr>
                <w:iCs/>
                <w:lang w:val="en-GB"/>
              </w:rPr>
            </w:pPr>
            <w:r>
              <w:rPr>
                <w:highlight w:val="white"/>
                <w:lang w:val="en-GB"/>
              </w:rPr>
              <w:t>cugCommunicationIndicator</w:t>
            </w:r>
          </w:p>
        </w:tc>
        <w:tc>
          <w:tcPr>
            <w:tcW w:w="1843" w:type="dxa"/>
            <w:tcBorders>
              <w:top w:val="single" w:sz="12" w:space="0" w:color="000000"/>
              <w:left w:val="single" w:sz="6" w:space="0" w:color="000000"/>
              <w:bottom w:val="single" w:sz="6" w:space="0" w:color="000000"/>
              <w:right w:val="single" w:sz="12" w:space="0" w:color="000000"/>
            </w:tcBorders>
          </w:tcPr>
          <w:p>
            <w:pPr>
              <w:pStyle w:val="TAL"/>
              <w:rPr>
                <w:lang w:val="en-GB"/>
              </w:rPr>
            </w:pPr>
            <w:r>
              <w:rPr>
                <w:lang w:val="en-GB"/>
              </w:rPr>
              <w:t>Type=00</w:t>
            </w:r>
          </w:p>
        </w:tc>
        <w:tc>
          <w:tcPr>
            <w:tcW w:w="2693" w:type="dxa"/>
            <w:vMerge w:val="restart"/>
            <w:tcBorders>
              <w:top w:val="single" w:sz="12" w:space="0" w:color="000000"/>
              <w:left w:val="single" w:sz="12" w:space="0" w:color="000000"/>
              <w:bottom w:val="single" w:sz="6" w:space="0" w:color="000000"/>
              <w:right w:val="single" w:sz="6" w:space="0" w:color="000000"/>
            </w:tcBorders>
          </w:tcPr>
          <w:p>
            <w:pPr>
              <w:pStyle w:val="TAL"/>
              <w:rPr>
                <w:iCs/>
                <w:lang w:val="en-GB"/>
              </w:rPr>
            </w:pPr>
            <w:r>
              <w:rPr>
                <w:i/>
                <w:iCs/>
                <w:lang w:val="en-GB"/>
              </w:rPr>
              <w:t>"closed user group call</w:t>
            </w:r>
            <w:r>
              <w:rPr>
                <w:lang w:val="en-GB"/>
              </w:rPr>
              <w:t>" indicator</w:t>
            </w:r>
          </w:p>
        </w:tc>
        <w:tc>
          <w:tcPr>
            <w:tcW w:w="2668" w:type="dxa"/>
            <w:tcBorders>
              <w:top w:val="single" w:sz="12" w:space="0" w:color="000000"/>
              <w:left w:val="single" w:sz="6" w:space="0" w:color="000000"/>
              <w:bottom w:val="single" w:sz="6" w:space="0" w:color="000000"/>
              <w:right w:val="single" w:sz="12" w:space="0" w:color="000000"/>
            </w:tcBorders>
          </w:tcPr>
          <w:p>
            <w:pPr>
              <w:pStyle w:val="TAL"/>
              <w:rPr>
                <w:iCs/>
                <w:lang w:val="en-GB"/>
              </w:rPr>
            </w:pPr>
            <w:r>
              <w:rPr>
                <w:lang w:val="en-GB"/>
              </w:rPr>
              <w:t>non-CUG call</w:t>
            </w:r>
          </w:p>
        </w:tc>
      </w:tr>
      <w:tr>
        <w:trPr/>
        <w:tc>
          <w:tcPr>
            <w:tcW w:w="2385" w:type="dxa"/>
            <w:tcBorders>
              <w:top w:val="single" w:sz="6" w:space="0" w:color="000000"/>
              <w:left w:val="single" w:sz="12" w:space="0" w:color="000000"/>
              <w:bottom w:val="single" w:sz="6" w:space="0" w:color="000000"/>
              <w:right w:val="single" w:sz="6" w:space="0" w:color="000000"/>
            </w:tcBorders>
          </w:tcPr>
          <w:p>
            <w:pPr>
              <w:pStyle w:val="TAL"/>
              <w:snapToGrid w:val="false"/>
              <w:rPr>
                <w:iCs/>
                <w:lang w:val="en-GB"/>
              </w:rPr>
            </w:pPr>
            <w:r>
              <w:rPr>
                <w:iCs/>
                <w:lang w:val="en-GB"/>
              </w:rPr>
            </w:r>
          </w:p>
        </w:tc>
        <w:tc>
          <w:tcPr>
            <w:tcW w:w="1843"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Type=01</w:t>
            </w:r>
          </w:p>
        </w:tc>
        <w:tc>
          <w:tcPr>
            <w:tcW w:w="2693" w:type="dxa"/>
            <w:vMerge w:val="continue"/>
            <w:tcBorders>
              <w:top w:val="single" w:sz="12" w:space="0" w:color="000000"/>
              <w:left w:val="single" w:sz="12" w:space="0" w:color="000000"/>
              <w:bottom w:val="single" w:sz="6" w:space="0" w:color="000000"/>
              <w:right w:val="single" w:sz="6" w:space="0" w:color="000000"/>
            </w:tcBorders>
          </w:tcPr>
          <w:p>
            <w:pPr>
              <w:pStyle w:val="TAL"/>
              <w:snapToGrid w:val="false"/>
              <w:rPr>
                <w:iCs/>
                <w:lang w:val="en-GB"/>
              </w:rPr>
            </w:pPr>
            <w:r>
              <w:rPr>
                <w:iCs/>
                <w:lang w:val="en-GB"/>
              </w:rPr>
            </w:r>
          </w:p>
        </w:tc>
        <w:tc>
          <w:tcPr>
            <w:tcW w:w="2668" w:type="dxa"/>
            <w:tcBorders>
              <w:top w:val="single" w:sz="6" w:space="0" w:color="000000"/>
              <w:left w:val="single" w:sz="6" w:space="0" w:color="000000"/>
              <w:bottom w:val="single" w:sz="6" w:space="0" w:color="000000"/>
              <w:right w:val="single" w:sz="12" w:space="0" w:color="000000"/>
            </w:tcBorders>
          </w:tcPr>
          <w:p>
            <w:pPr>
              <w:pStyle w:val="TAL"/>
              <w:rPr>
                <w:iCs/>
                <w:lang w:val="en-GB"/>
              </w:rPr>
            </w:pPr>
            <w:r>
              <w:rPr>
                <w:lang w:val="en-GB"/>
              </w:rPr>
              <w:t>spare</w:t>
            </w:r>
          </w:p>
        </w:tc>
      </w:tr>
      <w:tr>
        <w:trPr/>
        <w:tc>
          <w:tcPr>
            <w:tcW w:w="2385" w:type="dxa"/>
            <w:tcBorders>
              <w:top w:val="single" w:sz="6" w:space="0" w:color="000000"/>
              <w:left w:val="single" w:sz="12" w:space="0" w:color="000000"/>
              <w:bottom w:val="single" w:sz="6" w:space="0" w:color="000000"/>
              <w:right w:val="single" w:sz="6" w:space="0" w:color="000000"/>
            </w:tcBorders>
          </w:tcPr>
          <w:p>
            <w:pPr>
              <w:pStyle w:val="TAL"/>
              <w:snapToGrid w:val="false"/>
              <w:rPr>
                <w:iCs/>
                <w:lang w:val="en-GB"/>
              </w:rPr>
            </w:pPr>
            <w:r>
              <w:rPr>
                <w:iCs/>
                <w:lang w:val="en-GB"/>
              </w:rPr>
            </w:r>
          </w:p>
        </w:tc>
        <w:tc>
          <w:tcPr>
            <w:tcW w:w="1843"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Type=10</w:t>
            </w:r>
          </w:p>
        </w:tc>
        <w:tc>
          <w:tcPr>
            <w:tcW w:w="2693" w:type="dxa"/>
            <w:vMerge w:val="continue"/>
            <w:tcBorders>
              <w:top w:val="single" w:sz="12" w:space="0" w:color="000000"/>
              <w:left w:val="single" w:sz="12" w:space="0" w:color="000000"/>
              <w:bottom w:val="single" w:sz="6" w:space="0" w:color="000000"/>
              <w:right w:val="single" w:sz="6" w:space="0" w:color="000000"/>
            </w:tcBorders>
          </w:tcPr>
          <w:p>
            <w:pPr>
              <w:pStyle w:val="TAL"/>
              <w:snapToGrid w:val="false"/>
              <w:rPr>
                <w:iCs/>
                <w:lang w:val="en-GB"/>
              </w:rPr>
            </w:pPr>
            <w:r>
              <w:rPr>
                <w:iCs/>
                <w:lang w:val="en-GB"/>
              </w:rPr>
            </w:r>
          </w:p>
        </w:tc>
        <w:tc>
          <w:tcPr>
            <w:tcW w:w="2668" w:type="dxa"/>
            <w:tcBorders>
              <w:top w:val="single" w:sz="6" w:space="0" w:color="000000"/>
              <w:left w:val="single" w:sz="6" w:space="0" w:color="000000"/>
              <w:bottom w:val="single" w:sz="6" w:space="0" w:color="000000"/>
              <w:right w:val="single" w:sz="12" w:space="0" w:color="000000"/>
            </w:tcBorders>
          </w:tcPr>
          <w:p>
            <w:pPr>
              <w:pStyle w:val="TAL"/>
              <w:rPr>
                <w:iCs/>
                <w:lang w:val="en-GB"/>
              </w:rPr>
            </w:pPr>
            <w:r>
              <w:rPr>
                <w:lang w:val="en-GB"/>
              </w:rPr>
              <w:t>closed user group call, outgoing access allowed</w:t>
            </w:r>
          </w:p>
        </w:tc>
      </w:tr>
      <w:tr>
        <w:trPr/>
        <w:tc>
          <w:tcPr>
            <w:tcW w:w="2385" w:type="dxa"/>
            <w:tcBorders>
              <w:top w:val="single" w:sz="6" w:space="0" w:color="000000"/>
              <w:left w:val="single" w:sz="12" w:space="0" w:color="000000"/>
              <w:bottom w:val="single" w:sz="12" w:space="0" w:color="000000"/>
              <w:right w:val="single" w:sz="6" w:space="0" w:color="000000"/>
            </w:tcBorders>
          </w:tcPr>
          <w:p>
            <w:pPr>
              <w:pStyle w:val="TAL"/>
              <w:snapToGrid w:val="false"/>
              <w:rPr>
                <w:iCs/>
                <w:lang w:val="en-GB"/>
              </w:rPr>
            </w:pPr>
            <w:r>
              <w:rPr>
                <w:iCs/>
                <w:lang w:val="en-GB"/>
              </w:rPr>
            </w:r>
          </w:p>
        </w:tc>
        <w:tc>
          <w:tcPr>
            <w:tcW w:w="1843" w:type="dxa"/>
            <w:tcBorders>
              <w:top w:val="single" w:sz="6" w:space="0" w:color="000000"/>
              <w:left w:val="single" w:sz="6" w:space="0" w:color="000000"/>
              <w:bottom w:val="single" w:sz="12" w:space="0" w:color="000000"/>
              <w:right w:val="single" w:sz="12" w:space="0" w:color="000000"/>
            </w:tcBorders>
          </w:tcPr>
          <w:p>
            <w:pPr>
              <w:pStyle w:val="TAL"/>
              <w:rPr>
                <w:lang w:val="en-GB"/>
              </w:rPr>
            </w:pPr>
            <w:r>
              <w:rPr>
                <w:lang w:val="en-GB"/>
              </w:rPr>
              <w:t>Type=11</w:t>
            </w:r>
          </w:p>
        </w:tc>
        <w:tc>
          <w:tcPr>
            <w:tcW w:w="2693" w:type="dxa"/>
            <w:vMerge w:val="continue"/>
            <w:tcBorders>
              <w:top w:val="single" w:sz="12" w:space="0" w:color="000000"/>
              <w:left w:val="single" w:sz="12" w:space="0" w:color="000000"/>
              <w:bottom w:val="single" w:sz="6" w:space="0" w:color="000000"/>
              <w:right w:val="single" w:sz="6" w:space="0" w:color="000000"/>
            </w:tcBorders>
          </w:tcPr>
          <w:p>
            <w:pPr>
              <w:pStyle w:val="TAL"/>
              <w:snapToGrid w:val="false"/>
              <w:rPr>
                <w:iCs/>
                <w:lang w:val="en-GB"/>
              </w:rPr>
            </w:pPr>
            <w:r>
              <w:rPr>
                <w:iCs/>
                <w:lang w:val="en-GB"/>
              </w:rPr>
            </w:r>
          </w:p>
        </w:tc>
        <w:tc>
          <w:tcPr>
            <w:tcW w:w="2668" w:type="dxa"/>
            <w:tcBorders>
              <w:top w:val="single" w:sz="6" w:space="0" w:color="000000"/>
              <w:left w:val="single" w:sz="6" w:space="0" w:color="000000"/>
              <w:bottom w:val="single" w:sz="12" w:space="0" w:color="000000"/>
              <w:right w:val="single" w:sz="12" w:space="0" w:color="000000"/>
            </w:tcBorders>
          </w:tcPr>
          <w:p>
            <w:pPr>
              <w:pStyle w:val="TAL"/>
              <w:rPr>
                <w:iCs/>
                <w:lang w:val="en-GB"/>
              </w:rPr>
            </w:pPr>
            <w:r>
              <w:rPr>
                <w:lang w:val="en-GB"/>
              </w:rPr>
              <w:t>closed user group call, outgoing access not allowed</w:t>
            </w:r>
          </w:p>
        </w:tc>
      </w:tr>
    </w:tbl>
    <w:p>
      <w:pPr>
        <w:pStyle w:val="Normal"/>
        <w:rPr/>
      </w:pPr>
      <w:r>
        <w:rPr/>
      </w:r>
    </w:p>
    <w:p>
      <w:pPr>
        <w:pStyle w:val="Normal"/>
        <w:rPr/>
      </w:pPr>
      <w:r>
        <w:rPr/>
        <w:t>If the I-MGCF supports the interworking of CUG supplementary service, then if an INVITE request with the MIME including a cug XML element is received and the terminating network is not supporting CUG, the I-MGCF shall behave as shown in table 7.5.10.1.4.</w:t>
      </w:r>
    </w:p>
    <w:p>
      <w:pPr>
        <w:pStyle w:val="TH"/>
        <w:rPr/>
      </w:pPr>
      <w:r>
        <w:rPr/>
        <w:t>Table 7.5.10.1.4: Action at the I-MGCF with a PSTN/ISDN network without CUG capability</w:t>
      </w:r>
    </w:p>
    <w:tbl>
      <w:tblPr>
        <w:tblW w:w="9688" w:type="dxa"/>
        <w:jc w:val="center"/>
        <w:tblInd w:w="0" w:type="dxa"/>
        <w:tblLayout w:type="fixed"/>
        <w:tblCellMar>
          <w:top w:w="0" w:type="dxa"/>
          <w:left w:w="0" w:type="dxa"/>
          <w:bottom w:w="0" w:type="dxa"/>
          <w:right w:w="0" w:type="dxa"/>
        </w:tblCellMar>
      </w:tblPr>
      <w:tblGrid>
        <w:gridCol w:w="4255"/>
        <w:gridCol w:w="5433"/>
      </w:tblGrid>
      <w:tr>
        <w:trPr>
          <w:cantSplit w:val="true"/>
        </w:trPr>
        <w:tc>
          <w:tcPr>
            <w:tcW w:w="4255" w:type="dxa"/>
            <w:tcBorders>
              <w:top w:val="single" w:sz="12" w:space="0" w:color="000000"/>
              <w:left w:val="single" w:sz="12" w:space="0" w:color="000000"/>
              <w:bottom w:val="single" w:sz="12" w:space="0" w:color="000000"/>
              <w:right w:val="single" w:sz="6" w:space="0" w:color="000000"/>
            </w:tcBorders>
          </w:tcPr>
          <w:p>
            <w:pPr>
              <w:pStyle w:val="TAH"/>
              <w:rPr/>
            </w:pPr>
            <w:r>
              <w:rPr>
                <w:lang w:val="en-GB" w:eastAsia="en-US"/>
              </w:rPr>
              <w:t>cugCommunicationIndicator in INVITE request</w:t>
            </w:r>
          </w:p>
        </w:tc>
        <w:tc>
          <w:tcPr>
            <w:tcW w:w="5433"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Action at the I-MGCF</w:t>
            </w:r>
          </w:p>
        </w:tc>
      </w:tr>
      <w:tr>
        <w:trPr>
          <w:cantSplit w:val="true"/>
        </w:trPr>
        <w:tc>
          <w:tcPr>
            <w:tcW w:w="4255"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Type=11 (CUG without outgoing access)</w:t>
            </w:r>
          </w:p>
        </w:tc>
        <w:tc>
          <w:tcPr>
            <w:tcW w:w="5433" w:type="dxa"/>
            <w:tcBorders>
              <w:top w:val="single" w:sz="12" w:space="0" w:color="000000"/>
              <w:left w:val="single" w:sz="6" w:space="0" w:color="000000"/>
              <w:bottom w:val="single" w:sz="6" w:space="0" w:color="000000"/>
              <w:right w:val="single" w:sz="12" w:space="0" w:color="000000"/>
            </w:tcBorders>
          </w:tcPr>
          <w:p>
            <w:pPr>
              <w:pStyle w:val="TAL"/>
              <w:rPr>
                <w:lang w:val="en-GB"/>
              </w:rPr>
            </w:pPr>
            <w:r>
              <w:rPr>
                <w:lang w:val="en-GB"/>
              </w:rPr>
              <w:t>Release the communication with 403</w:t>
            </w:r>
          </w:p>
        </w:tc>
      </w:tr>
      <w:tr>
        <w:trPr>
          <w:cantSplit w:val="true"/>
        </w:trPr>
        <w:tc>
          <w:tcPr>
            <w:tcW w:w="4255" w:type="dxa"/>
            <w:tcBorders>
              <w:top w:val="single" w:sz="6" w:space="0" w:color="000000"/>
              <w:left w:val="single" w:sz="12" w:space="0" w:color="000000"/>
              <w:bottom w:val="single" w:sz="6" w:space="0" w:color="000000"/>
              <w:right w:val="single" w:sz="6" w:space="0" w:color="000000"/>
            </w:tcBorders>
          </w:tcPr>
          <w:p>
            <w:pPr>
              <w:pStyle w:val="TAL"/>
              <w:rPr/>
            </w:pPr>
            <w:r>
              <w:rPr>
                <w:lang w:val="en-GB"/>
              </w:rPr>
              <w:t>Type=10 (CUG with outgoing access)</w:t>
            </w:r>
          </w:p>
        </w:tc>
        <w:tc>
          <w:tcPr>
            <w:tcW w:w="5433"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 xml:space="preserve">Treat the communication as an ordinary call </w:t>
            </w:r>
            <w:r>
              <w:rPr>
                <w:lang w:val="en-GB" w:eastAsia="ko-KR"/>
              </w:rPr>
              <w:t>(</w:t>
            </w:r>
            <w:r>
              <w:rPr>
                <w:lang w:val="en-GB"/>
              </w:rPr>
              <w:t>NOTE</w:t>
            </w:r>
            <w:r>
              <w:rPr>
                <w:lang w:val="en-GB" w:eastAsia="ko-KR"/>
              </w:rPr>
              <w:t>)</w:t>
            </w:r>
          </w:p>
        </w:tc>
      </w:tr>
      <w:tr>
        <w:trPr>
          <w:cantSplit w:val="true"/>
        </w:trPr>
        <w:tc>
          <w:tcPr>
            <w:tcW w:w="4255" w:type="dxa"/>
            <w:tcBorders>
              <w:top w:val="single" w:sz="6" w:space="0" w:color="000000"/>
              <w:left w:val="single" w:sz="12" w:space="0" w:color="000000"/>
              <w:bottom w:val="single" w:sz="12" w:space="0" w:color="000000"/>
              <w:right w:val="single" w:sz="6" w:space="0" w:color="000000"/>
            </w:tcBorders>
          </w:tcPr>
          <w:p>
            <w:pPr>
              <w:pStyle w:val="TAL"/>
              <w:rPr>
                <w:lang w:val="en-GB"/>
              </w:rPr>
            </w:pPr>
            <w:r>
              <w:rPr>
                <w:lang w:val="en-GB"/>
              </w:rPr>
              <w:t>Non-CUG</w:t>
            </w:r>
          </w:p>
        </w:tc>
        <w:tc>
          <w:tcPr>
            <w:tcW w:w="5433" w:type="dxa"/>
            <w:tcBorders>
              <w:top w:val="single" w:sz="6" w:space="0" w:color="000000"/>
              <w:left w:val="single" w:sz="6" w:space="0" w:color="000000"/>
              <w:bottom w:val="single" w:sz="12" w:space="0" w:color="000000"/>
              <w:right w:val="single" w:sz="12" w:space="0" w:color="000000"/>
            </w:tcBorders>
          </w:tcPr>
          <w:p>
            <w:pPr>
              <w:pStyle w:val="TAL"/>
              <w:rPr/>
            </w:pPr>
            <w:r>
              <w:rPr>
                <w:lang w:val="en-GB"/>
              </w:rPr>
              <w:t>Treat the communication as an ordinary call</w:t>
            </w:r>
          </w:p>
        </w:tc>
      </w:tr>
      <w:tr>
        <w:trPr>
          <w:cantSplit w:val="true"/>
        </w:trPr>
        <w:tc>
          <w:tcPr>
            <w:tcW w:w="9688" w:type="dxa"/>
            <w:gridSpan w:val="2"/>
            <w:tcBorders>
              <w:top w:val="single" w:sz="12" w:space="0" w:color="000000"/>
              <w:left w:val="single" w:sz="12" w:space="0" w:color="000000"/>
              <w:bottom w:val="single" w:sz="12" w:space="0" w:color="000000"/>
              <w:right w:val="single" w:sz="12" w:space="0" w:color="000000"/>
            </w:tcBorders>
          </w:tcPr>
          <w:p>
            <w:pPr>
              <w:pStyle w:val="TAN"/>
              <w:rPr/>
            </w:pPr>
            <w:r>
              <w:rPr>
                <w:lang w:val="en-GB"/>
              </w:rPr>
              <w:t>NOTE:</w:t>
              <w:tab/>
              <w:t>The cugCommunicationIndicator shall not be mapped or if appropriate the CUG call indicator of the optional forward call indicator shall be set to non-CUG call.</w:t>
            </w:r>
          </w:p>
        </w:tc>
      </w:tr>
    </w:tbl>
    <w:p>
      <w:pPr>
        <w:pStyle w:val="Normal"/>
        <w:rPr/>
      </w:pPr>
      <w:r>
        <w:rPr/>
      </w:r>
    </w:p>
    <w:p>
      <w:pPr>
        <w:pStyle w:val="Heading4"/>
        <w:ind w:left="1418" w:hanging="1418"/>
        <w:rPr/>
      </w:pPr>
      <w:bookmarkStart w:id="551" w:name="__RefHeading___Toc27992383"/>
      <w:bookmarkEnd w:id="551"/>
      <w:r>
        <w:rPr/>
        <w:t>7.5.10.2</w:t>
        <w:tab/>
        <w:t>Interworking at the O-MGCF</w:t>
      </w:r>
    </w:p>
    <w:p>
      <w:pPr>
        <w:pStyle w:val="Normal"/>
        <w:rPr/>
      </w:pPr>
      <w:r>
        <w:rPr/>
        <w:t>If the MGCF supports the interworking of CUG supplementary service, the O-MGCF shall map between the SIP and ISUP messages in accordance with table 7.5.10.2.1</w:t>
      </w:r>
    </w:p>
    <w:p>
      <w:pPr>
        <w:pStyle w:val="TH"/>
        <w:rPr/>
      </w:pPr>
      <w:r>
        <w:rPr/>
        <w:t>Table 7.5.10.2.1: Mapping of ISUP messages to SIP messages</w:t>
      </w:r>
    </w:p>
    <w:tbl>
      <w:tblPr>
        <w:tblW w:w="9675" w:type="dxa"/>
        <w:jc w:val="center"/>
        <w:tblInd w:w="0" w:type="dxa"/>
        <w:tblLayout w:type="fixed"/>
        <w:tblCellMar>
          <w:top w:w="0" w:type="dxa"/>
          <w:left w:w="28" w:type="dxa"/>
          <w:bottom w:w="0" w:type="dxa"/>
          <w:right w:w="108" w:type="dxa"/>
        </w:tblCellMar>
      </w:tblPr>
      <w:tblGrid>
        <w:gridCol w:w="6681"/>
        <w:gridCol w:w="2994"/>
      </w:tblGrid>
      <w:tr>
        <w:trPr/>
        <w:tc>
          <w:tcPr>
            <w:tcW w:w="6681" w:type="dxa"/>
            <w:tcBorders>
              <w:top w:val="single" w:sz="12" w:space="0" w:color="000000"/>
              <w:left w:val="single" w:sz="12" w:space="0" w:color="000000"/>
              <w:bottom w:val="single" w:sz="12" w:space="0" w:color="000000"/>
              <w:right w:val="single" w:sz="12" w:space="0" w:color="000000"/>
            </w:tcBorders>
          </w:tcPr>
          <w:p>
            <w:pPr>
              <w:pStyle w:val="TAH"/>
              <w:rPr>
                <w:lang w:val="en-GB" w:eastAsia="en-US"/>
              </w:rPr>
            </w:pPr>
            <w:r>
              <w:rPr>
                <w:lang w:val="en-GB" w:eastAsia="en-US"/>
              </w:rPr>
              <w:t>ISUP Message</w:t>
            </w:r>
          </w:p>
        </w:tc>
        <w:tc>
          <w:tcPr>
            <w:tcW w:w="2994" w:type="dxa"/>
            <w:tcBorders>
              <w:top w:val="single" w:sz="12" w:space="0" w:color="000000"/>
              <w:left w:val="single" w:sz="12" w:space="0" w:color="000000"/>
              <w:bottom w:val="single" w:sz="12" w:space="0" w:color="000000"/>
              <w:right w:val="single" w:sz="12" w:space="0" w:color="000000"/>
            </w:tcBorders>
          </w:tcPr>
          <w:p>
            <w:pPr>
              <w:pStyle w:val="TAH"/>
              <w:rPr>
                <w:lang w:val="en-GB" w:eastAsia="en-US"/>
              </w:rPr>
            </w:pPr>
            <w:r>
              <w:rPr>
                <w:lang w:val="en-GB" w:eastAsia="en-US"/>
              </w:rPr>
              <w:t>SIP Message</w:t>
            </w:r>
          </w:p>
        </w:tc>
      </w:tr>
      <w:tr>
        <w:trPr/>
        <w:tc>
          <w:tcPr>
            <w:tcW w:w="6681" w:type="dxa"/>
            <w:tcBorders>
              <w:top w:val="single" w:sz="12" w:space="0" w:color="000000"/>
              <w:left w:val="single" w:sz="12" w:space="0" w:color="000000"/>
              <w:bottom w:val="single" w:sz="12" w:space="0" w:color="000000"/>
              <w:right w:val="single" w:sz="12" w:space="0" w:color="000000"/>
            </w:tcBorders>
          </w:tcPr>
          <w:p>
            <w:pPr>
              <w:pStyle w:val="TAL"/>
              <w:rPr/>
            </w:pPr>
            <w:r>
              <w:rPr>
                <w:lang w:val="en-GB"/>
              </w:rPr>
              <w:t>IAM containing the Closed user group interlock code Parameter and the closed user group call indicator of the Optional Forward Call Indicator Parameter</w:t>
            </w:r>
          </w:p>
        </w:tc>
        <w:tc>
          <w:tcPr>
            <w:tcW w:w="2994" w:type="dxa"/>
            <w:tcBorders>
              <w:top w:val="single" w:sz="12" w:space="0" w:color="000000"/>
              <w:left w:val="single" w:sz="12" w:space="0" w:color="000000"/>
              <w:bottom w:val="single" w:sz="12" w:space="0" w:color="000000"/>
              <w:right w:val="single" w:sz="12" w:space="0" w:color="000000"/>
            </w:tcBorders>
          </w:tcPr>
          <w:p>
            <w:pPr>
              <w:pStyle w:val="TAL"/>
              <w:rPr/>
            </w:pPr>
            <w:r>
              <w:rPr>
                <w:lang w:val="en-GB"/>
              </w:rPr>
              <w:t xml:space="preserve">INVITE request containing a XML cug body with CUG XML schema </w:t>
            </w:r>
          </w:p>
        </w:tc>
      </w:tr>
    </w:tbl>
    <w:p>
      <w:pPr>
        <w:pStyle w:val="Normal"/>
        <w:rPr/>
      </w:pPr>
      <w:r>
        <w:rPr/>
      </w:r>
    </w:p>
    <w:p>
      <w:pPr>
        <w:pStyle w:val="Normal"/>
        <w:rPr/>
      </w:pPr>
      <w:r>
        <w:rPr/>
        <w:t xml:space="preserve">If the MGCF supports the interworking of CUG supplementary service, the MGCF shall interwork the CUG XML schema with the ISUP Closed user group interlock code parameter and the </w:t>
      </w:r>
      <w:r>
        <w:rPr>
          <w:i/>
          <w:iCs/>
        </w:rPr>
        <w:t>Closed user group call indicator</w:t>
      </w:r>
      <w:r>
        <w:rPr/>
        <w:t xml:space="preserve"> of the optional forward call indicator parameter in accordance with tables 7.5.10.2.2 and table 7.5.10.2.3.</w:t>
      </w:r>
    </w:p>
    <w:p>
      <w:pPr>
        <w:pStyle w:val="TH"/>
        <w:rPr/>
      </w:pPr>
      <w:r>
        <w:rPr/>
        <w:t>Table 7.5.10.2.2: Mapping of the ISUP closed usergroup interloccode to SIP XML CUG element</w:t>
      </w:r>
    </w:p>
    <w:tbl>
      <w:tblPr>
        <w:tblW w:w="9681" w:type="dxa"/>
        <w:jc w:val="center"/>
        <w:tblInd w:w="0" w:type="dxa"/>
        <w:tblLayout w:type="fixed"/>
        <w:tblCellMar>
          <w:top w:w="0" w:type="dxa"/>
          <w:left w:w="28" w:type="dxa"/>
          <w:bottom w:w="0" w:type="dxa"/>
          <w:right w:w="108" w:type="dxa"/>
        </w:tblCellMar>
      </w:tblPr>
      <w:tblGrid>
        <w:gridCol w:w="2441"/>
        <w:gridCol w:w="2704"/>
        <w:gridCol w:w="2127"/>
        <w:gridCol w:w="2409"/>
      </w:tblGrid>
      <w:tr>
        <w:trPr/>
        <w:tc>
          <w:tcPr>
            <w:tcW w:w="2441"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ISUP Closed user group interlock code Parameter</w:t>
            </w:r>
          </w:p>
        </w:tc>
        <w:tc>
          <w:tcPr>
            <w:tcW w:w="2704"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Source component value</w:t>
            </w:r>
          </w:p>
        </w:tc>
        <w:tc>
          <w:tcPr>
            <w:tcW w:w="2127" w:type="dxa"/>
            <w:tcBorders>
              <w:top w:val="single" w:sz="12" w:space="0" w:color="000000"/>
              <w:left w:val="single" w:sz="12" w:space="0" w:color="000000"/>
              <w:bottom w:val="single" w:sz="12" w:space="0" w:color="000000"/>
              <w:right w:val="single" w:sz="6" w:space="0" w:color="000000"/>
            </w:tcBorders>
          </w:tcPr>
          <w:p>
            <w:pPr>
              <w:pStyle w:val="TAH"/>
              <w:rPr>
                <w:iCs/>
                <w:lang w:val="en-GB" w:eastAsia="en-US"/>
              </w:rPr>
            </w:pPr>
            <w:r>
              <w:rPr>
                <w:lang w:val="en-GB" w:eastAsia="en-US"/>
              </w:rPr>
              <w:t>CUG XML Element</w:t>
            </w:r>
          </w:p>
        </w:tc>
        <w:tc>
          <w:tcPr>
            <w:tcW w:w="2409"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derived value of parameter field</w:t>
            </w:r>
          </w:p>
        </w:tc>
      </w:tr>
      <w:tr>
        <w:trPr/>
        <w:tc>
          <w:tcPr>
            <w:tcW w:w="2441" w:type="dxa"/>
            <w:tcBorders>
              <w:top w:val="single" w:sz="12" w:space="0" w:color="000000"/>
              <w:left w:val="single" w:sz="12" w:space="0" w:color="000000"/>
              <w:bottom w:val="single" w:sz="6" w:space="0" w:color="000000"/>
              <w:right w:val="single" w:sz="6" w:space="0" w:color="000000"/>
            </w:tcBorders>
          </w:tcPr>
          <w:p>
            <w:pPr>
              <w:pStyle w:val="TAL"/>
              <w:rPr>
                <w:i/>
                <w:i/>
                <w:iCs/>
                <w:lang w:val="en-GB"/>
              </w:rPr>
            </w:pPr>
            <w:r>
              <w:rPr>
                <w:i/>
                <w:iCs/>
                <w:lang w:val="en-GB"/>
              </w:rPr>
              <w:t>"Network Identity"</w:t>
            </w:r>
          </w:p>
        </w:tc>
        <w:tc>
          <w:tcPr>
            <w:tcW w:w="2704" w:type="dxa"/>
            <w:tcBorders>
              <w:top w:val="single" w:sz="12" w:space="0" w:color="000000"/>
              <w:left w:val="single" w:sz="6" w:space="0" w:color="000000"/>
              <w:bottom w:val="single" w:sz="6" w:space="0" w:color="000000"/>
              <w:right w:val="single" w:sz="12" w:space="0" w:color="000000"/>
            </w:tcBorders>
          </w:tcPr>
          <w:p>
            <w:pPr>
              <w:pStyle w:val="TAL"/>
              <w:rPr>
                <w:lang w:val="en-GB"/>
              </w:rPr>
            </w:pPr>
            <w:r>
              <w:rPr>
                <w:lang w:val="en-GB"/>
              </w:rPr>
              <w:t>Octet 1 &amp; Octet 2 including 4 binary coded digits</w:t>
            </w:r>
          </w:p>
        </w:tc>
        <w:tc>
          <w:tcPr>
            <w:tcW w:w="2127" w:type="dxa"/>
            <w:tcBorders>
              <w:top w:val="single" w:sz="12" w:space="0" w:color="000000"/>
              <w:left w:val="single" w:sz="12" w:space="0" w:color="000000"/>
              <w:bottom w:val="single" w:sz="6" w:space="0" w:color="000000"/>
              <w:right w:val="single" w:sz="6" w:space="0" w:color="000000"/>
            </w:tcBorders>
          </w:tcPr>
          <w:p>
            <w:pPr>
              <w:pStyle w:val="TAL"/>
              <w:rPr/>
            </w:pPr>
            <w:r>
              <w:rPr>
                <w:lang w:val="en-GB"/>
              </w:rPr>
              <w:t>networkIndicator</w:t>
            </w:r>
          </w:p>
        </w:tc>
        <w:tc>
          <w:tcPr>
            <w:tcW w:w="2409" w:type="dxa"/>
            <w:tcBorders>
              <w:top w:val="single" w:sz="12" w:space="0" w:color="000000"/>
              <w:left w:val="single" w:sz="6" w:space="0" w:color="000000"/>
              <w:bottom w:val="single" w:sz="6" w:space="0" w:color="000000"/>
              <w:right w:val="single" w:sz="12" w:space="0" w:color="000000"/>
            </w:tcBorders>
          </w:tcPr>
          <w:p>
            <w:pPr>
              <w:pStyle w:val="TAL"/>
              <w:rPr>
                <w:lang w:val="en-GB"/>
              </w:rPr>
            </w:pPr>
            <w:r>
              <w:rPr>
                <w:highlight w:val="white"/>
                <w:lang w:val="en-GB"/>
              </w:rPr>
              <w:t>networkIdentityType</w:t>
            </w:r>
            <w:r>
              <w:rPr>
                <w:lang w:val="en-GB"/>
              </w:rPr>
              <w:t xml:space="preserve"> = 4 hexbinary coded digits derived from Network Identity (NOTE)</w:t>
            </w:r>
          </w:p>
        </w:tc>
      </w:tr>
      <w:tr>
        <w:trPr/>
        <w:tc>
          <w:tcPr>
            <w:tcW w:w="2441" w:type="dxa"/>
            <w:tcBorders>
              <w:top w:val="single" w:sz="6" w:space="0" w:color="000000"/>
              <w:left w:val="single" w:sz="12" w:space="0" w:color="000000"/>
              <w:bottom w:val="single" w:sz="12" w:space="0" w:color="000000"/>
              <w:right w:val="single" w:sz="6" w:space="0" w:color="000000"/>
            </w:tcBorders>
          </w:tcPr>
          <w:p>
            <w:pPr>
              <w:pStyle w:val="TAL"/>
              <w:rPr>
                <w:i/>
                <w:i/>
                <w:iCs/>
                <w:highlight w:val="white"/>
                <w:lang w:val="en-GB" w:eastAsia="de-DE"/>
              </w:rPr>
            </w:pPr>
            <w:r>
              <w:rPr>
                <w:i/>
                <w:iCs/>
                <w:lang w:val="en-GB"/>
              </w:rPr>
              <w:t>"Binary Code"</w:t>
            </w:r>
          </w:p>
        </w:tc>
        <w:tc>
          <w:tcPr>
            <w:tcW w:w="2704" w:type="dxa"/>
            <w:tcBorders>
              <w:top w:val="single" w:sz="6" w:space="0" w:color="000000"/>
              <w:left w:val="single" w:sz="6" w:space="0" w:color="000000"/>
              <w:bottom w:val="single" w:sz="12" w:space="0" w:color="000000"/>
              <w:right w:val="single" w:sz="12" w:space="0" w:color="000000"/>
            </w:tcBorders>
          </w:tcPr>
          <w:p>
            <w:pPr>
              <w:pStyle w:val="TAL"/>
              <w:rPr>
                <w:highlight w:val="white"/>
                <w:lang w:val="en-GB" w:eastAsia="de-DE"/>
              </w:rPr>
            </w:pPr>
            <w:r>
              <w:rPr>
                <w:lang w:val="en-GB"/>
              </w:rPr>
              <w:t xml:space="preserve">Octet 3 &amp; Octet 4 including a 16 bit Binary Code </w:t>
            </w:r>
          </w:p>
        </w:tc>
        <w:tc>
          <w:tcPr>
            <w:tcW w:w="2127" w:type="dxa"/>
            <w:tcBorders>
              <w:top w:val="single" w:sz="6" w:space="0" w:color="000000"/>
              <w:left w:val="single" w:sz="12" w:space="0" w:color="000000"/>
              <w:bottom w:val="single" w:sz="12" w:space="0" w:color="000000"/>
              <w:right w:val="single" w:sz="6" w:space="0" w:color="000000"/>
            </w:tcBorders>
          </w:tcPr>
          <w:p>
            <w:pPr>
              <w:pStyle w:val="TAL"/>
              <w:rPr>
                <w:lang w:val="en-GB"/>
              </w:rPr>
            </w:pPr>
            <w:r>
              <w:rPr>
                <w:highlight w:val="white"/>
                <w:lang w:val="en-GB"/>
              </w:rPr>
              <w:t>cugInterlockBinaryCode</w:t>
            </w:r>
          </w:p>
        </w:tc>
        <w:tc>
          <w:tcPr>
            <w:tcW w:w="2409" w:type="dxa"/>
            <w:tcBorders>
              <w:top w:val="single" w:sz="6" w:space="0" w:color="000000"/>
              <w:left w:val="single" w:sz="6" w:space="0" w:color="000000"/>
              <w:bottom w:val="single" w:sz="12" w:space="0" w:color="000000"/>
              <w:right w:val="single" w:sz="12" w:space="0" w:color="000000"/>
            </w:tcBorders>
          </w:tcPr>
          <w:p>
            <w:pPr>
              <w:pStyle w:val="TAL"/>
              <w:rPr/>
            </w:pPr>
            <w:r>
              <w:rPr>
                <w:highlight w:val="white"/>
                <w:lang w:val="en-GB"/>
              </w:rPr>
              <w:t>sixteenbitType</w:t>
            </w:r>
            <w:r>
              <w:rPr>
                <w:lang w:val="en-GB"/>
              </w:rPr>
              <w:t xml:space="preserve"> = 16 bit coded value derived from Binary Code</w:t>
            </w:r>
          </w:p>
        </w:tc>
      </w:tr>
      <w:tr>
        <w:trPr/>
        <w:tc>
          <w:tcPr>
            <w:tcW w:w="9681" w:type="dxa"/>
            <w:gridSpan w:val="4"/>
            <w:tcBorders>
              <w:top w:val="single" w:sz="12" w:space="0" w:color="000000"/>
              <w:left w:val="single" w:sz="12" w:space="0" w:color="000000"/>
              <w:bottom w:val="single" w:sz="12" w:space="0" w:color="000000"/>
              <w:right w:val="single" w:sz="12" w:space="0" w:color="000000"/>
            </w:tcBorders>
          </w:tcPr>
          <w:p>
            <w:pPr>
              <w:pStyle w:val="TAN"/>
              <w:rPr>
                <w:highlight w:val="white"/>
                <w:lang w:val="en-GB"/>
              </w:rPr>
            </w:pPr>
            <w:r>
              <w:rPr>
                <w:lang w:val="en-GB"/>
              </w:rPr>
              <w:t>NOTE:</w:t>
              <w:tab/>
              <w:t>ISUP Closed user group interlock code Parameter Octet 1 contains "Network Identity" (NI) digits 1 &amp; 2 and Octet 2 contains "Network Identity" digits 3 &amp; 4.The networkidentityType shall be filled with "Octet1 &amp; Octet 2" = "NI digit 1, NI digit 2, NI digit 3, NI digit 4". Example: Digit 1=0, Digit 2=4, Digit 3=9, Digit 4=0 so the networkidentityType is encoded with "0490".</w:t>
            </w:r>
          </w:p>
        </w:tc>
      </w:tr>
    </w:tbl>
    <w:p>
      <w:pPr>
        <w:pStyle w:val="Normal"/>
        <w:rPr/>
      </w:pPr>
      <w:r>
        <w:rPr/>
      </w:r>
    </w:p>
    <w:p>
      <w:pPr>
        <w:pStyle w:val="TH"/>
        <w:rPr/>
      </w:pPr>
      <w:r>
        <w:rPr/>
        <w:t>Table 7.5.10.2.3: Mapping of the ISUP Closed user group call indicator to SIP XML CUG element</w:t>
      </w:r>
    </w:p>
    <w:tbl>
      <w:tblPr>
        <w:tblW w:w="9639" w:type="dxa"/>
        <w:jc w:val="center"/>
        <w:tblInd w:w="0" w:type="dxa"/>
        <w:tblLayout w:type="fixed"/>
        <w:tblCellMar>
          <w:top w:w="0" w:type="dxa"/>
          <w:left w:w="28" w:type="dxa"/>
          <w:bottom w:w="0" w:type="dxa"/>
          <w:right w:w="108" w:type="dxa"/>
        </w:tblCellMar>
      </w:tblPr>
      <w:tblGrid>
        <w:gridCol w:w="2647"/>
        <w:gridCol w:w="2693"/>
        <w:gridCol w:w="2410"/>
        <w:gridCol w:w="1889"/>
      </w:tblGrid>
      <w:tr>
        <w:trPr/>
        <w:tc>
          <w:tcPr>
            <w:tcW w:w="2647"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ISUP Optional Forward Call Indicator Parameter</w:t>
            </w:r>
          </w:p>
        </w:tc>
        <w:tc>
          <w:tcPr>
            <w:tcW w:w="2693" w:type="dxa"/>
            <w:tcBorders>
              <w:top w:val="single" w:sz="12" w:space="0" w:color="000000"/>
              <w:left w:val="single" w:sz="6" w:space="0" w:color="000000"/>
              <w:bottom w:val="single" w:sz="12" w:space="0" w:color="000000"/>
              <w:right w:val="single" w:sz="12" w:space="0" w:color="000000"/>
            </w:tcBorders>
          </w:tcPr>
          <w:p>
            <w:pPr>
              <w:pStyle w:val="TAH"/>
              <w:rPr/>
            </w:pPr>
            <w:r>
              <w:rPr>
                <w:lang w:val="en-GB" w:eastAsia="en-US"/>
              </w:rPr>
              <w:t>Source component value</w:t>
            </w:r>
          </w:p>
        </w:tc>
        <w:tc>
          <w:tcPr>
            <w:tcW w:w="2410"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CUG XML Element</w:t>
            </w:r>
          </w:p>
        </w:tc>
        <w:tc>
          <w:tcPr>
            <w:tcW w:w="1889"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derived value of parameter field</w:t>
            </w:r>
          </w:p>
        </w:tc>
      </w:tr>
      <w:tr>
        <w:trPr/>
        <w:tc>
          <w:tcPr>
            <w:tcW w:w="2647" w:type="dxa"/>
            <w:vMerge w:val="restart"/>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closed user group call indicator</w:t>
            </w:r>
          </w:p>
        </w:tc>
        <w:tc>
          <w:tcPr>
            <w:tcW w:w="2693" w:type="dxa"/>
            <w:tcBorders>
              <w:top w:val="single" w:sz="12" w:space="0" w:color="000000"/>
              <w:left w:val="single" w:sz="6" w:space="0" w:color="000000"/>
              <w:bottom w:val="single" w:sz="6" w:space="0" w:color="000000"/>
              <w:right w:val="single" w:sz="12" w:space="0" w:color="000000"/>
            </w:tcBorders>
          </w:tcPr>
          <w:p>
            <w:pPr>
              <w:pStyle w:val="TAL"/>
              <w:rPr>
                <w:lang w:val="en-GB"/>
              </w:rPr>
            </w:pPr>
            <w:r>
              <w:rPr>
                <w:lang w:val="en-GB" w:eastAsia="de-DE"/>
              </w:rPr>
              <w:t>non-CUG call</w:t>
            </w:r>
          </w:p>
        </w:tc>
        <w:tc>
          <w:tcPr>
            <w:tcW w:w="2410" w:type="dxa"/>
            <w:vMerge w:val="restart"/>
            <w:tcBorders>
              <w:top w:val="single" w:sz="12" w:space="0" w:color="000000"/>
              <w:left w:val="single" w:sz="12" w:space="0" w:color="000000"/>
              <w:bottom w:val="single" w:sz="6" w:space="0" w:color="000000"/>
              <w:right w:val="single" w:sz="6" w:space="0" w:color="000000"/>
            </w:tcBorders>
          </w:tcPr>
          <w:p>
            <w:pPr>
              <w:pStyle w:val="TAL"/>
              <w:rPr>
                <w:lang w:val="en-GB"/>
              </w:rPr>
            </w:pPr>
            <w:r>
              <w:rPr>
                <w:highlight w:val="white"/>
                <w:lang w:val="en-GB"/>
              </w:rPr>
              <w:t>cugCommunicationIndicator</w:t>
            </w:r>
          </w:p>
        </w:tc>
        <w:tc>
          <w:tcPr>
            <w:tcW w:w="1889" w:type="dxa"/>
            <w:tcBorders>
              <w:top w:val="single" w:sz="12" w:space="0" w:color="000000"/>
              <w:left w:val="single" w:sz="6" w:space="0" w:color="000000"/>
              <w:bottom w:val="single" w:sz="6" w:space="0" w:color="000000"/>
              <w:right w:val="single" w:sz="12" w:space="0" w:color="000000"/>
            </w:tcBorders>
          </w:tcPr>
          <w:p>
            <w:pPr>
              <w:pStyle w:val="TAL"/>
              <w:rPr>
                <w:lang w:val="en-GB"/>
              </w:rPr>
            </w:pPr>
            <w:r>
              <w:rPr>
                <w:lang w:val="en-GB"/>
              </w:rPr>
              <w:t>Type=00</w:t>
            </w:r>
          </w:p>
        </w:tc>
      </w:tr>
      <w:tr>
        <w:trPr/>
        <w:tc>
          <w:tcPr>
            <w:tcW w:w="2647" w:type="dxa"/>
            <w:vMerge w:val="continue"/>
            <w:tcBorders>
              <w:top w:val="single" w:sz="12"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2693"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eastAsia="de-DE"/>
              </w:rPr>
              <w:t>spare</w:t>
            </w:r>
          </w:p>
        </w:tc>
        <w:tc>
          <w:tcPr>
            <w:tcW w:w="2410" w:type="dxa"/>
            <w:vMerge w:val="continue"/>
            <w:tcBorders>
              <w:top w:val="single" w:sz="12"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188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Type=01</w:t>
            </w:r>
          </w:p>
        </w:tc>
      </w:tr>
      <w:tr>
        <w:trPr/>
        <w:tc>
          <w:tcPr>
            <w:tcW w:w="2647" w:type="dxa"/>
            <w:vMerge w:val="continue"/>
            <w:tcBorders>
              <w:top w:val="single" w:sz="12"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2693"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eastAsia="de-DE"/>
              </w:rPr>
              <w:t>closed user group call, outgoing access allowed</w:t>
            </w:r>
          </w:p>
        </w:tc>
        <w:tc>
          <w:tcPr>
            <w:tcW w:w="2410" w:type="dxa"/>
            <w:vMerge w:val="continue"/>
            <w:tcBorders>
              <w:top w:val="single" w:sz="12"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188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Type=10</w:t>
            </w:r>
          </w:p>
        </w:tc>
      </w:tr>
      <w:tr>
        <w:trPr/>
        <w:tc>
          <w:tcPr>
            <w:tcW w:w="2647" w:type="dxa"/>
            <w:vMerge w:val="continue"/>
            <w:tcBorders>
              <w:top w:val="single" w:sz="12"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2693" w:type="dxa"/>
            <w:tcBorders>
              <w:top w:val="single" w:sz="6" w:space="0" w:color="000000"/>
              <w:left w:val="single" w:sz="6" w:space="0" w:color="000000"/>
              <w:bottom w:val="single" w:sz="12" w:space="0" w:color="000000"/>
              <w:right w:val="single" w:sz="12" w:space="0" w:color="000000"/>
            </w:tcBorders>
          </w:tcPr>
          <w:p>
            <w:pPr>
              <w:pStyle w:val="TAL"/>
              <w:rPr>
                <w:lang w:val="en-GB"/>
              </w:rPr>
            </w:pPr>
            <w:r>
              <w:rPr>
                <w:lang w:val="en-GB" w:eastAsia="de-DE"/>
              </w:rPr>
              <w:t>closed user group call, outgoing access not allowed</w:t>
            </w:r>
          </w:p>
        </w:tc>
        <w:tc>
          <w:tcPr>
            <w:tcW w:w="2410" w:type="dxa"/>
            <w:vMerge w:val="continue"/>
            <w:tcBorders>
              <w:top w:val="single" w:sz="12"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1889" w:type="dxa"/>
            <w:tcBorders>
              <w:top w:val="single" w:sz="6" w:space="0" w:color="000000"/>
              <w:left w:val="single" w:sz="6" w:space="0" w:color="000000"/>
              <w:bottom w:val="single" w:sz="12" w:space="0" w:color="000000"/>
              <w:right w:val="single" w:sz="12" w:space="0" w:color="000000"/>
            </w:tcBorders>
          </w:tcPr>
          <w:p>
            <w:pPr>
              <w:pStyle w:val="TAL"/>
              <w:rPr>
                <w:lang w:val="en-GB"/>
              </w:rPr>
            </w:pPr>
            <w:r>
              <w:rPr>
                <w:lang w:val="en-GB"/>
              </w:rPr>
              <w:t>Type=11</w:t>
            </w:r>
          </w:p>
        </w:tc>
      </w:tr>
    </w:tbl>
    <w:p>
      <w:pPr>
        <w:pStyle w:val="Normal"/>
        <w:rPr/>
      </w:pPr>
      <w:r>
        <w:rPr/>
      </w:r>
    </w:p>
    <w:p>
      <w:pPr>
        <w:pStyle w:val="Normal"/>
        <w:rPr>
          <w:lang w:eastAsia="ko-KR"/>
        </w:rPr>
      </w:pPr>
      <w:r>
        <w:rPr/>
        <w:t>If the MGCF supports the interworking of CUG supplementary service, but the IMS is not supporting CUG, the procedures described in ITU Q.735.1 [42] shall apply if an INVITE request with the MIME body including a cug XML element is sent and the O-MGCF supports CUG supplementary service.</w:t>
      </w:r>
    </w:p>
    <w:p>
      <w:pPr>
        <w:pStyle w:val="Heading3"/>
        <w:rPr/>
      </w:pPr>
      <w:bookmarkStart w:id="552" w:name="__RefHeading___Toc27992384"/>
      <w:bookmarkEnd w:id="552"/>
      <w:r>
        <w:rPr/>
        <w:t>7.5.11</w:t>
        <w:tab/>
        <w:t>CCBS/CCNR</w:t>
      </w:r>
    </w:p>
    <w:p>
      <w:pPr>
        <w:pStyle w:val="Heading4"/>
        <w:ind w:left="1418" w:hanging="1418"/>
        <w:rPr/>
      </w:pPr>
      <w:bookmarkStart w:id="553" w:name="__RefHeading___Toc27992385"/>
      <w:bookmarkEnd w:id="553"/>
      <w:r>
        <w:rPr/>
        <w:t>7.5.11.0</w:t>
        <w:tab/>
        <w:t>General</w:t>
      </w:r>
    </w:p>
    <w:p>
      <w:pPr>
        <w:pStyle w:val="Normal"/>
        <w:rPr>
          <w:lang w:eastAsia="ko-KR"/>
        </w:rPr>
      </w:pPr>
      <w:r>
        <w:rPr/>
        <w:t>The protocol specification of the Completion of Communications to Busy Subscriber and Completion of Communications by No Reply supplementary services is described in 3GPP TS 24.642 [</w:t>
      </w:r>
      <w:r>
        <w:rPr>
          <w:lang w:eastAsia="ko-KR"/>
        </w:rPr>
        <w:t>112]</w:t>
      </w:r>
      <w:r>
        <w:rPr>
          <w:lang w:eastAsia="ko-KR"/>
        </w:rPr>
        <w:t>.</w:t>
      </w:r>
    </w:p>
    <w:p>
      <w:pPr>
        <w:pStyle w:val="Normal"/>
        <w:rPr>
          <w:lang w:eastAsia="ko-KR"/>
        </w:rPr>
      </w:pPr>
      <w:r>
        <w:rPr>
          <w:lang w:eastAsia="de-DE"/>
        </w:rPr>
        <w:t xml:space="preserve">SIP </w:t>
      </w:r>
      <w:r>
        <w:rPr/>
        <w:t>SUBSCRIBE and NOTIFY methods</w:t>
      </w:r>
      <w:r>
        <w:rPr>
          <w:lang w:eastAsia="de-DE"/>
        </w:rPr>
        <w:t xml:space="preserve"> shall be used in accordance with the procedures defined in IETF RFC </w:t>
      </w:r>
      <w:r>
        <w:rPr/>
        <w:t>6665 [</w:t>
      </w:r>
      <w:r>
        <w:rPr>
          <w:lang w:eastAsia="ko-KR"/>
        </w:rPr>
        <w:t>138</w:t>
      </w:r>
      <w:r>
        <w:rPr/>
        <w:t>].</w:t>
      </w:r>
    </w:p>
    <w:p>
      <w:pPr>
        <w:pStyle w:val="Heading4"/>
        <w:ind w:left="1418" w:hanging="1418"/>
        <w:rPr/>
      </w:pPr>
      <w:bookmarkStart w:id="554" w:name="__RefHeading___Toc27992386"/>
      <w:bookmarkEnd w:id="554"/>
      <w:r>
        <w:rPr/>
        <w:t>7.5.11.1</w:t>
        <w:tab/>
        <w:t>Interworking at the I-MGCF</w:t>
      </w:r>
    </w:p>
    <w:p>
      <w:pPr>
        <w:pStyle w:val="Normal"/>
        <w:rPr/>
      </w:pPr>
      <w:r>
        <w:rPr/>
        <w:t>If the I-MGCF supports the interworking of CCBS/CCNR supplementary services, the I-MGCF shall map between the SIP and ISUP messages in accordance with table 7.5.11.1.1.</w:t>
      </w:r>
    </w:p>
    <w:p>
      <w:pPr>
        <w:pStyle w:val="TH"/>
        <w:rPr>
          <w:lang w:eastAsia="ko-KR"/>
        </w:rPr>
      </w:pPr>
      <w:r>
        <w:rPr>
          <w:lang w:eastAsia="ko-KR"/>
        </w:rPr>
        <w:t>Table 7.5.11.1.1: Mapping of ISUP and SIP messages</w:t>
      </w:r>
    </w:p>
    <w:tbl>
      <w:tblPr>
        <w:tblW w:w="9639" w:type="dxa"/>
        <w:jc w:val="left"/>
        <w:tblInd w:w="-15" w:type="dxa"/>
        <w:tblLayout w:type="fixed"/>
        <w:tblCellMar>
          <w:top w:w="0" w:type="dxa"/>
          <w:left w:w="70" w:type="dxa"/>
          <w:bottom w:w="0" w:type="dxa"/>
          <w:right w:w="70" w:type="dxa"/>
        </w:tblCellMar>
      </w:tblPr>
      <w:tblGrid>
        <w:gridCol w:w="1560"/>
        <w:gridCol w:w="3402"/>
        <w:gridCol w:w="1417"/>
        <w:gridCol w:w="3260"/>
      </w:tblGrid>
      <w:tr>
        <w:trPr>
          <w:tblHeader w:val="true"/>
          <w:trHeight w:val="284" w:hRule="atLeast"/>
          <w:cantSplit w:val="true"/>
        </w:trPr>
        <w:tc>
          <w:tcPr>
            <w:tcW w:w="1560" w:type="dxa"/>
            <w:tcBorders>
              <w:top w:val="single" w:sz="12" w:space="0" w:color="000000"/>
              <w:left w:val="single" w:sz="12" w:space="0" w:color="000000"/>
              <w:bottom w:val="single" w:sz="12" w:space="0" w:color="000000"/>
              <w:right w:val="single" w:sz="6" w:space="0" w:color="000000"/>
            </w:tcBorders>
            <w:vAlign w:val="center"/>
          </w:tcPr>
          <w:p>
            <w:pPr>
              <w:pStyle w:val="TAH"/>
              <w:rPr>
                <w:lang w:val="en-GB" w:eastAsia="en-US"/>
              </w:rPr>
            </w:pPr>
            <w:r>
              <w:rPr>
                <w:lang w:val="en-GB" w:eastAsia="en-US"/>
              </w:rPr>
              <w:t>SIP Message</w:t>
            </w:r>
          </w:p>
        </w:tc>
        <w:tc>
          <w:tcPr>
            <w:tcW w:w="3402" w:type="dxa"/>
            <w:tcBorders>
              <w:top w:val="single" w:sz="12" w:space="0" w:color="000000"/>
              <w:left w:val="single" w:sz="6" w:space="0" w:color="000000"/>
              <w:bottom w:val="single" w:sz="12" w:space="0" w:color="000000"/>
              <w:right w:val="single" w:sz="12" w:space="0" w:color="000000"/>
            </w:tcBorders>
            <w:vAlign w:val="center"/>
          </w:tcPr>
          <w:p>
            <w:pPr>
              <w:pStyle w:val="TAH"/>
              <w:rPr>
                <w:lang w:val="en-GB" w:eastAsia="en-US"/>
              </w:rPr>
            </w:pPr>
            <w:r>
              <w:rPr>
                <w:lang w:val="en-GB" w:eastAsia="en-US"/>
              </w:rPr>
              <w:t>Parameter</w:t>
            </w:r>
          </w:p>
        </w:tc>
        <w:tc>
          <w:tcPr>
            <w:tcW w:w="1417" w:type="dxa"/>
            <w:tcBorders>
              <w:top w:val="single" w:sz="12" w:space="0" w:color="000000"/>
              <w:left w:val="single" w:sz="12" w:space="0" w:color="000000"/>
              <w:bottom w:val="single" w:sz="12" w:space="0" w:color="000000"/>
              <w:right w:val="single" w:sz="6" w:space="0" w:color="000000"/>
            </w:tcBorders>
            <w:vAlign w:val="center"/>
          </w:tcPr>
          <w:p>
            <w:pPr>
              <w:pStyle w:val="TAH"/>
              <w:rPr>
                <w:lang w:val="en-GB" w:eastAsia="en-US"/>
              </w:rPr>
            </w:pPr>
            <w:r>
              <w:rPr>
                <w:lang w:val="en-GB" w:eastAsia="en-US"/>
              </w:rPr>
              <w:t>ISUP Message</w:t>
            </w:r>
          </w:p>
        </w:tc>
        <w:tc>
          <w:tcPr>
            <w:tcW w:w="3260" w:type="dxa"/>
            <w:tcBorders>
              <w:top w:val="single" w:sz="12" w:space="0" w:color="000000"/>
              <w:left w:val="single" w:sz="6" w:space="0" w:color="000000"/>
              <w:bottom w:val="single" w:sz="12" w:space="0" w:color="000000"/>
              <w:right w:val="single" w:sz="12" w:space="0" w:color="000000"/>
            </w:tcBorders>
            <w:vAlign w:val="center"/>
          </w:tcPr>
          <w:p>
            <w:pPr>
              <w:pStyle w:val="TAH"/>
              <w:rPr>
                <w:lang w:val="en-GB" w:eastAsia="en-US"/>
              </w:rPr>
            </w:pPr>
            <w:r>
              <w:rPr>
                <w:lang w:val="en-GB" w:eastAsia="en-US"/>
              </w:rPr>
              <w:t>Parameter</w:t>
            </w:r>
          </w:p>
        </w:tc>
      </w:tr>
      <w:tr>
        <w:trPr>
          <w:trHeight w:val="284" w:hRule="atLeast"/>
        </w:trPr>
        <w:tc>
          <w:tcPr>
            <w:tcW w:w="1560" w:type="dxa"/>
            <w:tcBorders>
              <w:top w:val="single" w:sz="12" w:space="0" w:color="000000"/>
              <w:left w:val="single" w:sz="12" w:space="0" w:color="000000"/>
              <w:bottom w:val="single" w:sz="6" w:space="0" w:color="000000"/>
              <w:right w:val="single" w:sz="6" w:space="0" w:color="000000"/>
            </w:tcBorders>
            <w:vAlign w:val="center"/>
          </w:tcPr>
          <w:p>
            <w:pPr>
              <w:pStyle w:val="TAL"/>
              <w:rPr>
                <w:lang w:val="en-GB"/>
              </w:rPr>
            </w:pPr>
            <w:r>
              <w:rPr>
                <w:lang w:val="en-GB"/>
              </w:rPr>
              <w:t>←</w:t>
            </w:r>
            <w:r>
              <w:rPr>
                <w:rFonts w:eastAsia="Arial"/>
                <w:lang w:val="en-GB"/>
              </w:rPr>
              <w:t xml:space="preserve"> </w:t>
            </w:r>
            <w:r>
              <w:rPr>
                <w:lang w:val="en-GB"/>
              </w:rPr>
              <w:t>180 Ringing</w:t>
            </w:r>
          </w:p>
          <w:p>
            <w:pPr>
              <w:pStyle w:val="TAL"/>
              <w:rPr>
                <w:lang w:val="en-GB"/>
              </w:rPr>
            </w:pPr>
            <w:r>
              <w:rPr>
                <w:lang w:val="en-GB"/>
              </w:rPr>
            </w:r>
          </w:p>
        </w:tc>
        <w:tc>
          <w:tcPr>
            <w:tcW w:w="3402" w:type="dxa"/>
            <w:tcBorders>
              <w:top w:val="single" w:sz="12" w:space="0" w:color="000000"/>
              <w:left w:val="single" w:sz="6" w:space="0" w:color="000000"/>
              <w:bottom w:val="single" w:sz="6" w:space="0" w:color="000000"/>
              <w:right w:val="single" w:sz="12" w:space="0" w:color="000000"/>
            </w:tcBorders>
            <w:vAlign w:val="center"/>
          </w:tcPr>
          <w:p>
            <w:pPr>
              <w:pStyle w:val="TAL"/>
              <w:rPr/>
            </w:pPr>
            <w:r>
              <w:rPr>
                <w:lang w:val="en-GB"/>
              </w:rPr>
              <w:t xml:space="preserve">Call-Info header field with purpose header field parameter set to </w:t>
            </w:r>
            <w:r>
              <w:rPr>
                <w:lang w:val="en-GB" w:eastAsia="en-US"/>
              </w:rPr>
              <w:t>"</w:t>
            </w:r>
            <w:r>
              <w:rPr>
                <w:lang w:val="en-GB"/>
              </w:rPr>
              <w:t>call-completion</w:t>
            </w:r>
            <w:r>
              <w:rPr>
                <w:lang w:val="en-GB" w:eastAsia="en-US"/>
              </w:rPr>
              <w:t>" and "m" header field parameter set to "NR" (no reply)</w:t>
            </w:r>
            <w:r>
              <w:rPr>
                <w:lang w:val="en-GB"/>
              </w:rPr>
              <w:br/>
              <w:t>(</w:t>
            </w:r>
            <w:r>
              <w:rPr>
                <w:lang w:val="en-GB" w:eastAsia="ko-KR"/>
              </w:rPr>
              <w:t xml:space="preserve">NOTE </w:t>
            </w:r>
            <w:r>
              <w:rPr>
                <w:lang w:val="en-GB"/>
              </w:rPr>
              <w:t>1)</w:t>
            </w:r>
          </w:p>
        </w:tc>
        <w:tc>
          <w:tcPr>
            <w:tcW w:w="1417" w:type="dxa"/>
            <w:tcBorders>
              <w:top w:val="single" w:sz="12" w:space="0" w:color="000000"/>
              <w:left w:val="single" w:sz="12" w:space="0" w:color="000000"/>
              <w:bottom w:val="single" w:sz="6" w:space="0" w:color="000000"/>
              <w:right w:val="single" w:sz="6" w:space="0" w:color="000000"/>
            </w:tcBorders>
            <w:vAlign w:val="center"/>
          </w:tcPr>
          <w:p>
            <w:pPr>
              <w:pStyle w:val="TAL"/>
              <w:rPr>
                <w:lang w:val="en-GB"/>
              </w:rPr>
            </w:pPr>
            <w:r>
              <w:rPr>
                <w:lang w:val="en-GB"/>
              </w:rPr>
              <w:t>←</w:t>
            </w:r>
            <w:r>
              <w:rPr>
                <w:rFonts w:eastAsia="Arial"/>
                <w:lang w:val="en-GB"/>
              </w:rPr>
              <w:t xml:space="preserve"> </w:t>
            </w:r>
            <w:r>
              <w:rPr>
                <w:lang w:val="en-GB"/>
              </w:rPr>
              <w:t>ACM</w:t>
            </w:r>
          </w:p>
        </w:tc>
        <w:tc>
          <w:tcPr>
            <w:tcW w:w="3260" w:type="dxa"/>
            <w:tcBorders>
              <w:top w:val="single" w:sz="12" w:space="0" w:color="000000"/>
              <w:left w:val="single" w:sz="6" w:space="0" w:color="000000"/>
              <w:bottom w:val="single" w:sz="6" w:space="0" w:color="000000"/>
              <w:right w:val="single" w:sz="12" w:space="0" w:color="000000"/>
            </w:tcBorders>
            <w:vAlign w:val="center"/>
          </w:tcPr>
          <w:p>
            <w:pPr>
              <w:pStyle w:val="TAL"/>
              <w:rPr/>
            </w:pPr>
            <w:r>
              <w:rPr>
                <w:lang w:val="en-GB"/>
              </w:rPr>
              <w:t>Called party's status indicator set to "Subscriber free" and</w:t>
            </w:r>
          </w:p>
          <w:p>
            <w:pPr>
              <w:pStyle w:val="TAL"/>
              <w:rPr/>
            </w:pPr>
            <w:r>
              <w:rPr>
                <w:lang w:val="en-GB"/>
              </w:rPr>
              <w:t>CCNR possible indicator set to "CCNR possible"</w:t>
              <w:br/>
              <w:t>(NOTE 2)</w:t>
            </w:r>
          </w:p>
        </w:tc>
      </w:tr>
      <w:tr>
        <w:trPr>
          <w:trHeight w:val="284" w:hRule="atLeast"/>
        </w:trPr>
        <w:tc>
          <w:tcPr>
            <w:tcW w:w="1560" w:type="dxa"/>
            <w:tcBorders>
              <w:top w:val="single" w:sz="6" w:space="0" w:color="000000"/>
              <w:left w:val="single" w:sz="12" w:space="0" w:color="000000"/>
              <w:bottom w:val="single" w:sz="6" w:space="0" w:color="000000"/>
              <w:right w:val="single" w:sz="6" w:space="0" w:color="000000"/>
            </w:tcBorders>
            <w:vAlign w:val="center"/>
          </w:tcPr>
          <w:p>
            <w:pPr>
              <w:pStyle w:val="TAL"/>
              <w:rPr>
                <w:lang w:val="en-GB"/>
              </w:rPr>
            </w:pPr>
            <w:r>
              <w:rPr>
                <w:lang w:val="en-GB"/>
              </w:rPr>
              <w:t>←</w:t>
            </w:r>
            <w:r>
              <w:rPr>
                <w:rFonts w:eastAsia="Arial"/>
                <w:lang w:val="en-GB"/>
              </w:rPr>
              <w:t xml:space="preserve"> </w:t>
            </w:r>
            <w:r>
              <w:rPr>
                <w:lang w:val="en-GB"/>
              </w:rPr>
              <w:t>180 Ringing</w:t>
            </w:r>
          </w:p>
          <w:p>
            <w:pPr>
              <w:pStyle w:val="TAL"/>
              <w:rPr>
                <w:lang w:val="en-GB"/>
              </w:rPr>
            </w:pPr>
            <w:r>
              <w:rPr>
                <w:lang w:val="en-GB"/>
              </w:rPr>
            </w:r>
          </w:p>
        </w:tc>
        <w:tc>
          <w:tcPr>
            <w:tcW w:w="3402" w:type="dxa"/>
            <w:tcBorders>
              <w:top w:val="single" w:sz="6" w:space="0" w:color="000000"/>
              <w:left w:val="single" w:sz="6" w:space="0" w:color="000000"/>
              <w:bottom w:val="single" w:sz="6" w:space="0" w:color="000000"/>
              <w:right w:val="single" w:sz="12" w:space="0" w:color="000000"/>
            </w:tcBorders>
            <w:vAlign w:val="center"/>
          </w:tcPr>
          <w:p>
            <w:pPr>
              <w:pStyle w:val="TAL"/>
              <w:rPr>
                <w:lang w:val="en-GB"/>
              </w:rPr>
            </w:pPr>
            <w:r>
              <w:rPr>
                <w:lang w:val="en-GB"/>
              </w:rPr>
              <w:t xml:space="preserve">Call-Info header field with purpose header field parameter set to </w:t>
            </w:r>
            <w:r>
              <w:rPr>
                <w:lang w:val="en-GB" w:eastAsia="en-US"/>
              </w:rPr>
              <w:t>"</w:t>
            </w:r>
            <w:r>
              <w:rPr>
                <w:lang w:val="en-GB"/>
              </w:rPr>
              <w:t>call-completion</w:t>
            </w:r>
            <w:r>
              <w:rPr>
                <w:lang w:val="en-GB" w:eastAsia="en-US"/>
              </w:rPr>
              <w:t xml:space="preserve"> and "m" header field parameter set to "NR" (no reply)</w:t>
            </w:r>
          </w:p>
          <w:p>
            <w:pPr>
              <w:pStyle w:val="TAL"/>
              <w:rPr/>
            </w:pPr>
            <w:r>
              <w:rPr>
                <w:lang w:val="en-GB"/>
              </w:rPr>
              <w:t>(</w:t>
            </w:r>
            <w:r>
              <w:rPr>
                <w:lang w:val="en-GB" w:eastAsia="ko-KR"/>
              </w:rPr>
              <w:t xml:space="preserve">NOTE </w:t>
            </w:r>
            <w:r>
              <w:rPr>
                <w:lang w:val="en-GB"/>
              </w:rPr>
              <w:t>1)</w:t>
            </w:r>
          </w:p>
        </w:tc>
        <w:tc>
          <w:tcPr>
            <w:tcW w:w="1417" w:type="dxa"/>
            <w:tcBorders>
              <w:top w:val="single" w:sz="6" w:space="0" w:color="000000"/>
              <w:left w:val="single" w:sz="12" w:space="0" w:color="000000"/>
              <w:bottom w:val="single" w:sz="6" w:space="0" w:color="000000"/>
              <w:right w:val="single" w:sz="6" w:space="0" w:color="000000"/>
            </w:tcBorders>
            <w:vAlign w:val="center"/>
          </w:tcPr>
          <w:p>
            <w:pPr>
              <w:pStyle w:val="TAL"/>
              <w:rPr>
                <w:lang w:val="en-GB"/>
              </w:rPr>
            </w:pPr>
            <w:r>
              <w:rPr>
                <w:lang w:val="en-GB"/>
              </w:rPr>
              <w:t>←</w:t>
            </w:r>
            <w:r>
              <w:rPr>
                <w:rFonts w:eastAsia="Arial"/>
                <w:lang w:val="en-GB"/>
              </w:rPr>
              <w:t xml:space="preserve"> </w:t>
            </w:r>
            <w:r>
              <w:rPr>
                <w:lang w:val="en-GB"/>
              </w:rPr>
              <w:t>CPG</w:t>
            </w:r>
          </w:p>
        </w:tc>
        <w:tc>
          <w:tcPr>
            <w:tcW w:w="3260" w:type="dxa"/>
            <w:tcBorders>
              <w:top w:val="single" w:sz="6" w:space="0" w:color="000000"/>
              <w:left w:val="single" w:sz="6" w:space="0" w:color="000000"/>
              <w:bottom w:val="single" w:sz="6" w:space="0" w:color="000000"/>
              <w:right w:val="single" w:sz="12" w:space="0" w:color="000000"/>
            </w:tcBorders>
            <w:vAlign w:val="center"/>
          </w:tcPr>
          <w:p>
            <w:pPr>
              <w:pStyle w:val="TAL"/>
              <w:rPr/>
            </w:pPr>
            <w:r>
              <w:rPr>
                <w:lang w:val="en-GB"/>
              </w:rPr>
              <w:t xml:space="preserve">Event indicator set to </w:t>
            </w:r>
            <w:r>
              <w:rPr>
                <w:lang w:val="en-GB" w:eastAsia="en-US"/>
              </w:rPr>
              <w:t>"</w:t>
            </w:r>
            <w:r>
              <w:rPr>
                <w:lang w:val="en-GB"/>
              </w:rPr>
              <w:t>Alerting</w:t>
            </w:r>
            <w:r>
              <w:rPr>
                <w:lang w:val="en-GB" w:eastAsia="en-US"/>
              </w:rPr>
              <w:t>"</w:t>
            </w:r>
            <w:r>
              <w:rPr>
                <w:lang w:val="en-GB"/>
              </w:rPr>
              <w:t xml:space="preserve"> and</w:t>
            </w:r>
          </w:p>
          <w:p>
            <w:pPr>
              <w:pStyle w:val="TAL"/>
              <w:rPr/>
            </w:pPr>
            <w:r>
              <w:rPr>
                <w:lang w:val="en-GB"/>
              </w:rPr>
              <w:t xml:space="preserve">CCNR possible indicator set to </w:t>
            </w:r>
            <w:r>
              <w:rPr>
                <w:lang w:val="en-GB" w:eastAsia="en-US"/>
              </w:rPr>
              <w:t>"</w:t>
            </w:r>
            <w:r>
              <w:rPr>
                <w:lang w:val="en-GB"/>
              </w:rPr>
              <w:t>CCNR possible</w:t>
            </w:r>
            <w:r>
              <w:rPr>
                <w:lang w:val="en-GB" w:eastAsia="en-US"/>
              </w:rPr>
              <w:t>"</w:t>
            </w:r>
            <w:r>
              <w:rPr>
                <w:lang w:val="en-GB"/>
              </w:rPr>
              <w:br/>
              <w:t>(NOTE 2)</w:t>
            </w:r>
          </w:p>
        </w:tc>
      </w:tr>
      <w:tr>
        <w:trPr>
          <w:trHeight w:val="284" w:hRule="atLeast"/>
        </w:trPr>
        <w:tc>
          <w:tcPr>
            <w:tcW w:w="1560" w:type="dxa"/>
            <w:tcBorders>
              <w:top w:val="single" w:sz="6" w:space="0" w:color="000000"/>
              <w:left w:val="single" w:sz="12" w:space="0" w:color="000000"/>
              <w:bottom w:val="single" w:sz="6" w:space="0" w:color="000000"/>
              <w:right w:val="single" w:sz="6" w:space="0" w:color="000000"/>
            </w:tcBorders>
            <w:vAlign w:val="center"/>
          </w:tcPr>
          <w:p>
            <w:pPr>
              <w:pStyle w:val="TAL"/>
              <w:rPr>
                <w:lang w:val="en-GB"/>
              </w:rPr>
            </w:pPr>
            <w:r>
              <w:rPr>
                <w:lang w:val="en-GB"/>
              </w:rPr>
              <w:t>←</w:t>
            </w:r>
            <w:r>
              <w:rPr>
                <w:rFonts w:eastAsia="Arial"/>
                <w:lang w:val="en-GB"/>
              </w:rPr>
              <w:t xml:space="preserve"> </w:t>
            </w:r>
            <w:r>
              <w:rPr>
                <w:lang w:val="en-GB"/>
              </w:rPr>
              <w:t>486 Busy here</w:t>
            </w:r>
          </w:p>
          <w:p>
            <w:pPr>
              <w:pStyle w:val="TAL"/>
              <w:rPr>
                <w:lang w:val="en-GB"/>
              </w:rPr>
            </w:pPr>
            <w:r>
              <w:rPr>
                <w:lang w:val="en-GB"/>
              </w:rPr>
            </w:r>
          </w:p>
        </w:tc>
        <w:tc>
          <w:tcPr>
            <w:tcW w:w="3402" w:type="dxa"/>
            <w:tcBorders>
              <w:top w:val="single" w:sz="6" w:space="0" w:color="000000"/>
              <w:left w:val="single" w:sz="6" w:space="0" w:color="000000"/>
              <w:bottom w:val="single" w:sz="6" w:space="0" w:color="000000"/>
              <w:right w:val="single" w:sz="12" w:space="0" w:color="000000"/>
            </w:tcBorders>
            <w:vAlign w:val="center"/>
          </w:tcPr>
          <w:p>
            <w:pPr>
              <w:pStyle w:val="TAL"/>
              <w:rPr/>
            </w:pPr>
            <w:r>
              <w:rPr>
                <w:lang w:val="en-GB"/>
              </w:rPr>
              <w:t xml:space="preserve">Call-Info header field with purpose header field parameter set to </w:t>
            </w:r>
            <w:r>
              <w:rPr>
                <w:lang w:val="en-GB" w:eastAsia="en-US"/>
              </w:rPr>
              <w:t>"</w:t>
            </w:r>
            <w:r>
              <w:rPr>
                <w:lang w:val="en-GB"/>
              </w:rPr>
              <w:t>call-completion</w:t>
            </w:r>
            <w:r>
              <w:rPr>
                <w:lang w:val="en-GB" w:eastAsia="en-US"/>
              </w:rPr>
              <w:t>" and "m" header field parameter set to "BS" (busy subscriber)</w:t>
            </w:r>
          </w:p>
          <w:p>
            <w:pPr>
              <w:pStyle w:val="TAL"/>
              <w:rPr/>
            </w:pPr>
            <w:r>
              <w:rPr>
                <w:lang w:val="en-GB"/>
              </w:rPr>
              <w:t>(</w:t>
            </w:r>
            <w:r>
              <w:rPr>
                <w:lang w:val="en-GB" w:eastAsia="ko-KR"/>
              </w:rPr>
              <w:t xml:space="preserve">NOTE </w:t>
            </w:r>
            <w:r>
              <w:rPr>
                <w:lang w:val="en-GB"/>
              </w:rPr>
              <w:t>1)</w:t>
            </w:r>
          </w:p>
        </w:tc>
        <w:tc>
          <w:tcPr>
            <w:tcW w:w="1417" w:type="dxa"/>
            <w:tcBorders>
              <w:top w:val="single" w:sz="6" w:space="0" w:color="000000"/>
              <w:left w:val="single" w:sz="12" w:space="0" w:color="000000"/>
              <w:bottom w:val="single" w:sz="6" w:space="0" w:color="000000"/>
              <w:right w:val="single" w:sz="6" w:space="0" w:color="000000"/>
            </w:tcBorders>
            <w:vAlign w:val="center"/>
          </w:tcPr>
          <w:p>
            <w:pPr>
              <w:pStyle w:val="TAL"/>
              <w:rPr>
                <w:lang w:val="en-GB"/>
              </w:rPr>
            </w:pPr>
            <w:r>
              <w:rPr>
                <w:lang w:val="en-GB"/>
              </w:rPr>
              <w:t>←</w:t>
            </w:r>
            <w:r>
              <w:rPr>
                <w:rFonts w:eastAsia="Arial"/>
                <w:lang w:val="en-GB"/>
              </w:rPr>
              <w:t xml:space="preserve"> </w:t>
            </w:r>
            <w:r>
              <w:rPr>
                <w:lang w:val="en-GB"/>
              </w:rPr>
              <w:t>REL</w:t>
            </w:r>
          </w:p>
        </w:tc>
        <w:tc>
          <w:tcPr>
            <w:tcW w:w="3260" w:type="dxa"/>
            <w:tcBorders>
              <w:top w:val="single" w:sz="6" w:space="0" w:color="000000"/>
              <w:left w:val="single" w:sz="6" w:space="0" w:color="000000"/>
              <w:bottom w:val="single" w:sz="6" w:space="0" w:color="000000"/>
              <w:right w:val="single" w:sz="12" w:space="0" w:color="000000"/>
            </w:tcBorders>
            <w:vAlign w:val="center"/>
          </w:tcPr>
          <w:p>
            <w:pPr>
              <w:pStyle w:val="TAL"/>
              <w:rPr/>
            </w:pPr>
            <w:r>
              <w:rPr>
                <w:lang w:val="en-GB"/>
              </w:rPr>
              <w:t>Cause Indicator</w:t>
              <w:br/>
              <w:t xml:space="preserve">cause #17 with Diagnostic (CCBS indicator set to </w:t>
            </w:r>
            <w:r>
              <w:rPr>
                <w:lang w:val="en-GB" w:eastAsia="en-US"/>
              </w:rPr>
              <w:t>"</w:t>
            </w:r>
            <w:r>
              <w:rPr>
                <w:lang w:val="en-GB"/>
              </w:rPr>
              <w:t>CCBS possible</w:t>
            </w:r>
            <w:r>
              <w:rPr>
                <w:lang w:val="en-GB" w:eastAsia="en-US"/>
              </w:rPr>
              <w:t>")</w:t>
            </w:r>
            <w:r>
              <w:rPr>
                <w:lang w:val="en-GB"/>
              </w:rPr>
              <w:br/>
              <w:t>(NOTE 3)</w:t>
            </w:r>
          </w:p>
        </w:tc>
      </w:tr>
      <w:tr>
        <w:trPr>
          <w:trHeight w:val="284" w:hRule="atLeast"/>
        </w:trPr>
        <w:tc>
          <w:tcPr>
            <w:tcW w:w="1560" w:type="dxa"/>
            <w:tcBorders>
              <w:top w:val="single" w:sz="6" w:space="0" w:color="000000"/>
              <w:left w:val="single" w:sz="12" w:space="0" w:color="000000"/>
              <w:bottom w:val="single" w:sz="12" w:space="0" w:color="000000"/>
              <w:right w:val="single" w:sz="6" w:space="0" w:color="000000"/>
            </w:tcBorders>
            <w:vAlign w:val="center"/>
          </w:tcPr>
          <w:p>
            <w:pPr>
              <w:pStyle w:val="TAL"/>
              <w:rPr>
                <w:lang w:val="en-GB"/>
              </w:rPr>
            </w:pPr>
            <w:r>
              <w:rPr>
                <w:lang w:val="en-GB"/>
              </w:rPr>
              <w:t>→</w:t>
            </w:r>
            <w:r>
              <w:rPr>
                <w:rFonts w:eastAsia="Arial"/>
                <w:lang w:val="en-GB"/>
              </w:rPr>
              <w:t xml:space="preserve"> </w:t>
            </w:r>
            <w:r>
              <w:rPr>
                <w:lang w:val="en-GB"/>
              </w:rPr>
              <w:t>INVITE</w:t>
            </w:r>
          </w:p>
        </w:tc>
        <w:tc>
          <w:tcPr>
            <w:tcW w:w="3402" w:type="dxa"/>
            <w:tcBorders>
              <w:top w:val="single" w:sz="6" w:space="0" w:color="000000"/>
              <w:left w:val="single" w:sz="6" w:space="0" w:color="000000"/>
              <w:bottom w:val="single" w:sz="12" w:space="0" w:color="000000"/>
              <w:right w:val="single" w:sz="12" w:space="0" w:color="000000"/>
            </w:tcBorders>
            <w:vAlign w:val="center"/>
          </w:tcPr>
          <w:p>
            <w:pPr>
              <w:pStyle w:val="TAL"/>
              <w:rPr/>
            </w:pPr>
            <w:r>
              <w:rPr>
                <w:lang w:val="en-GB"/>
              </w:rPr>
              <w:t xml:space="preserve">Request-URI contains </w:t>
            </w:r>
            <w:r>
              <w:rPr>
                <w:lang w:val="en-GB" w:eastAsia="en-US"/>
              </w:rPr>
              <w:t>"</w:t>
            </w:r>
            <w:r>
              <w:rPr>
                <w:lang w:val="en-GB"/>
              </w:rPr>
              <w:t>m</w:t>
            </w:r>
            <w:r>
              <w:rPr>
                <w:lang w:val="en-GB" w:eastAsia="en-US"/>
              </w:rPr>
              <w:t>"</w:t>
            </w:r>
            <w:r>
              <w:rPr>
                <w:lang w:val="en-GB"/>
              </w:rPr>
              <w:t xml:space="preserve"> SIP URI parameter or Call-Info header field contains "purpose" header field parameter set to "call-completion" and "m" header field parameter. </w:t>
              <w:br/>
              <w:t>(</w:t>
            </w:r>
            <w:r>
              <w:rPr>
                <w:lang w:val="en-GB" w:eastAsia="ko-KR"/>
              </w:rPr>
              <w:t xml:space="preserve">NOTE </w:t>
            </w:r>
            <w:r>
              <w:rPr>
                <w:lang w:val="en-GB"/>
              </w:rPr>
              <w:t>1)</w:t>
            </w:r>
          </w:p>
        </w:tc>
        <w:tc>
          <w:tcPr>
            <w:tcW w:w="1417" w:type="dxa"/>
            <w:tcBorders>
              <w:top w:val="single" w:sz="6" w:space="0" w:color="000000"/>
              <w:left w:val="single" w:sz="12" w:space="0" w:color="000000"/>
              <w:bottom w:val="single" w:sz="12" w:space="0" w:color="000000"/>
              <w:right w:val="single" w:sz="6" w:space="0" w:color="000000"/>
            </w:tcBorders>
            <w:vAlign w:val="center"/>
          </w:tcPr>
          <w:p>
            <w:pPr>
              <w:pStyle w:val="TAL"/>
              <w:rPr>
                <w:lang w:val="en-GB"/>
              </w:rPr>
            </w:pPr>
            <w:r>
              <w:rPr>
                <w:lang w:val="en-GB"/>
              </w:rPr>
              <w:t>→</w:t>
            </w:r>
            <w:r>
              <w:rPr>
                <w:rFonts w:eastAsia="Arial"/>
                <w:lang w:val="en-GB"/>
              </w:rPr>
              <w:t xml:space="preserve"> </w:t>
            </w:r>
            <w:r>
              <w:rPr>
                <w:lang w:val="en-GB"/>
              </w:rPr>
              <w:t>IAM</w:t>
            </w:r>
          </w:p>
        </w:tc>
        <w:tc>
          <w:tcPr>
            <w:tcW w:w="3260" w:type="dxa"/>
            <w:tcBorders>
              <w:top w:val="single" w:sz="6" w:space="0" w:color="000000"/>
              <w:left w:val="single" w:sz="6" w:space="0" w:color="000000"/>
              <w:bottom w:val="single" w:sz="12" w:space="0" w:color="000000"/>
              <w:right w:val="single" w:sz="12" w:space="0" w:color="000000"/>
            </w:tcBorders>
            <w:vAlign w:val="center"/>
          </w:tcPr>
          <w:p>
            <w:pPr>
              <w:pStyle w:val="TAL"/>
              <w:rPr/>
            </w:pPr>
            <w:r>
              <w:rPr>
                <w:lang w:val="en-GB"/>
              </w:rPr>
              <w:t xml:space="preserve">CCSS parameter set to </w:t>
            </w:r>
            <w:r>
              <w:rPr>
                <w:lang w:val="en-GB" w:eastAsia="en-US"/>
              </w:rPr>
              <w:t>"</w:t>
            </w:r>
            <w:r>
              <w:rPr>
                <w:lang w:val="en-GB"/>
              </w:rPr>
              <w:t>CCSS call</w:t>
            </w:r>
            <w:r>
              <w:rPr>
                <w:lang w:val="en-GB" w:eastAsia="en-US"/>
              </w:rPr>
              <w:t>"</w:t>
            </w:r>
            <w:r>
              <w:rPr>
                <w:lang w:val="en-GB"/>
              </w:rPr>
              <w:br/>
              <w:t>(</w:t>
            </w:r>
            <w:r>
              <w:rPr>
                <w:lang w:val="en-GB" w:eastAsia="ko-KR"/>
              </w:rPr>
              <w:t xml:space="preserve">NOTE </w:t>
            </w:r>
            <w:r>
              <w:rPr>
                <w:lang w:val="en-GB"/>
              </w:rPr>
              <w:t>2) (NOTE 4)</w:t>
            </w:r>
          </w:p>
        </w:tc>
      </w:tr>
      <w:tr>
        <w:trPr>
          <w:trHeight w:val="284" w:hRule="atLeast"/>
        </w:trPr>
        <w:tc>
          <w:tcPr>
            <w:tcW w:w="9639" w:type="dxa"/>
            <w:gridSpan w:val="4"/>
            <w:tcBorders>
              <w:top w:val="single" w:sz="12" w:space="0" w:color="000000"/>
              <w:left w:val="single" w:sz="12" w:space="0" w:color="000000"/>
              <w:bottom w:val="single" w:sz="12" w:space="0" w:color="000000"/>
              <w:right w:val="single" w:sz="12" w:space="0" w:color="000000"/>
            </w:tcBorders>
            <w:vAlign w:val="center"/>
          </w:tcPr>
          <w:p>
            <w:pPr>
              <w:pStyle w:val="TAN"/>
              <w:rPr/>
            </w:pPr>
            <w:r>
              <w:rPr>
                <w:lang w:val="en-GB"/>
              </w:rPr>
              <w:t>NOTE 1:</w:t>
              <w:tab/>
              <w:t>The coding shall be in accordance with IETF RFC 6910 [106].</w:t>
            </w:r>
          </w:p>
          <w:p>
            <w:pPr>
              <w:pStyle w:val="TAN"/>
              <w:rPr/>
            </w:pPr>
            <w:r>
              <w:rPr>
                <w:lang w:val="en-GB"/>
              </w:rPr>
              <w:t>NOTE 2:</w:t>
              <w:tab/>
              <w:t>The coding shall be in accordance with ITU-T recommendation Q.763 [4].</w:t>
            </w:r>
          </w:p>
          <w:p>
            <w:pPr>
              <w:pStyle w:val="TAN"/>
              <w:rPr/>
            </w:pPr>
            <w:r>
              <w:rPr>
                <w:lang w:val="en-GB"/>
              </w:rPr>
              <w:t>NOTE 3:</w:t>
              <w:tab/>
              <w:t>The coding shall be in accordance with ITU-T recommendation Q</w:t>
            </w:r>
            <w:r>
              <w:rPr>
                <w:lang w:val="en-GB" w:eastAsia="ko-KR"/>
              </w:rPr>
              <w:t>.</w:t>
            </w:r>
            <w:r>
              <w:rPr>
                <w:lang w:val="en-GB"/>
              </w:rPr>
              <w:t>850 [</w:t>
            </w:r>
            <w:r>
              <w:rPr>
                <w:lang w:val="en-GB" w:eastAsia="ko-KR"/>
              </w:rPr>
              <w:t>38</w:t>
            </w:r>
            <w:r>
              <w:rPr>
                <w:lang w:val="en-GB"/>
              </w:rPr>
              <w:t>].</w:t>
            </w:r>
          </w:p>
          <w:p>
            <w:pPr>
              <w:pStyle w:val="TAN"/>
              <w:rPr>
                <w:lang w:val="en-GB"/>
              </w:rPr>
            </w:pPr>
            <w:r>
              <w:rPr>
                <w:lang w:val="en-GB" w:eastAsia="en-US"/>
              </w:rPr>
              <w:t>NOTE 4:</w:t>
            </w:r>
            <w:r>
              <w:rPr>
                <w:lang w:val="en-GB"/>
              </w:rPr>
              <w:t xml:space="preserve"> </w:t>
            </w:r>
            <w:r>
              <w:rPr>
                <w:lang w:val="en-GB" w:eastAsia="en-US"/>
              </w:rPr>
              <w:tab/>
            </w:r>
            <w:r>
              <w:rPr>
                <w:lang w:val="en-GB"/>
              </w:rPr>
              <w:t xml:space="preserve">CCSS parameter set to the value </w:t>
            </w:r>
            <w:r>
              <w:rPr>
                <w:lang w:val="en-GB" w:eastAsia="en-US"/>
              </w:rPr>
              <w:t>"</w:t>
            </w:r>
            <w:r>
              <w:rPr>
                <w:lang w:val="en-GB"/>
              </w:rPr>
              <w:t>CCSS call</w:t>
            </w:r>
            <w:r>
              <w:rPr>
                <w:lang w:val="en-GB" w:eastAsia="en-US"/>
              </w:rPr>
              <w:t>" is included in the IAM if Request-URI contains the SIP URI parameter "</w:t>
            </w:r>
            <w:r>
              <w:rPr>
                <w:lang w:val="en-GB"/>
              </w:rPr>
              <w:t>m</w:t>
            </w:r>
            <w:r>
              <w:rPr>
                <w:lang w:val="en-GB" w:eastAsia="en-US"/>
              </w:rPr>
              <w:t>"</w:t>
            </w:r>
            <w:r>
              <w:rPr>
                <w:lang w:val="en-GB"/>
              </w:rPr>
              <w:t xml:space="preserve"> i.e. creation of the CCSS parameter does not depend on the received value of the </w:t>
            </w:r>
            <w:r>
              <w:rPr>
                <w:lang w:val="en-GB" w:eastAsia="en-US"/>
              </w:rPr>
              <w:t>SIP URI parameter "</w:t>
            </w:r>
            <w:r>
              <w:rPr>
                <w:lang w:val="en-GB"/>
              </w:rPr>
              <w:t>m</w:t>
            </w:r>
            <w:r>
              <w:rPr>
                <w:lang w:val="en-GB" w:eastAsia="en-US"/>
              </w:rPr>
              <w:t>".</w:t>
            </w:r>
          </w:p>
        </w:tc>
      </w:tr>
    </w:tbl>
    <w:p>
      <w:pPr>
        <w:pStyle w:val="Normal"/>
        <w:rPr>
          <w:lang w:eastAsia="ko-KR"/>
        </w:rPr>
      </w:pPr>
      <w:r>
        <w:rPr>
          <w:lang w:eastAsia="ko-KR"/>
        </w:rPr>
      </w:r>
    </w:p>
    <w:p>
      <w:pPr>
        <w:pStyle w:val="Normal"/>
        <w:rPr>
          <w:lang w:eastAsia="ko-KR"/>
        </w:rPr>
      </w:pPr>
      <w:r>
        <w:rPr/>
        <w:t>If the I-MGCF supports the interworking of CCBS/CCNR supplementary services, the I-MGCF shall map between the SIP and TCAP messages in accordance with table 7.5.11.1.2 and table 7.5.11.1.3.</w:t>
      </w:r>
    </w:p>
    <w:p>
      <w:pPr>
        <w:pStyle w:val="TH"/>
        <w:rPr/>
      </w:pPr>
      <w:r>
        <w:rPr/>
        <w:t>Table 7.5.11.1.2: Mapping of SIP messages to TCAP messages</w:t>
      </w:r>
    </w:p>
    <w:tbl>
      <w:tblPr>
        <w:tblW w:w="9639" w:type="dxa"/>
        <w:jc w:val="left"/>
        <w:tblInd w:w="-15" w:type="dxa"/>
        <w:tblLayout w:type="fixed"/>
        <w:tblCellMar>
          <w:top w:w="0" w:type="dxa"/>
          <w:left w:w="70" w:type="dxa"/>
          <w:bottom w:w="0" w:type="dxa"/>
          <w:right w:w="70" w:type="dxa"/>
        </w:tblCellMar>
      </w:tblPr>
      <w:tblGrid>
        <w:gridCol w:w="4395"/>
        <w:gridCol w:w="1559"/>
        <w:gridCol w:w="1701"/>
        <w:gridCol w:w="1984"/>
      </w:tblGrid>
      <w:tr>
        <w:trPr>
          <w:tblHeader w:val="true"/>
          <w:trHeight w:val="284" w:hRule="atLeast"/>
          <w:cantSplit w:val="true"/>
        </w:trPr>
        <w:tc>
          <w:tcPr>
            <w:tcW w:w="4395" w:type="dxa"/>
            <w:tcBorders>
              <w:top w:val="single" w:sz="12" w:space="0" w:color="000000"/>
              <w:left w:val="single" w:sz="12" w:space="0" w:color="000000"/>
              <w:bottom w:val="single" w:sz="12" w:space="0" w:color="000000"/>
              <w:right w:val="single" w:sz="6" w:space="0" w:color="000000"/>
            </w:tcBorders>
            <w:vAlign w:val="center"/>
          </w:tcPr>
          <w:p>
            <w:pPr>
              <w:pStyle w:val="TAH"/>
              <w:rPr>
                <w:lang w:val="en-GB" w:eastAsia="en-US"/>
              </w:rPr>
            </w:pPr>
            <w:r>
              <w:rPr>
                <w:lang w:val="en-GB" w:eastAsia="en-US"/>
              </w:rPr>
              <w:t xml:space="preserve">SIP Message </w:t>
            </w:r>
          </w:p>
        </w:tc>
        <w:tc>
          <w:tcPr>
            <w:tcW w:w="1559" w:type="dxa"/>
            <w:tcBorders>
              <w:top w:val="single" w:sz="12" w:space="0" w:color="000000"/>
              <w:left w:val="single" w:sz="6" w:space="0" w:color="000000"/>
              <w:bottom w:val="single" w:sz="12" w:space="0" w:color="000000"/>
              <w:right w:val="single" w:sz="12" w:space="0" w:color="000000"/>
            </w:tcBorders>
            <w:vAlign w:val="center"/>
          </w:tcPr>
          <w:p>
            <w:pPr>
              <w:pStyle w:val="TAH"/>
              <w:rPr/>
            </w:pPr>
            <w:r>
              <w:rPr>
                <w:lang w:val="en-GB" w:eastAsia="en-US"/>
              </w:rPr>
              <w:t>Parameter</w:t>
            </w:r>
          </w:p>
        </w:tc>
        <w:tc>
          <w:tcPr>
            <w:tcW w:w="1701" w:type="dxa"/>
            <w:tcBorders>
              <w:top w:val="single" w:sz="12" w:space="0" w:color="000000"/>
              <w:left w:val="single" w:sz="12" w:space="0" w:color="000000"/>
              <w:bottom w:val="single" w:sz="12" w:space="0" w:color="000000"/>
              <w:right w:val="single" w:sz="6" w:space="0" w:color="000000"/>
            </w:tcBorders>
            <w:vAlign w:val="center"/>
          </w:tcPr>
          <w:p>
            <w:pPr>
              <w:pStyle w:val="TAH"/>
              <w:rPr>
                <w:lang w:val="en-GB" w:eastAsia="en-US"/>
              </w:rPr>
            </w:pPr>
            <w:r>
              <w:rPr>
                <w:lang w:val="en-GB" w:eastAsia="en-US"/>
              </w:rPr>
              <w:t>TCAP Message</w:t>
            </w:r>
          </w:p>
        </w:tc>
        <w:tc>
          <w:tcPr>
            <w:tcW w:w="1984" w:type="dxa"/>
            <w:tcBorders>
              <w:top w:val="single" w:sz="12" w:space="0" w:color="000000"/>
              <w:left w:val="single" w:sz="6" w:space="0" w:color="000000"/>
              <w:bottom w:val="single" w:sz="12" w:space="0" w:color="000000"/>
              <w:right w:val="single" w:sz="12" w:space="0" w:color="000000"/>
            </w:tcBorders>
            <w:vAlign w:val="center"/>
          </w:tcPr>
          <w:p>
            <w:pPr>
              <w:pStyle w:val="TAH"/>
              <w:rPr>
                <w:lang w:val="en-GB" w:eastAsia="en-US"/>
              </w:rPr>
            </w:pPr>
            <w:r>
              <w:rPr>
                <w:lang w:val="en-GB" w:eastAsia="en-US"/>
              </w:rPr>
              <w:t>Parameter</w:t>
            </w:r>
          </w:p>
        </w:tc>
      </w:tr>
      <w:tr>
        <w:trPr>
          <w:trHeight w:val="284" w:hRule="atLeast"/>
        </w:trPr>
        <w:tc>
          <w:tcPr>
            <w:tcW w:w="4395" w:type="dxa"/>
            <w:vMerge w:val="restart"/>
            <w:tcBorders>
              <w:top w:val="single" w:sz="12" w:space="0" w:color="000000"/>
              <w:left w:val="single" w:sz="12" w:space="0" w:color="000000"/>
              <w:bottom w:val="single" w:sz="6" w:space="0" w:color="000000"/>
              <w:right w:val="single" w:sz="6" w:space="0" w:color="000000"/>
            </w:tcBorders>
            <w:vAlign w:val="center"/>
          </w:tcPr>
          <w:p>
            <w:pPr>
              <w:pStyle w:val="TAL"/>
              <w:rPr/>
            </w:pPr>
            <w:r>
              <w:rPr>
                <w:lang w:val="en-GB"/>
              </w:rPr>
              <w:t>SUBSCRIBE</w:t>
            </w:r>
            <w:r>
              <w:rPr>
                <w:lang w:val="en-GB" w:eastAsia="ko-KR"/>
              </w:rPr>
              <w:t xml:space="preserve"> with m-parameter in Request</w:t>
            </w:r>
            <w:r>
              <w:rPr>
                <w:lang w:val="en-GB"/>
              </w:rPr>
              <w:t>-</w:t>
            </w:r>
            <w:r>
              <w:rPr>
                <w:lang w:val="en-GB" w:eastAsia="ko-KR"/>
              </w:rPr>
              <w:t>URI set to "BS"</w:t>
            </w:r>
            <w:r>
              <w:rPr>
                <w:lang w:val="en-GB"/>
              </w:rPr>
              <w:t xml:space="preserve"> or containing Call-Info header field with "purpose" parameter set to "call-completion" and m-parameter set to "BS"</w:t>
            </w:r>
            <w:r>
              <w:rPr>
                <w:lang w:val="en-GB" w:eastAsia="ko-KR"/>
              </w:rPr>
              <w:br/>
              <w:t>(NOTE</w:t>
            </w:r>
            <w:r>
              <w:rPr>
                <w:lang w:val="en-GB"/>
              </w:rPr>
              <w:t xml:space="preserve"> 1)</w:t>
            </w:r>
          </w:p>
        </w:tc>
        <w:tc>
          <w:tcPr>
            <w:tcW w:w="1559" w:type="dxa"/>
            <w:tcBorders>
              <w:top w:val="single" w:sz="12" w:space="0" w:color="000000"/>
              <w:left w:val="single" w:sz="6" w:space="0" w:color="000000"/>
              <w:bottom w:val="single" w:sz="6" w:space="0" w:color="000000"/>
              <w:right w:val="single" w:sz="12" w:space="0" w:color="000000"/>
            </w:tcBorders>
            <w:vAlign w:val="center"/>
          </w:tcPr>
          <w:p>
            <w:pPr>
              <w:pStyle w:val="TAL"/>
              <w:rPr>
                <w:lang w:val="en-GB"/>
              </w:rPr>
            </w:pPr>
            <w:r>
              <w:rPr>
                <w:lang w:val="en-GB"/>
              </w:rPr>
              <w:t>Request-URI (NOTE 5)</w:t>
            </w:r>
          </w:p>
        </w:tc>
        <w:tc>
          <w:tcPr>
            <w:tcW w:w="1701" w:type="dxa"/>
            <w:vMerge w:val="restart"/>
            <w:tcBorders>
              <w:top w:val="single" w:sz="12" w:space="0" w:color="000000"/>
              <w:left w:val="single" w:sz="12" w:space="0" w:color="000000"/>
              <w:bottom w:val="single" w:sz="6" w:space="0" w:color="000000"/>
              <w:right w:val="single" w:sz="6" w:space="0" w:color="000000"/>
            </w:tcBorders>
            <w:vAlign w:val="center"/>
          </w:tcPr>
          <w:p>
            <w:pPr>
              <w:pStyle w:val="TAL"/>
              <w:rPr/>
            </w:pPr>
            <w:r>
              <w:rPr>
                <w:lang w:val="en-GB"/>
              </w:rPr>
              <w:t>TC-Begin CCBS REQUEST (invoke)</w:t>
            </w:r>
          </w:p>
        </w:tc>
        <w:tc>
          <w:tcPr>
            <w:tcW w:w="1984" w:type="dxa"/>
            <w:tcBorders>
              <w:top w:val="single" w:sz="12" w:space="0" w:color="000000"/>
              <w:left w:val="single" w:sz="6" w:space="0" w:color="000000"/>
              <w:bottom w:val="single" w:sz="6" w:space="0" w:color="000000"/>
              <w:right w:val="single" w:sz="12" w:space="0" w:color="000000"/>
            </w:tcBorders>
            <w:vAlign w:val="center"/>
          </w:tcPr>
          <w:p>
            <w:pPr>
              <w:pStyle w:val="TAL"/>
              <w:rPr>
                <w:lang w:val="en-GB"/>
              </w:rPr>
            </w:pPr>
            <w:r>
              <w:rPr>
                <w:lang w:val="en-GB"/>
              </w:rPr>
              <w:t>CalledPartyNumber (NOTE 3)</w:t>
            </w:r>
          </w:p>
        </w:tc>
      </w:tr>
      <w:tr>
        <w:trPr>
          <w:trHeight w:val="284" w:hRule="atLeast"/>
        </w:trPr>
        <w:tc>
          <w:tcPr>
            <w:tcW w:w="4395" w:type="dxa"/>
            <w:vMerge w:val="continue"/>
            <w:tcBorders>
              <w:top w:val="single" w:sz="12" w:space="0" w:color="000000"/>
              <w:left w:val="single" w:sz="12" w:space="0" w:color="000000"/>
              <w:bottom w:val="single" w:sz="6" w:space="0" w:color="000000"/>
              <w:right w:val="single" w:sz="6" w:space="0" w:color="000000"/>
            </w:tcBorders>
            <w:vAlign w:val="center"/>
          </w:tcPr>
          <w:p>
            <w:pPr>
              <w:pStyle w:val="TAL"/>
              <w:snapToGrid w:val="false"/>
              <w:rPr>
                <w:lang w:val="en-GB"/>
              </w:rPr>
            </w:pPr>
            <w:r>
              <w:rPr>
                <w:lang w:val="en-GB"/>
              </w:rPr>
            </w:r>
          </w:p>
        </w:tc>
        <w:tc>
          <w:tcPr>
            <w:tcW w:w="1559" w:type="dxa"/>
            <w:tcBorders>
              <w:top w:val="single" w:sz="6" w:space="0" w:color="000000"/>
              <w:left w:val="single" w:sz="6" w:space="0" w:color="000000"/>
              <w:bottom w:val="single" w:sz="6" w:space="0" w:color="000000"/>
              <w:right w:val="single" w:sz="12" w:space="0" w:color="000000"/>
            </w:tcBorders>
            <w:vAlign w:val="center"/>
          </w:tcPr>
          <w:p>
            <w:pPr>
              <w:pStyle w:val="TAL"/>
              <w:rPr>
                <w:lang w:val="en-GB"/>
              </w:rPr>
            </w:pPr>
            <w:r>
              <w:rPr>
                <w:lang w:val="en-GB"/>
              </w:rPr>
              <w:t>P-Asserted-Identity</w:t>
            </w:r>
          </w:p>
        </w:tc>
        <w:tc>
          <w:tcPr>
            <w:tcW w:w="1701" w:type="dxa"/>
            <w:vMerge w:val="continue"/>
            <w:tcBorders>
              <w:top w:val="single" w:sz="12" w:space="0" w:color="000000"/>
              <w:left w:val="single" w:sz="12" w:space="0" w:color="000000"/>
              <w:bottom w:val="single" w:sz="6" w:space="0" w:color="000000"/>
              <w:right w:val="single" w:sz="6" w:space="0" w:color="000000"/>
            </w:tcBorders>
            <w:vAlign w:val="center"/>
          </w:tcPr>
          <w:p>
            <w:pPr>
              <w:pStyle w:val="TAL"/>
              <w:snapToGrid w:val="false"/>
              <w:rPr>
                <w:lang w:val="en-GB"/>
              </w:rPr>
            </w:pPr>
            <w:r>
              <w:rPr>
                <w:lang w:val="en-GB"/>
              </w:rPr>
            </w:r>
          </w:p>
        </w:tc>
        <w:tc>
          <w:tcPr>
            <w:tcW w:w="1984" w:type="dxa"/>
            <w:tcBorders>
              <w:top w:val="single" w:sz="6" w:space="0" w:color="000000"/>
              <w:left w:val="single" w:sz="6" w:space="0" w:color="000000"/>
              <w:bottom w:val="single" w:sz="6" w:space="0" w:color="000000"/>
              <w:right w:val="single" w:sz="12" w:space="0" w:color="000000"/>
            </w:tcBorders>
            <w:vAlign w:val="center"/>
          </w:tcPr>
          <w:p>
            <w:pPr>
              <w:pStyle w:val="TAL"/>
              <w:rPr/>
            </w:pPr>
            <w:r>
              <w:rPr>
                <w:lang w:val="en-GB"/>
              </w:rPr>
              <w:t>CallingPartyNumber (NOTE 4)</w:t>
            </w:r>
          </w:p>
        </w:tc>
      </w:tr>
      <w:tr>
        <w:trPr>
          <w:trHeight w:val="284" w:hRule="atLeast"/>
        </w:trPr>
        <w:tc>
          <w:tcPr>
            <w:tcW w:w="4395" w:type="dxa"/>
            <w:vMerge w:val="continue"/>
            <w:tcBorders>
              <w:top w:val="single" w:sz="12" w:space="0" w:color="000000"/>
              <w:left w:val="single" w:sz="12" w:space="0" w:color="000000"/>
              <w:bottom w:val="single" w:sz="6" w:space="0" w:color="000000"/>
              <w:right w:val="single" w:sz="6" w:space="0" w:color="000000"/>
            </w:tcBorders>
            <w:vAlign w:val="center"/>
          </w:tcPr>
          <w:p>
            <w:pPr>
              <w:pStyle w:val="TAL"/>
              <w:snapToGrid w:val="false"/>
              <w:rPr>
                <w:lang w:val="en-GB"/>
              </w:rPr>
            </w:pPr>
            <w:r>
              <w:rPr>
                <w:lang w:val="en-GB"/>
              </w:rPr>
            </w:r>
          </w:p>
        </w:tc>
        <w:tc>
          <w:tcPr>
            <w:tcW w:w="1559" w:type="dxa"/>
            <w:tcBorders>
              <w:top w:val="single" w:sz="6" w:space="0" w:color="000000"/>
              <w:left w:val="single" w:sz="6" w:space="0" w:color="000000"/>
              <w:bottom w:val="single" w:sz="6" w:space="0" w:color="000000"/>
              <w:right w:val="single" w:sz="12" w:space="0" w:color="000000"/>
            </w:tcBorders>
            <w:vAlign w:val="center"/>
          </w:tcPr>
          <w:p>
            <w:pPr>
              <w:pStyle w:val="TAL"/>
              <w:snapToGrid w:val="false"/>
              <w:rPr>
                <w:lang w:val="en-GB"/>
              </w:rPr>
            </w:pPr>
            <w:r>
              <w:rPr>
                <w:lang w:val="en-GB"/>
              </w:rPr>
            </w:r>
          </w:p>
        </w:tc>
        <w:tc>
          <w:tcPr>
            <w:tcW w:w="1701" w:type="dxa"/>
            <w:vMerge w:val="continue"/>
            <w:tcBorders>
              <w:top w:val="single" w:sz="12" w:space="0" w:color="000000"/>
              <w:left w:val="single" w:sz="12" w:space="0" w:color="000000"/>
              <w:bottom w:val="single" w:sz="6" w:space="0" w:color="000000"/>
              <w:right w:val="single" w:sz="6" w:space="0" w:color="000000"/>
            </w:tcBorders>
            <w:vAlign w:val="center"/>
          </w:tcPr>
          <w:p>
            <w:pPr>
              <w:pStyle w:val="TAL"/>
              <w:snapToGrid w:val="false"/>
              <w:rPr>
                <w:lang w:val="en-GB"/>
              </w:rPr>
            </w:pPr>
            <w:r>
              <w:rPr>
                <w:lang w:val="en-GB"/>
              </w:rPr>
            </w:r>
          </w:p>
        </w:tc>
        <w:tc>
          <w:tcPr>
            <w:tcW w:w="1984" w:type="dxa"/>
            <w:tcBorders>
              <w:top w:val="single" w:sz="6" w:space="0" w:color="000000"/>
              <w:left w:val="single" w:sz="6" w:space="0" w:color="000000"/>
              <w:bottom w:val="single" w:sz="6" w:space="0" w:color="000000"/>
              <w:right w:val="single" w:sz="12" w:space="0" w:color="000000"/>
            </w:tcBorders>
            <w:vAlign w:val="center"/>
          </w:tcPr>
          <w:p>
            <w:pPr>
              <w:pStyle w:val="TAL"/>
              <w:rPr>
                <w:lang w:val="en-GB"/>
              </w:rPr>
            </w:pPr>
            <w:r>
              <w:rPr>
                <w:lang w:val="en-GB"/>
              </w:rPr>
              <w:t>RetainSupported (NOTE 2)</w:t>
            </w:r>
          </w:p>
        </w:tc>
      </w:tr>
      <w:tr>
        <w:trPr>
          <w:trHeight w:val="284" w:hRule="atLeast"/>
        </w:trPr>
        <w:tc>
          <w:tcPr>
            <w:tcW w:w="4395" w:type="dxa"/>
            <w:vMerge w:val="restart"/>
            <w:tcBorders>
              <w:top w:val="single" w:sz="6" w:space="0" w:color="000000"/>
              <w:left w:val="single" w:sz="12" w:space="0" w:color="000000"/>
              <w:bottom w:val="single" w:sz="6" w:space="0" w:color="000000"/>
              <w:right w:val="single" w:sz="6" w:space="0" w:color="000000"/>
            </w:tcBorders>
            <w:vAlign w:val="center"/>
          </w:tcPr>
          <w:p>
            <w:pPr>
              <w:pStyle w:val="TAL"/>
              <w:rPr/>
            </w:pPr>
            <w:r>
              <w:rPr>
                <w:lang w:val="en-GB"/>
              </w:rPr>
              <w:t>SUBSCRIBE</w:t>
            </w:r>
            <w:r>
              <w:rPr>
                <w:lang w:val="en-GB" w:eastAsia="ko-KR"/>
              </w:rPr>
              <w:t xml:space="preserve"> with m-parameter in Request</w:t>
            </w:r>
            <w:r>
              <w:rPr>
                <w:lang w:val="en-GB"/>
              </w:rPr>
              <w:t>-</w:t>
            </w:r>
            <w:r>
              <w:rPr>
                <w:lang w:val="en-GB" w:eastAsia="ko-KR"/>
              </w:rPr>
              <w:t>URI set to "NR"</w:t>
            </w:r>
            <w:r>
              <w:rPr>
                <w:lang w:val="en-GB"/>
              </w:rPr>
              <w:t xml:space="preserve"> or containing Call-Info header field with "purpose" parameter set to "call-completion" and m-parameter set to "NR"</w:t>
            </w:r>
            <w:r>
              <w:rPr>
                <w:lang w:val="en-GB" w:eastAsia="ko-KR"/>
              </w:rPr>
              <w:br/>
              <w:t>(NOTE</w:t>
            </w:r>
            <w:r>
              <w:rPr>
                <w:lang w:val="en-GB"/>
              </w:rPr>
              <w:t xml:space="preserve"> 1)</w:t>
            </w:r>
          </w:p>
        </w:tc>
        <w:tc>
          <w:tcPr>
            <w:tcW w:w="1559" w:type="dxa"/>
            <w:tcBorders>
              <w:top w:val="single" w:sz="6" w:space="0" w:color="000000"/>
              <w:left w:val="single" w:sz="6" w:space="0" w:color="000000"/>
              <w:bottom w:val="single" w:sz="6" w:space="0" w:color="000000"/>
              <w:right w:val="single" w:sz="12" w:space="0" w:color="000000"/>
            </w:tcBorders>
            <w:vAlign w:val="center"/>
          </w:tcPr>
          <w:p>
            <w:pPr>
              <w:pStyle w:val="TAL"/>
              <w:rPr>
                <w:lang w:val="en-GB"/>
              </w:rPr>
            </w:pPr>
            <w:r>
              <w:rPr>
                <w:lang w:val="en-GB"/>
              </w:rPr>
              <w:t>Request-URI (NOTE 5)</w:t>
            </w:r>
          </w:p>
        </w:tc>
        <w:tc>
          <w:tcPr>
            <w:tcW w:w="1701" w:type="dxa"/>
            <w:vMerge w:val="restart"/>
            <w:tcBorders>
              <w:top w:val="single" w:sz="6" w:space="0" w:color="000000"/>
              <w:left w:val="single" w:sz="12" w:space="0" w:color="000000"/>
              <w:bottom w:val="single" w:sz="6" w:space="0" w:color="000000"/>
              <w:right w:val="single" w:sz="6" w:space="0" w:color="000000"/>
            </w:tcBorders>
            <w:vAlign w:val="center"/>
          </w:tcPr>
          <w:p>
            <w:pPr>
              <w:pStyle w:val="TAL"/>
              <w:rPr/>
            </w:pPr>
            <w:r>
              <w:rPr>
                <w:lang w:val="en-GB"/>
              </w:rPr>
              <w:t>TC-Begin CCNR REQUEST (invoke)</w:t>
            </w:r>
          </w:p>
        </w:tc>
        <w:tc>
          <w:tcPr>
            <w:tcW w:w="1984" w:type="dxa"/>
            <w:tcBorders>
              <w:top w:val="single" w:sz="6" w:space="0" w:color="000000"/>
              <w:left w:val="single" w:sz="6" w:space="0" w:color="000000"/>
              <w:bottom w:val="single" w:sz="6" w:space="0" w:color="000000"/>
              <w:right w:val="single" w:sz="12" w:space="0" w:color="000000"/>
            </w:tcBorders>
            <w:vAlign w:val="center"/>
          </w:tcPr>
          <w:p>
            <w:pPr>
              <w:pStyle w:val="TAL"/>
              <w:rPr>
                <w:lang w:val="en-GB"/>
              </w:rPr>
            </w:pPr>
            <w:r>
              <w:rPr>
                <w:lang w:val="en-GB"/>
              </w:rPr>
              <w:t>CalledPartyNumber (NOTE 3)</w:t>
            </w:r>
          </w:p>
        </w:tc>
      </w:tr>
      <w:tr>
        <w:trPr>
          <w:trHeight w:val="284" w:hRule="atLeast"/>
        </w:trPr>
        <w:tc>
          <w:tcPr>
            <w:tcW w:w="4395" w:type="dxa"/>
            <w:vMerge w:val="continue"/>
            <w:tcBorders>
              <w:top w:val="single" w:sz="6" w:space="0" w:color="000000"/>
              <w:left w:val="single" w:sz="12" w:space="0" w:color="000000"/>
              <w:bottom w:val="single" w:sz="6" w:space="0" w:color="000000"/>
              <w:right w:val="single" w:sz="6" w:space="0" w:color="000000"/>
            </w:tcBorders>
            <w:vAlign w:val="center"/>
          </w:tcPr>
          <w:p>
            <w:pPr>
              <w:pStyle w:val="TAL"/>
              <w:snapToGrid w:val="false"/>
              <w:rPr>
                <w:lang w:val="en-GB"/>
              </w:rPr>
            </w:pPr>
            <w:r>
              <w:rPr>
                <w:lang w:val="en-GB"/>
              </w:rPr>
            </w:r>
          </w:p>
        </w:tc>
        <w:tc>
          <w:tcPr>
            <w:tcW w:w="1559" w:type="dxa"/>
            <w:tcBorders>
              <w:top w:val="single" w:sz="6" w:space="0" w:color="000000"/>
              <w:left w:val="single" w:sz="6" w:space="0" w:color="000000"/>
              <w:bottom w:val="single" w:sz="6" w:space="0" w:color="000000"/>
              <w:right w:val="single" w:sz="12" w:space="0" w:color="000000"/>
            </w:tcBorders>
            <w:vAlign w:val="center"/>
          </w:tcPr>
          <w:p>
            <w:pPr>
              <w:pStyle w:val="TAL"/>
              <w:rPr>
                <w:lang w:val="en-GB"/>
              </w:rPr>
            </w:pPr>
            <w:r>
              <w:rPr>
                <w:lang w:val="en-GB"/>
              </w:rPr>
              <w:t>P-Asserted-Identity</w:t>
            </w:r>
          </w:p>
        </w:tc>
        <w:tc>
          <w:tcPr>
            <w:tcW w:w="1701" w:type="dxa"/>
            <w:vMerge w:val="continue"/>
            <w:tcBorders>
              <w:top w:val="single" w:sz="6" w:space="0" w:color="000000"/>
              <w:left w:val="single" w:sz="12" w:space="0" w:color="000000"/>
              <w:bottom w:val="single" w:sz="6" w:space="0" w:color="000000"/>
              <w:right w:val="single" w:sz="6" w:space="0" w:color="000000"/>
            </w:tcBorders>
            <w:vAlign w:val="center"/>
          </w:tcPr>
          <w:p>
            <w:pPr>
              <w:pStyle w:val="TAL"/>
              <w:snapToGrid w:val="false"/>
              <w:rPr>
                <w:lang w:val="en-GB"/>
              </w:rPr>
            </w:pPr>
            <w:r>
              <w:rPr>
                <w:lang w:val="en-GB"/>
              </w:rPr>
            </w:r>
          </w:p>
        </w:tc>
        <w:tc>
          <w:tcPr>
            <w:tcW w:w="1984" w:type="dxa"/>
            <w:tcBorders>
              <w:top w:val="single" w:sz="6" w:space="0" w:color="000000"/>
              <w:left w:val="single" w:sz="6" w:space="0" w:color="000000"/>
              <w:bottom w:val="single" w:sz="6" w:space="0" w:color="000000"/>
              <w:right w:val="single" w:sz="12" w:space="0" w:color="000000"/>
            </w:tcBorders>
            <w:vAlign w:val="center"/>
          </w:tcPr>
          <w:p>
            <w:pPr>
              <w:pStyle w:val="TAL"/>
              <w:rPr>
                <w:lang w:val="en-GB"/>
              </w:rPr>
            </w:pPr>
            <w:r>
              <w:rPr>
                <w:lang w:val="en-GB"/>
              </w:rPr>
              <w:t>CallingPartyNumber (NOTE 4)</w:t>
            </w:r>
          </w:p>
        </w:tc>
      </w:tr>
      <w:tr>
        <w:trPr>
          <w:trHeight w:val="284" w:hRule="atLeast"/>
        </w:trPr>
        <w:tc>
          <w:tcPr>
            <w:tcW w:w="4395" w:type="dxa"/>
            <w:vMerge w:val="continue"/>
            <w:tcBorders>
              <w:top w:val="single" w:sz="6" w:space="0" w:color="000000"/>
              <w:left w:val="single" w:sz="12" w:space="0" w:color="000000"/>
              <w:bottom w:val="single" w:sz="6" w:space="0" w:color="000000"/>
              <w:right w:val="single" w:sz="6" w:space="0" w:color="000000"/>
            </w:tcBorders>
            <w:vAlign w:val="center"/>
          </w:tcPr>
          <w:p>
            <w:pPr>
              <w:pStyle w:val="TAL"/>
              <w:snapToGrid w:val="false"/>
              <w:rPr>
                <w:lang w:val="en-GB"/>
              </w:rPr>
            </w:pPr>
            <w:r>
              <w:rPr>
                <w:lang w:val="en-GB"/>
              </w:rPr>
            </w:r>
          </w:p>
        </w:tc>
        <w:tc>
          <w:tcPr>
            <w:tcW w:w="1559" w:type="dxa"/>
            <w:tcBorders>
              <w:top w:val="single" w:sz="6" w:space="0" w:color="000000"/>
              <w:left w:val="single" w:sz="6" w:space="0" w:color="000000"/>
              <w:bottom w:val="single" w:sz="6" w:space="0" w:color="000000"/>
              <w:right w:val="single" w:sz="12" w:space="0" w:color="000000"/>
            </w:tcBorders>
            <w:vAlign w:val="center"/>
          </w:tcPr>
          <w:p>
            <w:pPr>
              <w:pStyle w:val="TAL"/>
              <w:snapToGrid w:val="false"/>
              <w:rPr>
                <w:lang w:val="en-GB"/>
              </w:rPr>
            </w:pPr>
            <w:r>
              <w:rPr>
                <w:lang w:val="en-GB"/>
              </w:rPr>
            </w:r>
          </w:p>
        </w:tc>
        <w:tc>
          <w:tcPr>
            <w:tcW w:w="1701" w:type="dxa"/>
            <w:vMerge w:val="continue"/>
            <w:tcBorders>
              <w:top w:val="single" w:sz="6" w:space="0" w:color="000000"/>
              <w:left w:val="single" w:sz="12" w:space="0" w:color="000000"/>
              <w:bottom w:val="single" w:sz="6" w:space="0" w:color="000000"/>
              <w:right w:val="single" w:sz="6" w:space="0" w:color="000000"/>
            </w:tcBorders>
            <w:vAlign w:val="center"/>
          </w:tcPr>
          <w:p>
            <w:pPr>
              <w:pStyle w:val="TAL"/>
              <w:snapToGrid w:val="false"/>
              <w:rPr>
                <w:lang w:val="en-GB"/>
              </w:rPr>
            </w:pPr>
            <w:r>
              <w:rPr>
                <w:lang w:val="en-GB"/>
              </w:rPr>
            </w:r>
          </w:p>
        </w:tc>
        <w:tc>
          <w:tcPr>
            <w:tcW w:w="1984" w:type="dxa"/>
            <w:tcBorders>
              <w:top w:val="single" w:sz="6" w:space="0" w:color="000000"/>
              <w:left w:val="single" w:sz="6" w:space="0" w:color="000000"/>
              <w:bottom w:val="single" w:sz="6" w:space="0" w:color="000000"/>
              <w:right w:val="single" w:sz="12" w:space="0" w:color="000000"/>
            </w:tcBorders>
            <w:vAlign w:val="center"/>
          </w:tcPr>
          <w:p>
            <w:pPr>
              <w:pStyle w:val="TAL"/>
              <w:rPr>
                <w:lang w:val="en-GB"/>
              </w:rPr>
            </w:pPr>
            <w:r>
              <w:rPr>
                <w:lang w:val="en-GB"/>
              </w:rPr>
              <w:t>RetainSupported (NOTE 2)</w:t>
            </w:r>
          </w:p>
        </w:tc>
      </w:tr>
      <w:tr>
        <w:trPr>
          <w:trHeight w:val="284" w:hRule="atLeast"/>
        </w:trPr>
        <w:tc>
          <w:tcPr>
            <w:tcW w:w="4395" w:type="dxa"/>
            <w:tcBorders>
              <w:top w:val="single" w:sz="6" w:space="0" w:color="000000"/>
              <w:left w:val="single" w:sz="12" w:space="0" w:color="000000"/>
              <w:bottom w:val="single" w:sz="6" w:space="0" w:color="000000"/>
              <w:right w:val="single" w:sz="6" w:space="0" w:color="000000"/>
            </w:tcBorders>
            <w:vAlign w:val="center"/>
          </w:tcPr>
          <w:p>
            <w:pPr>
              <w:pStyle w:val="TAL"/>
              <w:rPr>
                <w:lang w:val="en-GB" w:eastAsia="ko-KR"/>
              </w:rPr>
            </w:pPr>
            <w:r>
              <w:rPr>
                <w:lang w:val="en-GB"/>
              </w:rPr>
              <w:t>PUBLISH</w:t>
            </w:r>
            <w:r>
              <w:rPr>
                <w:lang w:val="en-GB" w:eastAsia="ko-KR"/>
              </w:rPr>
              <w:t xml:space="preserve"> with m-parameter in Request</w:t>
            </w:r>
            <w:r>
              <w:rPr>
                <w:lang w:val="en-GB"/>
              </w:rPr>
              <w:t>-</w:t>
            </w:r>
            <w:r>
              <w:rPr>
                <w:lang w:val="en-GB" w:eastAsia="ko-KR"/>
              </w:rPr>
              <w:t>URI or m-parameter in Call-Info header field set to "BS"</w:t>
            </w:r>
            <w:r>
              <w:rPr>
                <w:lang w:val="en-GB"/>
              </w:rPr>
              <w:t xml:space="preserve"> and body containing PIDF basic status set to </w:t>
            </w:r>
            <w:r>
              <w:rPr>
                <w:lang w:val="en-GB" w:eastAsia="en-US"/>
              </w:rPr>
              <w:t>"</w:t>
            </w:r>
            <w:r>
              <w:rPr>
                <w:lang w:val="en-GB"/>
              </w:rPr>
              <w:t>closed</w:t>
            </w:r>
            <w:r>
              <w:rPr>
                <w:lang w:val="en-GB" w:eastAsia="en-US"/>
              </w:rPr>
              <w:t>".</w:t>
            </w:r>
          </w:p>
        </w:tc>
        <w:tc>
          <w:tcPr>
            <w:tcW w:w="1559" w:type="dxa"/>
            <w:tcBorders>
              <w:top w:val="single" w:sz="6" w:space="0" w:color="000000"/>
              <w:left w:val="single" w:sz="6" w:space="0" w:color="000000"/>
              <w:bottom w:val="single" w:sz="6" w:space="0" w:color="000000"/>
              <w:right w:val="single" w:sz="12" w:space="0" w:color="000000"/>
            </w:tcBorders>
            <w:vAlign w:val="center"/>
          </w:tcPr>
          <w:p>
            <w:pPr>
              <w:pStyle w:val="TAL"/>
              <w:snapToGrid w:val="false"/>
              <w:rPr>
                <w:lang w:val="en-GB" w:eastAsia="ko-KR"/>
              </w:rPr>
            </w:pPr>
            <w:r>
              <w:rPr>
                <w:lang w:val="en-GB" w:eastAsia="ko-KR"/>
              </w:rPr>
            </w:r>
          </w:p>
        </w:tc>
        <w:tc>
          <w:tcPr>
            <w:tcW w:w="1701" w:type="dxa"/>
            <w:tcBorders>
              <w:top w:val="single" w:sz="6" w:space="0" w:color="000000"/>
              <w:left w:val="single" w:sz="12" w:space="0" w:color="000000"/>
              <w:bottom w:val="single" w:sz="6" w:space="0" w:color="000000"/>
              <w:right w:val="single" w:sz="6" w:space="0" w:color="000000"/>
            </w:tcBorders>
            <w:vAlign w:val="center"/>
          </w:tcPr>
          <w:p>
            <w:pPr>
              <w:pStyle w:val="TAL"/>
              <w:rPr/>
            </w:pPr>
            <w:r>
              <w:rPr>
                <w:lang w:val="en-GB"/>
              </w:rPr>
              <w:t>TC</w:t>
            </w:r>
            <w:r>
              <w:rPr>
                <w:lang w:val="en-GB" w:eastAsia="ko-KR"/>
              </w:rPr>
              <w:t>-</w:t>
            </w:r>
            <w:r>
              <w:rPr>
                <w:lang w:val="en-GB"/>
              </w:rPr>
              <w:t>Cont CCBS SUSPEND</w:t>
            </w:r>
          </w:p>
        </w:tc>
        <w:tc>
          <w:tcPr>
            <w:tcW w:w="1984" w:type="dxa"/>
            <w:tcBorders>
              <w:top w:val="single" w:sz="6" w:space="0" w:color="000000"/>
              <w:left w:val="single" w:sz="6" w:space="0" w:color="000000"/>
              <w:bottom w:val="single" w:sz="6" w:space="0" w:color="000000"/>
              <w:right w:val="single" w:sz="12" w:space="0" w:color="000000"/>
            </w:tcBorders>
            <w:vAlign w:val="center"/>
          </w:tcPr>
          <w:p>
            <w:pPr>
              <w:pStyle w:val="TAL"/>
              <w:snapToGrid w:val="false"/>
              <w:rPr>
                <w:lang w:val="en-GB"/>
              </w:rPr>
            </w:pPr>
            <w:r>
              <w:rPr>
                <w:lang w:val="en-GB"/>
              </w:rPr>
            </w:r>
          </w:p>
        </w:tc>
      </w:tr>
      <w:tr>
        <w:trPr>
          <w:trHeight w:val="284" w:hRule="atLeast"/>
        </w:trPr>
        <w:tc>
          <w:tcPr>
            <w:tcW w:w="4395" w:type="dxa"/>
            <w:tcBorders>
              <w:top w:val="single" w:sz="6" w:space="0" w:color="000000"/>
              <w:left w:val="single" w:sz="12" w:space="0" w:color="000000"/>
              <w:bottom w:val="single" w:sz="6" w:space="0" w:color="000000"/>
              <w:right w:val="single" w:sz="6" w:space="0" w:color="000000"/>
            </w:tcBorders>
            <w:vAlign w:val="center"/>
          </w:tcPr>
          <w:p>
            <w:pPr>
              <w:pStyle w:val="TAL"/>
              <w:rPr>
                <w:lang w:val="en-GB"/>
              </w:rPr>
            </w:pPr>
            <w:r>
              <w:rPr>
                <w:lang w:val="en-GB"/>
              </w:rPr>
              <w:t xml:space="preserve">PUBLISH </w:t>
            </w:r>
            <w:r>
              <w:rPr>
                <w:lang w:val="en-GB" w:eastAsia="ko-KR"/>
              </w:rPr>
              <w:t>with m-parameter in Request</w:t>
            </w:r>
            <w:r>
              <w:rPr>
                <w:lang w:val="en-GB"/>
              </w:rPr>
              <w:t>-</w:t>
            </w:r>
            <w:r>
              <w:rPr>
                <w:lang w:val="en-GB" w:eastAsia="ko-KR"/>
              </w:rPr>
              <w:t>URI or m-parameter in Call-Info header field set to "BS"</w:t>
            </w:r>
            <w:r>
              <w:rPr>
                <w:lang w:val="en-GB"/>
              </w:rPr>
              <w:t xml:space="preserve"> and body containing PIDF basic status set to </w:t>
            </w:r>
            <w:r>
              <w:rPr>
                <w:lang w:val="en-GB" w:eastAsia="en-US"/>
              </w:rPr>
              <w:t>"</w:t>
            </w:r>
            <w:r>
              <w:rPr>
                <w:lang w:val="en-GB"/>
              </w:rPr>
              <w:t>open</w:t>
            </w:r>
            <w:r>
              <w:rPr>
                <w:lang w:val="en-GB" w:eastAsia="en-US"/>
              </w:rPr>
              <w:t>".</w:t>
            </w:r>
          </w:p>
        </w:tc>
        <w:tc>
          <w:tcPr>
            <w:tcW w:w="1559" w:type="dxa"/>
            <w:tcBorders>
              <w:top w:val="single" w:sz="6" w:space="0" w:color="000000"/>
              <w:left w:val="single" w:sz="6" w:space="0" w:color="000000"/>
              <w:bottom w:val="single" w:sz="6" w:space="0" w:color="000000"/>
              <w:right w:val="single" w:sz="12" w:space="0" w:color="000000"/>
            </w:tcBorders>
            <w:vAlign w:val="center"/>
          </w:tcPr>
          <w:p>
            <w:pPr>
              <w:pStyle w:val="TAL"/>
              <w:snapToGrid w:val="false"/>
              <w:rPr>
                <w:lang w:val="en-GB" w:eastAsia="ko-KR"/>
              </w:rPr>
            </w:pPr>
            <w:r>
              <w:rPr>
                <w:lang w:val="en-GB" w:eastAsia="ko-KR"/>
              </w:rPr>
            </w:r>
          </w:p>
        </w:tc>
        <w:tc>
          <w:tcPr>
            <w:tcW w:w="1701" w:type="dxa"/>
            <w:tcBorders>
              <w:top w:val="single" w:sz="6" w:space="0" w:color="000000"/>
              <w:left w:val="single" w:sz="12" w:space="0" w:color="000000"/>
              <w:bottom w:val="single" w:sz="6" w:space="0" w:color="000000"/>
              <w:right w:val="single" w:sz="6" w:space="0" w:color="000000"/>
            </w:tcBorders>
            <w:vAlign w:val="center"/>
          </w:tcPr>
          <w:p>
            <w:pPr>
              <w:pStyle w:val="TAL"/>
              <w:rPr/>
            </w:pPr>
            <w:r>
              <w:rPr>
                <w:lang w:val="en-GB"/>
              </w:rPr>
              <w:t>TC</w:t>
            </w:r>
            <w:r>
              <w:rPr>
                <w:lang w:val="en-GB" w:eastAsia="ko-KR"/>
              </w:rPr>
              <w:t>-</w:t>
            </w:r>
            <w:r>
              <w:rPr>
                <w:lang w:val="en-GB"/>
              </w:rPr>
              <w:t>Cont CCBS RESUME</w:t>
            </w:r>
          </w:p>
        </w:tc>
        <w:tc>
          <w:tcPr>
            <w:tcW w:w="1984" w:type="dxa"/>
            <w:tcBorders>
              <w:top w:val="single" w:sz="6" w:space="0" w:color="000000"/>
              <w:left w:val="single" w:sz="6" w:space="0" w:color="000000"/>
              <w:bottom w:val="single" w:sz="6" w:space="0" w:color="000000"/>
              <w:right w:val="single" w:sz="12" w:space="0" w:color="000000"/>
            </w:tcBorders>
            <w:vAlign w:val="center"/>
          </w:tcPr>
          <w:p>
            <w:pPr>
              <w:pStyle w:val="TAL"/>
              <w:snapToGrid w:val="false"/>
              <w:rPr>
                <w:lang w:val="en-GB"/>
              </w:rPr>
            </w:pPr>
            <w:r>
              <w:rPr>
                <w:lang w:val="en-GB"/>
              </w:rPr>
            </w:r>
          </w:p>
        </w:tc>
      </w:tr>
      <w:tr>
        <w:trPr>
          <w:trHeight w:val="284" w:hRule="atLeast"/>
        </w:trPr>
        <w:tc>
          <w:tcPr>
            <w:tcW w:w="4395" w:type="dxa"/>
            <w:tcBorders>
              <w:top w:val="single" w:sz="6" w:space="0" w:color="000000"/>
              <w:left w:val="single" w:sz="12" w:space="0" w:color="000000"/>
              <w:bottom w:val="single" w:sz="6" w:space="0" w:color="000000"/>
              <w:right w:val="single" w:sz="6" w:space="0" w:color="000000"/>
            </w:tcBorders>
            <w:vAlign w:val="center"/>
          </w:tcPr>
          <w:p>
            <w:pPr>
              <w:pStyle w:val="TAL"/>
              <w:rPr>
                <w:lang w:val="en-GB"/>
              </w:rPr>
            </w:pPr>
            <w:r>
              <w:rPr>
                <w:lang w:val="en-GB"/>
              </w:rPr>
              <w:t xml:space="preserve">PUBLISH </w:t>
            </w:r>
            <w:r>
              <w:rPr>
                <w:lang w:val="en-GB" w:eastAsia="ko-KR"/>
              </w:rPr>
              <w:t>with m-parameter in Request</w:t>
            </w:r>
            <w:r>
              <w:rPr>
                <w:lang w:val="en-GB"/>
              </w:rPr>
              <w:t>-</w:t>
            </w:r>
            <w:r>
              <w:rPr>
                <w:lang w:val="en-GB" w:eastAsia="ko-KR"/>
              </w:rPr>
              <w:t xml:space="preserve">URI or m-parameter in Call-Info header field set to "NR" </w:t>
            </w:r>
            <w:r>
              <w:rPr>
                <w:lang w:val="en-GB"/>
              </w:rPr>
              <w:t xml:space="preserve">and body containing PIDF basic status set to </w:t>
            </w:r>
            <w:r>
              <w:rPr>
                <w:lang w:val="en-GB" w:eastAsia="en-US"/>
              </w:rPr>
              <w:t>"</w:t>
            </w:r>
            <w:r>
              <w:rPr>
                <w:lang w:val="en-GB"/>
              </w:rPr>
              <w:t>closed</w:t>
            </w:r>
            <w:r>
              <w:rPr>
                <w:lang w:val="en-GB" w:eastAsia="en-US"/>
              </w:rPr>
              <w:t>".</w:t>
            </w:r>
          </w:p>
        </w:tc>
        <w:tc>
          <w:tcPr>
            <w:tcW w:w="1559" w:type="dxa"/>
            <w:tcBorders>
              <w:top w:val="single" w:sz="6" w:space="0" w:color="000000"/>
              <w:left w:val="single" w:sz="6" w:space="0" w:color="000000"/>
              <w:bottom w:val="single" w:sz="6" w:space="0" w:color="000000"/>
              <w:right w:val="single" w:sz="12" w:space="0" w:color="000000"/>
            </w:tcBorders>
            <w:vAlign w:val="center"/>
          </w:tcPr>
          <w:p>
            <w:pPr>
              <w:pStyle w:val="TAL"/>
              <w:snapToGrid w:val="false"/>
              <w:rPr>
                <w:lang w:val="en-GB" w:eastAsia="ko-KR"/>
              </w:rPr>
            </w:pPr>
            <w:r>
              <w:rPr>
                <w:lang w:val="en-GB" w:eastAsia="ko-KR"/>
              </w:rPr>
            </w:r>
          </w:p>
        </w:tc>
        <w:tc>
          <w:tcPr>
            <w:tcW w:w="1701" w:type="dxa"/>
            <w:tcBorders>
              <w:top w:val="single" w:sz="6" w:space="0" w:color="000000"/>
              <w:left w:val="single" w:sz="12" w:space="0" w:color="000000"/>
              <w:bottom w:val="single" w:sz="6" w:space="0" w:color="000000"/>
              <w:right w:val="single" w:sz="6" w:space="0" w:color="000000"/>
            </w:tcBorders>
            <w:vAlign w:val="center"/>
          </w:tcPr>
          <w:p>
            <w:pPr>
              <w:pStyle w:val="TAL"/>
              <w:rPr>
                <w:lang w:val="en-GB"/>
              </w:rPr>
            </w:pPr>
            <w:r>
              <w:rPr>
                <w:lang w:val="en-GB"/>
              </w:rPr>
              <w:t>TC-Cont CCBS SUSPEND</w:t>
            </w:r>
          </w:p>
        </w:tc>
        <w:tc>
          <w:tcPr>
            <w:tcW w:w="1984" w:type="dxa"/>
            <w:tcBorders>
              <w:top w:val="single" w:sz="6" w:space="0" w:color="000000"/>
              <w:left w:val="single" w:sz="6" w:space="0" w:color="000000"/>
              <w:bottom w:val="single" w:sz="6" w:space="0" w:color="000000"/>
              <w:right w:val="single" w:sz="12" w:space="0" w:color="000000"/>
            </w:tcBorders>
            <w:vAlign w:val="center"/>
          </w:tcPr>
          <w:p>
            <w:pPr>
              <w:pStyle w:val="TAL"/>
              <w:snapToGrid w:val="false"/>
              <w:rPr>
                <w:lang w:val="en-GB"/>
              </w:rPr>
            </w:pPr>
            <w:r>
              <w:rPr>
                <w:lang w:val="en-GB"/>
              </w:rPr>
            </w:r>
          </w:p>
        </w:tc>
      </w:tr>
      <w:tr>
        <w:trPr>
          <w:trHeight w:val="284" w:hRule="atLeast"/>
        </w:trPr>
        <w:tc>
          <w:tcPr>
            <w:tcW w:w="4395" w:type="dxa"/>
            <w:tcBorders>
              <w:top w:val="single" w:sz="6" w:space="0" w:color="000000"/>
              <w:left w:val="single" w:sz="12" w:space="0" w:color="000000"/>
              <w:bottom w:val="single" w:sz="6" w:space="0" w:color="000000"/>
              <w:right w:val="single" w:sz="6" w:space="0" w:color="000000"/>
            </w:tcBorders>
            <w:vAlign w:val="center"/>
          </w:tcPr>
          <w:p>
            <w:pPr>
              <w:pStyle w:val="TAL"/>
              <w:rPr>
                <w:lang w:val="en-GB"/>
              </w:rPr>
            </w:pPr>
            <w:r>
              <w:rPr>
                <w:lang w:val="en-GB"/>
              </w:rPr>
              <w:t xml:space="preserve">PUBLISH </w:t>
            </w:r>
            <w:r>
              <w:rPr>
                <w:lang w:val="en-GB" w:eastAsia="ko-KR"/>
              </w:rPr>
              <w:t>with m-parameter in Request</w:t>
            </w:r>
            <w:r>
              <w:rPr>
                <w:lang w:val="en-GB"/>
              </w:rPr>
              <w:t>-</w:t>
            </w:r>
            <w:r>
              <w:rPr>
                <w:lang w:val="en-GB" w:eastAsia="ko-KR"/>
              </w:rPr>
              <w:t>URI or m-parameter in Call-Info header field set to "NR"</w:t>
            </w:r>
            <w:r>
              <w:rPr>
                <w:lang w:val="en-GB"/>
              </w:rPr>
              <w:t xml:space="preserve"> and body containing PIDF basic status set to </w:t>
            </w:r>
            <w:r>
              <w:rPr>
                <w:lang w:val="en-GB" w:eastAsia="en-US"/>
              </w:rPr>
              <w:t>"</w:t>
            </w:r>
            <w:r>
              <w:rPr>
                <w:lang w:val="en-GB"/>
              </w:rPr>
              <w:t>open</w:t>
            </w:r>
            <w:r>
              <w:rPr>
                <w:lang w:val="en-GB" w:eastAsia="en-US"/>
              </w:rPr>
              <w:t>".</w:t>
            </w:r>
          </w:p>
        </w:tc>
        <w:tc>
          <w:tcPr>
            <w:tcW w:w="1559" w:type="dxa"/>
            <w:tcBorders>
              <w:top w:val="single" w:sz="6" w:space="0" w:color="000000"/>
              <w:left w:val="single" w:sz="6" w:space="0" w:color="000000"/>
              <w:bottom w:val="single" w:sz="6" w:space="0" w:color="000000"/>
              <w:right w:val="single" w:sz="12" w:space="0" w:color="000000"/>
            </w:tcBorders>
            <w:vAlign w:val="center"/>
          </w:tcPr>
          <w:p>
            <w:pPr>
              <w:pStyle w:val="TAL"/>
              <w:snapToGrid w:val="false"/>
              <w:rPr>
                <w:lang w:val="en-GB" w:eastAsia="ko-KR"/>
              </w:rPr>
            </w:pPr>
            <w:r>
              <w:rPr>
                <w:lang w:val="en-GB" w:eastAsia="ko-KR"/>
              </w:rPr>
            </w:r>
          </w:p>
        </w:tc>
        <w:tc>
          <w:tcPr>
            <w:tcW w:w="1701" w:type="dxa"/>
            <w:tcBorders>
              <w:top w:val="single" w:sz="6" w:space="0" w:color="000000"/>
              <w:left w:val="single" w:sz="12" w:space="0" w:color="000000"/>
              <w:bottom w:val="single" w:sz="6" w:space="0" w:color="000000"/>
              <w:right w:val="single" w:sz="6" w:space="0" w:color="000000"/>
            </w:tcBorders>
            <w:vAlign w:val="center"/>
          </w:tcPr>
          <w:p>
            <w:pPr>
              <w:pStyle w:val="TAL"/>
              <w:rPr>
                <w:lang w:val="en-GB"/>
              </w:rPr>
            </w:pPr>
            <w:r>
              <w:rPr>
                <w:lang w:val="en-GB"/>
              </w:rPr>
              <w:t>TC-Cont CCBS RESUME</w:t>
            </w:r>
          </w:p>
        </w:tc>
        <w:tc>
          <w:tcPr>
            <w:tcW w:w="1984" w:type="dxa"/>
            <w:tcBorders>
              <w:top w:val="single" w:sz="6" w:space="0" w:color="000000"/>
              <w:left w:val="single" w:sz="6" w:space="0" w:color="000000"/>
              <w:bottom w:val="single" w:sz="6" w:space="0" w:color="000000"/>
              <w:right w:val="single" w:sz="12" w:space="0" w:color="000000"/>
            </w:tcBorders>
            <w:vAlign w:val="center"/>
          </w:tcPr>
          <w:p>
            <w:pPr>
              <w:pStyle w:val="TAL"/>
              <w:snapToGrid w:val="false"/>
              <w:rPr>
                <w:lang w:val="en-GB"/>
              </w:rPr>
            </w:pPr>
            <w:r>
              <w:rPr>
                <w:lang w:val="en-GB"/>
              </w:rPr>
            </w:r>
          </w:p>
        </w:tc>
      </w:tr>
      <w:tr>
        <w:trPr>
          <w:trHeight w:val="284" w:hRule="atLeast"/>
        </w:trPr>
        <w:tc>
          <w:tcPr>
            <w:tcW w:w="4395" w:type="dxa"/>
            <w:tcBorders>
              <w:top w:val="single" w:sz="6" w:space="0" w:color="000000"/>
              <w:left w:val="single" w:sz="12" w:space="0" w:color="000000"/>
              <w:bottom w:val="single" w:sz="6" w:space="0" w:color="000000"/>
              <w:right w:val="single" w:sz="6" w:space="0" w:color="000000"/>
            </w:tcBorders>
            <w:vAlign w:val="center"/>
          </w:tcPr>
          <w:p>
            <w:pPr>
              <w:pStyle w:val="TAL"/>
              <w:rPr/>
            </w:pPr>
            <w:r>
              <w:rPr>
                <w:lang w:val="en-GB"/>
              </w:rPr>
              <w:t>SUBSCRIBE</w:t>
            </w:r>
            <w:r>
              <w:rPr>
                <w:lang w:val="en-GB" w:eastAsia="ko-KR"/>
              </w:rPr>
              <w:t xml:space="preserve"> with m-parameter in Request</w:t>
            </w:r>
            <w:r>
              <w:rPr>
                <w:lang w:val="en-GB"/>
              </w:rPr>
              <w:t>-</w:t>
            </w:r>
            <w:r>
              <w:rPr>
                <w:lang w:val="en-GB" w:eastAsia="ko-KR"/>
              </w:rPr>
              <w:t xml:space="preserve">URI or m-parameter in Call-Info header field set to "BS" and </w:t>
            </w:r>
            <w:r>
              <w:rPr>
                <w:lang w:val="en-GB"/>
              </w:rPr>
              <w:t>with Expires header set to "zero".</w:t>
            </w:r>
          </w:p>
        </w:tc>
        <w:tc>
          <w:tcPr>
            <w:tcW w:w="1559" w:type="dxa"/>
            <w:tcBorders>
              <w:top w:val="single" w:sz="6" w:space="0" w:color="000000"/>
              <w:left w:val="single" w:sz="6" w:space="0" w:color="000000"/>
              <w:bottom w:val="single" w:sz="6" w:space="0" w:color="000000"/>
              <w:right w:val="single" w:sz="12" w:space="0" w:color="000000"/>
            </w:tcBorders>
            <w:vAlign w:val="center"/>
          </w:tcPr>
          <w:p>
            <w:pPr>
              <w:pStyle w:val="TAL"/>
              <w:snapToGrid w:val="false"/>
              <w:rPr>
                <w:lang w:val="en-GB" w:eastAsia="ko-KR"/>
              </w:rPr>
            </w:pPr>
            <w:r>
              <w:rPr>
                <w:lang w:val="en-GB" w:eastAsia="ko-KR"/>
              </w:rPr>
            </w:r>
          </w:p>
        </w:tc>
        <w:tc>
          <w:tcPr>
            <w:tcW w:w="1701" w:type="dxa"/>
            <w:tcBorders>
              <w:top w:val="single" w:sz="6" w:space="0" w:color="000000"/>
              <w:left w:val="single" w:sz="12" w:space="0" w:color="000000"/>
              <w:bottom w:val="single" w:sz="6" w:space="0" w:color="000000"/>
              <w:right w:val="single" w:sz="6" w:space="0" w:color="000000"/>
            </w:tcBorders>
            <w:vAlign w:val="center"/>
          </w:tcPr>
          <w:p>
            <w:pPr>
              <w:pStyle w:val="TAL"/>
              <w:rPr/>
            </w:pPr>
            <w:r>
              <w:rPr>
                <w:lang w:val="en-GB"/>
              </w:rPr>
              <w:t>TC-End CCBS CANCEL</w:t>
            </w:r>
          </w:p>
        </w:tc>
        <w:tc>
          <w:tcPr>
            <w:tcW w:w="1984" w:type="dxa"/>
            <w:tcBorders>
              <w:top w:val="single" w:sz="6" w:space="0" w:color="000000"/>
              <w:left w:val="single" w:sz="6" w:space="0" w:color="000000"/>
              <w:bottom w:val="single" w:sz="6" w:space="0" w:color="000000"/>
              <w:right w:val="single" w:sz="12" w:space="0" w:color="000000"/>
            </w:tcBorders>
            <w:vAlign w:val="center"/>
          </w:tcPr>
          <w:p>
            <w:pPr>
              <w:pStyle w:val="TAL"/>
              <w:snapToGrid w:val="false"/>
              <w:rPr>
                <w:lang w:val="en-GB"/>
              </w:rPr>
            </w:pPr>
            <w:r>
              <w:rPr>
                <w:lang w:val="en-GB"/>
              </w:rPr>
            </w:r>
          </w:p>
        </w:tc>
      </w:tr>
      <w:tr>
        <w:trPr>
          <w:trHeight w:val="284" w:hRule="atLeast"/>
        </w:trPr>
        <w:tc>
          <w:tcPr>
            <w:tcW w:w="4395" w:type="dxa"/>
            <w:tcBorders>
              <w:top w:val="single" w:sz="6" w:space="0" w:color="000000"/>
              <w:left w:val="single" w:sz="12" w:space="0" w:color="000000"/>
              <w:bottom w:val="single" w:sz="12" w:space="0" w:color="000000"/>
              <w:right w:val="single" w:sz="6" w:space="0" w:color="000000"/>
            </w:tcBorders>
            <w:vAlign w:val="center"/>
          </w:tcPr>
          <w:p>
            <w:pPr>
              <w:pStyle w:val="TAL"/>
              <w:rPr/>
            </w:pPr>
            <w:r>
              <w:rPr>
                <w:lang w:val="en-GB"/>
              </w:rPr>
              <w:t xml:space="preserve">SUBSCRIBE </w:t>
            </w:r>
            <w:r>
              <w:rPr>
                <w:lang w:val="en-GB" w:eastAsia="ko-KR"/>
              </w:rPr>
              <w:t>with m-parameter in Request</w:t>
            </w:r>
            <w:r>
              <w:rPr>
                <w:lang w:val="en-GB"/>
              </w:rPr>
              <w:t>-</w:t>
            </w:r>
            <w:r>
              <w:rPr>
                <w:lang w:val="en-GB" w:eastAsia="ko-KR"/>
              </w:rPr>
              <w:t xml:space="preserve">URI or m-parameter in Call-Info header field set to "NR" and </w:t>
            </w:r>
            <w:r>
              <w:rPr>
                <w:lang w:val="en-GB"/>
              </w:rPr>
              <w:t>with Expires header set to "zero".</w:t>
            </w:r>
          </w:p>
        </w:tc>
        <w:tc>
          <w:tcPr>
            <w:tcW w:w="1559" w:type="dxa"/>
            <w:tcBorders>
              <w:top w:val="single" w:sz="6" w:space="0" w:color="000000"/>
              <w:left w:val="single" w:sz="6" w:space="0" w:color="000000"/>
              <w:bottom w:val="single" w:sz="12" w:space="0" w:color="000000"/>
              <w:right w:val="single" w:sz="12" w:space="0" w:color="000000"/>
            </w:tcBorders>
            <w:vAlign w:val="center"/>
          </w:tcPr>
          <w:p>
            <w:pPr>
              <w:pStyle w:val="TAL"/>
              <w:snapToGrid w:val="false"/>
              <w:rPr>
                <w:lang w:val="en-GB" w:eastAsia="ko-KR"/>
              </w:rPr>
            </w:pPr>
            <w:r>
              <w:rPr>
                <w:lang w:val="en-GB" w:eastAsia="ko-KR"/>
              </w:rPr>
            </w:r>
          </w:p>
        </w:tc>
        <w:tc>
          <w:tcPr>
            <w:tcW w:w="1701" w:type="dxa"/>
            <w:tcBorders>
              <w:top w:val="single" w:sz="6" w:space="0" w:color="000000"/>
              <w:left w:val="single" w:sz="12" w:space="0" w:color="000000"/>
              <w:bottom w:val="single" w:sz="12" w:space="0" w:color="000000"/>
              <w:right w:val="single" w:sz="6" w:space="0" w:color="000000"/>
            </w:tcBorders>
            <w:vAlign w:val="center"/>
          </w:tcPr>
          <w:p>
            <w:pPr>
              <w:pStyle w:val="TAL"/>
              <w:rPr>
                <w:lang w:val="en-GB"/>
              </w:rPr>
            </w:pPr>
            <w:r>
              <w:rPr>
                <w:lang w:val="en-GB"/>
              </w:rPr>
              <w:t>TC-End CCBS CANCEL</w:t>
            </w:r>
          </w:p>
        </w:tc>
        <w:tc>
          <w:tcPr>
            <w:tcW w:w="1984" w:type="dxa"/>
            <w:tcBorders>
              <w:top w:val="single" w:sz="6" w:space="0" w:color="000000"/>
              <w:left w:val="single" w:sz="6" w:space="0" w:color="000000"/>
              <w:bottom w:val="single" w:sz="12" w:space="0" w:color="000000"/>
              <w:right w:val="single" w:sz="12" w:space="0" w:color="000000"/>
            </w:tcBorders>
            <w:vAlign w:val="center"/>
          </w:tcPr>
          <w:p>
            <w:pPr>
              <w:pStyle w:val="TAL"/>
              <w:snapToGrid w:val="false"/>
              <w:rPr>
                <w:lang w:val="en-GB"/>
              </w:rPr>
            </w:pPr>
            <w:r>
              <w:rPr>
                <w:lang w:val="en-GB"/>
              </w:rPr>
            </w:r>
          </w:p>
        </w:tc>
      </w:tr>
      <w:tr>
        <w:trPr>
          <w:trHeight w:val="284" w:hRule="atLeast"/>
        </w:trPr>
        <w:tc>
          <w:tcPr>
            <w:tcW w:w="9639" w:type="dxa"/>
            <w:gridSpan w:val="4"/>
            <w:tcBorders>
              <w:top w:val="single" w:sz="12" w:space="0" w:color="000000"/>
              <w:left w:val="single" w:sz="12" w:space="0" w:color="000000"/>
              <w:bottom w:val="single" w:sz="12" w:space="0" w:color="000000"/>
              <w:right w:val="single" w:sz="12" w:space="0" w:color="000000"/>
            </w:tcBorders>
            <w:vAlign w:val="center"/>
          </w:tcPr>
          <w:p>
            <w:pPr>
              <w:pStyle w:val="TAN"/>
              <w:rPr/>
            </w:pPr>
            <w:r>
              <w:rPr>
                <w:lang w:val="fr-FR"/>
              </w:rPr>
              <w:t xml:space="preserve">NOTE 1: </w:t>
              <w:tab/>
              <w:t>Expires header defines subscription duration / CC service duration timer (CC-T3).</w:t>
            </w:r>
          </w:p>
          <w:p>
            <w:pPr>
              <w:pStyle w:val="TAN"/>
              <w:rPr/>
            </w:pPr>
            <w:r>
              <w:rPr>
                <w:lang w:val="en-GB"/>
              </w:rPr>
              <w:t xml:space="preserve">NOTE 2: </w:t>
              <w:tab/>
              <w:t>Parameter is set by default, as retention option is supported in IMS by default.</w:t>
            </w:r>
          </w:p>
          <w:p>
            <w:pPr>
              <w:pStyle w:val="TAN"/>
              <w:rPr/>
            </w:pPr>
            <w:r>
              <w:rPr>
                <w:lang w:val="en-GB"/>
              </w:rPr>
              <w:t xml:space="preserve">NOTE 3: </w:t>
              <w:tab/>
              <w:t>Mapping of the Request-URI to the CalledPartyNumber is done according to table 2 in clause 7.2.3.1.2.1.</w:t>
            </w:r>
          </w:p>
          <w:p>
            <w:pPr>
              <w:pStyle w:val="TAN"/>
              <w:rPr>
                <w:lang w:val="en-GB"/>
              </w:rPr>
            </w:pPr>
            <w:r>
              <w:rPr>
                <w:lang w:val="en-GB"/>
              </w:rPr>
              <w:t xml:space="preserve">NOTE 4: </w:t>
              <w:tab/>
              <w:t>Mapping of the P-Asserted-Identity header field to the CallingPartyNumber is done according to table 5 in clause 7.2.3.1.2.6.</w:t>
            </w:r>
          </w:p>
          <w:p>
            <w:pPr>
              <w:pStyle w:val="TAN"/>
              <w:rPr/>
            </w:pPr>
            <w:r>
              <w:rPr>
                <w:lang w:val="en-GB"/>
              </w:rPr>
              <w:t xml:space="preserve">NOTE 5: </w:t>
              <w:tab/>
              <w:t xml:space="preserve">If URI of the MGCF was returned in the Call-Info header field in the 180 Ringing or 486 Busy Here messages described in table 7.5.11.1.1, then the MGCF needs to remember the Request-URI of the original INVITE for mapping to the CalledPartyNumber. </w:t>
            </w:r>
          </w:p>
        </w:tc>
      </w:tr>
    </w:tbl>
    <w:p>
      <w:pPr>
        <w:pStyle w:val="Normal"/>
        <w:rPr>
          <w:lang w:eastAsia="ko-KR"/>
        </w:rPr>
      </w:pPr>
      <w:r>
        <w:rPr>
          <w:lang w:eastAsia="ko-KR"/>
        </w:rPr>
      </w:r>
    </w:p>
    <w:p>
      <w:pPr>
        <w:pStyle w:val="TH"/>
        <w:rPr/>
      </w:pPr>
      <w:r>
        <w:rPr/>
        <w:t>Table 7.5.11.1.3: Mapping of TCAP messages to SIP messages</w:t>
      </w:r>
    </w:p>
    <w:tbl>
      <w:tblPr>
        <w:tblW w:w="9639" w:type="dxa"/>
        <w:jc w:val="left"/>
        <w:tblInd w:w="-15" w:type="dxa"/>
        <w:tblLayout w:type="fixed"/>
        <w:tblCellMar>
          <w:top w:w="0" w:type="dxa"/>
          <w:left w:w="70" w:type="dxa"/>
          <w:bottom w:w="0" w:type="dxa"/>
          <w:right w:w="70" w:type="dxa"/>
        </w:tblCellMar>
      </w:tblPr>
      <w:tblGrid>
        <w:gridCol w:w="2835"/>
        <w:gridCol w:w="1701"/>
        <w:gridCol w:w="3261"/>
        <w:gridCol w:w="1842"/>
      </w:tblGrid>
      <w:tr>
        <w:trPr>
          <w:tblHeader w:val="true"/>
          <w:trHeight w:val="284" w:hRule="atLeast"/>
          <w:cantSplit w:val="true"/>
        </w:trPr>
        <w:tc>
          <w:tcPr>
            <w:tcW w:w="2835" w:type="dxa"/>
            <w:tcBorders>
              <w:top w:val="single" w:sz="12" w:space="0" w:color="000000"/>
              <w:left w:val="single" w:sz="12" w:space="0" w:color="000000"/>
              <w:bottom w:val="single" w:sz="12" w:space="0" w:color="000000"/>
              <w:right w:val="single" w:sz="6" w:space="0" w:color="000000"/>
            </w:tcBorders>
            <w:vAlign w:val="center"/>
          </w:tcPr>
          <w:p>
            <w:pPr>
              <w:pStyle w:val="TAH"/>
              <w:rPr>
                <w:lang w:val="en-GB" w:eastAsia="en-US"/>
              </w:rPr>
            </w:pPr>
            <w:r>
              <w:rPr>
                <w:lang w:val="en-GB" w:eastAsia="en-US"/>
              </w:rPr>
              <w:t>TCAP Message</w:t>
            </w:r>
          </w:p>
        </w:tc>
        <w:tc>
          <w:tcPr>
            <w:tcW w:w="1701" w:type="dxa"/>
            <w:tcBorders>
              <w:top w:val="single" w:sz="12" w:space="0" w:color="000000"/>
              <w:left w:val="single" w:sz="6" w:space="0" w:color="000000"/>
              <w:bottom w:val="single" w:sz="12" w:space="0" w:color="000000"/>
              <w:right w:val="single" w:sz="12" w:space="0" w:color="000000"/>
            </w:tcBorders>
            <w:vAlign w:val="center"/>
          </w:tcPr>
          <w:p>
            <w:pPr>
              <w:pStyle w:val="TAH"/>
              <w:rPr>
                <w:lang w:val="en-GB" w:eastAsia="en-US"/>
              </w:rPr>
            </w:pPr>
            <w:r>
              <w:rPr>
                <w:lang w:val="en-GB" w:eastAsia="en-US"/>
              </w:rPr>
              <w:t>Parameter</w:t>
            </w:r>
          </w:p>
        </w:tc>
        <w:tc>
          <w:tcPr>
            <w:tcW w:w="3261" w:type="dxa"/>
            <w:tcBorders>
              <w:top w:val="single" w:sz="12" w:space="0" w:color="000000"/>
              <w:left w:val="single" w:sz="12" w:space="0" w:color="000000"/>
              <w:bottom w:val="single" w:sz="12" w:space="0" w:color="000000"/>
              <w:right w:val="single" w:sz="6" w:space="0" w:color="000000"/>
            </w:tcBorders>
            <w:vAlign w:val="center"/>
          </w:tcPr>
          <w:p>
            <w:pPr>
              <w:pStyle w:val="TAH"/>
              <w:rPr>
                <w:lang w:val="en-GB" w:eastAsia="en-US"/>
              </w:rPr>
            </w:pPr>
            <w:r>
              <w:rPr>
                <w:lang w:val="en-GB" w:eastAsia="en-US"/>
              </w:rPr>
              <w:t>SIP Message</w:t>
            </w:r>
          </w:p>
        </w:tc>
        <w:tc>
          <w:tcPr>
            <w:tcW w:w="1842" w:type="dxa"/>
            <w:tcBorders>
              <w:top w:val="single" w:sz="12" w:space="0" w:color="000000"/>
              <w:left w:val="single" w:sz="6" w:space="0" w:color="000000"/>
              <w:bottom w:val="single" w:sz="12" w:space="0" w:color="000000"/>
              <w:right w:val="single" w:sz="12" w:space="0" w:color="000000"/>
            </w:tcBorders>
            <w:vAlign w:val="center"/>
          </w:tcPr>
          <w:p>
            <w:pPr>
              <w:pStyle w:val="TAH"/>
              <w:rPr>
                <w:lang w:val="en-GB" w:eastAsia="en-US"/>
              </w:rPr>
            </w:pPr>
            <w:r>
              <w:rPr>
                <w:lang w:val="en-GB" w:eastAsia="en-US"/>
              </w:rPr>
              <w:t>Parameter</w:t>
            </w:r>
          </w:p>
        </w:tc>
      </w:tr>
      <w:tr>
        <w:trPr>
          <w:trHeight w:val="284" w:hRule="atLeast"/>
        </w:trPr>
        <w:tc>
          <w:tcPr>
            <w:tcW w:w="2835" w:type="dxa"/>
            <w:tcBorders>
              <w:top w:val="single" w:sz="12" w:space="0" w:color="000000"/>
              <w:left w:val="single" w:sz="12" w:space="0" w:color="000000"/>
              <w:bottom w:val="single" w:sz="6" w:space="0" w:color="000000"/>
              <w:right w:val="single" w:sz="6" w:space="0" w:color="000000"/>
            </w:tcBorders>
            <w:vAlign w:val="center"/>
          </w:tcPr>
          <w:p>
            <w:pPr>
              <w:pStyle w:val="TAL"/>
              <w:rPr>
                <w:lang w:val="en-GB"/>
              </w:rPr>
            </w:pPr>
            <w:r>
              <w:rPr>
                <w:lang w:val="en-GB"/>
              </w:rPr>
              <w:t>TC-Cont CCBS REQUEST (return result)</w:t>
            </w:r>
          </w:p>
        </w:tc>
        <w:tc>
          <w:tcPr>
            <w:tcW w:w="1701" w:type="dxa"/>
            <w:tcBorders>
              <w:top w:val="single" w:sz="12" w:space="0" w:color="000000"/>
              <w:left w:val="single" w:sz="6" w:space="0" w:color="000000"/>
              <w:bottom w:val="single" w:sz="6" w:space="0" w:color="000000"/>
              <w:right w:val="single" w:sz="12" w:space="0" w:color="000000"/>
            </w:tcBorders>
            <w:vAlign w:val="center"/>
          </w:tcPr>
          <w:p>
            <w:pPr>
              <w:pStyle w:val="TAL"/>
              <w:rPr>
                <w:lang w:val="en-GB"/>
              </w:rPr>
            </w:pPr>
            <w:r>
              <w:rPr>
                <w:lang w:val="en-GB"/>
              </w:rPr>
              <w:t>RetainSupported</w:t>
            </w:r>
          </w:p>
        </w:tc>
        <w:tc>
          <w:tcPr>
            <w:tcW w:w="3261" w:type="dxa"/>
            <w:tcBorders>
              <w:top w:val="single" w:sz="12" w:space="0" w:color="000000"/>
              <w:left w:val="single" w:sz="12" w:space="0" w:color="000000"/>
              <w:bottom w:val="single" w:sz="6" w:space="0" w:color="000000"/>
              <w:right w:val="single" w:sz="6" w:space="0" w:color="000000"/>
            </w:tcBorders>
            <w:vAlign w:val="center"/>
          </w:tcPr>
          <w:p>
            <w:pPr>
              <w:pStyle w:val="TAL"/>
              <w:rPr>
                <w:lang w:val="en-GB"/>
              </w:rPr>
            </w:pPr>
            <w:r>
              <w:rPr>
                <w:lang w:val="en-GB"/>
              </w:rPr>
              <w:t>NOTIFY with cc-state parameter set to "queued"</w:t>
            </w:r>
          </w:p>
        </w:tc>
        <w:tc>
          <w:tcPr>
            <w:tcW w:w="1842" w:type="dxa"/>
            <w:tcBorders>
              <w:top w:val="single" w:sz="12" w:space="0" w:color="000000"/>
              <w:left w:val="single" w:sz="6" w:space="0" w:color="000000"/>
              <w:bottom w:val="single" w:sz="6" w:space="0" w:color="000000"/>
              <w:right w:val="single" w:sz="12" w:space="0" w:color="000000"/>
            </w:tcBorders>
            <w:vAlign w:val="center"/>
          </w:tcPr>
          <w:p>
            <w:pPr>
              <w:pStyle w:val="TAL"/>
              <w:rPr>
                <w:lang w:val="en-GB"/>
              </w:rPr>
            </w:pPr>
            <w:r>
              <w:rPr>
                <w:lang w:val="en-GB"/>
              </w:rPr>
              <w:t>cc-service-retention</w:t>
            </w:r>
          </w:p>
        </w:tc>
      </w:tr>
      <w:tr>
        <w:trPr>
          <w:trHeight w:val="284" w:hRule="atLeast"/>
        </w:trPr>
        <w:tc>
          <w:tcPr>
            <w:tcW w:w="2835" w:type="dxa"/>
            <w:tcBorders>
              <w:top w:val="single" w:sz="6" w:space="0" w:color="000000"/>
              <w:left w:val="single" w:sz="12" w:space="0" w:color="000000"/>
              <w:bottom w:val="single" w:sz="6" w:space="0" w:color="000000"/>
              <w:right w:val="single" w:sz="6" w:space="0" w:color="000000"/>
            </w:tcBorders>
            <w:vAlign w:val="center"/>
          </w:tcPr>
          <w:p>
            <w:pPr>
              <w:pStyle w:val="TAL"/>
              <w:rPr/>
            </w:pPr>
            <w:r>
              <w:rPr>
                <w:lang w:val="en-GB"/>
              </w:rPr>
              <w:t>TC-End CCBS/CCNR REQUEST (error result)</w:t>
            </w:r>
          </w:p>
        </w:tc>
        <w:tc>
          <w:tcPr>
            <w:tcW w:w="1701" w:type="dxa"/>
            <w:tcBorders>
              <w:top w:val="single" w:sz="6" w:space="0" w:color="000000"/>
              <w:left w:val="single" w:sz="6" w:space="0" w:color="000000"/>
              <w:bottom w:val="single" w:sz="6" w:space="0" w:color="000000"/>
              <w:right w:val="single" w:sz="12" w:space="0" w:color="000000"/>
            </w:tcBorders>
            <w:vAlign w:val="center"/>
          </w:tcPr>
          <w:p>
            <w:pPr>
              <w:pStyle w:val="TAL"/>
              <w:rPr>
                <w:lang w:val="en-GB"/>
              </w:rPr>
            </w:pPr>
            <w:r>
              <w:rPr>
                <w:lang w:val="en-GB"/>
              </w:rPr>
              <w:t>ShortTermDenial</w:t>
            </w:r>
          </w:p>
        </w:tc>
        <w:tc>
          <w:tcPr>
            <w:tcW w:w="3261" w:type="dxa"/>
            <w:tcBorders>
              <w:top w:val="single" w:sz="6" w:space="0" w:color="000000"/>
              <w:left w:val="single" w:sz="12" w:space="0" w:color="000000"/>
              <w:bottom w:val="single" w:sz="6" w:space="0" w:color="000000"/>
              <w:right w:val="single" w:sz="6" w:space="0" w:color="000000"/>
            </w:tcBorders>
            <w:vAlign w:val="center"/>
          </w:tcPr>
          <w:p>
            <w:pPr>
              <w:pStyle w:val="TAL"/>
              <w:rPr/>
            </w:pPr>
            <w:r>
              <w:rPr>
                <w:lang w:val="en-GB"/>
              </w:rPr>
              <w:t>480 Temporarily Unavailable</w:t>
            </w:r>
          </w:p>
        </w:tc>
        <w:tc>
          <w:tcPr>
            <w:tcW w:w="1842" w:type="dxa"/>
            <w:tcBorders>
              <w:top w:val="single" w:sz="6" w:space="0" w:color="000000"/>
              <w:left w:val="single" w:sz="6" w:space="0" w:color="000000"/>
              <w:bottom w:val="single" w:sz="6" w:space="0" w:color="000000"/>
              <w:right w:val="single" w:sz="12" w:space="0" w:color="000000"/>
            </w:tcBorders>
            <w:vAlign w:val="center"/>
          </w:tcPr>
          <w:p>
            <w:pPr>
              <w:pStyle w:val="TAL"/>
              <w:snapToGrid w:val="false"/>
              <w:rPr>
                <w:lang w:val="en-GB"/>
              </w:rPr>
            </w:pPr>
            <w:r>
              <w:rPr>
                <w:lang w:val="en-GB"/>
              </w:rPr>
            </w:r>
          </w:p>
        </w:tc>
      </w:tr>
      <w:tr>
        <w:trPr>
          <w:trHeight w:val="284" w:hRule="atLeast"/>
        </w:trPr>
        <w:tc>
          <w:tcPr>
            <w:tcW w:w="2835" w:type="dxa"/>
            <w:tcBorders>
              <w:top w:val="single" w:sz="6" w:space="0" w:color="000000"/>
              <w:left w:val="single" w:sz="12" w:space="0" w:color="000000"/>
              <w:bottom w:val="single" w:sz="6" w:space="0" w:color="000000"/>
              <w:right w:val="single" w:sz="6" w:space="0" w:color="000000"/>
            </w:tcBorders>
            <w:vAlign w:val="center"/>
          </w:tcPr>
          <w:p>
            <w:pPr>
              <w:pStyle w:val="TAL"/>
              <w:rPr>
                <w:lang w:val="en-GB"/>
              </w:rPr>
            </w:pPr>
            <w:r>
              <w:rPr>
                <w:lang w:val="en-GB"/>
              </w:rPr>
              <w:t>TC-End CCBS/CCNR REQUEST (error result)</w:t>
            </w:r>
          </w:p>
        </w:tc>
        <w:tc>
          <w:tcPr>
            <w:tcW w:w="1701" w:type="dxa"/>
            <w:tcBorders>
              <w:top w:val="single" w:sz="6" w:space="0" w:color="000000"/>
              <w:left w:val="single" w:sz="6" w:space="0" w:color="000000"/>
              <w:bottom w:val="single" w:sz="6" w:space="0" w:color="000000"/>
              <w:right w:val="single" w:sz="12" w:space="0" w:color="000000"/>
            </w:tcBorders>
            <w:vAlign w:val="center"/>
          </w:tcPr>
          <w:p>
            <w:pPr>
              <w:pStyle w:val="TAL"/>
              <w:rPr>
                <w:lang w:val="en-GB"/>
              </w:rPr>
            </w:pPr>
            <w:r>
              <w:rPr>
                <w:lang w:val="en-GB"/>
              </w:rPr>
              <w:t>LongTermDenial</w:t>
            </w:r>
          </w:p>
        </w:tc>
        <w:tc>
          <w:tcPr>
            <w:tcW w:w="3261" w:type="dxa"/>
            <w:tcBorders>
              <w:top w:val="single" w:sz="6" w:space="0" w:color="000000"/>
              <w:left w:val="single" w:sz="12" w:space="0" w:color="000000"/>
              <w:bottom w:val="single" w:sz="6" w:space="0" w:color="000000"/>
              <w:right w:val="single" w:sz="6" w:space="0" w:color="000000"/>
            </w:tcBorders>
            <w:vAlign w:val="center"/>
          </w:tcPr>
          <w:p>
            <w:pPr>
              <w:pStyle w:val="TAL"/>
              <w:rPr>
                <w:lang w:val="en-GB"/>
              </w:rPr>
            </w:pPr>
            <w:r>
              <w:rPr>
                <w:lang w:val="en-GB"/>
              </w:rPr>
              <w:t>403 Forbidden</w:t>
            </w:r>
          </w:p>
        </w:tc>
        <w:tc>
          <w:tcPr>
            <w:tcW w:w="1842" w:type="dxa"/>
            <w:tcBorders>
              <w:top w:val="single" w:sz="6" w:space="0" w:color="000000"/>
              <w:left w:val="single" w:sz="6" w:space="0" w:color="000000"/>
              <w:bottom w:val="single" w:sz="6" w:space="0" w:color="000000"/>
              <w:right w:val="single" w:sz="12" w:space="0" w:color="000000"/>
            </w:tcBorders>
            <w:vAlign w:val="center"/>
          </w:tcPr>
          <w:p>
            <w:pPr>
              <w:pStyle w:val="TAL"/>
              <w:snapToGrid w:val="false"/>
              <w:rPr>
                <w:lang w:val="en-GB"/>
              </w:rPr>
            </w:pPr>
            <w:r>
              <w:rPr>
                <w:lang w:val="en-GB"/>
              </w:rPr>
            </w:r>
          </w:p>
        </w:tc>
      </w:tr>
      <w:tr>
        <w:trPr>
          <w:trHeight w:val="284" w:hRule="atLeast"/>
        </w:trPr>
        <w:tc>
          <w:tcPr>
            <w:tcW w:w="2835" w:type="dxa"/>
            <w:tcBorders>
              <w:top w:val="single" w:sz="6" w:space="0" w:color="000000"/>
              <w:left w:val="single" w:sz="12" w:space="0" w:color="000000"/>
              <w:bottom w:val="single" w:sz="6" w:space="0" w:color="000000"/>
              <w:right w:val="single" w:sz="6" w:space="0" w:color="000000"/>
            </w:tcBorders>
            <w:vAlign w:val="center"/>
          </w:tcPr>
          <w:p>
            <w:pPr>
              <w:pStyle w:val="TAL"/>
              <w:rPr>
                <w:lang w:val="en-GB"/>
              </w:rPr>
            </w:pPr>
            <w:r>
              <w:rPr>
                <w:lang w:val="en-GB"/>
              </w:rPr>
              <w:t>TC-End CCBS CANCEL</w:t>
            </w:r>
          </w:p>
        </w:tc>
        <w:tc>
          <w:tcPr>
            <w:tcW w:w="1701" w:type="dxa"/>
            <w:tcBorders>
              <w:top w:val="single" w:sz="6" w:space="0" w:color="000000"/>
              <w:left w:val="single" w:sz="6" w:space="0" w:color="000000"/>
              <w:bottom w:val="single" w:sz="6" w:space="0" w:color="000000"/>
              <w:right w:val="single" w:sz="12" w:space="0" w:color="000000"/>
            </w:tcBorders>
            <w:vAlign w:val="center"/>
          </w:tcPr>
          <w:p>
            <w:pPr>
              <w:pStyle w:val="TAL"/>
              <w:snapToGrid w:val="false"/>
              <w:rPr>
                <w:lang w:val="en-GB" w:eastAsia="ko-KR"/>
              </w:rPr>
            </w:pPr>
            <w:r>
              <w:rPr>
                <w:lang w:val="en-GB" w:eastAsia="ko-KR"/>
              </w:rPr>
            </w:r>
          </w:p>
        </w:tc>
        <w:tc>
          <w:tcPr>
            <w:tcW w:w="3261" w:type="dxa"/>
            <w:tcBorders>
              <w:top w:val="single" w:sz="6" w:space="0" w:color="000000"/>
              <w:left w:val="single" w:sz="12" w:space="0" w:color="000000"/>
              <w:bottom w:val="single" w:sz="6" w:space="0" w:color="000000"/>
              <w:right w:val="single" w:sz="6" w:space="0" w:color="000000"/>
            </w:tcBorders>
            <w:vAlign w:val="center"/>
          </w:tcPr>
          <w:p>
            <w:pPr>
              <w:pStyle w:val="TAL"/>
              <w:rPr>
                <w:lang w:val="en-GB"/>
              </w:rPr>
            </w:pPr>
            <w:r>
              <w:rPr>
                <w:lang w:val="en-GB"/>
              </w:rPr>
              <w:t>NOTIFY with the "reason" Subscription-State header field parameter set to "noresource"</w:t>
            </w:r>
          </w:p>
        </w:tc>
        <w:tc>
          <w:tcPr>
            <w:tcW w:w="1842" w:type="dxa"/>
            <w:tcBorders>
              <w:top w:val="single" w:sz="6" w:space="0" w:color="000000"/>
              <w:left w:val="single" w:sz="6" w:space="0" w:color="000000"/>
              <w:bottom w:val="single" w:sz="6" w:space="0" w:color="000000"/>
              <w:right w:val="single" w:sz="12" w:space="0" w:color="000000"/>
            </w:tcBorders>
            <w:vAlign w:val="center"/>
          </w:tcPr>
          <w:p>
            <w:pPr>
              <w:pStyle w:val="TAL"/>
              <w:snapToGrid w:val="false"/>
              <w:rPr>
                <w:lang w:val="en-GB"/>
              </w:rPr>
            </w:pPr>
            <w:r>
              <w:rPr>
                <w:lang w:val="en-GB"/>
              </w:rPr>
            </w:r>
          </w:p>
        </w:tc>
      </w:tr>
      <w:tr>
        <w:trPr>
          <w:trHeight w:val="284" w:hRule="atLeast"/>
        </w:trPr>
        <w:tc>
          <w:tcPr>
            <w:tcW w:w="2835" w:type="dxa"/>
            <w:tcBorders>
              <w:top w:val="single" w:sz="6" w:space="0" w:color="000000"/>
              <w:left w:val="single" w:sz="12" w:space="0" w:color="000000"/>
              <w:bottom w:val="single" w:sz="12" w:space="0" w:color="000000"/>
              <w:right w:val="single" w:sz="6" w:space="0" w:color="000000"/>
            </w:tcBorders>
            <w:vAlign w:val="center"/>
          </w:tcPr>
          <w:p>
            <w:pPr>
              <w:pStyle w:val="TAL"/>
              <w:rPr>
                <w:lang w:val="en-GB"/>
              </w:rPr>
            </w:pPr>
            <w:r>
              <w:rPr>
                <w:lang w:val="en-GB"/>
              </w:rPr>
              <w:t>TC-Cont REMOTE USER FREE</w:t>
            </w:r>
          </w:p>
        </w:tc>
        <w:tc>
          <w:tcPr>
            <w:tcW w:w="1701" w:type="dxa"/>
            <w:tcBorders>
              <w:top w:val="single" w:sz="6" w:space="0" w:color="000000"/>
              <w:left w:val="single" w:sz="6" w:space="0" w:color="000000"/>
              <w:bottom w:val="single" w:sz="12" w:space="0" w:color="000000"/>
              <w:right w:val="single" w:sz="12" w:space="0" w:color="000000"/>
            </w:tcBorders>
            <w:vAlign w:val="center"/>
          </w:tcPr>
          <w:p>
            <w:pPr>
              <w:pStyle w:val="TAL"/>
              <w:snapToGrid w:val="false"/>
              <w:rPr>
                <w:lang w:val="en-GB" w:eastAsia="ko-KR"/>
              </w:rPr>
            </w:pPr>
            <w:r>
              <w:rPr>
                <w:lang w:val="en-GB" w:eastAsia="ko-KR"/>
              </w:rPr>
            </w:r>
          </w:p>
        </w:tc>
        <w:tc>
          <w:tcPr>
            <w:tcW w:w="3261" w:type="dxa"/>
            <w:tcBorders>
              <w:top w:val="single" w:sz="6" w:space="0" w:color="000000"/>
              <w:left w:val="single" w:sz="12" w:space="0" w:color="000000"/>
              <w:bottom w:val="single" w:sz="12" w:space="0" w:color="000000"/>
              <w:right w:val="single" w:sz="6" w:space="0" w:color="000000"/>
            </w:tcBorders>
            <w:vAlign w:val="center"/>
          </w:tcPr>
          <w:p>
            <w:pPr>
              <w:pStyle w:val="TAL"/>
              <w:rPr/>
            </w:pPr>
            <w:r>
              <w:rPr>
                <w:lang w:val="en-GB"/>
              </w:rPr>
              <w:t xml:space="preserve">NOTIFY with cc-state set to </w:t>
            </w:r>
            <w:r>
              <w:rPr>
                <w:lang w:val="en-GB" w:eastAsia="en-US"/>
              </w:rPr>
              <w:t>"</w:t>
            </w:r>
            <w:r>
              <w:rPr>
                <w:lang w:val="en-GB"/>
              </w:rPr>
              <w:t>ready</w:t>
            </w:r>
            <w:r>
              <w:rPr>
                <w:lang w:val="en-GB" w:eastAsia="en-US"/>
              </w:rPr>
              <w:t>"</w:t>
            </w:r>
            <w:r>
              <w:rPr>
                <w:lang w:val="en-GB"/>
              </w:rPr>
              <w:t xml:space="preserve"> (NOTE)</w:t>
            </w:r>
          </w:p>
        </w:tc>
        <w:tc>
          <w:tcPr>
            <w:tcW w:w="1842" w:type="dxa"/>
            <w:tcBorders>
              <w:top w:val="single" w:sz="6" w:space="0" w:color="000000"/>
              <w:left w:val="single" w:sz="6" w:space="0" w:color="000000"/>
              <w:bottom w:val="single" w:sz="12" w:space="0" w:color="000000"/>
              <w:right w:val="single" w:sz="12" w:space="0" w:color="000000"/>
            </w:tcBorders>
            <w:vAlign w:val="center"/>
          </w:tcPr>
          <w:p>
            <w:pPr>
              <w:pStyle w:val="TAL"/>
              <w:snapToGrid w:val="false"/>
              <w:rPr>
                <w:lang w:val="en-GB"/>
              </w:rPr>
            </w:pPr>
            <w:r>
              <w:rPr>
                <w:lang w:val="en-GB"/>
              </w:rPr>
            </w:r>
          </w:p>
        </w:tc>
      </w:tr>
      <w:tr>
        <w:trPr>
          <w:trHeight w:val="284" w:hRule="atLeast"/>
        </w:trPr>
        <w:tc>
          <w:tcPr>
            <w:tcW w:w="9639" w:type="dxa"/>
            <w:gridSpan w:val="4"/>
            <w:tcBorders>
              <w:top w:val="single" w:sz="12" w:space="0" w:color="000000"/>
              <w:left w:val="single" w:sz="12" w:space="0" w:color="000000"/>
              <w:bottom w:val="single" w:sz="12" w:space="0" w:color="000000"/>
              <w:right w:val="single" w:sz="12" w:space="0" w:color="000000"/>
            </w:tcBorders>
            <w:vAlign w:val="center"/>
          </w:tcPr>
          <w:p>
            <w:pPr>
              <w:pStyle w:val="TAN"/>
              <w:rPr>
                <w:lang w:val="en-GB"/>
              </w:rPr>
            </w:pPr>
            <w:r>
              <w:rPr>
                <w:lang w:val="en-GB"/>
              </w:rPr>
              <w:t xml:space="preserve">NOTE: </w:t>
              <w:tab/>
              <w:t>This does not terminate the subscribtion AS-AS.</w:t>
            </w:r>
          </w:p>
        </w:tc>
      </w:tr>
    </w:tbl>
    <w:p>
      <w:pPr>
        <w:pStyle w:val="Normal"/>
        <w:rPr>
          <w:lang w:eastAsia="ko-KR"/>
        </w:rPr>
      </w:pPr>
      <w:r>
        <w:rPr>
          <w:lang w:eastAsia="ko-KR"/>
        </w:rPr>
      </w:r>
    </w:p>
    <w:p>
      <w:pPr>
        <w:pStyle w:val="Heading4"/>
        <w:ind w:left="1418" w:hanging="1418"/>
        <w:rPr/>
      </w:pPr>
      <w:bookmarkStart w:id="555" w:name="__RefHeading___Toc27992387"/>
      <w:bookmarkEnd w:id="555"/>
      <w:r>
        <w:rPr/>
        <w:t>7.5.11.2</w:t>
        <w:tab/>
        <w:t>Interworking at the O-MGCF</w:t>
      </w:r>
    </w:p>
    <w:p>
      <w:pPr>
        <w:pStyle w:val="Normal"/>
        <w:rPr/>
      </w:pPr>
      <w:r>
        <w:rPr/>
        <w:t>If the O-MGCF supports the interworking of CCBS/CCNR supplementary services, the O-MGCF shall map between the ISUP and SIP messages in accordance with table 7.5.11.2.1.</w:t>
      </w:r>
    </w:p>
    <w:p>
      <w:pPr>
        <w:pStyle w:val="TH"/>
        <w:rPr>
          <w:lang w:eastAsia="ko-KR"/>
        </w:rPr>
      </w:pPr>
      <w:r>
        <w:rPr>
          <w:lang w:eastAsia="ko-KR"/>
        </w:rPr>
        <w:t>Table 7.5.11.2.1: Mapping of SIP and ISUP messages</w:t>
      </w:r>
    </w:p>
    <w:tbl>
      <w:tblPr>
        <w:tblW w:w="9639" w:type="dxa"/>
        <w:jc w:val="left"/>
        <w:tblInd w:w="-15" w:type="dxa"/>
        <w:tblLayout w:type="fixed"/>
        <w:tblCellMar>
          <w:top w:w="0" w:type="dxa"/>
          <w:left w:w="70" w:type="dxa"/>
          <w:bottom w:w="0" w:type="dxa"/>
          <w:right w:w="70" w:type="dxa"/>
        </w:tblCellMar>
      </w:tblPr>
      <w:tblGrid>
        <w:gridCol w:w="1418"/>
        <w:gridCol w:w="3685"/>
        <w:gridCol w:w="1418"/>
        <w:gridCol w:w="3118"/>
      </w:tblGrid>
      <w:tr>
        <w:trPr>
          <w:tblHeader w:val="true"/>
          <w:trHeight w:val="340" w:hRule="atLeast"/>
        </w:trPr>
        <w:tc>
          <w:tcPr>
            <w:tcW w:w="1418" w:type="dxa"/>
            <w:tcBorders>
              <w:top w:val="single" w:sz="12" w:space="0" w:color="000000"/>
              <w:left w:val="single" w:sz="12" w:space="0" w:color="000000"/>
              <w:bottom w:val="single" w:sz="12" w:space="0" w:color="000000"/>
              <w:right w:val="single" w:sz="6" w:space="0" w:color="000000"/>
            </w:tcBorders>
            <w:vAlign w:val="center"/>
          </w:tcPr>
          <w:p>
            <w:pPr>
              <w:pStyle w:val="TAH"/>
              <w:rPr>
                <w:lang w:val="en-GB" w:eastAsia="en-US"/>
              </w:rPr>
            </w:pPr>
            <w:r>
              <w:rPr>
                <w:lang w:val="en-GB" w:eastAsia="en-US"/>
              </w:rPr>
              <w:t>ISUP Message</w:t>
            </w:r>
          </w:p>
        </w:tc>
        <w:tc>
          <w:tcPr>
            <w:tcW w:w="3685" w:type="dxa"/>
            <w:tcBorders>
              <w:top w:val="single" w:sz="12" w:space="0" w:color="000000"/>
              <w:left w:val="single" w:sz="6" w:space="0" w:color="000000"/>
              <w:bottom w:val="single" w:sz="12" w:space="0" w:color="000000"/>
              <w:right w:val="single" w:sz="12" w:space="0" w:color="000000"/>
            </w:tcBorders>
            <w:vAlign w:val="center"/>
          </w:tcPr>
          <w:p>
            <w:pPr>
              <w:pStyle w:val="TAH"/>
              <w:rPr>
                <w:lang w:val="en-GB" w:eastAsia="en-US"/>
              </w:rPr>
            </w:pPr>
            <w:r>
              <w:rPr>
                <w:lang w:val="en-GB" w:eastAsia="en-US"/>
              </w:rPr>
              <w:t>Parameter</w:t>
            </w:r>
          </w:p>
        </w:tc>
        <w:tc>
          <w:tcPr>
            <w:tcW w:w="1418" w:type="dxa"/>
            <w:tcBorders>
              <w:top w:val="single" w:sz="12" w:space="0" w:color="000000"/>
              <w:left w:val="single" w:sz="12" w:space="0" w:color="000000"/>
              <w:bottom w:val="single" w:sz="12" w:space="0" w:color="000000"/>
              <w:right w:val="single" w:sz="6" w:space="0" w:color="000000"/>
            </w:tcBorders>
            <w:vAlign w:val="center"/>
          </w:tcPr>
          <w:p>
            <w:pPr>
              <w:pStyle w:val="TAH"/>
              <w:rPr>
                <w:lang w:val="en-GB" w:eastAsia="en-US"/>
              </w:rPr>
            </w:pPr>
            <w:r>
              <w:rPr>
                <w:lang w:val="en-GB" w:eastAsia="en-US"/>
              </w:rPr>
              <w:t>SIP Message</w:t>
            </w:r>
          </w:p>
        </w:tc>
        <w:tc>
          <w:tcPr>
            <w:tcW w:w="3118" w:type="dxa"/>
            <w:tcBorders>
              <w:top w:val="single" w:sz="12" w:space="0" w:color="000000"/>
              <w:left w:val="single" w:sz="6" w:space="0" w:color="000000"/>
              <w:bottom w:val="single" w:sz="12" w:space="0" w:color="000000"/>
              <w:right w:val="single" w:sz="12" w:space="0" w:color="000000"/>
            </w:tcBorders>
            <w:vAlign w:val="center"/>
          </w:tcPr>
          <w:p>
            <w:pPr>
              <w:pStyle w:val="TAH"/>
              <w:rPr>
                <w:lang w:val="en-GB" w:eastAsia="en-US"/>
              </w:rPr>
            </w:pPr>
            <w:r>
              <w:rPr>
                <w:lang w:val="en-GB" w:eastAsia="en-US"/>
              </w:rPr>
              <w:t>Parameter</w:t>
            </w:r>
          </w:p>
        </w:tc>
      </w:tr>
      <w:tr>
        <w:trPr>
          <w:trHeight w:val="340" w:hRule="atLeast"/>
        </w:trPr>
        <w:tc>
          <w:tcPr>
            <w:tcW w:w="1418" w:type="dxa"/>
            <w:tcBorders>
              <w:top w:val="single" w:sz="12" w:space="0" w:color="000000"/>
              <w:left w:val="single" w:sz="12" w:space="0" w:color="000000"/>
              <w:bottom w:val="single" w:sz="6" w:space="0" w:color="000000"/>
              <w:right w:val="single" w:sz="6" w:space="0" w:color="000000"/>
            </w:tcBorders>
            <w:vAlign w:val="center"/>
          </w:tcPr>
          <w:p>
            <w:pPr>
              <w:pStyle w:val="TAL"/>
              <w:rPr>
                <w:lang w:val="en-GB"/>
              </w:rPr>
            </w:pPr>
            <w:r>
              <w:rPr>
                <w:lang w:val="en-GB"/>
              </w:rPr>
              <w:t>←</w:t>
            </w:r>
            <w:r>
              <w:rPr>
                <w:rFonts w:eastAsia="Arial"/>
                <w:lang w:val="en-GB"/>
              </w:rPr>
              <w:t xml:space="preserve"> </w:t>
            </w:r>
            <w:r>
              <w:rPr>
                <w:lang w:val="en-GB"/>
              </w:rPr>
              <w:t>ACM</w:t>
            </w:r>
          </w:p>
          <w:p>
            <w:pPr>
              <w:pStyle w:val="TAL"/>
              <w:rPr>
                <w:lang w:val="en-GB"/>
              </w:rPr>
            </w:pPr>
            <w:r>
              <w:rPr>
                <w:lang w:val="en-GB"/>
              </w:rPr>
            </w:r>
          </w:p>
        </w:tc>
        <w:tc>
          <w:tcPr>
            <w:tcW w:w="3685" w:type="dxa"/>
            <w:tcBorders>
              <w:top w:val="single" w:sz="12" w:space="0" w:color="000000"/>
              <w:left w:val="single" w:sz="6" w:space="0" w:color="000000"/>
              <w:bottom w:val="single" w:sz="6" w:space="0" w:color="000000"/>
              <w:right w:val="single" w:sz="12" w:space="0" w:color="000000"/>
            </w:tcBorders>
            <w:vAlign w:val="center"/>
          </w:tcPr>
          <w:p>
            <w:pPr>
              <w:pStyle w:val="TAL"/>
              <w:rPr/>
            </w:pPr>
            <w:r>
              <w:rPr>
                <w:lang w:val="en-GB"/>
              </w:rPr>
              <w:t>Called party's status indicator set to "Subscriber free" and</w:t>
            </w:r>
          </w:p>
          <w:p>
            <w:pPr>
              <w:pStyle w:val="TAL"/>
              <w:rPr/>
            </w:pPr>
            <w:r>
              <w:rPr>
                <w:lang w:val="en-GB"/>
              </w:rPr>
              <w:t>CCNR possible indicator set to "CCNR possible"</w:t>
              <w:br/>
              <w:t>(NOTE 2)</w:t>
            </w:r>
          </w:p>
        </w:tc>
        <w:tc>
          <w:tcPr>
            <w:tcW w:w="1418" w:type="dxa"/>
            <w:vMerge w:val="restart"/>
            <w:tcBorders>
              <w:top w:val="single" w:sz="12" w:space="0" w:color="000000"/>
              <w:left w:val="single" w:sz="12" w:space="0" w:color="000000"/>
              <w:bottom w:val="single" w:sz="6" w:space="0" w:color="000000"/>
              <w:right w:val="single" w:sz="6" w:space="0" w:color="000000"/>
            </w:tcBorders>
            <w:vAlign w:val="center"/>
          </w:tcPr>
          <w:p>
            <w:pPr>
              <w:pStyle w:val="TAL"/>
              <w:rPr>
                <w:lang w:val="en-GB"/>
              </w:rPr>
            </w:pPr>
            <w:r>
              <w:rPr>
                <w:lang w:val="en-GB"/>
              </w:rPr>
              <w:t>←</w:t>
            </w:r>
            <w:r>
              <w:rPr>
                <w:rFonts w:eastAsia="Arial"/>
                <w:lang w:val="en-GB"/>
              </w:rPr>
              <w:t xml:space="preserve"> </w:t>
            </w:r>
            <w:r>
              <w:rPr>
                <w:lang w:val="en-GB"/>
              </w:rPr>
              <w:t>180 Ringing</w:t>
            </w:r>
          </w:p>
          <w:p>
            <w:pPr>
              <w:pStyle w:val="TAL"/>
              <w:rPr>
                <w:lang w:val="en-GB"/>
              </w:rPr>
            </w:pPr>
            <w:r>
              <w:rPr>
                <w:lang w:val="en-GB"/>
              </w:rPr>
            </w:r>
          </w:p>
        </w:tc>
        <w:tc>
          <w:tcPr>
            <w:tcW w:w="3118" w:type="dxa"/>
            <w:vMerge w:val="restart"/>
            <w:tcBorders>
              <w:top w:val="single" w:sz="12" w:space="0" w:color="000000"/>
              <w:left w:val="single" w:sz="6" w:space="0" w:color="000000"/>
              <w:bottom w:val="single" w:sz="6" w:space="0" w:color="000000"/>
              <w:right w:val="single" w:sz="12" w:space="0" w:color="000000"/>
            </w:tcBorders>
            <w:vAlign w:val="center"/>
          </w:tcPr>
          <w:p>
            <w:pPr>
              <w:pStyle w:val="TAL"/>
              <w:rPr/>
            </w:pPr>
            <w:r>
              <w:rPr>
                <w:lang w:val="en-GB"/>
              </w:rPr>
              <w:t xml:space="preserve">Call-Info header field with purpose header field parameter set to </w:t>
            </w:r>
            <w:r>
              <w:rPr>
                <w:lang w:val="en-GB" w:eastAsia="en-US"/>
              </w:rPr>
              <w:t>"</w:t>
            </w:r>
            <w:r>
              <w:rPr>
                <w:lang w:val="en-GB"/>
              </w:rPr>
              <w:t>call-completion</w:t>
            </w:r>
            <w:r>
              <w:rPr>
                <w:lang w:val="en-GB" w:eastAsia="en-US"/>
              </w:rPr>
              <w:t xml:space="preserve">" </w:t>
            </w:r>
            <w:r>
              <w:rPr>
                <w:lang w:val="en-GB"/>
              </w:rPr>
              <w:br/>
              <w:t>(</w:t>
            </w:r>
            <w:r>
              <w:rPr>
                <w:lang w:val="en-GB" w:eastAsia="ko-KR"/>
              </w:rPr>
              <w:t xml:space="preserve">NOTE </w:t>
            </w:r>
            <w:r>
              <w:rPr>
                <w:lang w:val="en-GB"/>
              </w:rPr>
              <w:t>1)</w:t>
            </w:r>
          </w:p>
          <w:p>
            <w:pPr>
              <w:pStyle w:val="TAL"/>
              <w:rPr>
                <w:lang w:val="en-GB"/>
              </w:rPr>
            </w:pPr>
            <w:r>
              <w:rPr>
                <w:lang w:val="en-GB"/>
              </w:rPr>
            </w:r>
          </w:p>
        </w:tc>
      </w:tr>
      <w:tr>
        <w:trPr>
          <w:trHeight w:val="340" w:hRule="atLeast"/>
        </w:trPr>
        <w:tc>
          <w:tcPr>
            <w:tcW w:w="1418" w:type="dxa"/>
            <w:tcBorders>
              <w:top w:val="single" w:sz="6" w:space="0" w:color="000000"/>
              <w:left w:val="single" w:sz="12" w:space="0" w:color="000000"/>
              <w:bottom w:val="single" w:sz="6" w:space="0" w:color="000000"/>
              <w:right w:val="single" w:sz="6" w:space="0" w:color="000000"/>
            </w:tcBorders>
            <w:vAlign w:val="center"/>
          </w:tcPr>
          <w:p>
            <w:pPr>
              <w:pStyle w:val="TAL"/>
              <w:rPr>
                <w:lang w:val="en-GB"/>
              </w:rPr>
            </w:pPr>
            <w:r>
              <w:rPr>
                <w:lang w:val="en-GB"/>
              </w:rPr>
              <w:t>←</w:t>
            </w:r>
            <w:r>
              <w:rPr>
                <w:rFonts w:eastAsia="Arial"/>
                <w:lang w:val="en-GB"/>
              </w:rPr>
              <w:t xml:space="preserve"> </w:t>
            </w:r>
            <w:r>
              <w:rPr>
                <w:lang w:val="en-GB"/>
              </w:rPr>
              <w:t>CPG</w:t>
            </w:r>
          </w:p>
          <w:p>
            <w:pPr>
              <w:pStyle w:val="TAL"/>
              <w:rPr>
                <w:lang w:val="en-GB"/>
              </w:rPr>
            </w:pPr>
            <w:r>
              <w:rPr>
                <w:lang w:val="en-GB"/>
              </w:rPr>
            </w:r>
          </w:p>
        </w:tc>
        <w:tc>
          <w:tcPr>
            <w:tcW w:w="3685" w:type="dxa"/>
            <w:tcBorders>
              <w:top w:val="single" w:sz="6" w:space="0" w:color="000000"/>
              <w:left w:val="single" w:sz="6" w:space="0" w:color="000000"/>
              <w:bottom w:val="single" w:sz="6" w:space="0" w:color="000000"/>
              <w:right w:val="single" w:sz="12" w:space="0" w:color="000000"/>
            </w:tcBorders>
            <w:vAlign w:val="center"/>
          </w:tcPr>
          <w:p>
            <w:pPr>
              <w:pStyle w:val="TAL"/>
              <w:rPr/>
            </w:pPr>
            <w:r>
              <w:rPr>
                <w:lang w:val="en-GB"/>
              </w:rPr>
              <w:t xml:space="preserve">Event indicator set to </w:t>
            </w:r>
            <w:r>
              <w:rPr>
                <w:lang w:val="en-GB" w:eastAsia="en-US"/>
              </w:rPr>
              <w:t>"</w:t>
            </w:r>
            <w:r>
              <w:rPr>
                <w:lang w:val="en-GB"/>
              </w:rPr>
              <w:t>Alerting</w:t>
            </w:r>
            <w:r>
              <w:rPr>
                <w:lang w:val="en-GB" w:eastAsia="en-US"/>
              </w:rPr>
              <w:t>"</w:t>
            </w:r>
            <w:r>
              <w:rPr>
                <w:lang w:val="en-GB"/>
              </w:rPr>
              <w:t xml:space="preserve"> and</w:t>
            </w:r>
          </w:p>
          <w:p>
            <w:pPr>
              <w:pStyle w:val="TAL"/>
              <w:rPr/>
            </w:pPr>
            <w:r>
              <w:rPr>
                <w:lang w:val="en-GB"/>
              </w:rPr>
              <w:t xml:space="preserve">CCNR possible indicator set to </w:t>
            </w:r>
            <w:r>
              <w:rPr>
                <w:lang w:val="en-GB" w:eastAsia="en-US"/>
              </w:rPr>
              <w:t>"</w:t>
            </w:r>
            <w:r>
              <w:rPr>
                <w:lang w:val="en-GB"/>
              </w:rPr>
              <w:t>CCNR possible</w:t>
            </w:r>
            <w:r>
              <w:rPr>
                <w:lang w:val="en-GB" w:eastAsia="en-US"/>
              </w:rPr>
              <w:t>"</w:t>
            </w:r>
            <w:r>
              <w:rPr>
                <w:lang w:val="en-GB"/>
              </w:rPr>
              <w:br/>
              <w:t>(NOTE 2) (NOTE 4)</w:t>
            </w:r>
          </w:p>
        </w:tc>
        <w:tc>
          <w:tcPr>
            <w:tcW w:w="1418" w:type="dxa"/>
            <w:vMerge w:val="continue"/>
            <w:tcBorders>
              <w:top w:val="single" w:sz="12" w:space="0" w:color="000000"/>
              <w:left w:val="single" w:sz="12" w:space="0" w:color="000000"/>
              <w:bottom w:val="single" w:sz="6" w:space="0" w:color="000000"/>
              <w:right w:val="single" w:sz="6" w:space="0" w:color="000000"/>
            </w:tcBorders>
            <w:vAlign w:val="center"/>
          </w:tcPr>
          <w:p>
            <w:pPr>
              <w:pStyle w:val="TAL"/>
              <w:snapToGrid w:val="false"/>
              <w:rPr>
                <w:lang w:val="en-GB"/>
              </w:rPr>
            </w:pPr>
            <w:r>
              <w:rPr>
                <w:lang w:val="en-GB"/>
              </w:rPr>
            </w:r>
          </w:p>
        </w:tc>
        <w:tc>
          <w:tcPr>
            <w:tcW w:w="3118" w:type="dxa"/>
            <w:vMerge w:val="continue"/>
            <w:tcBorders>
              <w:top w:val="single" w:sz="12" w:space="0" w:color="000000"/>
              <w:left w:val="single" w:sz="6" w:space="0" w:color="000000"/>
              <w:bottom w:val="single" w:sz="6" w:space="0" w:color="000000"/>
              <w:right w:val="single" w:sz="12" w:space="0" w:color="000000"/>
            </w:tcBorders>
            <w:vAlign w:val="center"/>
          </w:tcPr>
          <w:p>
            <w:pPr>
              <w:pStyle w:val="TAL"/>
              <w:snapToGrid w:val="false"/>
              <w:rPr>
                <w:lang w:val="en-GB"/>
              </w:rPr>
            </w:pPr>
            <w:r>
              <w:rPr>
                <w:lang w:val="en-GB"/>
              </w:rPr>
            </w:r>
          </w:p>
        </w:tc>
      </w:tr>
      <w:tr>
        <w:trPr>
          <w:trHeight w:val="340" w:hRule="atLeast"/>
        </w:trPr>
        <w:tc>
          <w:tcPr>
            <w:tcW w:w="1418" w:type="dxa"/>
            <w:tcBorders>
              <w:top w:val="single" w:sz="6" w:space="0" w:color="000000"/>
              <w:left w:val="single" w:sz="12" w:space="0" w:color="000000"/>
              <w:bottom w:val="single" w:sz="6" w:space="0" w:color="000000"/>
              <w:right w:val="single" w:sz="6" w:space="0" w:color="000000"/>
            </w:tcBorders>
            <w:vAlign w:val="center"/>
          </w:tcPr>
          <w:p>
            <w:pPr>
              <w:pStyle w:val="TAL"/>
              <w:rPr>
                <w:lang w:val="en-GB"/>
              </w:rPr>
            </w:pPr>
            <w:r>
              <w:rPr>
                <w:lang w:val="en-GB"/>
              </w:rPr>
              <w:t>←</w:t>
            </w:r>
            <w:r>
              <w:rPr>
                <w:rFonts w:eastAsia="Arial"/>
                <w:lang w:val="en-GB"/>
              </w:rPr>
              <w:t xml:space="preserve"> </w:t>
            </w:r>
            <w:r>
              <w:rPr>
                <w:lang w:val="en-GB"/>
              </w:rPr>
              <w:t>REL</w:t>
            </w:r>
          </w:p>
          <w:p>
            <w:pPr>
              <w:pStyle w:val="TAL"/>
              <w:rPr>
                <w:lang w:val="en-GB"/>
              </w:rPr>
            </w:pPr>
            <w:r>
              <w:rPr>
                <w:lang w:val="en-GB"/>
              </w:rPr>
            </w:r>
          </w:p>
        </w:tc>
        <w:tc>
          <w:tcPr>
            <w:tcW w:w="3685" w:type="dxa"/>
            <w:tcBorders>
              <w:top w:val="single" w:sz="6" w:space="0" w:color="000000"/>
              <w:left w:val="single" w:sz="6" w:space="0" w:color="000000"/>
              <w:bottom w:val="single" w:sz="6" w:space="0" w:color="000000"/>
              <w:right w:val="single" w:sz="12" w:space="0" w:color="000000"/>
            </w:tcBorders>
            <w:vAlign w:val="center"/>
          </w:tcPr>
          <w:p>
            <w:pPr>
              <w:pStyle w:val="TAL"/>
              <w:rPr/>
            </w:pPr>
            <w:r>
              <w:rPr>
                <w:lang w:val="en-GB"/>
              </w:rPr>
              <w:t>Cause Indicator</w:t>
              <w:br/>
              <w:t xml:space="preserve">cause #17 or #34 with Diagnostic (CCBS indicator set to </w:t>
            </w:r>
            <w:r>
              <w:rPr>
                <w:lang w:val="en-GB" w:eastAsia="en-US"/>
              </w:rPr>
              <w:t>"</w:t>
            </w:r>
            <w:r>
              <w:rPr>
                <w:lang w:val="en-GB"/>
              </w:rPr>
              <w:t>CCBS possible</w:t>
            </w:r>
            <w:r>
              <w:rPr>
                <w:lang w:val="en-GB" w:eastAsia="en-US"/>
              </w:rPr>
              <w:t>"</w:t>
            </w:r>
            <w:r>
              <w:rPr>
                <w:lang w:val="en-GB"/>
              </w:rPr>
              <w:t>)</w:t>
              <w:br/>
              <w:t>(NOTE 3)</w:t>
            </w:r>
          </w:p>
        </w:tc>
        <w:tc>
          <w:tcPr>
            <w:tcW w:w="1418" w:type="dxa"/>
            <w:tcBorders>
              <w:top w:val="single" w:sz="6" w:space="0" w:color="000000"/>
              <w:left w:val="single" w:sz="12" w:space="0" w:color="000000"/>
              <w:bottom w:val="single" w:sz="6" w:space="0" w:color="000000"/>
              <w:right w:val="single" w:sz="6" w:space="0" w:color="000000"/>
            </w:tcBorders>
            <w:vAlign w:val="center"/>
          </w:tcPr>
          <w:p>
            <w:pPr>
              <w:pStyle w:val="TAL"/>
              <w:rPr>
                <w:lang w:val="en-GB"/>
              </w:rPr>
            </w:pPr>
            <w:r>
              <w:rPr>
                <w:lang w:val="en-GB"/>
              </w:rPr>
              <w:t>←</w:t>
            </w:r>
            <w:r>
              <w:rPr>
                <w:rFonts w:eastAsia="Arial"/>
                <w:lang w:val="en-GB"/>
              </w:rPr>
              <w:t xml:space="preserve"> </w:t>
            </w:r>
            <w:r>
              <w:rPr>
                <w:lang w:val="en-GB"/>
              </w:rPr>
              <w:t>486 Busy here</w:t>
            </w:r>
          </w:p>
        </w:tc>
        <w:tc>
          <w:tcPr>
            <w:tcW w:w="3118" w:type="dxa"/>
            <w:tcBorders>
              <w:top w:val="single" w:sz="6" w:space="0" w:color="000000"/>
              <w:left w:val="single" w:sz="6" w:space="0" w:color="000000"/>
              <w:bottom w:val="single" w:sz="6" w:space="0" w:color="000000"/>
              <w:right w:val="single" w:sz="12" w:space="0" w:color="000000"/>
            </w:tcBorders>
            <w:vAlign w:val="center"/>
          </w:tcPr>
          <w:p>
            <w:pPr>
              <w:pStyle w:val="TAL"/>
              <w:rPr/>
            </w:pPr>
            <w:r>
              <w:rPr>
                <w:lang w:val="en-GB"/>
              </w:rPr>
              <w:t xml:space="preserve">Call-Info header field with purpose header field parameter set to </w:t>
            </w:r>
            <w:r>
              <w:rPr>
                <w:lang w:val="en-GB" w:eastAsia="en-US"/>
              </w:rPr>
              <w:t>"</w:t>
            </w:r>
            <w:r>
              <w:rPr>
                <w:lang w:val="en-GB"/>
              </w:rPr>
              <w:t>call-completion</w:t>
            </w:r>
            <w:r>
              <w:rPr>
                <w:lang w:val="en-GB" w:eastAsia="en-US"/>
              </w:rPr>
              <w:t xml:space="preserve">" </w:t>
            </w:r>
            <w:r>
              <w:rPr>
                <w:lang w:val="en-GB"/>
              </w:rPr>
              <w:br/>
              <w:t>(</w:t>
            </w:r>
            <w:r>
              <w:rPr>
                <w:lang w:val="en-GB" w:eastAsia="ko-KR"/>
              </w:rPr>
              <w:t xml:space="preserve">NOTE </w:t>
            </w:r>
            <w:r>
              <w:rPr>
                <w:lang w:val="en-GB"/>
              </w:rPr>
              <w:t>1)</w:t>
            </w:r>
          </w:p>
        </w:tc>
      </w:tr>
      <w:tr>
        <w:trPr>
          <w:trHeight w:val="340" w:hRule="atLeast"/>
        </w:trPr>
        <w:tc>
          <w:tcPr>
            <w:tcW w:w="1418" w:type="dxa"/>
            <w:tcBorders>
              <w:top w:val="single" w:sz="6" w:space="0" w:color="000000"/>
              <w:left w:val="single" w:sz="12" w:space="0" w:color="000000"/>
              <w:bottom w:val="single" w:sz="12" w:space="0" w:color="000000"/>
              <w:right w:val="single" w:sz="6" w:space="0" w:color="000000"/>
            </w:tcBorders>
            <w:vAlign w:val="center"/>
          </w:tcPr>
          <w:p>
            <w:pPr>
              <w:pStyle w:val="TAL"/>
              <w:rPr>
                <w:lang w:val="en-GB"/>
              </w:rPr>
            </w:pPr>
            <w:r>
              <w:rPr>
                <w:lang w:val="en-GB"/>
              </w:rPr>
              <w:t>→</w:t>
            </w:r>
            <w:r>
              <w:rPr>
                <w:rFonts w:eastAsia="Arial"/>
                <w:lang w:val="en-GB"/>
              </w:rPr>
              <w:t xml:space="preserve"> </w:t>
            </w:r>
            <w:r>
              <w:rPr>
                <w:lang w:val="en-GB"/>
              </w:rPr>
              <w:t xml:space="preserve">IAM </w:t>
            </w:r>
          </w:p>
        </w:tc>
        <w:tc>
          <w:tcPr>
            <w:tcW w:w="3685" w:type="dxa"/>
            <w:tcBorders>
              <w:top w:val="single" w:sz="6" w:space="0" w:color="000000"/>
              <w:left w:val="single" w:sz="6" w:space="0" w:color="000000"/>
              <w:bottom w:val="single" w:sz="12" w:space="0" w:color="000000"/>
              <w:right w:val="single" w:sz="12" w:space="0" w:color="000000"/>
            </w:tcBorders>
            <w:vAlign w:val="center"/>
          </w:tcPr>
          <w:p>
            <w:pPr>
              <w:pStyle w:val="TAL"/>
              <w:rPr/>
            </w:pPr>
            <w:r>
              <w:rPr>
                <w:lang w:val="en-GB"/>
              </w:rPr>
              <w:t xml:space="preserve">CCSS parameter set to </w:t>
            </w:r>
            <w:r>
              <w:rPr>
                <w:lang w:val="en-GB" w:eastAsia="en-US"/>
              </w:rPr>
              <w:t>"</w:t>
            </w:r>
            <w:r>
              <w:rPr>
                <w:lang w:val="en-GB"/>
              </w:rPr>
              <w:t>CCSS call</w:t>
            </w:r>
            <w:r>
              <w:rPr>
                <w:lang w:val="en-GB" w:eastAsia="en-US"/>
              </w:rPr>
              <w:t>"</w:t>
            </w:r>
            <w:r>
              <w:rPr>
                <w:lang w:val="en-GB"/>
              </w:rPr>
              <w:br/>
              <w:t>(</w:t>
            </w:r>
            <w:r>
              <w:rPr>
                <w:lang w:val="en-GB" w:eastAsia="ko-KR"/>
              </w:rPr>
              <w:t xml:space="preserve">NOTE </w:t>
            </w:r>
            <w:r>
              <w:rPr>
                <w:lang w:val="en-GB"/>
              </w:rPr>
              <w:t>2)</w:t>
            </w:r>
          </w:p>
        </w:tc>
        <w:tc>
          <w:tcPr>
            <w:tcW w:w="1418" w:type="dxa"/>
            <w:tcBorders>
              <w:top w:val="single" w:sz="6" w:space="0" w:color="000000"/>
              <w:left w:val="single" w:sz="12" w:space="0" w:color="000000"/>
              <w:bottom w:val="single" w:sz="12" w:space="0" w:color="000000"/>
              <w:right w:val="single" w:sz="6" w:space="0" w:color="000000"/>
            </w:tcBorders>
            <w:vAlign w:val="center"/>
          </w:tcPr>
          <w:p>
            <w:pPr>
              <w:pStyle w:val="TAL"/>
              <w:rPr>
                <w:lang w:val="en-GB"/>
              </w:rPr>
            </w:pPr>
            <w:r>
              <w:rPr>
                <w:lang w:val="en-GB"/>
              </w:rPr>
              <w:t>→</w:t>
            </w:r>
            <w:r>
              <w:rPr>
                <w:rFonts w:eastAsia="Arial"/>
                <w:lang w:val="en-GB"/>
              </w:rPr>
              <w:t xml:space="preserve"> </w:t>
            </w:r>
            <w:r>
              <w:rPr>
                <w:lang w:val="en-GB"/>
              </w:rPr>
              <w:t>INVITE</w:t>
            </w:r>
          </w:p>
        </w:tc>
        <w:tc>
          <w:tcPr>
            <w:tcW w:w="3118" w:type="dxa"/>
            <w:tcBorders>
              <w:top w:val="single" w:sz="6" w:space="0" w:color="000000"/>
              <w:left w:val="single" w:sz="6" w:space="0" w:color="000000"/>
              <w:bottom w:val="single" w:sz="12" w:space="0" w:color="000000"/>
              <w:right w:val="single" w:sz="12" w:space="0" w:color="000000"/>
            </w:tcBorders>
            <w:vAlign w:val="center"/>
          </w:tcPr>
          <w:p>
            <w:pPr>
              <w:pStyle w:val="TAL"/>
              <w:rPr/>
            </w:pPr>
            <w:r>
              <w:rPr>
                <w:lang w:val="en-GB"/>
              </w:rPr>
              <w:t xml:space="preserve">Request URI contains m-parameter and a Call-Info header field field, with purpose header field parameter set to </w:t>
            </w:r>
            <w:r>
              <w:rPr>
                <w:lang w:val="en-GB" w:eastAsia="en-US"/>
              </w:rPr>
              <w:t>"</w:t>
            </w:r>
            <w:r>
              <w:rPr>
                <w:lang w:val="en-GB"/>
              </w:rPr>
              <w:t>call-completion</w:t>
            </w:r>
            <w:r>
              <w:rPr>
                <w:lang w:val="en-GB" w:eastAsia="en-US"/>
              </w:rPr>
              <w:t>", and an m-parameter</w:t>
            </w:r>
            <w:r>
              <w:rPr>
                <w:lang w:val="en-GB"/>
              </w:rPr>
              <w:br/>
              <w:t>(</w:t>
            </w:r>
            <w:r>
              <w:rPr>
                <w:lang w:val="en-GB" w:eastAsia="ko-KR"/>
              </w:rPr>
              <w:t xml:space="preserve">NOTE </w:t>
            </w:r>
            <w:r>
              <w:rPr>
                <w:lang w:val="en-GB"/>
              </w:rPr>
              <w:t>1) (NOTE 5)</w:t>
            </w:r>
          </w:p>
        </w:tc>
      </w:tr>
      <w:tr>
        <w:trPr>
          <w:trHeight w:val="340" w:hRule="atLeast"/>
        </w:trPr>
        <w:tc>
          <w:tcPr>
            <w:tcW w:w="9639" w:type="dxa"/>
            <w:gridSpan w:val="4"/>
            <w:tcBorders>
              <w:top w:val="single" w:sz="12" w:space="0" w:color="000000"/>
              <w:left w:val="single" w:sz="12" w:space="0" w:color="000000"/>
              <w:bottom w:val="single" w:sz="12" w:space="0" w:color="000000"/>
              <w:right w:val="single" w:sz="12" w:space="0" w:color="000000"/>
            </w:tcBorders>
            <w:vAlign w:val="center"/>
          </w:tcPr>
          <w:p>
            <w:pPr>
              <w:pStyle w:val="TAN"/>
              <w:rPr/>
            </w:pPr>
            <w:r>
              <w:rPr>
                <w:lang w:val="en-GB"/>
              </w:rPr>
              <w:t>NOTE 1:</w:t>
              <w:tab/>
              <w:t>The coding shall be in accordance with IETF RFC 6910 [106].</w:t>
            </w:r>
          </w:p>
          <w:p>
            <w:pPr>
              <w:pStyle w:val="TAN"/>
              <w:rPr/>
            </w:pPr>
            <w:r>
              <w:rPr>
                <w:lang w:val="en-GB"/>
              </w:rPr>
              <w:t>NOTE 2:</w:t>
              <w:tab/>
              <w:t>The coding shall be in accordance with ITU-T recommendation Q. 763 [4].</w:t>
            </w:r>
          </w:p>
          <w:p>
            <w:pPr>
              <w:pStyle w:val="TAN"/>
              <w:rPr/>
            </w:pPr>
            <w:r>
              <w:rPr>
                <w:lang w:val="en-GB"/>
              </w:rPr>
              <w:t>NOTE 3:</w:t>
              <w:tab/>
              <w:t>The coding shall be in accordance with ITU-T recommendation Q. 850 [</w:t>
            </w:r>
            <w:r>
              <w:rPr>
                <w:lang w:val="en-GB" w:eastAsia="ko-KR"/>
              </w:rPr>
              <w:t>38</w:t>
            </w:r>
            <w:r>
              <w:rPr>
                <w:lang w:val="en-GB"/>
              </w:rPr>
              <w:t>].</w:t>
            </w:r>
          </w:p>
          <w:p>
            <w:pPr>
              <w:pStyle w:val="TAN"/>
              <w:rPr/>
            </w:pPr>
            <w:r>
              <w:rPr>
                <w:lang w:val="en-GB"/>
              </w:rPr>
              <w:t xml:space="preserve">NOTE 4: </w:t>
              <w:tab/>
              <w:t>A CPG will be sent if an ACM was already sent.</w:t>
            </w:r>
          </w:p>
          <w:p>
            <w:pPr>
              <w:pStyle w:val="TAN"/>
              <w:rPr>
                <w:lang w:val="en-GB"/>
              </w:rPr>
            </w:pPr>
            <w:r>
              <w:rPr>
                <w:lang w:val="en-GB"/>
              </w:rPr>
              <w:t xml:space="preserve">NOTE 5: </w:t>
              <w:tab/>
            </w:r>
            <w:r>
              <w:rPr>
                <w:lang w:val="en-GB" w:eastAsia="en-US"/>
              </w:rPr>
              <w:t>Based on the operator policy the "</w:t>
            </w:r>
            <w:r>
              <w:rPr>
                <w:lang w:val="en-GB"/>
              </w:rPr>
              <w:t>m</w:t>
            </w:r>
            <w:r>
              <w:rPr>
                <w:lang w:val="en-GB" w:eastAsia="en-US"/>
              </w:rPr>
              <w:t>"</w:t>
            </w:r>
            <w:r>
              <w:rPr>
                <w:lang w:val="en-GB"/>
              </w:rPr>
              <w:t xml:space="preserve"> SIP URI parameter in the Request-URI and </w:t>
            </w:r>
            <w:r>
              <w:rPr>
                <w:lang w:val="en-GB" w:eastAsia="ko-KR"/>
              </w:rPr>
              <w:t xml:space="preserve">m-parameter in Call-Info header field </w:t>
            </w:r>
            <w:r>
              <w:rPr>
                <w:lang w:val="en-GB"/>
              </w:rPr>
              <w:t xml:space="preserve">is set to the value </w:t>
            </w:r>
            <w:r>
              <w:rPr>
                <w:lang w:val="en-GB" w:eastAsia="en-US"/>
              </w:rPr>
              <w:t>"BS" or "NR".</w:t>
            </w:r>
          </w:p>
        </w:tc>
      </w:tr>
    </w:tbl>
    <w:p>
      <w:pPr>
        <w:pStyle w:val="Normal"/>
        <w:rPr>
          <w:lang w:eastAsia="ko-KR"/>
        </w:rPr>
      </w:pPr>
      <w:r>
        <w:rPr>
          <w:lang w:eastAsia="ko-KR"/>
        </w:rPr>
      </w:r>
    </w:p>
    <w:p>
      <w:pPr>
        <w:pStyle w:val="Normal"/>
        <w:rPr/>
      </w:pPr>
      <w:r>
        <w:rPr/>
        <w:t>If the O-MGCF supports the interworking of CCBS/CCNR supplementary services, the O-MGCF shall map between the TCAP and SIP messages in accordance with table 7.5.11.2.2 and table 7.5.11.2.3.</w:t>
      </w:r>
    </w:p>
    <w:p>
      <w:pPr>
        <w:pStyle w:val="TH"/>
        <w:rPr/>
      </w:pPr>
      <w:r>
        <w:rPr/>
        <w:t>Table 7.5.11.2.2: Mapping of TCAP messages to SIP messages</w:t>
      </w:r>
    </w:p>
    <w:tbl>
      <w:tblPr>
        <w:tblW w:w="9639" w:type="dxa"/>
        <w:jc w:val="left"/>
        <w:tblInd w:w="-15" w:type="dxa"/>
        <w:tblLayout w:type="fixed"/>
        <w:tblCellMar>
          <w:top w:w="0" w:type="dxa"/>
          <w:left w:w="70" w:type="dxa"/>
          <w:bottom w:w="0" w:type="dxa"/>
          <w:right w:w="70" w:type="dxa"/>
        </w:tblCellMar>
      </w:tblPr>
      <w:tblGrid>
        <w:gridCol w:w="1560"/>
        <w:gridCol w:w="1842"/>
        <w:gridCol w:w="3686"/>
        <w:gridCol w:w="2551"/>
      </w:tblGrid>
      <w:tr>
        <w:trPr>
          <w:tblHeader w:val="true"/>
          <w:trHeight w:val="340" w:hRule="atLeast"/>
        </w:trPr>
        <w:tc>
          <w:tcPr>
            <w:tcW w:w="1560" w:type="dxa"/>
            <w:tcBorders>
              <w:top w:val="single" w:sz="12" w:space="0" w:color="000000"/>
              <w:left w:val="single" w:sz="12" w:space="0" w:color="000000"/>
              <w:bottom w:val="single" w:sz="12" w:space="0" w:color="000000"/>
              <w:right w:val="single" w:sz="6" w:space="0" w:color="000000"/>
            </w:tcBorders>
            <w:vAlign w:val="center"/>
          </w:tcPr>
          <w:p>
            <w:pPr>
              <w:pStyle w:val="TAH"/>
              <w:rPr>
                <w:lang w:val="en-GB" w:eastAsia="en-US"/>
              </w:rPr>
            </w:pPr>
            <w:r>
              <w:rPr>
                <w:lang w:val="en-GB" w:eastAsia="en-US"/>
              </w:rPr>
              <w:t>TCAP Message</w:t>
            </w:r>
          </w:p>
        </w:tc>
        <w:tc>
          <w:tcPr>
            <w:tcW w:w="1842" w:type="dxa"/>
            <w:tcBorders>
              <w:top w:val="single" w:sz="12" w:space="0" w:color="000000"/>
              <w:left w:val="single" w:sz="6" w:space="0" w:color="000000"/>
              <w:bottom w:val="single" w:sz="12" w:space="0" w:color="000000"/>
              <w:right w:val="single" w:sz="12" w:space="0" w:color="000000"/>
            </w:tcBorders>
            <w:vAlign w:val="center"/>
          </w:tcPr>
          <w:p>
            <w:pPr>
              <w:pStyle w:val="TAH"/>
              <w:rPr>
                <w:lang w:val="en-GB" w:eastAsia="en-US"/>
              </w:rPr>
            </w:pPr>
            <w:r>
              <w:rPr>
                <w:lang w:val="en-GB" w:eastAsia="en-US"/>
              </w:rPr>
              <w:t>Parameter</w:t>
            </w:r>
          </w:p>
        </w:tc>
        <w:tc>
          <w:tcPr>
            <w:tcW w:w="3686" w:type="dxa"/>
            <w:tcBorders>
              <w:top w:val="single" w:sz="12" w:space="0" w:color="000000"/>
              <w:left w:val="single" w:sz="12" w:space="0" w:color="000000"/>
              <w:bottom w:val="single" w:sz="12" w:space="0" w:color="000000"/>
              <w:right w:val="single" w:sz="6" w:space="0" w:color="000000"/>
            </w:tcBorders>
            <w:vAlign w:val="center"/>
          </w:tcPr>
          <w:p>
            <w:pPr>
              <w:pStyle w:val="TAH"/>
              <w:rPr>
                <w:lang w:val="en-GB" w:eastAsia="en-US"/>
              </w:rPr>
            </w:pPr>
            <w:r>
              <w:rPr>
                <w:lang w:val="en-GB" w:eastAsia="en-US"/>
              </w:rPr>
              <w:t>SIP Message</w:t>
            </w:r>
          </w:p>
        </w:tc>
        <w:tc>
          <w:tcPr>
            <w:tcW w:w="2551" w:type="dxa"/>
            <w:tcBorders>
              <w:top w:val="single" w:sz="12" w:space="0" w:color="000000"/>
              <w:left w:val="single" w:sz="6" w:space="0" w:color="000000"/>
              <w:bottom w:val="single" w:sz="12" w:space="0" w:color="000000"/>
              <w:right w:val="single" w:sz="12" w:space="0" w:color="000000"/>
            </w:tcBorders>
            <w:vAlign w:val="center"/>
          </w:tcPr>
          <w:p>
            <w:pPr>
              <w:pStyle w:val="TAH"/>
              <w:rPr>
                <w:lang w:val="en-GB" w:eastAsia="en-US"/>
              </w:rPr>
            </w:pPr>
            <w:r>
              <w:rPr>
                <w:lang w:val="en-GB" w:eastAsia="en-US"/>
              </w:rPr>
              <w:t>Parameter</w:t>
            </w:r>
          </w:p>
        </w:tc>
      </w:tr>
      <w:tr>
        <w:trPr/>
        <w:tc>
          <w:tcPr>
            <w:tcW w:w="1560" w:type="dxa"/>
            <w:vMerge w:val="restart"/>
            <w:tcBorders>
              <w:top w:val="single" w:sz="12" w:space="0" w:color="000000"/>
              <w:left w:val="single" w:sz="12" w:space="0" w:color="000000"/>
              <w:bottom w:val="single" w:sz="6" w:space="0" w:color="000000"/>
              <w:right w:val="single" w:sz="6" w:space="0" w:color="000000"/>
            </w:tcBorders>
            <w:vAlign w:val="center"/>
          </w:tcPr>
          <w:p>
            <w:pPr>
              <w:pStyle w:val="TAL"/>
              <w:rPr/>
            </w:pPr>
            <w:r>
              <w:rPr>
                <w:lang w:val="en-GB"/>
              </w:rPr>
              <w:t>TC-Begin CCBS REQUEST (invoke)</w:t>
            </w:r>
          </w:p>
        </w:tc>
        <w:tc>
          <w:tcPr>
            <w:tcW w:w="1842" w:type="dxa"/>
            <w:vMerge w:val="restart"/>
            <w:tcBorders>
              <w:top w:val="single" w:sz="12" w:space="0" w:color="000000"/>
              <w:left w:val="single" w:sz="6" w:space="0" w:color="000000"/>
              <w:bottom w:val="single" w:sz="4" w:space="0" w:color="000000"/>
              <w:right w:val="single" w:sz="12" w:space="0" w:color="000000"/>
            </w:tcBorders>
            <w:vAlign w:val="center"/>
          </w:tcPr>
          <w:p>
            <w:pPr>
              <w:pStyle w:val="TAL"/>
              <w:rPr>
                <w:lang w:val="en-GB"/>
              </w:rPr>
            </w:pPr>
            <w:r>
              <w:rPr>
                <w:lang w:val="en-GB"/>
              </w:rPr>
              <w:t xml:space="preserve">CalledPartyNumber </w:t>
            </w:r>
          </w:p>
        </w:tc>
        <w:tc>
          <w:tcPr>
            <w:tcW w:w="3686" w:type="dxa"/>
            <w:vMerge w:val="restart"/>
            <w:tcBorders>
              <w:top w:val="single" w:sz="12" w:space="0" w:color="000000"/>
              <w:left w:val="single" w:sz="12" w:space="0" w:color="000000"/>
              <w:bottom w:val="single" w:sz="6" w:space="0" w:color="000000"/>
              <w:right w:val="single" w:sz="6" w:space="0" w:color="000000"/>
            </w:tcBorders>
            <w:vAlign w:val="center"/>
          </w:tcPr>
          <w:p>
            <w:pPr>
              <w:pStyle w:val="TAL"/>
              <w:rPr/>
            </w:pPr>
            <w:r>
              <w:rPr>
                <w:lang w:val="en-GB"/>
              </w:rPr>
              <w:t>SUBSCRIBE</w:t>
            </w:r>
            <w:r>
              <w:rPr>
                <w:lang w:val="en-GB" w:eastAsia="ko-KR"/>
              </w:rPr>
              <w:t xml:space="preserve"> with m-parameter in Request URI and m-parameter in Call-Info header field set to "BS" (NOTE</w:t>
            </w:r>
            <w:r>
              <w:rPr>
                <w:lang w:val="en-GB"/>
              </w:rPr>
              <w:t xml:space="preserve"> 1)</w:t>
            </w:r>
          </w:p>
        </w:tc>
        <w:tc>
          <w:tcPr>
            <w:tcW w:w="2551" w:type="dxa"/>
            <w:tcBorders>
              <w:top w:val="single" w:sz="12" w:space="0" w:color="000000"/>
              <w:left w:val="single" w:sz="6" w:space="0" w:color="000000"/>
              <w:bottom w:val="single" w:sz="6" w:space="0" w:color="000000"/>
              <w:right w:val="single" w:sz="12" w:space="0" w:color="000000"/>
            </w:tcBorders>
            <w:vAlign w:val="center"/>
          </w:tcPr>
          <w:p>
            <w:pPr>
              <w:pStyle w:val="TAL"/>
              <w:rPr>
                <w:lang w:val="en-GB"/>
              </w:rPr>
            </w:pPr>
            <w:r>
              <w:rPr>
                <w:lang w:val="en-GB"/>
              </w:rPr>
              <w:t>To header (NOTE 2)</w:t>
            </w:r>
          </w:p>
        </w:tc>
      </w:tr>
      <w:tr>
        <w:trPr/>
        <w:tc>
          <w:tcPr>
            <w:tcW w:w="1560" w:type="dxa"/>
            <w:vMerge w:val="continue"/>
            <w:tcBorders>
              <w:top w:val="single" w:sz="12" w:space="0" w:color="000000"/>
              <w:left w:val="single" w:sz="12" w:space="0" w:color="000000"/>
              <w:bottom w:val="single" w:sz="6" w:space="0" w:color="000000"/>
              <w:right w:val="single" w:sz="6" w:space="0" w:color="000000"/>
            </w:tcBorders>
            <w:vAlign w:val="center"/>
          </w:tcPr>
          <w:p>
            <w:pPr>
              <w:pStyle w:val="TAL"/>
              <w:snapToGrid w:val="false"/>
              <w:rPr>
                <w:lang w:val="en-GB"/>
              </w:rPr>
            </w:pPr>
            <w:r>
              <w:rPr>
                <w:lang w:val="en-GB"/>
              </w:rPr>
            </w:r>
          </w:p>
        </w:tc>
        <w:tc>
          <w:tcPr>
            <w:tcW w:w="1842" w:type="dxa"/>
            <w:vMerge w:val="continue"/>
            <w:tcBorders>
              <w:top w:val="single" w:sz="12" w:space="0" w:color="000000"/>
              <w:left w:val="single" w:sz="6" w:space="0" w:color="000000"/>
              <w:bottom w:val="single" w:sz="4" w:space="0" w:color="000000"/>
              <w:right w:val="single" w:sz="12" w:space="0" w:color="000000"/>
            </w:tcBorders>
            <w:vAlign w:val="center"/>
          </w:tcPr>
          <w:p>
            <w:pPr>
              <w:pStyle w:val="TAL"/>
              <w:snapToGrid w:val="false"/>
              <w:rPr>
                <w:lang w:val="en-GB"/>
              </w:rPr>
            </w:pPr>
            <w:r>
              <w:rPr>
                <w:lang w:val="en-GB"/>
              </w:rPr>
            </w:r>
          </w:p>
        </w:tc>
        <w:tc>
          <w:tcPr>
            <w:tcW w:w="3686" w:type="dxa"/>
            <w:vMerge w:val="continue"/>
            <w:tcBorders>
              <w:top w:val="single" w:sz="12" w:space="0" w:color="000000"/>
              <w:left w:val="single" w:sz="12" w:space="0" w:color="000000"/>
              <w:bottom w:val="single" w:sz="6" w:space="0" w:color="000000"/>
              <w:right w:val="single" w:sz="6" w:space="0" w:color="000000"/>
            </w:tcBorders>
            <w:vAlign w:val="center"/>
          </w:tcPr>
          <w:p>
            <w:pPr>
              <w:pStyle w:val="TAL"/>
              <w:snapToGrid w:val="false"/>
              <w:rPr>
                <w:lang w:val="en-GB"/>
              </w:rPr>
            </w:pPr>
            <w:r>
              <w:rPr>
                <w:lang w:val="en-GB"/>
              </w:rPr>
            </w:r>
          </w:p>
        </w:tc>
        <w:tc>
          <w:tcPr>
            <w:tcW w:w="2551" w:type="dxa"/>
            <w:tcBorders>
              <w:top w:val="single" w:sz="6" w:space="0" w:color="000000"/>
              <w:left w:val="single" w:sz="6" w:space="0" w:color="000000"/>
              <w:bottom w:val="single" w:sz="6" w:space="0" w:color="000000"/>
              <w:right w:val="single" w:sz="12" w:space="0" w:color="000000"/>
            </w:tcBorders>
            <w:vAlign w:val="center"/>
          </w:tcPr>
          <w:p>
            <w:pPr>
              <w:pStyle w:val="TAL"/>
              <w:rPr>
                <w:lang w:val="en-GB"/>
              </w:rPr>
            </w:pPr>
            <w:r>
              <w:rPr>
                <w:lang w:val="en-GB"/>
              </w:rPr>
              <w:t>Request-URI (NOTE 2)</w:t>
            </w:r>
          </w:p>
        </w:tc>
      </w:tr>
      <w:tr>
        <w:trPr/>
        <w:tc>
          <w:tcPr>
            <w:tcW w:w="1560" w:type="dxa"/>
            <w:vMerge w:val="continue"/>
            <w:tcBorders>
              <w:top w:val="single" w:sz="12" w:space="0" w:color="000000"/>
              <w:left w:val="single" w:sz="12" w:space="0" w:color="000000"/>
              <w:bottom w:val="single" w:sz="6" w:space="0" w:color="000000"/>
              <w:right w:val="single" w:sz="6" w:space="0" w:color="000000"/>
            </w:tcBorders>
            <w:vAlign w:val="center"/>
          </w:tcPr>
          <w:p>
            <w:pPr>
              <w:pStyle w:val="TAL"/>
              <w:snapToGrid w:val="false"/>
              <w:rPr>
                <w:lang w:val="en-GB"/>
              </w:rPr>
            </w:pPr>
            <w:r>
              <w:rPr>
                <w:lang w:val="en-GB"/>
              </w:rPr>
            </w:r>
          </w:p>
        </w:tc>
        <w:tc>
          <w:tcPr>
            <w:tcW w:w="1842" w:type="dxa"/>
            <w:vMerge w:val="restart"/>
            <w:tcBorders>
              <w:top w:val="single" w:sz="6" w:space="0" w:color="000000"/>
              <w:left w:val="single" w:sz="6" w:space="0" w:color="000000"/>
              <w:bottom w:val="single" w:sz="4" w:space="0" w:color="000000"/>
              <w:right w:val="single" w:sz="12" w:space="0" w:color="000000"/>
            </w:tcBorders>
            <w:vAlign w:val="center"/>
          </w:tcPr>
          <w:p>
            <w:pPr>
              <w:pStyle w:val="TAL"/>
              <w:rPr>
                <w:lang w:val="en-GB"/>
              </w:rPr>
            </w:pPr>
            <w:r>
              <w:rPr>
                <w:lang w:val="en-GB"/>
              </w:rPr>
              <w:t>CallingPartyNumber</w:t>
            </w:r>
          </w:p>
        </w:tc>
        <w:tc>
          <w:tcPr>
            <w:tcW w:w="3686" w:type="dxa"/>
            <w:vMerge w:val="continue"/>
            <w:tcBorders>
              <w:top w:val="single" w:sz="12" w:space="0" w:color="000000"/>
              <w:left w:val="single" w:sz="12" w:space="0" w:color="000000"/>
              <w:bottom w:val="single" w:sz="6" w:space="0" w:color="000000"/>
              <w:right w:val="single" w:sz="6" w:space="0" w:color="000000"/>
            </w:tcBorders>
            <w:vAlign w:val="center"/>
          </w:tcPr>
          <w:p>
            <w:pPr>
              <w:pStyle w:val="TAL"/>
              <w:snapToGrid w:val="false"/>
              <w:rPr>
                <w:lang w:val="en-GB"/>
              </w:rPr>
            </w:pPr>
            <w:r>
              <w:rPr>
                <w:lang w:val="en-GB"/>
              </w:rPr>
            </w:r>
          </w:p>
        </w:tc>
        <w:tc>
          <w:tcPr>
            <w:tcW w:w="2551" w:type="dxa"/>
            <w:tcBorders>
              <w:top w:val="single" w:sz="6" w:space="0" w:color="000000"/>
              <w:left w:val="single" w:sz="6" w:space="0" w:color="000000"/>
              <w:bottom w:val="single" w:sz="6" w:space="0" w:color="000000"/>
              <w:right w:val="single" w:sz="12" w:space="0" w:color="000000"/>
            </w:tcBorders>
            <w:vAlign w:val="center"/>
          </w:tcPr>
          <w:p>
            <w:pPr>
              <w:pStyle w:val="TAL"/>
              <w:rPr>
                <w:lang w:val="en-GB"/>
              </w:rPr>
            </w:pPr>
            <w:r>
              <w:rPr>
                <w:lang w:val="en-GB"/>
              </w:rPr>
              <w:t>From header (NOTE 3)</w:t>
            </w:r>
          </w:p>
        </w:tc>
      </w:tr>
      <w:tr>
        <w:trPr/>
        <w:tc>
          <w:tcPr>
            <w:tcW w:w="1560" w:type="dxa"/>
            <w:vMerge w:val="continue"/>
            <w:tcBorders>
              <w:top w:val="single" w:sz="12" w:space="0" w:color="000000"/>
              <w:left w:val="single" w:sz="12" w:space="0" w:color="000000"/>
              <w:bottom w:val="single" w:sz="6" w:space="0" w:color="000000"/>
              <w:right w:val="single" w:sz="6" w:space="0" w:color="000000"/>
            </w:tcBorders>
            <w:vAlign w:val="center"/>
          </w:tcPr>
          <w:p>
            <w:pPr>
              <w:pStyle w:val="TAL"/>
              <w:snapToGrid w:val="false"/>
              <w:rPr>
                <w:lang w:val="en-GB"/>
              </w:rPr>
            </w:pPr>
            <w:r>
              <w:rPr>
                <w:lang w:val="en-GB"/>
              </w:rPr>
            </w:r>
          </w:p>
        </w:tc>
        <w:tc>
          <w:tcPr>
            <w:tcW w:w="1842" w:type="dxa"/>
            <w:vMerge w:val="continue"/>
            <w:tcBorders>
              <w:top w:val="single" w:sz="6" w:space="0" w:color="000000"/>
              <w:left w:val="single" w:sz="6" w:space="0" w:color="000000"/>
              <w:bottom w:val="single" w:sz="4" w:space="0" w:color="000000"/>
              <w:right w:val="single" w:sz="12" w:space="0" w:color="000000"/>
            </w:tcBorders>
            <w:vAlign w:val="center"/>
          </w:tcPr>
          <w:p>
            <w:pPr>
              <w:pStyle w:val="TAL"/>
              <w:snapToGrid w:val="false"/>
              <w:rPr>
                <w:lang w:val="en-GB"/>
              </w:rPr>
            </w:pPr>
            <w:r>
              <w:rPr>
                <w:lang w:val="en-GB"/>
              </w:rPr>
            </w:r>
          </w:p>
        </w:tc>
        <w:tc>
          <w:tcPr>
            <w:tcW w:w="3686" w:type="dxa"/>
            <w:vMerge w:val="continue"/>
            <w:tcBorders>
              <w:top w:val="single" w:sz="12" w:space="0" w:color="000000"/>
              <w:left w:val="single" w:sz="12" w:space="0" w:color="000000"/>
              <w:bottom w:val="single" w:sz="6" w:space="0" w:color="000000"/>
              <w:right w:val="single" w:sz="6" w:space="0" w:color="000000"/>
            </w:tcBorders>
            <w:vAlign w:val="center"/>
          </w:tcPr>
          <w:p>
            <w:pPr>
              <w:pStyle w:val="TAL"/>
              <w:snapToGrid w:val="false"/>
              <w:rPr>
                <w:lang w:val="en-GB"/>
              </w:rPr>
            </w:pPr>
            <w:r>
              <w:rPr>
                <w:lang w:val="en-GB"/>
              </w:rPr>
            </w:r>
          </w:p>
        </w:tc>
        <w:tc>
          <w:tcPr>
            <w:tcW w:w="2551" w:type="dxa"/>
            <w:tcBorders>
              <w:top w:val="single" w:sz="6" w:space="0" w:color="000000"/>
              <w:left w:val="single" w:sz="6" w:space="0" w:color="000000"/>
              <w:bottom w:val="single" w:sz="6" w:space="0" w:color="000000"/>
              <w:right w:val="single" w:sz="12" w:space="0" w:color="000000"/>
            </w:tcBorders>
            <w:vAlign w:val="center"/>
          </w:tcPr>
          <w:p>
            <w:pPr>
              <w:pStyle w:val="TAL"/>
              <w:rPr/>
            </w:pPr>
            <w:r>
              <w:rPr>
                <w:lang w:val="en-GB"/>
              </w:rPr>
              <w:t>P-Asserted-Identity (NOTE 4)</w:t>
            </w:r>
          </w:p>
        </w:tc>
      </w:tr>
      <w:tr>
        <w:trPr/>
        <w:tc>
          <w:tcPr>
            <w:tcW w:w="1560" w:type="dxa"/>
            <w:vMerge w:val="restart"/>
            <w:tcBorders>
              <w:top w:val="single" w:sz="6" w:space="0" w:color="000000"/>
              <w:left w:val="single" w:sz="12" w:space="0" w:color="000000"/>
              <w:bottom w:val="single" w:sz="6" w:space="0" w:color="000000"/>
              <w:right w:val="single" w:sz="6" w:space="0" w:color="000000"/>
            </w:tcBorders>
            <w:vAlign w:val="center"/>
          </w:tcPr>
          <w:p>
            <w:pPr>
              <w:pStyle w:val="TAL"/>
              <w:rPr>
                <w:lang w:val="en-GB"/>
              </w:rPr>
            </w:pPr>
            <w:r>
              <w:rPr>
                <w:lang w:val="en-GB"/>
              </w:rPr>
              <w:t>TC-Begin CCNR REQUEST (invoke)</w:t>
            </w:r>
          </w:p>
        </w:tc>
        <w:tc>
          <w:tcPr>
            <w:tcW w:w="1842" w:type="dxa"/>
            <w:vMerge w:val="restart"/>
            <w:tcBorders>
              <w:top w:val="single" w:sz="6" w:space="0" w:color="000000"/>
              <w:left w:val="single" w:sz="6" w:space="0" w:color="000000"/>
              <w:bottom w:val="single" w:sz="4" w:space="0" w:color="000000"/>
              <w:right w:val="single" w:sz="12" w:space="0" w:color="000000"/>
            </w:tcBorders>
            <w:vAlign w:val="center"/>
          </w:tcPr>
          <w:p>
            <w:pPr>
              <w:pStyle w:val="TAL"/>
              <w:rPr>
                <w:lang w:val="en-GB"/>
              </w:rPr>
            </w:pPr>
            <w:r>
              <w:rPr>
                <w:lang w:val="en-GB"/>
              </w:rPr>
              <w:t>CalledPartyNumber</w:t>
            </w:r>
          </w:p>
        </w:tc>
        <w:tc>
          <w:tcPr>
            <w:tcW w:w="3686" w:type="dxa"/>
            <w:vMerge w:val="restart"/>
            <w:tcBorders>
              <w:top w:val="single" w:sz="6" w:space="0" w:color="000000"/>
              <w:left w:val="single" w:sz="12" w:space="0" w:color="000000"/>
              <w:bottom w:val="single" w:sz="6" w:space="0" w:color="000000"/>
              <w:right w:val="single" w:sz="6" w:space="0" w:color="000000"/>
            </w:tcBorders>
            <w:vAlign w:val="center"/>
          </w:tcPr>
          <w:p>
            <w:pPr>
              <w:pStyle w:val="TAL"/>
              <w:rPr/>
            </w:pPr>
            <w:r>
              <w:rPr>
                <w:lang w:val="en-GB"/>
              </w:rPr>
              <w:t>SUBSCRIBE</w:t>
            </w:r>
            <w:r>
              <w:rPr>
                <w:lang w:val="en-GB" w:eastAsia="ko-KR"/>
              </w:rPr>
              <w:t xml:space="preserve"> with m-parameter in Request URI and m-parameter in Call-Info header field set to "NR" (NOTE</w:t>
            </w:r>
            <w:r>
              <w:rPr>
                <w:lang w:val="en-GB"/>
              </w:rPr>
              <w:t xml:space="preserve"> 1)</w:t>
            </w:r>
          </w:p>
        </w:tc>
        <w:tc>
          <w:tcPr>
            <w:tcW w:w="2551" w:type="dxa"/>
            <w:tcBorders>
              <w:top w:val="single" w:sz="6" w:space="0" w:color="000000"/>
              <w:left w:val="single" w:sz="6" w:space="0" w:color="000000"/>
              <w:bottom w:val="single" w:sz="6" w:space="0" w:color="000000"/>
              <w:right w:val="single" w:sz="12" w:space="0" w:color="000000"/>
            </w:tcBorders>
            <w:vAlign w:val="center"/>
          </w:tcPr>
          <w:p>
            <w:pPr>
              <w:pStyle w:val="TAL"/>
              <w:rPr>
                <w:lang w:val="en-GB"/>
              </w:rPr>
            </w:pPr>
            <w:r>
              <w:rPr>
                <w:lang w:val="en-GB"/>
              </w:rPr>
              <w:t>To header (NOTE 2)</w:t>
            </w:r>
          </w:p>
        </w:tc>
      </w:tr>
      <w:tr>
        <w:trPr/>
        <w:tc>
          <w:tcPr>
            <w:tcW w:w="1560" w:type="dxa"/>
            <w:vMerge w:val="continue"/>
            <w:tcBorders>
              <w:top w:val="single" w:sz="6" w:space="0" w:color="000000"/>
              <w:left w:val="single" w:sz="12" w:space="0" w:color="000000"/>
              <w:bottom w:val="single" w:sz="6" w:space="0" w:color="000000"/>
              <w:right w:val="single" w:sz="6" w:space="0" w:color="000000"/>
            </w:tcBorders>
            <w:vAlign w:val="center"/>
          </w:tcPr>
          <w:p>
            <w:pPr>
              <w:pStyle w:val="TAL"/>
              <w:snapToGrid w:val="false"/>
              <w:rPr>
                <w:lang w:val="en-GB"/>
              </w:rPr>
            </w:pPr>
            <w:r>
              <w:rPr>
                <w:lang w:val="en-GB"/>
              </w:rPr>
            </w:r>
          </w:p>
        </w:tc>
        <w:tc>
          <w:tcPr>
            <w:tcW w:w="1842" w:type="dxa"/>
            <w:vMerge w:val="continue"/>
            <w:tcBorders>
              <w:top w:val="single" w:sz="6" w:space="0" w:color="000000"/>
              <w:left w:val="single" w:sz="6" w:space="0" w:color="000000"/>
              <w:bottom w:val="single" w:sz="4" w:space="0" w:color="000000"/>
              <w:right w:val="single" w:sz="12" w:space="0" w:color="000000"/>
            </w:tcBorders>
            <w:vAlign w:val="center"/>
          </w:tcPr>
          <w:p>
            <w:pPr>
              <w:pStyle w:val="TAL"/>
              <w:snapToGrid w:val="false"/>
              <w:rPr>
                <w:lang w:val="en-GB"/>
              </w:rPr>
            </w:pPr>
            <w:r>
              <w:rPr>
                <w:lang w:val="en-GB"/>
              </w:rPr>
            </w:r>
          </w:p>
        </w:tc>
        <w:tc>
          <w:tcPr>
            <w:tcW w:w="3686" w:type="dxa"/>
            <w:vMerge w:val="continue"/>
            <w:tcBorders>
              <w:top w:val="single" w:sz="6" w:space="0" w:color="000000"/>
              <w:left w:val="single" w:sz="12" w:space="0" w:color="000000"/>
              <w:bottom w:val="single" w:sz="6" w:space="0" w:color="000000"/>
              <w:right w:val="single" w:sz="6" w:space="0" w:color="000000"/>
            </w:tcBorders>
            <w:vAlign w:val="center"/>
          </w:tcPr>
          <w:p>
            <w:pPr>
              <w:pStyle w:val="TAL"/>
              <w:snapToGrid w:val="false"/>
              <w:rPr>
                <w:lang w:val="en-GB"/>
              </w:rPr>
            </w:pPr>
            <w:r>
              <w:rPr>
                <w:lang w:val="en-GB"/>
              </w:rPr>
            </w:r>
          </w:p>
        </w:tc>
        <w:tc>
          <w:tcPr>
            <w:tcW w:w="2551" w:type="dxa"/>
            <w:tcBorders>
              <w:top w:val="single" w:sz="6" w:space="0" w:color="000000"/>
              <w:left w:val="single" w:sz="6" w:space="0" w:color="000000"/>
              <w:bottom w:val="single" w:sz="6" w:space="0" w:color="000000"/>
              <w:right w:val="single" w:sz="12" w:space="0" w:color="000000"/>
            </w:tcBorders>
            <w:vAlign w:val="center"/>
          </w:tcPr>
          <w:p>
            <w:pPr>
              <w:pStyle w:val="TAL"/>
              <w:rPr>
                <w:lang w:val="en-GB"/>
              </w:rPr>
            </w:pPr>
            <w:r>
              <w:rPr>
                <w:lang w:val="en-GB"/>
              </w:rPr>
              <w:t>Request-URI (NOTE 2)</w:t>
            </w:r>
          </w:p>
        </w:tc>
      </w:tr>
      <w:tr>
        <w:trPr/>
        <w:tc>
          <w:tcPr>
            <w:tcW w:w="1560" w:type="dxa"/>
            <w:vMerge w:val="continue"/>
            <w:tcBorders>
              <w:top w:val="single" w:sz="6" w:space="0" w:color="000000"/>
              <w:left w:val="single" w:sz="12" w:space="0" w:color="000000"/>
              <w:bottom w:val="single" w:sz="6" w:space="0" w:color="000000"/>
              <w:right w:val="single" w:sz="6" w:space="0" w:color="000000"/>
            </w:tcBorders>
            <w:vAlign w:val="center"/>
          </w:tcPr>
          <w:p>
            <w:pPr>
              <w:pStyle w:val="TAL"/>
              <w:snapToGrid w:val="false"/>
              <w:rPr>
                <w:lang w:val="en-GB"/>
              </w:rPr>
            </w:pPr>
            <w:r>
              <w:rPr>
                <w:lang w:val="en-GB"/>
              </w:rPr>
            </w:r>
          </w:p>
        </w:tc>
        <w:tc>
          <w:tcPr>
            <w:tcW w:w="1842" w:type="dxa"/>
            <w:vMerge w:val="restart"/>
            <w:tcBorders>
              <w:top w:val="single" w:sz="6" w:space="0" w:color="000000"/>
              <w:left w:val="single" w:sz="6" w:space="0" w:color="000000"/>
              <w:bottom w:val="single" w:sz="4" w:space="0" w:color="000000"/>
              <w:right w:val="single" w:sz="12" w:space="0" w:color="000000"/>
            </w:tcBorders>
            <w:vAlign w:val="center"/>
          </w:tcPr>
          <w:p>
            <w:pPr>
              <w:pStyle w:val="TAL"/>
              <w:rPr>
                <w:lang w:val="en-GB"/>
              </w:rPr>
            </w:pPr>
            <w:r>
              <w:rPr>
                <w:lang w:val="en-GB"/>
              </w:rPr>
              <w:t>CallingPartyNumber</w:t>
            </w:r>
          </w:p>
        </w:tc>
        <w:tc>
          <w:tcPr>
            <w:tcW w:w="3686" w:type="dxa"/>
            <w:vMerge w:val="continue"/>
            <w:tcBorders>
              <w:top w:val="single" w:sz="6" w:space="0" w:color="000000"/>
              <w:left w:val="single" w:sz="12" w:space="0" w:color="000000"/>
              <w:bottom w:val="single" w:sz="6" w:space="0" w:color="000000"/>
              <w:right w:val="single" w:sz="6" w:space="0" w:color="000000"/>
            </w:tcBorders>
            <w:vAlign w:val="center"/>
          </w:tcPr>
          <w:p>
            <w:pPr>
              <w:pStyle w:val="TAL"/>
              <w:snapToGrid w:val="false"/>
              <w:rPr>
                <w:lang w:val="en-GB"/>
              </w:rPr>
            </w:pPr>
            <w:r>
              <w:rPr>
                <w:lang w:val="en-GB"/>
              </w:rPr>
            </w:r>
          </w:p>
        </w:tc>
        <w:tc>
          <w:tcPr>
            <w:tcW w:w="2551" w:type="dxa"/>
            <w:tcBorders>
              <w:top w:val="single" w:sz="6" w:space="0" w:color="000000"/>
              <w:left w:val="single" w:sz="6" w:space="0" w:color="000000"/>
              <w:bottom w:val="single" w:sz="6" w:space="0" w:color="000000"/>
              <w:right w:val="single" w:sz="12" w:space="0" w:color="000000"/>
            </w:tcBorders>
            <w:vAlign w:val="center"/>
          </w:tcPr>
          <w:p>
            <w:pPr>
              <w:pStyle w:val="TAL"/>
              <w:rPr/>
            </w:pPr>
            <w:r>
              <w:rPr>
                <w:lang w:val="en-GB"/>
              </w:rPr>
              <w:t>From header (NOTE 3)</w:t>
            </w:r>
          </w:p>
        </w:tc>
      </w:tr>
      <w:tr>
        <w:trPr/>
        <w:tc>
          <w:tcPr>
            <w:tcW w:w="1560" w:type="dxa"/>
            <w:vMerge w:val="continue"/>
            <w:tcBorders>
              <w:top w:val="single" w:sz="6" w:space="0" w:color="000000"/>
              <w:left w:val="single" w:sz="12" w:space="0" w:color="000000"/>
              <w:bottom w:val="single" w:sz="6" w:space="0" w:color="000000"/>
              <w:right w:val="single" w:sz="6" w:space="0" w:color="000000"/>
            </w:tcBorders>
            <w:vAlign w:val="center"/>
          </w:tcPr>
          <w:p>
            <w:pPr>
              <w:pStyle w:val="TAL"/>
              <w:snapToGrid w:val="false"/>
              <w:rPr>
                <w:lang w:val="en-GB"/>
              </w:rPr>
            </w:pPr>
            <w:r>
              <w:rPr>
                <w:lang w:val="en-GB"/>
              </w:rPr>
            </w:r>
          </w:p>
        </w:tc>
        <w:tc>
          <w:tcPr>
            <w:tcW w:w="1842" w:type="dxa"/>
            <w:vMerge w:val="continue"/>
            <w:tcBorders>
              <w:top w:val="single" w:sz="6" w:space="0" w:color="000000"/>
              <w:left w:val="single" w:sz="6" w:space="0" w:color="000000"/>
              <w:bottom w:val="single" w:sz="4" w:space="0" w:color="000000"/>
              <w:right w:val="single" w:sz="12" w:space="0" w:color="000000"/>
            </w:tcBorders>
            <w:vAlign w:val="center"/>
          </w:tcPr>
          <w:p>
            <w:pPr>
              <w:pStyle w:val="TAL"/>
              <w:snapToGrid w:val="false"/>
              <w:rPr>
                <w:lang w:val="en-GB"/>
              </w:rPr>
            </w:pPr>
            <w:r>
              <w:rPr>
                <w:lang w:val="en-GB"/>
              </w:rPr>
            </w:r>
          </w:p>
        </w:tc>
        <w:tc>
          <w:tcPr>
            <w:tcW w:w="3686" w:type="dxa"/>
            <w:vMerge w:val="continue"/>
            <w:tcBorders>
              <w:top w:val="single" w:sz="6" w:space="0" w:color="000000"/>
              <w:left w:val="single" w:sz="12" w:space="0" w:color="000000"/>
              <w:bottom w:val="single" w:sz="6" w:space="0" w:color="000000"/>
              <w:right w:val="single" w:sz="6" w:space="0" w:color="000000"/>
            </w:tcBorders>
            <w:vAlign w:val="center"/>
          </w:tcPr>
          <w:p>
            <w:pPr>
              <w:pStyle w:val="TAL"/>
              <w:snapToGrid w:val="false"/>
              <w:rPr>
                <w:lang w:val="en-GB"/>
              </w:rPr>
            </w:pPr>
            <w:r>
              <w:rPr>
                <w:lang w:val="en-GB"/>
              </w:rPr>
            </w:r>
          </w:p>
        </w:tc>
        <w:tc>
          <w:tcPr>
            <w:tcW w:w="2551" w:type="dxa"/>
            <w:tcBorders>
              <w:top w:val="single" w:sz="6" w:space="0" w:color="000000"/>
              <w:left w:val="single" w:sz="6" w:space="0" w:color="000000"/>
              <w:bottom w:val="single" w:sz="6" w:space="0" w:color="000000"/>
              <w:right w:val="single" w:sz="12" w:space="0" w:color="000000"/>
            </w:tcBorders>
            <w:vAlign w:val="center"/>
          </w:tcPr>
          <w:p>
            <w:pPr>
              <w:pStyle w:val="TAL"/>
              <w:rPr>
                <w:lang w:val="en-GB"/>
              </w:rPr>
            </w:pPr>
            <w:r>
              <w:rPr>
                <w:lang w:val="en-GB"/>
              </w:rPr>
              <w:t>P-Asserted-Identity (NOTE 4)</w:t>
            </w:r>
          </w:p>
        </w:tc>
      </w:tr>
      <w:tr>
        <w:trPr/>
        <w:tc>
          <w:tcPr>
            <w:tcW w:w="1560" w:type="dxa"/>
            <w:vMerge w:val="restart"/>
            <w:tcBorders>
              <w:top w:val="single" w:sz="6" w:space="0" w:color="000000"/>
              <w:left w:val="single" w:sz="12" w:space="0" w:color="000000"/>
              <w:bottom w:val="single" w:sz="6" w:space="0" w:color="000000"/>
              <w:right w:val="single" w:sz="6" w:space="0" w:color="000000"/>
            </w:tcBorders>
            <w:vAlign w:val="center"/>
          </w:tcPr>
          <w:p>
            <w:pPr>
              <w:pStyle w:val="TAL"/>
              <w:rPr>
                <w:lang w:val="en-GB"/>
              </w:rPr>
            </w:pPr>
            <w:r>
              <w:rPr>
                <w:lang w:val="en-GB"/>
              </w:rPr>
              <w:t>TC-Cont CCBS SUSPEND</w:t>
            </w:r>
          </w:p>
        </w:tc>
        <w:tc>
          <w:tcPr>
            <w:tcW w:w="1842" w:type="dxa"/>
            <w:vMerge w:val="restart"/>
            <w:tcBorders>
              <w:top w:val="single" w:sz="6" w:space="0" w:color="000000"/>
              <w:left w:val="single" w:sz="6" w:space="0" w:color="000000"/>
              <w:bottom w:val="single" w:sz="6" w:space="0" w:color="000000"/>
              <w:right w:val="single" w:sz="12" w:space="0" w:color="000000"/>
            </w:tcBorders>
            <w:vAlign w:val="center"/>
          </w:tcPr>
          <w:p>
            <w:pPr>
              <w:pStyle w:val="TAL"/>
              <w:snapToGrid w:val="false"/>
              <w:rPr>
                <w:lang w:val="en-GB" w:eastAsia="ko-KR"/>
              </w:rPr>
            </w:pPr>
            <w:r>
              <w:rPr>
                <w:lang w:val="en-GB" w:eastAsia="ko-KR"/>
              </w:rPr>
            </w:r>
          </w:p>
        </w:tc>
        <w:tc>
          <w:tcPr>
            <w:tcW w:w="3686" w:type="dxa"/>
            <w:tcBorders>
              <w:top w:val="single" w:sz="6" w:space="0" w:color="000000"/>
              <w:left w:val="single" w:sz="12" w:space="0" w:color="000000"/>
              <w:bottom w:val="single" w:sz="6" w:space="0" w:color="000000"/>
              <w:right w:val="single" w:sz="6" w:space="0" w:color="000000"/>
            </w:tcBorders>
            <w:vAlign w:val="center"/>
          </w:tcPr>
          <w:p>
            <w:pPr>
              <w:pStyle w:val="TAL"/>
              <w:rPr>
                <w:lang w:val="en-GB"/>
              </w:rPr>
            </w:pPr>
            <w:r>
              <w:rPr>
                <w:lang w:val="en-GB"/>
              </w:rPr>
              <w:t xml:space="preserve">PUBLISH </w:t>
            </w:r>
            <w:r>
              <w:rPr>
                <w:lang w:val="en-GB" w:eastAsia="ko-KR"/>
              </w:rPr>
              <w:t>with m-parameter in Request URI and m-parameter in Call-Info header field set to "BS"</w:t>
            </w:r>
            <w:r>
              <w:rPr>
                <w:lang w:val="en-GB"/>
              </w:rPr>
              <w:t xml:space="preserve"> and body containing PIDF basic status set to </w:t>
            </w:r>
            <w:r>
              <w:rPr>
                <w:lang w:val="en-GB" w:eastAsia="en-US"/>
              </w:rPr>
              <w:t>"</w:t>
            </w:r>
            <w:r>
              <w:rPr>
                <w:lang w:val="en-GB"/>
              </w:rPr>
              <w:t>closed</w:t>
            </w:r>
            <w:r>
              <w:rPr>
                <w:lang w:val="en-GB" w:eastAsia="en-US"/>
              </w:rPr>
              <w:t>".</w:t>
            </w:r>
          </w:p>
        </w:tc>
        <w:tc>
          <w:tcPr>
            <w:tcW w:w="2551" w:type="dxa"/>
            <w:tcBorders>
              <w:top w:val="single" w:sz="6" w:space="0" w:color="000000"/>
              <w:left w:val="single" w:sz="6" w:space="0" w:color="000000"/>
              <w:bottom w:val="single" w:sz="6" w:space="0" w:color="000000"/>
              <w:right w:val="single" w:sz="12" w:space="0" w:color="000000"/>
            </w:tcBorders>
            <w:vAlign w:val="center"/>
          </w:tcPr>
          <w:p>
            <w:pPr>
              <w:pStyle w:val="TAL"/>
              <w:snapToGrid w:val="false"/>
              <w:rPr>
                <w:lang w:val="en-GB"/>
              </w:rPr>
            </w:pPr>
            <w:r>
              <w:rPr>
                <w:lang w:val="en-GB"/>
              </w:rPr>
            </w:r>
          </w:p>
        </w:tc>
      </w:tr>
      <w:tr>
        <w:trPr/>
        <w:tc>
          <w:tcPr>
            <w:tcW w:w="1560" w:type="dxa"/>
            <w:vMerge w:val="continue"/>
            <w:tcBorders>
              <w:top w:val="single" w:sz="6" w:space="0" w:color="000000"/>
              <w:left w:val="single" w:sz="12" w:space="0" w:color="000000"/>
              <w:bottom w:val="single" w:sz="6" w:space="0" w:color="000000"/>
              <w:right w:val="single" w:sz="6" w:space="0" w:color="000000"/>
            </w:tcBorders>
            <w:vAlign w:val="center"/>
          </w:tcPr>
          <w:p>
            <w:pPr>
              <w:pStyle w:val="TAL"/>
              <w:snapToGrid w:val="false"/>
              <w:rPr>
                <w:lang w:val="en-GB"/>
              </w:rPr>
            </w:pPr>
            <w:r>
              <w:rPr>
                <w:lang w:val="en-GB"/>
              </w:rPr>
            </w:r>
          </w:p>
        </w:tc>
        <w:tc>
          <w:tcPr>
            <w:tcW w:w="1842" w:type="dxa"/>
            <w:vMerge w:val="continue"/>
            <w:tcBorders>
              <w:top w:val="single" w:sz="6" w:space="0" w:color="000000"/>
              <w:left w:val="single" w:sz="6" w:space="0" w:color="000000"/>
              <w:bottom w:val="single" w:sz="6" w:space="0" w:color="000000"/>
              <w:right w:val="single" w:sz="12" w:space="0" w:color="000000"/>
            </w:tcBorders>
            <w:vAlign w:val="center"/>
          </w:tcPr>
          <w:p>
            <w:pPr>
              <w:pStyle w:val="TAL"/>
              <w:snapToGrid w:val="false"/>
              <w:rPr>
                <w:lang w:val="en-GB" w:eastAsia="ko-KR"/>
              </w:rPr>
            </w:pPr>
            <w:r>
              <w:rPr>
                <w:lang w:val="en-GB" w:eastAsia="ko-KR"/>
              </w:rPr>
            </w:r>
          </w:p>
        </w:tc>
        <w:tc>
          <w:tcPr>
            <w:tcW w:w="3686" w:type="dxa"/>
            <w:tcBorders>
              <w:top w:val="single" w:sz="6" w:space="0" w:color="000000"/>
              <w:left w:val="single" w:sz="12" w:space="0" w:color="000000"/>
              <w:bottom w:val="single" w:sz="6" w:space="0" w:color="000000"/>
              <w:right w:val="single" w:sz="6" w:space="0" w:color="000000"/>
            </w:tcBorders>
            <w:vAlign w:val="center"/>
          </w:tcPr>
          <w:p>
            <w:pPr>
              <w:pStyle w:val="TAL"/>
              <w:rPr>
                <w:lang w:val="en-GB"/>
              </w:rPr>
            </w:pPr>
            <w:r>
              <w:rPr>
                <w:lang w:val="en-GB"/>
              </w:rPr>
              <w:t xml:space="preserve">PUBLISH </w:t>
            </w:r>
            <w:r>
              <w:rPr>
                <w:lang w:val="en-GB" w:eastAsia="ko-KR"/>
              </w:rPr>
              <w:t xml:space="preserve">with m-parameter in Request URI and m-parameter in Call-Info header field set to "NR" </w:t>
            </w:r>
            <w:r>
              <w:rPr>
                <w:lang w:val="en-GB"/>
              </w:rPr>
              <w:t xml:space="preserve">and body containing PIDF basic status set to </w:t>
            </w:r>
            <w:r>
              <w:rPr>
                <w:lang w:val="en-GB" w:eastAsia="en-US"/>
              </w:rPr>
              <w:t>"</w:t>
            </w:r>
            <w:r>
              <w:rPr>
                <w:lang w:val="en-GB"/>
              </w:rPr>
              <w:t>closed</w:t>
            </w:r>
            <w:r>
              <w:rPr>
                <w:lang w:val="en-GB" w:eastAsia="en-US"/>
              </w:rPr>
              <w:t>".</w:t>
            </w:r>
          </w:p>
        </w:tc>
        <w:tc>
          <w:tcPr>
            <w:tcW w:w="2551" w:type="dxa"/>
            <w:tcBorders>
              <w:top w:val="single" w:sz="6" w:space="0" w:color="000000"/>
              <w:left w:val="single" w:sz="6" w:space="0" w:color="000000"/>
              <w:bottom w:val="single" w:sz="6" w:space="0" w:color="000000"/>
              <w:right w:val="single" w:sz="12" w:space="0" w:color="000000"/>
            </w:tcBorders>
            <w:vAlign w:val="center"/>
          </w:tcPr>
          <w:p>
            <w:pPr>
              <w:pStyle w:val="TAL"/>
              <w:snapToGrid w:val="false"/>
              <w:rPr>
                <w:lang w:val="en-GB"/>
              </w:rPr>
            </w:pPr>
            <w:r>
              <w:rPr>
                <w:lang w:val="en-GB"/>
              </w:rPr>
            </w:r>
          </w:p>
        </w:tc>
      </w:tr>
      <w:tr>
        <w:trPr/>
        <w:tc>
          <w:tcPr>
            <w:tcW w:w="1560" w:type="dxa"/>
            <w:vMerge w:val="restart"/>
            <w:tcBorders>
              <w:top w:val="single" w:sz="6" w:space="0" w:color="000000"/>
              <w:left w:val="single" w:sz="12" w:space="0" w:color="000000"/>
              <w:bottom w:val="single" w:sz="6" w:space="0" w:color="000000"/>
              <w:right w:val="single" w:sz="6" w:space="0" w:color="000000"/>
            </w:tcBorders>
            <w:vAlign w:val="center"/>
          </w:tcPr>
          <w:p>
            <w:pPr>
              <w:pStyle w:val="TAL"/>
              <w:rPr>
                <w:lang w:val="en-GB"/>
              </w:rPr>
            </w:pPr>
            <w:r>
              <w:rPr>
                <w:lang w:val="en-GB"/>
              </w:rPr>
              <w:t>TC-Cont CCBS RESUME</w:t>
            </w:r>
          </w:p>
        </w:tc>
        <w:tc>
          <w:tcPr>
            <w:tcW w:w="1842" w:type="dxa"/>
            <w:vMerge w:val="restart"/>
            <w:tcBorders>
              <w:top w:val="single" w:sz="6" w:space="0" w:color="000000"/>
              <w:left w:val="single" w:sz="6" w:space="0" w:color="000000"/>
              <w:bottom w:val="single" w:sz="6" w:space="0" w:color="000000"/>
              <w:right w:val="single" w:sz="12" w:space="0" w:color="000000"/>
            </w:tcBorders>
            <w:vAlign w:val="center"/>
          </w:tcPr>
          <w:p>
            <w:pPr>
              <w:pStyle w:val="TAL"/>
              <w:snapToGrid w:val="false"/>
              <w:rPr>
                <w:lang w:val="en-GB" w:eastAsia="ko-KR"/>
              </w:rPr>
            </w:pPr>
            <w:r>
              <w:rPr>
                <w:lang w:val="en-GB" w:eastAsia="ko-KR"/>
              </w:rPr>
            </w:r>
          </w:p>
        </w:tc>
        <w:tc>
          <w:tcPr>
            <w:tcW w:w="3686" w:type="dxa"/>
            <w:tcBorders>
              <w:top w:val="single" w:sz="6" w:space="0" w:color="000000"/>
              <w:left w:val="single" w:sz="12" w:space="0" w:color="000000"/>
              <w:bottom w:val="single" w:sz="6" w:space="0" w:color="000000"/>
              <w:right w:val="single" w:sz="6" w:space="0" w:color="000000"/>
            </w:tcBorders>
            <w:vAlign w:val="center"/>
          </w:tcPr>
          <w:p>
            <w:pPr>
              <w:pStyle w:val="TAL"/>
              <w:rPr>
                <w:lang w:val="en-GB"/>
              </w:rPr>
            </w:pPr>
            <w:r>
              <w:rPr>
                <w:lang w:val="en-GB"/>
              </w:rPr>
              <w:t xml:space="preserve">PUBLISH </w:t>
            </w:r>
            <w:r>
              <w:rPr>
                <w:lang w:val="en-GB" w:eastAsia="ko-KR"/>
              </w:rPr>
              <w:t>with m-parameter in Request URI and m-parameter in Call-Info header field set to "BS"</w:t>
            </w:r>
            <w:r>
              <w:rPr>
                <w:lang w:val="en-GB"/>
              </w:rPr>
              <w:t xml:space="preserve"> and body containing PIDF basic status set to </w:t>
            </w:r>
            <w:r>
              <w:rPr>
                <w:lang w:val="en-GB" w:eastAsia="en-US"/>
              </w:rPr>
              <w:t>"</w:t>
            </w:r>
            <w:r>
              <w:rPr>
                <w:lang w:val="en-GB"/>
              </w:rPr>
              <w:t>open</w:t>
            </w:r>
            <w:r>
              <w:rPr>
                <w:lang w:val="en-GB" w:eastAsia="en-US"/>
              </w:rPr>
              <w:t>".</w:t>
            </w:r>
          </w:p>
        </w:tc>
        <w:tc>
          <w:tcPr>
            <w:tcW w:w="2551" w:type="dxa"/>
            <w:tcBorders>
              <w:top w:val="single" w:sz="6" w:space="0" w:color="000000"/>
              <w:left w:val="single" w:sz="6" w:space="0" w:color="000000"/>
              <w:bottom w:val="single" w:sz="6" w:space="0" w:color="000000"/>
              <w:right w:val="single" w:sz="12" w:space="0" w:color="000000"/>
            </w:tcBorders>
            <w:vAlign w:val="center"/>
          </w:tcPr>
          <w:p>
            <w:pPr>
              <w:pStyle w:val="TAL"/>
              <w:snapToGrid w:val="false"/>
              <w:rPr>
                <w:lang w:val="en-GB"/>
              </w:rPr>
            </w:pPr>
            <w:r>
              <w:rPr>
                <w:lang w:val="en-GB"/>
              </w:rPr>
            </w:r>
          </w:p>
        </w:tc>
      </w:tr>
      <w:tr>
        <w:trPr/>
        <w:tc>
          <w:tcPr>
            <w:tcW w:w="1560" w:type="dxa"/>
            <w:vMerge w:val="continue"/>
            <w:tcBorders>
              <w:top w:val="single" w:sz="6" w:space="0" w:color="000000"/>
              <w:left w:val="single" w:sz="12" w:space="0" w:color="000000"/>
              <w:bottom w:val="single" w:sz="6" w:space="0" w:color="000000"/>
              <w:right w:val="single" w:sz="6" w:space="0" w:color="000000"/>
            </w:tcBorders>
            <w:vAlign w:val="center"/>
          </w:tcPr>
          <w:p>
            <w:pPr>
              <w:pStyle w:val="TAL"/>
              <w:snapToGrid w:val="false"/>
              <w:rPr>
                <w:lang w:val="en-GB"/>
              </w:rPr>
            </w:pPr>
            <w:r>
              <w:rPr>
                <w:lang w:val="en-GB"/>
              </w:rPr>
            </w:r>
          </w:p>
        </w:tc>
        <w:tc>
          <w:tcPr>
            <w:tcW w:w="1842" w:type="dxa"/>
            <w:vMerge w:val="continue"/>
            <w:tcBorders>
              <w:top w:val="single" w:sz="6" w:space="0" w:color="000000"/>
              <w:left w:val="single" w:sz="6" w:space="0" w:color="000000"/>
              <w:bottom w:val="single" w:sz="6" w:space="0" w:color="000000"/>
              <w:right w:val="single" w:sz="12" w:space="0" w:color="000000"/>
            </w:tcBorders>
            <w:vAlign w:val="center"/>
          </w:tcPr>
          <w:p>
            <w:pPr>
              <w:pStyle w:val="TAL"/>
              <w:snapToGrid w:val="false"/>
              <w:rPr>
                <w:lang w:val="en-GB" w:eastAsia="ko-KR"/>
              </w:rPr>
            </w:pPr>
            <w:r>
              <w:rPr>
                <w:lang w:val="en-GB" w:eastAsia="ko-KR"/>
              </w:rPr>
            </w:r>
          </w:p>
        </w:tc>
        <w:tc>
          <w:tcPr>
            <w:tcW w:w="3686" w:type="dxa"/>
            <w:tcBorders>
              <w:top w:val="single" w:sz="6" w:space="0" w:color="000000"/>
              <w:left w:val="single" w:sz="12" w:space="0" w:color="000000"/>
              <w:bottom w:val="single" w:sz="6" w:space="0" w:color="000000"/>
              <w:right w:val="single" w:sz="6" w:space="0" w:color="000000"/>
            </w:tcBorders>
            <w:vAlign w:val="center"/>
          </w:tcPr>
          <w:p>
            <w:pPr>
              <w:pStyle w:val="TAL"/>
              <w:rPr>
                <w:lang w:val="en-GB"/>
              </w:rPr>
            </w:pPr>
            <w:r>
              <w:rPr>
                <w:lang w:val="en-GB"/>
              </w:rPr>
              <w:t xml:space="preserve">PUBLISH </w:t>
            </w:r>
            <w:r>
              <w:rPr>
                <w:lang w:val="en-GB" w:eastAsia="ko-KR"/>
              </w:rPr>
              <w:t>with m-parameter in Request URI and m-parameter in Call-Info header field set to "NR"</w:t>
            </w:r>
            <w:r>
              <w:rPr>
                <w:lang w:val="en-GB"/>
              </w:rPr>
              <w:t xml:space="preserve"> and body containing PIDF basic status set to </w:t>
            </w:r>
            <w:r>
              <w:rPr>
                <w:lang w:val="en-GB" w:eastAsia="en-US"/>
              </w:rPr>
              <w:t>"</w:t>
            </w:r>
            <w:r>
              <w:rPr>
                <w:lang w:val="en-GB"/>
              </w:rPr>
              <w:t>open</w:t>
            </w:r>
            <w:r>
              <w:rPr>
                <w:lang w:val="en-GB" w:eastAsia="en-US"/>
              </w:rPr>
              <w:t>".</w:t>
            </w:r>
          </w:p>
        </w:tc>
        <w:tc>
          <w:tcPr>
            <w:tcW w:w="2551" w:type="dxa"/>
            <w:tcBorders>
              <w:top w:val="single" w:sz="6" w:space="0" w:color="000000"/>
              <w:left w:val="single" w:sz="6" w:space="0" w:color="000000"/>
              <w:bottom w:val="single" w:sz="6" w:space="0" w:color="000000"/>
              <w:right w:val="single" w:sz="12" w:space="0" w:color="000000"/>
            </w:tcBorders>
            <w:vAlign w:val="center"/>
          </w:tcPr>
          <w:p>
            <w:pPr>
              <w:pStyle w:val="TAL"/>
              <w:snapToGrid w:val="false"/>
              <w:rPr>
                <w:lang w:val="en-GB"/>
              </w:rPr>
            </w:pPr>
            <w:r>
              <w:rPr>
                <w:lang w:val="en-GB"/>
              </w:rPr>
            </w:r>
          </w:p>
        </w:tc>
      </w:tr>
      <w:tr>
        <w:trPr/>
        <w:tc>
          <w:tcPr>
            <w:tcW w:w="1560" w:type="dxa"/>
            <w:vMerge w:val="restart"/>
            <w:tcBorders>
              <w:top w:val="single" w:sz="6" w:space="0" w:color="000000"/>
              <w:left w:val="single" w:sz="12" w:space="0" w:color="000000"/>
              <w:bottom w:val="single" w:sz="6" w:space="0" w:color="000000"/>
              <w:right w:val="single" w:sz="6" w:space="0" w:color="000000"/>
            </w:tcBorders>
            <w:vAlign w:val="center"/>
          </w:tcPr>
          <w:p>
            <w:pPr>
              <w:pStyle w:val="TAL"/>
              <w:rPr>
                <w:lang w:val="en-GB"/>
              </w:rPr>
            </w:pPr>
            <w:r>
              <w:rPr>
                <w:lang w:val="en-GB"/>
              </w:rPr>
              <w:t>TC-End CCBS CANCEL</w:t>
            </w:r>
          </w:p>
          <w:p>
            <w:pPr>
              <w:pStyle w:val="TAL"/>
              <w:rPr>
                <w:lang w:val="en-GB"/>
              </w:rPr>
            </w:pPr>
            <w:r>
              <w:rPr>
                <w:lang w:val="en-GB"/>
              </w:rPr>
            </w:r>
          </w:p>
        </w:tc>
        <w:tc>
          <w:tcPr>
            <w:tcW w:w="1842" w:type="dxa"/>
            <w:vMerge w:val="restart"/>
            <w:tcBorders>
              <w:top w:val="single" w:sz="6" w:space="0" w:color="000000"/>
              <w:left w:val="single" w:sz="6" w:space="0" w:color="000000"/>
              <w:bottom w:val="single" w:sz="6" w:space="0" w:color="000000"/>
              <w:right w:val="single" w:sz="12" w:space="0" w:color="000000"/>
            </w:tcBorders>
            <w:vAlign w:val="center"/>
          </w:tcPr>
          <w:p>
            <w:pPr>
              <w:pStyle w:val="TAL"/>
              <w:snapToGrid w:val="false"/>
              <w:rPr>
                <w:lang w:val="en-GB" w:eastAsia="ko-KR"/>
              </w:rPr>
            </w:pPr>
            <w:r>
              <w:rPr>
                <w:lang w:val="en-GB" w:eastAsia="ko-KR"/>
              </w:rPr>
            </w:r>
          </w:p>
        </w:tc>
        <w:tc>
          <w:tcPr>
            <w:tcW w:w="3686" w:type="dxa"/>
            <w:tcBorders>
              <w:top w:val="single" w:sz="6" w:space="0" w:color="000000"/>
              <w:left w:val="single" w:sz="12" w:space="0" w:color="000000"/>
              <w:bottom w:val="single" w:sz="6" w:space="0" w:color="000000"/>
              <w:right w:val="single" w:sz="6" w:space="0" w:color="000000"/>
            </w:tcBorders>
            <w:vAlign w:val="center"/>
          </w:tcPr>
          <w:p>
            <w:pPr>
              <w:pStyle w:val="TAL"/>
              <w:rPr>
                <w:lang w:val="en-GB" w:eastAsia="ko-KR"/>
              </w:rPr>
            </w:pPr>
            <w:r>
              <w:rPr>
                <w:lang w:val="en-GB"/>
              </w:rPr>
              <w:t xml:space="preserve">SUBSCRIBE </w:t>
            </w:r>
            <w:r>
              <w:rPr>
                <w:lang w:val="en-GB" w:eastAsia="ko-KR"/>
              </w:rPr>
              <w:t xml:space="preserve">with m-parameter in Request URI and m-parameter in Call-Info header field set to "BS" and </w:t>
            </w:r>
            <w:r>
              <w:rPr>
                <w:lang w:val="en-GB"/>
              </w:rPr>
              <w:t xml:space="preserve">with Expires header set to </w:t>
            </w:r>
            <w:r>
              <w:rPr>
                <w:lang w:val="en-GB" w:eastAsia="ko-KR"/>
              </w:rPr>
              <w:t>"0"</w:t>
            </w:r>
          </w:p>
        </w:tc>
        <w:tc>
          <w:tcPr>
            <w:tcW w:w="2551" w:type="dxa"/>
            <w:tcBorders>
              <w:top w:val="single" w:sz="6" w:space="0" w:color="000000"/>
              <w:left w:val="single" w:sz="6" w:space="0" w:color="000000"/>
              <w:bottom w:val="single" w:sz="6" w:space="0" w:color="000000"/>
              <w:right w:val="single" w:sz="12" w:space="0" w:color="000000"/>
            </w:tcBorders>
            <w:vAlign w:val="center"/>
          </w:tcPr>
          <w:p>
            <w:pPr>
              <w:pStyle w:val="TAL"/>
              <w:snapToGrid w:val="false"/>
              <w:rPr>
                <w:lang w:val="en-GB" w:eastAsia="ko-KR"/>
              </w:rPr>
            </w:pPr>
            <w:r>
              <w:rPr>
                <w:lang w:val="en-GB" w:eastAsia="ko-KR"/>
              </w:rPr>
            </w:r>
          </w:p>
        </w:tc>
      </w:tr>
      <w:tr>
        <w:trPr/>
        <w:tc>
          <w:tcPr>
            <w:tcW w:w="1560" w:type="dxa"/>
            <w:vMerge w:val="continue"/>
            <w:tcBorders>
              <w:top w:val="single" w:sz="6" w:space="0" w:color="000000"/>
              <w:left w:val="single" w:sz="12" w:space="0" w:color="000000"/>
              <w:bottom w:val="single" w:sz="6" w:space="0" w:color="000000"/>
              <w:right w:val="single" w:sz="6" w:space="0" w:color="000000"/>
            </w:tcBorders>
            <w:vAlign w:val="center"/>
          </w:tcPr>
          <w:p>
            <w:pPr>
              <w:pStyle w:val="TAL"/>
              <w:snapToGrid w:val="false"/>
              <w:rPr>
                <w:lang w:val="en-GB"/>
              </w:rPr>
            </w:pPr>
            <w:r>
              <w:rPr>
                <w:lang w:val="en-GB"/>
              </w:rPr>
            </w:r>
          </w:p>
        </w:tc>
        <w:tc>
          <w:tcPr>
            <w:tcW w:w="1842" w:type="dxa"/>
            <w:vMerge w:val="continue"/>
            <w:tcBorders>
              <w:top w:val="single" w:sz="6" w:space="0" w:color="000000"/>
              <w:left w:val="single" w:sz="6" w:space="0" w:color="000000"/>
              <w:bottom w:val="single" w:sz="6" w:space="0" w:color="000000"/>
              <w:right w:val="single" w:sz="12" w:space="0" w:color="000000"/>
            </w:tcBorders>
            <w:vAlign w:val="center"/>
          </w:tcPr>
          <w:p>
            <w:pPr>
              <w:pStyle w:val="TAL"/>
              <w:snapToGrid w:val="false"/>
              <w:rPr>
                <w:lang w:val="en-GB" w:eastAsia="ko-KR"/>
              </w:rPr>
            </w:pPr>
            <w:r>
              <w:rPr>
                <w:lang w:val="en-GB" w:eastAsia="ko-KR"/>
              </w:rPr>
            </w:r>
          </w:p>
        </w:tc>
        <w:tc>
          <w:tcPr>
            <w:tcW w:w="3686" w:type="dxa"/>
            <w:tcBorders>
              <w:top w:val="single" w:sz="6" w:space="0" w:color="000000"/>
              <w:left w:val="single" w:sz="12" w:space="0" w:color="000000"/>
              <w:bottom w:val="single" w:sz="12" w:space="0" w:color="000000"/>
              <w:right w:val="single" w:sz="6" w:space="0" w:color="000000"/>
            </w:tcBorders>
            <w:vAlign w:val="center"/>
          </w:tcPr>
          <w:p>
            <w:pPr>
              <w:pStyle w:val="TAL"/>
              <w:rPr>
                <w:lang w:val="en-GB" w:eastAsia="ko-KR"/>
              </w:rPr>
            </w:pPr>
            <w:r>
              <w:rPr>
                <w:lang w:val="en-GB"/>
              </w:rPr>
              <w:t xml:space="preserve">SUBSCRIBE </w:t>
            </w:r>
            <w:r>
              <w:rPr>
                <w:lang w:val="en-GB" w:eastAsia="ko-KR"/>
              </w:rPr>
              <w:t xml:space="preserve">with m-parameter in Request URI and m-parameter in Call-Info header field set to "NR" and </w:t>
            </w:r>
            <w:r>
              <w:rPr>
                <w:lang w:val="en-GB"/>
              </w:rPr>
              <w:t xml:space="preserve">with Expires header set to </w:t>
            </w:r>
            <w:r>
              <w:rPr>
                <w:lang w:val="en-GB" w:eastAsia="ko-KR"/>
              </w:rPr>
              <w:t>"0"</w:t>
            </w:r>
          </w:p>
        </w:tc>
        <w:tc>
          <w:tcPr>
            <w:tcW w:w="2551" w:type="dxa"/>
            <w:tcBorders>
              <w:top w:val="single" w:sz="6" w:space="0" w:color="000000"/>
              <w:left w:val="single" w:sz="6" w:space="0" w:color="000000"/>
              <w:bottom w:val="single" w:sz="12" w:space="0" w:color="000000"/>
              <w:right w:val="single" w:sz="12" w:space="0" w:color="000000"/>
            </w:tcBorders>
            <w:vAlign w:val="center"/>
          </w:tcPr>
          <w:p>
            <w:pPr>
              <w:pStyle w:val="TAL"/>
              <w:snapToGrid w:val="false"/>
              <w:rPr>
                <w:lang w:val="en-GB" w:eastAsia="ko-KR"/>
              </w:rPr>
            </w:pPr>
            <w:r>
              <w:rPr>
                <w:lang w:val="en-GB" w:eastAsia="ko-KR"/>
              </w:rPr>
            </w:r>
          </w:p>
        </w:tc>
      </w:tr>
      <w:tr>
        <w:trPr/>
        <w:tc>
          <w:tcPr>
            <w:tcW w:w="9639" w:type="dxa"/>
            <w:gridSpan w:val="4"/>
            <w:tcBorders>
              <w:top w:val="single" w:sz="12" w:space="0" w:color="000000"/>
              <w:left w:val="single" w:sz="12" w:space="0" w:color="000000"/>
              <w:bottom w:val="single" w:sz="12" w:space="0" w:color="000000"/>
              <w:right w:val="single" w:sz="12" w:space="0" w:color="000000"/>
            </w:tcBorders>
            <w:vAlign w:val="center"/>
          </w:tcPr>
          <w:p>
            <w:pPr>
              <w:pStyle w:val="TAN"/>
              <w:rPr/>
            </w:pPr>
            <w:r>
              <w:rPr>
                <w:lang w:val="fr-FR"/>
              </w:rPr>
              <w:t xml:space="preserve">NOTE 1: </w:t>
              <w:tab/>
              <w:t>Expires header defines subscription duration / CC service duration timer (CC-T3).</w:t>
            </w:r>
          </w:p>
          <w:p>
            <w:pPr>
              <w:pStyle w:val="TAN"/>
              <w:rPr/>
            </w:pPr>
            <w:r>
              <w:rPr>
                <w:lang w:val="en-GB"/>
              </w:rPr>
              <w:t xml:space="preserve">NOTE 2: </w:t>
              <w:tab/>
              <w:t>For the mapping of the CalledPartyNumber to the To header and Request-URI see table 10a in clause 7.2.3.2.2.1.</w:t>
            </w:r>
          </w:p>
          <w:p>
            <w:pPr>
              <w:pStyle w:val="TAN"/>
              <w:rPr>
                <w:lang w:val="en-GB" w:eastAsia="ko-KR"/>
              </w:rPr>
            </w:pPr>
            <w:r>
              <w:rPr>
                <w:lang w:val="en-GB"/>
              </w:rPr>
              <w:t xml:space="preserve">NOTE 3: </w:t>
              <w:tab/>
              <w:t>For the mapping of the CallingPartyNumber to the From header see table 15 in clause 7.2.3.2.2.3.</w:t>
            </w:r>
            <w:r>
              <w:rPr>
                <w:lang w:val="en-GB" w:eastAsia="ko-KR"/>
              </w:rPr>
              <w:t xml:space="preserve"> </w:t>
            </w:r>
            <w:r>
              <w:rPr>
                <w:lang w:val="en-GB"/>
              </w:rPr>
              <w:t>If no CallingPartyNumber is available, the From header shall be set to a SIP URI with addr-spec of Unavailable User Identity as defined in TS 23.003 [74].</w:t>
            </w:r>
          </w:p>
          <w:p>
            <w:pPr>
              <w:pStyle w:val="TAN"/>
              <w:rPr>
                <w:lang w:val="en-GB" w:eastAsia="ko-KR"/>
              </w:rPr>
            </w:pPr>
            <w:r>
              <w:rPr>
                <w:lang w:val="en-GB"/>
              </w:rPr>
              <w:t xml:space="preserve">NOTE 4: </w:t>
              <w:tab/>
              <w:t>For the mapping of the CallingPartyNumber to the P-Asserted-Identity header see table 14 in clause 7.2.3.2.2.3. If no CallingPartyNumber is available, a P-Asserted-Identity header shall not be inserted.</w:t>
            </w:r>
          </w:p>
        </w:tc>
      </w:tr>
    </w:tbl>
    <w:p>
      <w:pPr>
        <w:pStyle w:val="Normal"/>
        <w:rPr>
          <w:lang w:eastAsia="ko-KR"/>
        </w:rPr>
      </w:pPr>
      <w:r>
        <w:rPr>
          <w:lang w:eastAsia="ko-KR"/>
        </w:rPr>
      </w:r>
    </w:p>
    <w:p>
      <w:pPr>
        <w:pStyle w:val="TH"/>
        <w:rPr/>
      </w:pPr>
      <w:r>
        <w:rPr/>
        <w:t>Table 7.5.11.2.3: Mapping of SIP messages to TCAP messages</w:t>
      </w:r>
    </w:p>
    <w:tbl>
      <w:tblPr>
        <w:tblW w:w="9639" w:type="dxa"/>
        <w:jc w:val="left"/>
        <w:tblInd w:w="-15" w:type="dxa"/>
        <w:tblLayout w:type="fixed"/>
        <w:tblCellMar>
          <w:top w:w="0" w:type="dxa"/>
          <w:left w:w="70" w:type="dxa"/>
          <w:bottom w:w="0" w:type="dxa"/>
          <w:right w:w="70" w:type="dxa"/>
        </w:tblCellMar>
      </w:tblPr>
      <w:tblGrid>
        <w:gridCol w:w="3402"/>
        <w:gridCol w:w="1843"/>
        <w:gridCol w:w="2552"/>
        <w:gridCol w:w="1842"/>
      </w:tblGrid>
      <w:tr>
        <w:trPr>
          <w:tblHeader w:val="true"/>
          <w:trHeight w:val="340" w:hRule="atLeast"/>
        </w:trPr>
        <w:tc>
          <w:tcPr>
            <w:tcW w:w="3402" w:type="dxa"/>
            <w:tcBorders>
              <w:top w:val="single" w:sz="12" w:space="0" w:color="000000"/>
              <w:left w:val="single" w:sz="12" w:space="0" w:color="000000"/>
              <w:bottom w:val="single" w:sz="12" w:space="0" w:color="000000"/>
              <w:right w:val="single" w:sz="6" w:space="0" w:color="000000"/>
            </w:tcBorders>
            <w:vAlign w:val="center"/>
          </w:tcPr>
          <w:p>
            <w:pPr>
              <w:pStyle w:val="TAH"/>
              <w:rPr>
                <w:lang w:val="en-GB" w:eastAsia="en-US"/>
              </w:rPr>
            </w:pPr>
            <w:r>
              <w:rPr>
                <w:lang w:val="en-GB" w:eastAsia="en-US"/>
              </w:rPr>
              <w:t>SIP Message</w:t>
            </w:r>
          </w:p>
        </w:tc>
        <w:tc>
          <w:tcPr>
            <w:tcW w:w="1843" w:type="dxa"/>
            <w:tcBorders>
              <w:top w:val="single" w:sz="12" w:space="0" w:color="000000"/>
              <w:left w:val="single" w:sz="6" w:space="0" w:color="000000"/>
              <w:bottom w:val="single" w:sz="12" w:space="0" w:color="000000"/>
              <w:right w:val="single" w:sz="12" w:space="0" w:color="000000"/>
            </w:tcBorders>
            <w:vAlign w:val="center"/>
          </w:tcPr>
          <w:p>
            <w:pPr>
              <w:pStyle w:val="TAH"/>
              <w:rPr>
                <w:lang w:val="en-GB" w:eastAsia="en-US"/>
              </w:rPr>
            </w:pPr>
            <w:r>
              <w:rPr>
                <w:lang w:val="en-GB" w:eastAsia="en-US"/>
              </w:rPr>
              <w:t>Parameter</w:t>
            </w:r>
          </w:p>
        </w:tc>
        <w:tc>
          <w:tcPr>
            <w:tcW w:w="2552" w:type="dxa"/>
            <w:tcBorders>
              <w:top w:val="single" w:sz="12" w:space="0" w:color="000000"/>
              <w:left w:val="single" w:sz="12" w:space="0" w:color="000000"/>
              <w:bottom w:val="single" w:sz="12" w:space="0" w:color="000000"/>
              <w:right w:val="single" w:sz="6" w:space="0" w:color="000000"/>
            </w:tcBorders>
            <w:vAlign w:val="center"/>
          </w:tcPr>
          <w:p>
            <w:pPr>
              <w:pStyle w:val="TAH"/>
              <w:rPr>
                <w:lang w:val="en-GB" w:eastAsia="en-US"/>
              </w:rPr>
            </w:pPr>
            <w:r>
              <w:rPr>
                <w:lang w:val="en-GB" w:eastAsia="en-US"/>
              </w:rPr>
              <w:t>TCAP Message</w:t>
            </w:r>
          </w:p>
        </w:tc>
        <w:tc>
          <w:tcPr>
            <w:tcW w:w="1842" w:type="dxa"/>
            <w:tcBorders>
              <w:top w:val="single" w:sz="12" w:space="0" w:color="000000"/>
              <w:left w:val="single" w:sz="6" w:space="0" w:color="000000"/>
              <w:bottom w:val="single" w:sz="12" w:space="0" w:color="000000"/>
              <w:right w:val="single" w:sz="12" w:space="0" w:color="000000"/>
            </w:tcBorders>
            <w:vAlign w:val="center"/>
          </w:tcPr>
          <w:p>
            <w:pPr>
              <w:pStyle w:val="TAH"/>
              <w:rPr>
                <w:lang w:val="en-GB" w:eastAsia="en-US"/>
              </w:rPr>
            </w:pPr>
            <w:r>
              <w:rPr>
                <w:lang w:val="en-GB" w:eastAsia="en-US"/>
              </w:rPr>
              <w:t>Parameter</w:t>
            </w:r>
          </w:p>
        </w:tc>
      </w:tr>
      <w:tr>
        <w:trPr>
          <w:trHeight w:val="340" w:hRule="atLeast"/>
        </w:trPr>
        <w:tc>
          <w:tcPr>
            <w:tcW w:w="3402" w:type="dxa"/>
            <w:tcBorders>
              <w:top w:val="single" w:sz="12" w:space="0" w:color="000000"/>
              <w:left w:val="single" w:sz="12" w:space="0" w:color="000000"/>
              <w:bottom w:val="single" w:sz="6" w:space="0" w:color="000000"/>
              <w:right w:val="single" w:sz="6" w:space="0" w:color="000000"/>
            </w:tcBorders>
            <w:vAlign w:val="center"/>
          </w:tcPr>
          <w:p>
            <w:pPr>
              <w:pStyle w:val="TAL"/>
              <w:rPr>
                <w:lang w:val="en-GB"/>
              </w:rPr>
            </w:pPr>
            <w:r>
              <w:rPr>
                <w:lang w:val="en-GB"/>
              </w:rPr>
              <w:t>NOTIFY with cc-state parameter set to "queued"</w:t>
            </w:r>
          </w:p>
        </w:tc>
        <w:tc>
          <w:tcPr>
            <w:tcW w:w="1843" w:type="dxa"/>
            <w:tcBorders>
              <w:top w:val="single" w:sz="12" w:space="0" w:color="000000"/>
              <w:left w:val="single" w:sz="6" w:space="0" w:color="000000"/>
              <w:bottom w:val="single" w:sz="6" w:space="0" w:color="000000"/>
              <w:right w:val="single" w:sz="12" w:space="0" w:color="000000"/>
            </w:tcBorders>
            <w:vAlign w:val="center"/>
          </w:tcPr>
          <w:p>
            <w:pPr>
              <w:pStyle w:val="TAL"/>
              <w:rPr>
                <w:lang w:val="en-GB"/>
              </w:rPr>
            </w:pPr>
            <w:r>
              <w:rPr>
                <w:lang w:val="en-GB"/>
              </w:rPr>
              <w:t>cc-service-retention</w:t>
            </w:r>
          </w:p>
        </w:tc>
        <w:tc>
          <w:tcPr>
            <w:tcW w:w="2552" w:type="dxa"/>
            <w:tcBorders>
              <w:top w:val="single" w:sz="12" w:space="0" w:color="000000"/>
              <w:left w:val="single" w:sz="12" w:space="0" w:color="000000"/>
              <w:bottom w:val="single" w:sz="6" w:space="0" w:color="000000"/>
              <w:right w:val="single" w:sz="6" w:space="0" w:color="000000"/>
            </w:tcBorders>
            <w:vAlign w:val="center"/>
          </w:tcPr>
          <w:p>
            <w:pPr>
              <w:pStyle w:val="TAL"/>
              <w:rPr>
                <w:lang w:val="en-GB"/>
              </w:rPr>
            </w:pPr>
            <w:r>
              <w:rPr>
                <w:lang w:val="en-GB"/>
              </w:rPr>
              <w:t>TC Cont CCBS/CCNR REQUEST (return result)</w:t>
            </w:r>
          </w:p>
        </w:tc>
        <w:tc>
          <w:tcPr>
            <w:tcW w:w="1842" w:type="dxa"/>
            <w:tcBorders>
              <w:top w:val="single" w:sz="12" w:space="0" w:color="000000"/>
              <w:left w:val="single" w:sz="6" w:space="0" w:color="000000"/>
              <w:bottom w:val="single" w:sz="6" w:space="0" w:color="000000"/>
              <w:right w:val="single" w:sz="12" w:space="0" w:color="000000"/>
            </w:tcBorders>
            <w:vAlign w:val="center"/>
          </w:tcPr>
          <w:p>
            <w:pPr>
              <w:pStyle w:val="TAL"/>
              <w:rPr>
                <w:lang w:val="en-GB"/>
              </w:rPr>
            </w:pPr>
            <w:r>
              <w:rPr>
                <w:lang w:val="en-GB"/>
              </w:rPr>
              <w:t>RetainSupported</w:t>
            </w:r>
          </w:p>
        </w:tc>
      </w:tr>
      <w:tr>
        <w:trPr>
          <w:trHeight w:val="340" w:hRule="atLeast"/>
        </w:trPr>
        <w:tc>
          <w:tcPr>
            <w:tcW w:w="3402" w:type="dxa"/>
            <w:tcBorders>
              <w:top w:val="single" w:sz="6" w:space="0" w:color="000000"/>
              <w:left w:val="single" w:sz="12" w:space="0" w:color="000000"/>
              <w:bottom w:val="single" w:sz="6" w:space="0" w:color="000000"/>
              <w:right w:val="single" w:sz="6" w:space="0" w:color="000000"/>
            </w:tcBorders>
            <w:vAlign w:val="center"/>
          </w:tcPr>
          <w:p>
            <w:pPr>
              <w:pStyle w:val="TAL"/>
              <w:rPr>
                <w:lang w:val="en-GB"/>
              </w:rPr>
            </w:pPr>
            <w:r>
              <w:rPr>
                <w:lang w:val="en-GB"/>
              </w:rPr>
              <w:t xml:space="preserve">480 Temporarily unavailable </w:t>
            </w:r>
          </w:p>
        </w:tc>
        <w:tc>
          <w:tcPr>
            <w:tcW w:w="1843" w:type="dxa"/>
            <w:tcBorders>
              <w:top w:val="single" w:sz="6" w:space="0" w:color="000000"/>
              <w:left w:val="single" w:sz="6" w:space="0" w:color="000000"/>
              <w:bottom w:val="single" w:sz="6" w:space="0" w:color="000000"/>
              <w:right w:val="single" w:sz="12" w:space="0" w:color="000000"/>
            </w:tcBorders>
            <w:vAlign w:val="center"/>
          </w:tcPr>
          <w:p>
            <w:pPr>
              <w:pStyle w:val="TAL"/>
              <w:snapToGrid w:val="false"/>
              <w:rPr>
                <w:lang w:val="en-GB"/>
              </w:rPr>
            </w:pPr>
            <w:r>
              <w:rPr>
                <w:lang w:val="en-GB"/>
              </w:rPr>
            </w:r>
          </w:p>
        </w:tc>
        <w:tc>
          <w:tcPr>
            <w:tcW w:w="2552" w:type="dxa"/>
            <w:tcBorders>
              <w:top w:val="single" w:sz="6" w:space="0" w:color="000000"/>
              <w:left w:val="single" w:sz="12" w:space="0" w:color="000000"/>
              <w:bottom w:val="single" w:sz="6" w:space="0" w:color="000000"/>
              <w:right w:val="single" w:sz="6" w:space="0" w:color="000000"/>
            </w:tcBorders>
            <w:vAlign w:val="center"/>
          </w:tcPr>
          <w:p>
            <w:pPr>
              <w:pStyle w:val="TAL"/>
              <w:rPr/>
            </w:pPr>
            <w:r>
              <w:rPr>
                <w:lang w:val="en-GB"/>
              </w:rPr>
              <w:t>TC-End</w:t>
            </w:r>
            <w:r>
              <w:rPr>
                <w:lang w:val="en-GB" w:eastAsia="ko-KR"/>
              </w:rPr>
              <w:t xml:space="preserve"> </w:t>
            </w:r>
            <w:r>
              <w:rPr>
                <w:lang w:val="en-GB"/>
              </w:rPr>
              <w:t>CCBS/CCNR REQUEST (error result)</w:t>
            </w:r>
          </w:p>
        </w:tc>
        <w:tc>
          <w:tcPr>
            <w:tcW w:w="1842" w:type="dxa"/>
            <w:tcBorders>
              <w:top w:val="single" w:sz="6" w:space="0" w:color="000000"/>
              <w:left w:val="single" w:sz="6" w:space="0" w:color="000000"/>
              <w:bottom w:val="single" w:sz="6" w:space="0" w:color="000000"/>
              <w:right w:val="single" w:sz="12" w:space="0" w:color="000000"/>
            </w:tcBorders>
            <w:vAlign w:val="center"/>
          </w:tcPr>
          <w:p>
            <w:pPr>
              <w:pStyle w:val="TAL"/>
              <w:rPr>
                <w:lang w:val="en-GB"/>
              </w:rPr>
            </w:pPr>
            <w:r>
              <w:rPr>
                <w:lang w:val="en-GB"/>
              </w:rPr>
              <w:t>ShortTermDenial</w:t>
            </w:r>
          </w:p>
        </w:tc>
      </w:tr>
      <w:tr>
        <w:trPr>
          <w:trHeight w:val="340" w:hRule="atLeast"/>
        </w:trPr>
        <w:tc>
          <w:tcPr>
            <w:tcW w:w="3402" w:type="dxa"/>
            <w:tcBorders>
              <w:top w:val="single" w:sz="6" w:space="0" w:color="000000"/>
              <w:left w:val="single" w:sz="12" w:space="0" w:color="000000"/>
              <w:bottom w:val="single" w:sz="6" w:space="0" w:color="000000"/>
              <w:right w:val="single" w:sz="6" w:space="0" w:color="000000"/>
            </w:tcBorders>
            <w:vAlign w:val="center"/>
          </w:tcPr>
          <w:p>
            <w:pPr>
              <w:pStyle w:val="TAL"/>
              <w:rPr>
                <w:lang w:val="en-GB"/>
              </w:rPr>
            </w:pPr>
            <w:r>
              <w:rPr>
                <w:lang w:val="en-GB"/>
              </w:rPr>
              <w:t xml:space="preserve">403 Forbidden </w:t>
            </w:r>
          </w:p>
        </w:tc>
        <w:tc>
          <w:tcPr>
            <w:tcW w:w="1843" w:type="dxa"/>
            <w:tcBorders>
              <w:top w:val="single" w:sz="6" w:space="0" w:color="000000"/>
              <w:left w:val="single" w:sz="6" w:space="0" w:color="000000"/>
              <w:bottom w:val="single" w:sz="6" w:space="0" w:color="000000"/>
              <w:right w:val="single" w:sz="12" w:space="0" w:color="000000"/>
            </w:tcBorders>
            <w:vAlign w:val="center"/>
          </w:tcPr>
          <w:p>
            <w:pPr>
              <w:pStyle w:val="TAL"/>
              <w:snapToGrid w:val="false"/>
              <w:rPr>
                <w:lang w:val="en-GB"/>
              </w:rPr>
            </w:pPr>
            <w:r>
              <w:rPr>
                <w:lang w:val="en-GB"/>
              </w:rPr>
            </w:r>
          </w:p>
        </w:tc>
        <w:tc>
          <w:tcPr>
            <w:tcW w:w="2552" w:type="dxa"/>
            <w:tcBorders>
              <w:top w:val="single" w:sz="6" w:space="0" w:color="000000"/>
              <w:left w:val="single" w:sz="12" w:space="0" w:color="000000"/>
              <w:bottom w:val="single" w:sz="6" w:space="0" w:color="000000"/>
              <w:right w:val="single" w:sz="6" w:space="0" w:color="000000"/>
            </w:tcBorders>
            <w:vAlign w:val="center"/>
          </w:tcPr>
          <w:p>
            <w:pPr>
              <w:pStyle w:val="TAL"/>
              <w:rPr>
                <w:lang w:val="en-GB"/>
              </w:rPr>
            </w:pPr>
            <w:r>
              <w:rPr>
                <w:lang w:val="en-GB"/>
              </w:rPr>
              <w:t>TC-End CCBS/CCNR REQUEST (error result)</w:t>
            </w:r>
          </w:p>
        </w:tc>
        <w:tc>
          <w:tcPr>
            <w:tcW w:w="1842" w:type="dxa"/>
            <w:tcBorders>
              <w:top w:val="single" w:sz="6" w:space="0" w:color="000000"/>
              <w:left w:val="single" w:sz="6" w:space="0" w:color="000000"/>
              <w:bottom w:val="single" w:sz="6" w:space="0" w:color="000000"/>
              <w:right w:val="single" w:sz="12" w:space="0" w:color="000000"/>
            </w:tcBorders>
            <w:vAlign w:val="center"/>
          </w:tcPr>
          <w:p>
            <w:pPr>
              <w:pStyle w:val="TAL"/>
              <w:rPr>
                <w:lang w:val="en-GB"/>
              </w:rPr>
            </w:pPr>
            <w:r>
              <w:rPr>
                <w:lang w:val="en-GB"/>
              </w:rPr>
              <w:t>LongTermDenial</w:t>
            </w:r>
          </w:p>
        </w:tc>
      </w:tr>
      <w:tr>
        <w:trPr>
          <w:trHeight w:val="340" w:hRule="atLeast"/>
        </w:trPr>
        <w:tc>
          <w:tcPr>
            <w:tcW w:w="3402" w:type="dxa"/>
            <w:tcBorders>
              <w:top w:val="single" w:sz="6" w:space="0" w:color="000000"/>
              <w:left w:val="single" w:sz="12" w:space="0" w:color="000000"/>
              <w:bottom w:val="single" w:sz="6" w:space="0" w:color="000000"/>
              <w:right w:val="single" w:sz="6" w:space="0" w:color="000000"/>
            </w:tcBorders>
            <w:vAlign w:val="center"/>
          </w:tcPr>
          <w:p>
            <w:pPr>
              <w:pStyle w:val="TAL"/>
              <w:rPr>
                <w:lang w:val="en-GB" w:eastAsia="ko-KR"/>
              </w:rPr>
            </w:pPr>
            <w:r>
              <w:rPr>
                <w:lang w:val="en-GB"/>
              </w:rPr>
              <w:t>NOTIFY with the Subscription-State header field set to "terminated" and the "reason" parameter set to "noresource"</w:t>
            </w:r>
          </w:p>
        </w:tc>
        <w:tc>
          <w:tcPr>
            <w:tcW w:w="1843" w:type="dxa"/>
            <w:tcBorders>
              <w:top w:val="single" w:sz="6" w:space="0" w:color="000000"/>
              <w:left w:val="single" w:sz="6" w:space="0" w:color="000000"/>
              <w:bottom w:val="single" w:sz="6" w:space="0" w:color="000000"/>
              <w:right w:val="single" w:sz="12" w:space="0" w:color="000000"/>
            </w:tcBorders>
            <w:vAlign w:val="center"/>
          </w:tcPr>
          <w:p>
            <w:pPr>
              <w:pStyle w:val="TAL"/>
              <w:snapToGrid w:val="false"/>
              <w:rPr>
                <w:lang w:val="en-GB" w:eastAsia="ko-KR"/>
              </w:rPr>
            </w:pPr>
            <w:r>
              <w:rPr>
                <w:lang w:val="en-GB" w:eastAsia="ko-KR"/>
              </w:rPr>
            </w:r>
          </w:p>
        </w:tc>
        <w:tc>
          <w:tcPr>
            <w:tcW w:w="2552" w:type="dxa"/>
            <w:tcBorders>
              <w:top w:val="single" w:sz="6" w:space="0" w:color="000000"/>
              <w:left w:val="single" w:sz="12" w:space="0" w:color="000000"/>
              <w:bottom w:val="single" w:sz="6" w:space="0" w:color="000000"/>
              <w:right w:val="single" w:sz="6" w:space="0" w:color="000000"/>
            </w:tcBorders>
            <w:vAlign w:val="center"/>
          </w:tcPr>
          <w:p>
            <w:pPr>
              <w:pStyle w:val="TAL"/>
              <w:rPr/>
            </w:pPr>
            <w:r>
              <w:rPr>
                <w:lang w:val="en-GB"/>
              </w:rPr>
              <w:t>TC-End CCBS CANCEL</w:t>
            </w:r>
          </w:p>
        </w:tc>
        <w:tc>
          <w:tcPr>
            <w:tcW w:w="1842" w:type="dxa"/>
            <w:tcBorders>
              <w:top w:val="single" w:sz="6" w:space="0" w:color="000000"/>
              <w:left w:val="single" w:sz="6" w:space="0" w:color="000000"/>
              <w:bottom w:val="single" w:sz="6" w:space="0" w:color="000000"/>
              <w:right w:val="single" w:sz="12" w:space="0" w:color="000000"/>
            </w:tcBorders>
            <w:vAlign w:val="center"/>
          </w:tcPr>
          <w:p>
            <w:pPr>
              <w:pStyle w:val="TAL"/>
              <w:snapToGrid w:val="false"/>
              <w:rPr>
                <w:lang w:val="en-GB"/>
              </w:rPr>
            </w:pPr>
            <w:r>
              <w:rPr>
                <w:lang w:val="en-GB"/>
              </w:rPr>
            </w:r>
          </w:p>
        </w:tc>
      </w:tr>
      <w:tr>
        <w:trPr>
          <w:trHeight w:val="340" w:hRule="atLeast"/>
        </w:trPr>
        <w:tc>
          <w:tcPr>
            <w:tcW w:w="3402" w:type="dxa"/>
            <w:tcBorders>
              <w:top w:val="single" w:sz="6" w:space="0" w:color="000000"/>
              <w:left w:val="single" w:sz="12" w:space="0" w:color="000000"/>
              <w:bottom w:val="single" w:sz="12" w:space="0" w:color="000000"/>
              <w:right w:val="single" w:sz="6" w:space="0" w:color="000000"/>
            </w:tcBorders>
            <w:vAlign w:val="center"/>
          </w:tcPr>
          <w:p>
            <w:pPr>
              <w:pStyle w:val="TAL"/>
              <w:rPr/>
            </w:pPr>
            <w:r>
              <w:rPr>
                <w:lang w:val="en-GB"/>
              </w:rPr>
              <w:t xml:space="preserve">NOTIFY with cc-state set to </w:t>
            </w:r>
            <w:r>
              <w:rPr>
                <w:lang w:val="en-GB" w:eastAsia="en-US"/>
              </w:rPr>
              <w:t>"</w:t>
            </w:r>
            <w:r>
              <w:rPr>
                <w:lang w:val="en-GB"/>
              </w:rPr>
              <w:t>ready</w:t>
            </w:r>
            <w:r>
              <w:rPr>
                <w:lang w:val="en-GB" w:eastAsia="en-US"/>
              </w:rPr>
              <w:t>"</w:t>
            </w:r>
            <w:r>
              <w:rPr>
                <w:lang w:val="en-GB"/>
              </w:rPr>
              <w:t xml:space="preserve"> (NOTE)</w:t>
            </w:r>
          </w:p>
        </w:tc>
        <w:tc>
          <w:tcPr>
            <w:tcW w:w="1843" w:type="dxa"/>
            <w:tcBorders>
              <w:top w:val="single" w:sz="6" w:space="0" w:color="000000"/>
              <w:left w:val="single" w:sz="6" w:space="0" w:color="000000"/>
              <w:bottom w:val="single" w:sz="12" w:space="0" w:color="000000"/>
              <w:right w:val="single" w:sz="12" w:space="0" w:color="000000"/>
            </w:tcBorders>
            <w:vAlign w:val="center"/>
          </w:tcPr>
          <w:p>
            <w:pPr>
              <w:pStyle w:val="TAL"/>
              <w:snapToGrid w:val="false"/>
              <w:rPr>
                <w:lang w:val="en-GB" w:eastAsia="ko-KR"/>
              </w:rPr>
            </w:pPr>
            <w:r>
              <w:rPr>
                <w:lang w:val="en-GB" w:eastAsia="ko-KR"/>
              </w:rPr>
            </w:r>
          </w:p>
        </w:tc>
        <w:tc>
          <w:tcPr>
            <w:tcW w:w="2552" w:type="dxa"/>
            <w:tcBorders>
              <w:top w:val="single" w:sz="6" w:space="0" w:color="000000"/>
              <w:left w:val="single" w:sz="12" w:space="0" w:color="000000"/>
              <w:bottom w:val="single" w:sz="12" w:space="0" w:color="000000"/>
              <w:right w:val="single" w:sz="6" w:space="0" w:color="000000"/>
            </w:tcBorders>
            <w:vAlign w:val="center"/>
          </w:tcPr>
          <w:p>
            <w:pPr>
              <w:pStyle w:val="TAL"/>
              <w:rPr>
                <w:lang w:val="en-GB"/>
              </w:rPr>
            </w:pPr>
            <w:r>
              <w:rPr>
                <w:lang w:val="en-GB"/>
              </w:rPr>
              <w:t>TC-Cont REMOTE USER FREE</w:t>
            </w:r>
          </w:p>
        </w:tc>
        <w:tc>
          <w:tcPr>
            <w:tcW w:w="1842" w:type="dxa"/>
            <w:tcBorders>
              <w:top w:val="single" w:sz="6" w:space="0" w:color="000000"/>
              <w:left w:val="single" w:sz="6" w:space="0" w:color="000000"/>
              <w:bottom w:val="single" w:sz="12" w:space="0" w:color="000000"/>
              <w:right w:val="single" w:sz="12" w:space="0" w:color="000000"/>
            </w:tcBorders>
            <w:vAlign w:val="center"/>
          </w:tcPr>
          <w:p>
            <w:pPr>
              <w:pStyle w:val="TAL"/>
              <w:snapToGrid w:val="false"/>
              <w:rPr>
                <w:lang w:val="en-GB"/>
              </w:rPr>
            </w:pPr>
            <w:r>
              <w:rPr>
                <w:lang w:val="en-GB"/>
              </w:rPr>
            </w:r>
          </w:p>
        </w:tc>
      </w:tr>
      <w:tr>
        <w:trPr>
          <w:trHeight w:val="340" w:hRule="atLeast"/>
        </w:trPr>
        <w:tc>
          <w:tcPr>
            <w:tcW w:w="9639" w:type="dxa"/>
            <w:gridSpan w:val="4"/>
            <w:tcBorders>
              <w:top w:val="single" w:sz="12" w:space="0" w:color="000000"/>
              <w:left w:val="single" w:sz="12" w:space="0" w:color="000000"/>
              <w:bottom w:val="single" w:sz="12" w:space="0" w:color="000000"/>
              <w:right w:val="single" w:sz="12" w:space="0" w:color="000000"/>
            </w:tcBorders>
            <w:vAlign w:val="center"/>
          </w:tcPr>
          <w:p>
            <w:pPr>
              <w:pStyle w:val="TAN"/>
              <w:rPr/>
            </w:pPr>
            <w:r>
              <w:rPr>
                <w:lang w:val="en-GB"/>
              </w:rPr>
              <w:t xml:space="preserve">NOTE: </w:t>
              <w:tab/>
              <w:t>This does not terminate the subscription AS-AS.</w:t>
            </w:r>
          </w:p>
        </w:tc>
      </w:tr>
    </w:tbl>
    <w:p>
      <w:pPr>
        <w:pStyle w:val="Normal"/>
        <w:rPr>
          <w:lang w:eastAsia="ko-KR"/>
        </w:rPr>
      </w:pPr>
      <w:r>
        <w:rPr>
          <w:lang w:eastAsia="ko-KR"/>
        </w:rPr>
      </w:r>
    </w:p>
    <w:p>
      <w:pPr>
        <w:pStyle w:val="Heading3"/>
        <w:rPr/>
      </w:pPr>
      <w:bookmarkStart w:id="556" w:name="__RefHeading___Toc27992388"/>
      <w:bookmarkEnd w:id="556"/>
      <w:r>
        <w:rPr/>
        <w:t>7.5.12</w:t>
        <w:tab/>
        <w:t>Communication Waiting (CW)</w:t>
      </w:r>
    </w:p>
    <w:p>
      <w:pPr>
        <w:pStyle w:val="Heading4"/>
        <w:ind w:left="1418" w:hanging="1418"/>
        <w:rPr/>
      </w:pPr>
      <w:bookmarkStart w:id="557" w:name="__RefHeading___Toc27992389"/>
      <w:bookmarkEnd w:id="557"/>
      <w:r>
        <w:rPr/>
        <w:t>7.5.12.0</w:t>
        <w:tab/>
        <w:t>General</w:t>
      </w:r>
    </w:p>
    <w:p>
      <w:pPr>
        <w:pStyle w:val="Normal"/>
        <w:rPr>
          <w:lang w:eastAsia="ko-KR"/>
        </w:rPr>
      </w:pPr>
      <w:r>
        <w:rPr/>
        <w:t>The protocol specification of the Communication Waiting supplementary service is described in 3GPP TS 24.615 [</w:t>
      </w:r>
      <w:r>
        <w:rPr>
          <w:lang w:eastAsia="ko-KR"/>
        </w:rPr>
        <w:t>111</w:t>
      </w:r>
      <w:r>
        <w:rPr/>
        <w:t>].</w:t>
      </w:r>
    </w:p>
    <w:p>
      <w:pPr>
        <w:pStyle w:val="Heading4"/>
        <w:ind w:left="1418" w:hanging="1418"/>
        <w:rPr/>
      </w:pPr>
      <w:bookmarkStart w:id="558" w:name="__RefHeading___Toc27992390"/>
      <w:bookmarkEnd w:id="558"/>
      <w:r>
        <w:rPr/>
        <w:t>7.5.12.1</w:t>
        <w:tab/>
        <w:t>Interworking at the I-MGCF</w:t>
      </w:r>
    </w:p>
    <w:p>
      <w:pPr>
        <w:pStyle w:val="Normal"/>
        <w:rPr/>
      </w:pPr>
      <w:r>
        <w:rPr/>
        <w:t>With regard to the backward messages of the Call Waiting PSTN/ISDN supplementary service, the following mapping is valid:</w:t>
      </w:r>
    </w:p>
    <w:p>
      <w:pPr>
        <w:pStyle w:val="TH"/>
        <w:rPr/>
      </w:pPr>
      <w:r>
        <w:rPr/>
        <w:t>Table 7.5.12.1: Mapping of ISUP messages to SIP Massages</w:t>
      </w:r>
    </w:p>
    <w:tbl>
      <w:tblPr>
        <w:tblW w:w="9639" w:type="dxa"/>
        <w:jc w:val="left"/>
        <w:tblInd w:w="-15" w:type="dxa"/>
        <w:tblLayout w:type="fixed"/>
        <w:tblCellMar>
          <w:top w:w="0" w:type="dxa"/>
          <w:left w:w="70" w:type="dxa"/>
          <w:bottom w:w="0" w:type="dxa"/>
          <w:right w:w="70" w:type="dxa"/>
        </w:tblCellMar>
      </w:tblPr>
      <w:tblGrid>
        <w:gridCol w:w="4536"/>
        <w:gridCol w:w="5103"/>
      </w:tblGrid>
      <w:tr>
        <w:trPr/>
        <w:tc>
          <w:tcPr>
            <w:tcW w:w="4536" w:type="dxa"/>
            <w:tcBorders>
              <w:top w:val="single" w:sz="12" w:space="0" w:color="000000"/>
              <w:left w:val="single" w:sz="12" w:space="0" w:color="000000"/>
              <w:bottom w:val="single" w:sz="12" w:space="0" w:color="000000"/>
              <w:right w:val="single" w:sz="12" w:space="0" w:color="000000"/>
            </w:tcBorders>
          </w:tcPr>
          <w:p>
            <w:pPr>
              <w:pStyle w:val="TAH"/>
              <w:rPr/>
            </w:pPr>
            <w:r>
              <w:rPr>
                <w:rFonts w:eastAsia="Wingdings" w:cs="Wingdings" w:ascii="Wingdings" w:hAnsi="Wingdings"/>
                <w:lang w:val="en-GB" w:eastAsia="en-US"/>
              </w:rPr>
              <w:t></w:t>
            </w:r>
            <w:r>
              <w:rPr>
                <w:lang w:val="en-GB" w:eastAsia="en-US"/>
              </w:rPr>
              <w:t>Message Received from BICC/ISUP</w:t>
            </w:r>
          </w:p>
        </w:tc>
        <w:tc>
          <w:tcPr>
            <w:tcW w:w="5103" w:type="dxa"/>
            <w:tcBorders>
              <w:top w:val="single" w:sz="12" w:space="0" w:color="000000"/>
              <w:left w:val="single" w:sz="12" w:space="0" w:color="000000"/>
              <w:bottom w:val="single" w:sz="12" w:space="0" w:color="000000"/>
              <w:right w:val="single" w:sz="12" w:space="0" w:color="000000"/>
            </w:tcBorders>
          </w:tcPr>
          <w:p>
            <w:pPr>
              <w:pStyle w:val="TAH"/>
              <w:rPr/>
            </w:pPr>
            <w:r>
              <w:rPr>
                <w:rFonts w:eastAsia="Wingdings" w:cs="Wingdings" w:ascii="Wingdings" w:hAnsi="Wingdings"/>
                <w:lang w:val="en-GB" w:eastAsia="en-US"/>
              </w:rPr>
              <w:t></w:t>
            </w:r>
            <w:r>
              <w:rPr>
                <w:lang w:val="en-GB" w:eastAsia="en-US"/>
              </w:rPr>
              <w:t>Message sent to SIP</w:t>
            </w:r>
          </w:p>
        </w:tc>
      </w:tr>
      <w:tr>
        <w:trPr/>
        <w:tc>
          <w:tcPr>
            <w:tcW w:w="4536" w:type="dxa"/>
            <w:tcBorders>
              <w:top w:val="single" w:sz="12" w:space="0" w:color="000000"/>
              <w:left w:val="single" w:sz="12" w:space="0" w:color="000000"/>
              <w:bottom w:val="single" w:sz="12" w:space="0" w:color="000000"/>
              <w:right w:val="single" w:sz="12" w:space="0" w:color="000000"/>
            </w:tcBorders>
          </w:tcPr>
          <w:p>
            <w:pPr>
              <w:pStyle w:val="TAL"/>
              <w:rPr/>
            </w:pPr>
            <w:r>
              <w:rPr>
                <w:lang w:val="en-GB"/>
              </w:rPr>
              <w:t xml:space="preserve">ACM or CPG with generic notification indicator </w:t>
            </w:r>
            <w:r>
              <w:rPr>
                <w:lang w:val="en-GB" w:eastAsia="en-US"/>
              </w:rPr>
              <w:t>"</w:t>
            </w:r>
            <w:r>
              <w:rPr>
                <w:lang w:val="en-GB"/>
              </w:rPr>
              <w:t>Call is a waiting call</w:t>
            </w:r>
            <w:r>
              <w:rPr>
                <w:lang w:val="en-GB" w:eastAsia="en-US"/>
              </w:rPr>
              <w:t>"</w:t>
            </w:r>
            <w:r>
              <w:rPr>
                <w:lang w:val="en-GB"/>
              </w:rPr>
              <w:t xml:space="preserve"> (</w:t>
            </w:r>
            <w:r>
              <w:rPr>
                <w:lang w:val="en-GB" w:eastAsia="ko-KR"/>
              </w:rPr>
              <w:t xml:space="preserve">NOTE </w:t>
            </w:r>
            <w:r>
              <w:rPr>
                <w:lang w:val="en-GB"/>
              </w:rPr>
              <w:t>1).</w:t>
            </w:r>
          </w:p>
        </w:tc>
        <w:tc>
          <w:tcPr>
            <w:tcW w:w="5103" w:type="dxa"/>
            <w:tcBorders>
              <w:top w:val="single" w:sz="12" w:space="0" w:color="000000"/>
              <w:left w:val="single" w:sz="12" w:space="0" w:color="000000"/>
              <w:bottom w:val="single" w:sz="12" w:space="0" w:color="000000"/>
              <w:right w:val="single" w:sz="12" w:space="0" w:color="000000"/>
            </w:tcBorders>
          </w:tcPr>
          <w:p>
            <w:pPr>
              <w:pStyle w:val="TAL"/>
              <w:rPr/>
            </w:pPr>
            <w:r>
              <w:rPr>
                <w:lang w:val="en-GB"/>
              </w:rPr>
              <w:t>180 Ringing with an Alert-Info header field set to "urn:alert:service:call-waiting</w:t>
            </w:r>
            <w:r>
              <w:rPr>
                <w:lang w:val="en-GB" w:eastAsia="en-US"/>
              </w:rPr>
              <w:t>"</w:t>
            </w:r>
            <w:r>
              <w:rPr>
                <w:lang w:val="en-GB"/>
              </w:rPr>
              <w:t xml:space="preserve"> (</w:t>
            </w:r>
            <w:r>
              <w:rPr>
                <w:lang w:val="en-GB" w:eastAsia="ko-KR"/>
              </w:rPr>
              <w:t xml:space="preserve">NOTE </w:t>
            </w:r>
            <w:r>
              <w:rPr>
                <w:lang w:val="en-GB"/>
              </w:rPr>
              <w:t>2).</w:t>
            </w:r>
          </w:p>
        </w:tc>
      </w:tr>
      <w:tr>
        <w:trPr/>
        <w:tc>
          <w:tcPr>
            <w:tcW w:w="9639" w:type="dxa"/>
            <w:gridSpan w:val="2"/>
            <w:tcBorders>
              <w:top w:val="single" w:sz="12" w:space="0" w:color="000000"/>
              <w:left w:val="single" w:sz="12" w:space="0" w:color="000000"/>
              <w:bottom w:val="single" w:sz="12" w:space="0" w:color="000000"/>
              <w:right w:val="single" w:sz="12" w:space="0" w:color="000000"/>
            </w:tcBorders>
          </w:tcPr>
          <w:p>
            <w:pPr>
              <w:pStyle w:val="TAN"/>
              <w:rPr/>
            </w:pPr>
            <w:r>
              <w:rPr>
                <w:lang w:val="en-GB"/>
              </w:rPr>
              <w:t xml:space="preserve">NOTE 1: </w:t>
              <w:tab/>
              <w:t>The coding shall be in accordance with ITU-T recommendation Q.733 [42].</w:t>
            </w:r>
          </w:p>
          <w:p>
            <w:pPr>
              <w:pStyle w:val="TAN"/>
              <w:rPr/>
            </w:pPr>
            <w:r>
              <w:rPr>
                <w:lang w:val="en-GB"/>
              </w:rPr>
              <w:t xml:space="preserve">NOTE 2: </w:t>
              <w:tab/>
              <w:t>The coding shall be in accordance with IETF RFC 7462 [107].</w:t>
            </w:r>
          </w:p>
        </w:tc>
      </w:tr>
    </w:tbl>
    <w:p>
      <w:pPr>
        <w:pStyle w:val="Normal"/>
        <w:rPr/>
      </w:pPr>
      <w:r>
        <w:rPr/>
      </w:r>
    </w:p>
    <w:p>
      <w:pPr>
        <w:pStyle w:val="Heading4"/>
        <w:ind w:left="1418" w:hanging="1418"/>
        <w:rPr/>
      </w:pPr>
      <w:bookmarkStart w:id="559" w:name="__RefHeading___Toc27992391"/>
      <w:bookmarkEnd w:id="559"/>
      <w:r>
        <w:rPr/>
        <w:t>7.5.12.2</w:t>
        <w:tab/>
        <w:t>Interworking at the O-MGCF</w:t>
      </w:r>
    </w:p>
    <w:p>
      <w:pPr>
        <w:pStyle w:val="Normal"/>
        <w:rPr/>
      </w:pPr>
      <w:r>
        <w:rPr/>
        <w:t>With regard to the backward messages of the Communication Waiting service, the following mapping is valid:</w:t>
      </w:r>
    </w:p>
    <w:p>
      <w:pPr>
        <w:pStyle w:val="TH"/>
        <w:rPr/>
      </w:pPr>
      <w:r>
        <w:rPr/>
        <w:t>Table 7.5.12.2: Mapping of SIP messages to ISUP messages</w:t>
      </w:r>
    </w:p>
    <w:tbl>
      <w:tblPr>
        <w:tblW w:w="9639" w:type="dxa"/>
        <w:jc w:val="left"/>
        <w:tblInd w:w="-15" w:type="dxa"/>
        <w:tblLayout w:type="fixed"/>
        <w:tblCellMar>
          <w:top w:w="0" w:type="dxa"/>
          <w:left w:w="70" w:type="dxa"/>
          <w:bottom w:w="0" w:type="dxa"/>
          <w:right w:w="70" w:type="dxa"/>
        </w:tblCellMar>
      </w:tblPr>
      <w:tblGrid>
        <w:gridCol w:w="4536"/>
        <w:gridCol w:w="5103"/>
      </w:tblGrid>
      <w:tr>
        <w:trPr/>
        <w:tc>
          <w:tcPr>
            <w:tcW w:w="4536" w:type="dxa"/>
            <w:tcBorders>
              <w:top w:val="single" w:sz="12" w:space="0" w:color="000000"/>
              <w:left w:val="single" w:sz="12" w:space="0" w:color="000000"/>
              <w:bottom w:val="single" w:sz="12" w:space="0" w:color="000000"/>
              <w:right w:val="single" w:sz="12" w:space="0" w:color="000000"/>
            </w:tcBorders>
          </w:tcPr>
          <w:p>
            <w:pPr>
              <w:pStyle w:val="TAH"/>
              <w:rPr/>
            </w:pPr>
            <w:r>
              <w:rPr>
                <w:rFonts w:eastAsia="Symbol" w:cs="Symbol" w:ascii="Symbol" w:hAnsi="Symbol"/>
                <w:lang w:val="en-GB" w:eastAsia="en-US"/>
              </w:rPr>
              <w:t></w:t>
            </w:r>
            <w:r>
              <w:rPr>
                <w:lang w:val="en-GB" w:eastAsia="en-US"/>
              </w:rPr>
              <w:t>Message sent to ISUP</w:t>
            </w:r>
          </w:p>
        </w:tc>
        <w:tc>
          <w:tcPr>
            <w:tcW w:w="5103" w:type="dxa"/>
            <w:tcBorders>
              <w:top w:val="single" w:sz="12" w:space="0" w:color="000000"/>
              <w:left w:val="single" w:sz="12" w:space="0" w:color="000000"/>
              <w:bottom w:val="single" w:sz="12" w:space="0" w:color="000000"/>
              <w:right w:val="single" w:sz="12" w:space="0" w:color="000000"/>
            </w:tcBorders>
          </w:tcPr>
          <w:p>
            <w:pPr>
              <w:pStyle w:val="TAH"/>
              <w:rPr>
                <w:lang w:val="en-GB" w:eastAsia="en-US"/>
              </w:rPr>
            </w:pPr>
            <w:r>
              <w:rPr>
                <w:rFonts w:eastAsia="Symbol" w:cs="Symbol" w:ascii="Symbol" w:hAnsi="Symbol"/>
                <w:lang w:val="en-GB" w:eastAsia="en-US"/>
              </w:rPr>
              <w:t></w:t>
            </w:r>
            <w:r>
              <w:rPr>
                <w:lang w:val="en-GB" w:eastAsia="en-US"/>
              </w:rPr>
              <w:t>Message Received from SIP</w:t>
            </w:r>
          </w:p>
        </w:tc>
      </w:tr>
      <w:tr>
        <w:trPr/>
        <w:tc>
          <w:tcPr>
            <w:tcW w:w="4536" w:type="dxa"/>
            <w:tcBorders>
              <w:top w:val="single" w:sz="12" w:space="0" w:color="000000"/>
              <w:left w:val="single" w:sz="12" w:space="0" w:color="000000"/>
              <w:bottom w:val="single" w:sz="12" w:space="0" w:color="000000"/>
              <w:right w:val="single" w:sz="12" w:space="0" w:color="000000"/>
            </w:tcBorders>
          </w:tcPr>
          <w:p>
            <w:pPr>
              <w:pStyle w:val="TAL"/>
              <w:rPr/>
            </w:pPr>
            <w:r>
              <w:rPr>
                <w:lang w:val="en-GB"/>
              </w:rPr>
              <w:t xml:space="preserve">ACM or CPG with generic notification indicator </w:t>
            </w:r>
            <w:r>
              <w:rPr>
                <w:lang w:val="en-GB" w:eastAsia="en-US"/>
              </w:rPr>
              <w:t>"</w:t>
            </w:r>
            <w:r>
              <w:rPr>
                <w:lang w:val="en-GB"/>
              </w:rPr>
              <w:t>Call is a waiting call</w:t>
            </w:r>
            <w:r>
              <w:rPr>
                <w:lang w:val="en-GB" w:eastAsia="en-US"/>
              </w:rPr>
              <w:t>"</w:t>
            </w:r>
            <w:r>
              <w:rPr>
                <w:lang w:val="en-GB"/>
              </w:rPr>
              <w:t xml:space="preserve"> (</w:t>
            </w:r>
            <w:r>
              <w:rPr>
                <w:lang w:val="en-GB" w:eastAsia="ko-KR"/>
              </w:rPr>
              <w:t xml:space="preserve">NOTE </w:t>
            </w:r>
            <w:r>
              <w:rPr>
                <w:lang w:val="en-GB"/>
              </w:rPr>
              <w:t>1).</w:t>
            </w:r>
          </w:p>
        </w:tc>
        <w:tc>
          <w:tcPr>
            <w:tcW w:w="5103" w:type="dxa"/>
            <w:tcBorders>
              <w:top w:val="single" w:sz="12" w:space="0" w:color="000000"/>
              <w:left w:val="single" w:sz="12" w:space="0" w:color="000000"/>
              <w:bottom w:val="single" w:sz="12" w:space="0" w:color="000000"/>
              <w:right w:val="single" w:sz="12" w:space="0" w:color="000000"/>
            </w:tcBorders>
          </w:tcPr>
          <w:p>
            <w:pPr>
              <w:pStyle w:val="TAL"/>
              <w:rPr/>
            </w:pPr>
            <w:r>
              <w:rPr>
                <w:lang w:val="en-GB"/>
              </w:rPr>
              <w:t>180 Ringing with an Alert-Info header field set to "urn:alert:service:call-waiting</w:t>
            </w:r>
            <w:r>
              <w:rPr>
                <w:lang w:val="en-GB" w:eastAsia="en-US"/>
              </w:rPr>
              <w:t>"</w:t>
            </w:r>
            <w:r>
              <w:rPr>
                <w:lang w:val="en-GB"/>
              </w:rPr>
              <w:t xml:space="preserve"> (</w:t>
            </w:r>
            <w:r>
              <w:rPr>
                <w:lang w:val="en-GB" w:eastAsia="ko-KR"/>
              </w:rPr>
              <w:t xml:space="preserve">NOTE </w:t>
            </w:r>
            <w:r>
              <w:rPr>
                <w:lang w:val="en-GB"/>
              </w:rPr>
              <w:t>2).</w:t>
            </w:r>
          </w:p>
        </w:tc>
      </w:tr>
      <w:tr>
        <w:trPr/>
        <w:tc>
          <w:tcPr>
            <w:tcW w:w="9639" w:type="dxa"/>
            <w:gridSpan w:val="2"/>
            <w:tcBorders>
              <w:top w:val="single" w:sz="12" w:space="0" w:color="000000"/>
              <w:left w:val="single" w:sz="12" w:space="0" w:color="000000"/>
              <w:bottom w:val="single" w:sz="12" w:space="0" w:color="000000"/>
              <w:right w:val="single" w:sz="12" w:space="0" w:color="000000"/>
            </w:tcBorders>
          </w:tcPr>
          <w:p>
            <w:pPr>
              <w:pStyle w:val="TAN"/>
              <w:rPr/>
            </w:pPr>
            <w:r>
              <w:rPr>
                <w:lang w:val="en-GB"/>
              </w:rPr>
              <w:t>NOTE 1:</w:t>
              <w:tab/>
              <w:t>The coding shall be in accordance with ITU-T recommendation Q733 [42].</w:t>
            </w:r>
          </w:p>
          <w:p>
            <w:pPr>
              <w:pStyle w:val="TAL"/>
              <w:rPr/>
            </w:pPr>
            <w:r>
              <w:rPr>
                <w:lang w:val="en-GB"/>
              </w:rPr>
              <w:t>NOTE 2:</w:t>
              <w:tab/>
              <w:t>The coding shall be in accordance with IETF RFC 7462 [107].</w:t>
            </w:r>
          </w:p>
        </w:tc>
      </w:tr>
    </w:tbl>
    <w:p>
      <w:pPr>
        <w:pStyle w:val="Normal"/>
        <w:rPr>
          <w:lang w:eastAsia="ko-KR"/>
        </w:rPr>
      </w:pPr>
      <w:r>
        <w:rPr>
          <w:lang w:eastAsia="ko-KR"/>
        </w:rPr>
      </w:r>
    </w:p>
    <w:p>
      <w:pPr>
        <w:pStyle w:val="Heading3"/>
        <w:rPr>
          <w:lang w:eastAsia="ko-KR"/>
        </w:rPr>
      </w:pPr>
      <w:bookmarkStart w:id="560" w:name="__RefHeading___Toc27992392"/>
      <w:bookmarkEnd w:id="560"/>
      <w:r>
        <w:rPr/>
        <w:t>7.5.</w:t>
      </w:r>
      <w:r>
        <w:rPr>
          <w:lang w:eastAsia="ko-KR"/>
        </w:rPr>
        <w:t>13</w:t>
      </w:r>
      <w:r>
        <w:rPr/>
        <w:tab/>
        <w:tab/>
        <w:t>Customized Alerting Tones (CAT)</w:t>
      </w:r>
    </w:p>
    <w:p>
      <w:pPr>
        <w:pStyle w:val="Heading4"/>
        <w:ind w:left="1418" w:hanging="1418"/>
        <w:rPr/>
      </w:pPr>
      <w:bookmarkStart w:id="561" w:name="__RefHeading___Toc27992393"/>
      <w:bookmarkEnd w:id="561"/>
      <w:r>
        <w:rPr/>
        <w:t>7.5.</w:t>
      </w:r>
      <w:r>
        <w:rPr>
          <w:lang w:eastAsia="ko-KR"/>
        </w:rPr>
        <w:t>13</w:t>
      </w:r>
      <w:r>
        <w:rPr/>
        <w:t>.1</w:t>
        <w:tab/>
        <w:t>General</w:t>
      </w:r>
    </w:p>
    <w:p>
      <w:pPr>
        <w:pStyle w:val="Normal"/>
        <w:rPr/>
      </w:pPr>
      <w:r>
        <w:rPr/>
        <w:t>The Customized Alerting Tones supplementary service is described in 3GPP TS 24.182 [</w:t>
      </w:r>
      <w:r>
        <w:rPr>
          <w:lang w:eastAsia="ko-KR"/>
        </w:rPr>
        <w:t>13</w:t>
      </w:r>
      <w:r>
        <w:rPr/>
        <w:t>2].</w:t>
      </w:r>
    </w:p>
    <w:p>
      <w:pPr>
        <w:pStyle w:val="Normal"/>
        <w:rPr/>
      </w:pPr>
      <w:r>
        <w:rPr/>
        <w:t>The interworking procedures in this clause enable the transport of customized alerting tones provided by an AS in the IM CN subsystem towards a caller in a CS network.</w:t>
      </w:r>
    </w:p>
    <w:p>
      <w:pPr>
        <w:pStyle w:val="Normal"/>
        <w:rPr/>
      </w:pPr>
      <w:r>
        <w:rPr/>
        <w:t>Based on operator options, one of three different models described in 3GPP TS 24.182 [</w:t>
      </w:r>
      <w:r>
        <w:rPr>
          <w:lang w:eastAsia="ko-KR"/>
        </w:rPr>
        <w:t>13</w:t>
      </w:r>
      <w:r>
        <w:rPr/>
        <w:t xml:space="preserve">2].is used in an IM CN subsystem to provide the CAT service. The CAT interworking procedures at the O-MGCF differ between these models and are described </w:t>
      </w:r>
      <w:r>
        <w:rPr/>
        <w:fldChar w:fldCharType="begin"/>
      </w:r>
      <w:r>
        <w:rPr/>
        <w:instrText xml:space="preserve"> PAGE \* ARABIC </w:instrText>
      </w:r>
      <w:r>
        <w:rPr/>
        <w:fldChar w:fldCharType="separate"/>
      </w:r>
      <w:r>
        <w:rPr/>
        <w:t>184</w:t>
      </w:r>
      <w:r>
        <w:rPr/>
        <w:fldChar w:fldCharType="end"/>
      </w:r>
      <w:r>
        <w:rPr/>
        <w:t>isalignme for each model in the subsequent clauses. Support of the interworking procedures for each of those models is optional.</w:t>
      </w:r>
    </w:p>
    <w:p>
      <w:pPr>
        <w:pStyle w:val="Normal"/>
        <w:rPr>
          <w:lang w:eastAsia="ko-KR"/>
        </w:rPr>
      </w:pPr>
      <w:r>
        <w:rPr>
          <w:lang w:eastAsia="zh-CN"/>
        </w:rPr>
        <w:t>I-MGCF procedures are not affected.</w:t>
      </w:r>
    </w:p>
    <w:p>
      <w:pPr>
        <w:pStyle w:val="Heading4"/>
        <w:ind w:left="1418" w:hanging="1418"/>
        <w:rPr/>
      </w:pPr>
      <w:bookmarkStart w:id="562" w:name="__RefHeading___Toc27992394"/>
      <w:bookmarkEnd w:id="562"/>
      <w:r>
        <w:rPr>
          <w:lang w:eastAsia="zh-CN"/>
        </w:rPr>
        <w:t>7.5</w:t>
      </w:r>
      <w:r>
        <w:rPr/>
        <w:t>.</w:t>
      </w:r>
      <w:r>
        <w:rPr>
          <w:lang w:eastAsia="ko-KR"/>
        </w:rPr>
        <w:t>13</w:t>
      </w:r>
      <w:r>
        <w:rPr>
          <w:lang w:eastAsia="zh-CN"/>
        </w:rPr>
        <w:t>.2</w:t>
        <w:tab/>
        <w:t>Early session model</w:t>
      </w:r>
    </w:p>
    <w:p>
      <w:pPr>
        <w:pStyle w:val="Heading5"/>
        <w:ind w:left="1701" w:hanging="1701"/>
        <w:rPr/>
      </w:pPr>
      <w:bookmarkStart w:id="563" w:name="__RefHeading___Toc27992395"/>
      <w:bookmarkEnd w:id="563"/>
      <w:r>
        <w:rPr/>
        <w:t>7.5.</w:t>
      </w:r>
      <w:r>
        <w:rPr>
          <w:lang w:eastAsia="ko-KR"/>
        </w:rPr>
        <w:t>13</w:t>
      </w:r>
      <w:r>
        <w:rPr/>
        <w:t>.2.1</w:t>
        <w:tab/>
        <w:t>Interworking at the O-MGCF</w:t>
      </w:r>
    </w:p>
    <w:p>
      <w:pPr>
        <w:pStyle w:val="Normal"/>
        <w:rPr/>
      </w:pPr>
      <w:r>
        <w:rPr/>
        <w:t>When CAT service is provided by using early session model as specificed in 3GPP TS 24.182 [132], and if the O-MGCF supports early-sesssion as a network option, then it shall include the option tag "early-session", as defined in IETF RFC 3959 [131], in Supported header field in each outgoing initial SIP INVITE request.</w:t>
      </w:r>
    </w:p>
    <w:p>
      <w:pPr>
        <w:pStyle w:val="Normal"/>
        <w:rPr/>
      </w:pPr>
      <w:r>
        <w:rPr/>
        <w:t>After receiving the first SIP 18x response including an early-session SDP, then the O-MGCF shall send the address complete message (ACM) or Call Progress message (CPG) with the Optional backward call indicators parameter set to "in-band information or an appropriate pattern is now available". If the SIP 18x response is the SIP 180 Ringing response, then additionally the Called party's status indicator in the ACM message shall be set to "subscriber free" or the Event information in the CPG message shall be set to "ALERTING".</w:t>
      </w:r>
    </w:p>
    <w:p>
      <w:pPr>
        <w:pStyle w:val="Normal"/>
        <w:rPr>
          <w:lang w:eastAsia="ko-KR"/>
        </w:rPr>
      </w:pPr>
      <w:r>
        <w:rPr>
          <w:lang w:eastAsia="zh-CN"/>
        </w:rPr>
        <w:t xml:space="preserve">If the O-MGCF applies codec interworking procedures according to Annex B, it shall interwork the </w:t>
      </w:r>
      <w:r>
        <w:rPr/>
        <w:t>"</w:t>
      </w:r>
      <w:r>
        <w:rPr>
          <w:lang w:eastAsia="zh-CN"/>
        </w:rPr>
        <w:t>session</w:t>
      </w:r>
      <w:r>
        <w:rPr/>
        <w:t>"</w:t>
      </w:r>
      <w:r>
        <w:rPr>
          <w:lang w:eastAsia="zh-CN"/>
        </w:rPr>
        <w:t xml:space="preserve"> disposition SDP (rather than the </w:t>
      </w:r>
      <w:r>
        <w:rPr/>
        <w:t>"</w:t>
      </w:r>
      <w:r>
        <w:rPr>
          <w:lang w:eastAsia="zh-CN"/>
        </w:rPr>
        <w:t>early session</w:t>
      </w:r>
      <w:r>
        <w:rPr/>
        <w:t>"</w:t>
      </w:r>
      <w:r>
        <w:rPr>
          <w:lang w:eastAsia="zh-CN"/>
        </w:rPr>
        <w:t xml:space="preserve"> disposition SDP).</w:t>
      </w:r>
    </w:p>
    <w:p>
      <w:pPr>
        <w:pStyle w:val="Heading5"/>
        <w:ind w:left="1701" w:hanging="1701"/>
        <w:rPr/>
      </w:pPr>
      <w:bookmarkStart w:id="564" w:name="__RefHeading___Toc27992396"/>
      <w:bookmarkEnd w:id="564"/>
      <w:r>
        <w:rPr/>
        <w:t>7.5.13.2.2</w:t>
        <w:tab/>
        <w:t>MGCF - IM-MGW Interaction for CAT service</w:t>
      </w:r>
    </w:p>
    <w:p>
      <w:pPr>
        <w:pStyle w:val="Heading6"/>
        <w:rPr/>
      </w:pPr>
      <w:bookmarkStart w:id="565" w:name="__RefHeading___Toc27992397"/>
      <w:bookmarkEnd w:id="565"/>
      <w:r>
        <w:rPr>
          <w:lang w:eastAsia="zh-CN"/>
        </w:rPr>
        <w:t>7.5.</w:t>
      </w:r>
      <w:r>
        <w:rPr>
          <w:lang w:eastAsia="ko-KR"/>
        </w:rPr>
        <w:t>13</w:t>
      </w:r>
      <w:r>
        <w:rPr>
          <w:lang w:eastAsia="zh-CN"/>
        </w:rPr>
        <w:t>.2.</w:t>
      </w:r>
      <w:r>
        <w:rPr/>
        <w:t>2</w:t>
      </w:r>
      <w:r>
        <w:rPr>
          <w:lang w:eastAsia="zh-CN"/>
        </w:rPr>
        <w:t>.1</w:t>
      </w:r>
      <w:r>
        <w:rPr/>
        <w:tab/>
        <w:t>General</w:t>
      </w:r>
    </w:p>
    <w:p>
      <w:pPr>
        <w:pStyle w:val="Normal"/>
        <w:rPr/>
      </w:pPr>
      <w:r>
        <w:rPr/>
        <w:t>When the IMS CAT is provided by using early session model as described in 3GPP TS 24.182 [132], the procedures described in clauses 9.2.3.1 to 9.2.3.3 shall be applied with the following additions.</w:t>
      </w:r>
    </w:p>
    <w:p>
      <w:pPr>
        <w:pStyle w:val="Heading6"/>
        <w:rPr/>
      </w:pPr>
      <w:bookmarkStart w:id="566" w:name="__RefHeading___Toc27992398"/>
      <w:bookmarkEnd w:id="566"/>
      <w:r>
        <w:rPr>
          <w:lang w:eastAsia="zh-CN"/>
        </w:rPr>
        <w:t>7.5.</w:t>
      </w:r>
      <w:r>
        <w:rPr>
          <w:lang w:eastAsia="ko-KR"/>
        </w:rPr>
        <w:t>13</w:t>
      </w:r>
      <w:r>
        <w:rPr>
          <w:lang w:eastAsia="zh-CN"/>
        </w:rPr>
        <w:t>.2.</w:t>
      </w:r>
      <w:r>
        <w:rPr/>
        <w:t>2</w:t>
      </w:r>
      <w:r>
        <w:rPr>
          <w:lang w:eastAsia="zh-CN"/>
        </w:rPr>
        <w:t>.</w:t>
      </w:r>
      <w:r>
        <w:rPr/>
        <w:t>2</w:t>
        <w:tab/>
        <w:t>IM CN subsystem side Early Session establishment</w:t>
      </w:r>
    </w:p>
    <w:p>
      <w:pPr>
        <w:pStyle w:val="Normal"/>
        <w:rPr/>
      </w:pPr>
      <w:r>
        <w:rPr/>
        <w:t xml:space="preserve">If the MGCF supports early-session as a network option, upon receipt of a SIP 18x response with an early-session SDP, the MGCF shall use the Configure IMS Resources procedure (signals 10 and 11 in figure </w:t>
      </w:r>
      <w:r>
        <w:rPr>
          <w:lang w:eastAsia="zh-CN"/>
        </w:rPr>
        <w:t>7.5.13.2.</w:t>
      </w:r>
      <w:r>
        <w:rPr/>
        <w:t>2</w:t>
      </w:r>
      <w:r>
        <w:rPr>
          <w:lang w:eastAsia="zh-CN"/>
        </w:rPr>
        <w:t>.</w:t>
      </w:r>
      <w:r>
        <w:rPr/>
        <w:t xml:space="preserve">5-1, signals 7 and 8 in figure </w:t>
      </w:r>
      <w:r>
        <w:rPr>
          <w:lang w:eastAsia="zh-CN"/>
        </w:rPr>
        <w:t>7.5.</w:t>
      </w:r>
      <w:r>
        <w:rPr>
          <w:lang w:eastAsia="ko-KR"/>
        </w:rPr>
        <w:t>13</w:t>
      </w:r>
      <w:r>
        <w:rPr>
          <w:lang w:eastAsia="zh-CN"/>
        </w:rPr>
        <w:t>.2.</w:t>
      </w:r>
      <w:r>
        <w:rPr/>
        <w:t>2</w:t>
      </w:r>
      <w:r>
        <w:rPr>
          <w:lang w:eastAsia="zh-CN"/>
        </w:rPr>
        <w:t>.</w:t>
      </w:r>
      <w:r>
        <w:rPr/>
        <w:t xml:space="preserve">5-2) to provide configuration data (derived from early session SDP received in signal 8 in figure </w:t>
      </w:r>
      <w:r>
        <w:rPr>
          <w:lang w:eastAsia="zh-CN"/>
        </w:rPr>
        <w:t>7.5.</w:t>
      </w:r>
      <w:r>
        <w:rPr>
          <w:lang w:eastAsia="ko-KR"/>
        </w:rPr>
        <w:t>13</w:t>
      </w:r>
      <w:r>
        <w:rPr>
          <w:lang w:eastAsia="zh-CN"/>
        </w:rPr>
        <w:t>.2.</w:t>
      </w:r>
      <w:r>
        <w:rPr/>
        <w:t>2</w:t>
      </w:r>
      <w:r>
        <w:rPr>
          <w:lang w:eastAsia="zh-CN"/>
        </w:rPr>
        <w:t>.</w:t>
      </w:r>
      <w:r>
        <w:rPr/>
        <w:t>5-1 and local configuration data) to the IM-MGW as detailed below:</w:t>
      </w:r>
    </w:p>
    <w:p>
      <w:pPr>
        <w:pStyle w:val="B1"/>
        <w:rPr/>
      </w:pPr>
      <w:r>
        <w:rPr/>
        <w:t>-</w:t>
        <w:tab/>
        <w:t>The MGCF shall indicate the remote IP address and UDP port, i.e. the destination IP address and UDP port for data sent in the user plane towards the IM CN subsystem,</w:t>
      </w:r>
    </w:p>
    <w:p>
      <w:pPr>
        <w:pStyle w:val="B1"/>
        <w:rPr/>
      </w:pPr>
      <w:r>
        <w:rPr/>
        <w:t>-</w:t>
        <w:tab/>
        <w:t>The MGCF shall indicate the remote codec(s), i.e. the speech codec(s) for data sent in the user plane towards the IM CN subsystem.</w:t>
      </w:r>
    </w:p>
    <w:p>
      <w:pPr>
        <w:pStyle w:val="B1"/>
        <w:rPr/>
      </w:pPr>
      <w:r>
        <w:rPr/>
        <w:t>-</w:t>
        <w:tab/>
        <w:t>The MGCF should select the same codec(s) for early-session SDP with the codec(s) used for normal session SDP.</w:t>
      </w:r>
    </w:p>
    <w:p>
      <w:pPr>
        <w:pStyle w:val="B1"/>
        <w:rPr/>
      </w:pPr>
      <w:r>
        <w:rPr/>
        <w:t>-</w:t>
        <w:tab/>
        <w:t>The MGCF may indicate the local codec(s) and the local IP address and UDP port. The MGCF shall indicate the local codec(s) if a change is required.</w:t>
      </w:r>
    </w:p>
    <w:p>
      <w:pPr>
        <w:pStyle w:val="B1"/>
        <w:rPr>
          <w:lang w:eastAsia="ko-KR"/>
        </w:rPr>
      </w:pPr>
      <w:r>
        <w:rPr/>
        <w:t>-</w:t>
        <w:tab/>
        <w:t>The MGCF may indicate that IP interface type is for MboIP.</w:t>
      </w:r>
    </w:p>
    <w:p>
      <w:pPr>
        <w:pStyle w:val="Normal"/>
        <w:rPr/>
      </w:pPr>
      <w:r>
        <w:rPr/>
        <w:t>The IM-MGW shall reply with the selected remote codec(s) and reserve resources for these codec(s). If local codec(s) were received, the IM-MGW shall also reply with the selected local codec(s) and reserve the corresponding resources.</w:t>
      </w:r>
    </w:p>
    <w:p>
      <w:pPr>
        <w:pStyle w:val="Normal"/>
        <w:rPr/>
      </w:pPr>
      <w:r>
        <w:rPr/>
        <w:t xml:space="preserve">The MCGF shall send the local codec(s), UDP port and IP address in the early-session SDP to the IMS in the PRACK messages (signal 12 in figure </w:t>
      </w:r>
      <w:r>
        <w:rPr>
          <w:lang w:eastAsia="zh-CN"/>
        </w:rPr>
        <w:t>7.5.</w:t>
      </w:r>
      <w:r>
        <w:rPr>
          <w:lang w:eastAsia="ko-KR"/>
        </w:rPr>
        <w:t>13</w:t>
      </w:r>
      <w:r>
        <w:rPr>
          <w:lang w:eastAsia="zh-CN"/>
        </w:rPr>
        <w:t>.2.</w:t>
      </w:r>
      <w:r>
        <w:rPr/>
        <w:t>2</w:t>
      </w:r>
      <w:r>
        <w:rPr>
          <w:lang w:eastAsia="zh-CN"/>
        </w:rPr>
        <w:t>.</w:t>
      </w:r>
      <w:r>
        <w:rPr/>
        <w:t xml:space="preserve">5-1 and </w:t>
      </w:r>
      <w:r>
        <w:rPr>
          <w:lang w:eastAsia="zh-CN"/>
        </w:rPr>
        <w:t>7.5.</w:t>
      </w:r>
      <w:r>
        <w:rPr>
          <w:lang w:eastAsia="ko-KR"/>
        </w:rPr>
        <w:t>13</w:t>
      </w:r>
      <w:r>
        <w:rPr>
          <w:lang w:eastAsia="zh-CN"/>
        </w:rPr>
        <w:t>.2.</w:t>
      </w:r>
      <w:r>
        <w:rPr/>
        <w:t>2</w:t>
      </w:r>
      <w:r>
        <w:rPr>
          <w:lang w:eastAsia="zh-CN"/>
        </w:rPr>
        <w:t>.</w:t>
      </w:r>
      <w:r>
        <w:rPr/>
        <w:t>5-2).</w:t>
      </w:r>
    </w:p>
    <w:p>
      <w:pPr>
        <w:pStyle w:val="Heading6"/>
        <w:rPr/>
      </w:pPr>
      <w:bookmarkStart w:id="567" w:name="__RefHeading___Toc27992399"/>
      <w:bookmarkEnd w:id="567"/>
      <w:r>
        <w:rPr>
          <w:lang w:eastAsia="zh-CN"/>
        </w:rPr>
        <w:t>7.5.</w:t>
      </w:r>
      <w:r>
        <w:rPr>
          <w:lang w:eastAsia="ko-KR"/>
        </w:rPr>
        <w:t>13</w:t>
      </w:r>
      <w:r>
        <w:rPr>
          <w:lang w:eastAsia="zh-CN"/>
        </w:rPr>
        <w:t>.2.</w:t>
      </w:r>
      <w:r>
        <w:rPr/>
        <w:t>2</w:t>
      </w:r>
      <w:r>
        <w:rPr>
          <w:lang w:eastAsia="zh-CN"/>
        </w:rPr>
        <w:t>.</w:t>
      </w:r>
      <w:r>
        <w:rPr/>
        <w:t>3</w:t>
        <w:tab/>
        <w:t>IM CN subsystem side normal Session establishment</w:t>
      </w:r>
    </w:p>
    <w:p>
      <w:pPr>
        <w:pStyle w:val="Normal"/>
        <w:rPr/>
      </w:pPr>
      <w:r>
        <w:rPr/>
        <w:t xml:space="preserve">When the MGCF receives a SIP 200(OK) response to the SIP INVITE request (signal 14 in figure </w:t>
      </w:r>
      <w:r>
        <w:rPr>
          <w:lang w:eastAsia="zh-CN"/>
        </w:rPr>
        <w:t>7.5.</w:t>
      </w:r>
      <w:r>
        <w:rPr>
          <w:lang w:eastAsia="ko-KR"/>
        </w:rPr>
        <w:t>13</w:t>
      </w:r>
      <w:r>
        <w:rPr>
          <w:lang w:eastAsia="zh-CN"/>
        </w:rPr>
        <w:t>.2.</w:t>
      </w:r>
      <w:r>
        <w:rPr/>
        <w:t>2</w:t>
      </w:r>
      <w:r>
        <w:rPr>
          <w:lang w:eastAsia="zh-CN"/>
        </w:rPr>
        <w:t>.</w:t>
      </w:r>
      <w:r>
        <w:rPr/>
        <w:t xml:space="preserve">5-1, signal 15 in figure </w:t>
      </w:r>
      <w:r>
        <w:rPr>
          <w:lang w:eastAsia="zh-CN"/>
        </w:rPr>
        <w:t>7.5.</w:t>
      </w:r>
      <w:r>
        <w:rPr>
          <w:lang w:eastAsia="ko-KR"/>
        </w:rPr>
        <w:t>13</w:t>
      </w:r>
      <w:r>
        <w:rPr>
          <w:lang w:eastAsia="zh-CN"/>
        </w:rPr>
        <w:t>.2.</w:t>
      </w:r>
      <w:r>
        <w:rPr/>
        <w:t>2</w:t>
      </w:r>
      <w:r>
        <w:rPr>
          <w:lang w:eastAsia="zh-CN"/>
        </w:rPr>
        <w:t>.</w:t>
      </w:r>
      <w:r>
        <w:rPr/>
        <w:t xml:space="preserve">5-2), it shall request the IM-MGW use the Configure IMS Resources procedure for normal session SDP (signals 15 and 16 in figure </w:t>
      </w:r>
      <w:r>
        <w:rPr>
          <w:lang w:eastAsia="zh-CN"/>
        </w:rPr>
        <w:t>7.5.</w:t>
      </w:r>
      <w:r>
        <w:rPr>
          <w:lang w:eastAsia="ko-KR"/>
        </w:rPr>
        <w:t>13</w:t>
      </w:r>
      <w:r>
        <w:rPr>
          <w:lang w:eastAsia="zh-CN"/>
        </w:rPr>
        <w:t>.2.</w:t>
      </w:r>
      <w:r>
        <w:rPr/>
        <w:t>2</w:t>
      </w:r>
      <w:r>
        <w:rPr>
          <w:lang w:eastAsia="zh-CN"/>
        </w:rPr>
        <w:t>.</w:t>
      </w:r>
      <w:r>
        <w:rPr/>
        <w:t xml:space="preserve">5-1, signal 16 and 17 in figure </w:t>
      </w:r>
      <w:r>
        <w:rPr>
          <w:lang w:eastAsia="zh-CN"/>
        </w:rPr>
        <w:t>7.5.</w:t>
      </w:r>
      <w:r>
        <w:rPr>
          <w:lang w:eastAsia="ko-KR"/>
        </w:rPr>
        <w:t>13</w:t>
      </w:r>
      <w:r>
        <w:rPr>
          <w:lang w:eastAsia="zh-CN"/>
        </w:rPr>
        <w:t>.2.</w:t>
      </w:r>
      <w:r>
        <w:rPr/>
        <w:t>2</w:t>
      </w:r>
      <w:r>
        <w:rPr>
          <w:lang w:eastAsia="zh-CN"/>
        </w:rPr>
        <w:t>.</w:t>
      </w:r>
      <w:r>
        <w:rPr/>
        <w:t xml:space="preserve">5-2) to provide configuration data (derived from SDP received in signal 8 in figure </w:t>
      </w:r>
      <w:r>
        <w:rPr>
          <w:lang w:eastAsia="zh-CN"/>
        </w:rPr>
        <w:t>7.5.</w:t>
      </w:r>
      <w:r>
        <w:rPr>
          <w:lang w:eastAsia="ko-KR"/>
        </w:rPr>
        <w:t>13</w:t>
      </w:r>
      <w:r>
        <w:rPr>
          <w:lang w:eastAsia="zh-CN"/>
        </w:rPr>
        <w:t>.2.</w:t>
      </w:r>
      <w:r>
        <w:rPr/>
        <w:t>2</w:t>
      </w:r>
      <w:r>
        <w:rPr>
          <w:lang w:eastAsia="zh-CN"/>
        </w:rPr>
        <w:t>.</w:t>
      </w:r>
      <w:r>
        <w:rPr/>
        <w:t>5-1 and local configuration data) to the IM-MGW as detailed below:</w:t>
      </w:r>
    </w:p>
    <w:p>
      <w:pPr>
        <w:pStyle w:val="B1"/>
        <w:rPr/>
      </w:pPr>
      <w:r>
        <w:rPr/>
        <w:t>-</w:t>
        <w:tab/>
        <w:t>The MGCF shall indicate the remote IP address and UDP port, i.e. the destination IP address and UDP port for data sent in the user plane towards the IM CN subsystem,</w:t>
      </w:r>
    </w:p>
    <w:p>
      <w:pPr>
        <w:pStyle w:val="B1"/>
        <w:rPr/>
      </w:pPr>
      <w:r>
        <w:rPr/>
        <w:t>-</w:t>
        <w:tab/>
        <w:t>The MGCF shall indicate the remote codec(s), i.e. the speech codec(s) for data sent in the user plane towards the IM CN subsystem.</w:t>
      </w:r>
    </w:p>
    <w:p>
      <w:pPr>
        <w:pStyle w:val="B1"/>
        <w:rPr/>
      </w:pPr>
      <w:r>
        <w:rPr/>
        <w:t>-</w:t>
        <w:tab/>
        <w:t>The MGCF may indicate the local codec(s) and the local IP address and UDP port. The MGCF shall indicate the local codec(s) if a change is required.</w:t>
      </w:r>
    </w:p>
    <w:p>
      <w:pPr>
        <w:pStyle w:val="B1"/>
        <w:rPr>
          <w:lang w:eastAsia="ko-KR"/>
        </w:rPr>
      </w:pPr>
      <w:r>
        <w:rPr/>
        <w:t>-</w:t>
        <w:tab/>
        <w:t>The MGCF may indicate that IP interface type is for MboIP.</w:t>
      </w:r>
    </w:p>
    <w:p>
      <w:pPr>
        <w:pStyle w:val="Normal"/>
        <w:rPr/>
      </w:pPr>
      <w:r>
        <w:rPr/>
        <w:t>The IM-MGW shall reply with the selected remote codec(s) and reserve resources for these codec(s). If local codec(s) were received, the IM-MGW shall also reply with the selected local codec(s) and reserve the corresponding resources.</w:t>
      </w:r>
    </w:p>
    <w:p>
      <w:pPr>
        <w:pStyle w:val="Heading6"/>
        <w:rPr/>
      </w:pPr>
      <w:bookmarkStart w:id="568" w:name="__RefHeading___Toc27992400"/>
      <w:bookmarkEnd w:id="568"/>
      <w:r>
        <w:rPr/>
        <w:t>7.5.13.2.2.4</w:t>
        <w:tab/>
        <w:t>Called party alerting</w:t>
      </w:r>
    </w:p>
    <w:p>
      <w:pPr>
        <w:pStyle w:val="Normal"/>
        <w:rPr/>
      </w:pPr>
      <w:r>
        <w:rPr/>
        <w:t>If the MGCF supports early-session as a network option, upon receipt of a SIP 18x provisional response with an early-session SDP, the MGCF shall not request the IM-MGW to provide an awaiting answer indication (ringing tone) to the calling party.</w:t>
      </w:r>
    </w:p>
    <w:p>
      <w:pPr>
        <w:pStyle w:val="Heading6"/>
        <w:rPr>
          <w:lang w:eastAsia="ko-KR"/>
        </w:rPr>
      </w:pPr>
      <w:bookmarkStart w:id="569" w:name="__RefHeading___Toc27992401"/>
      <w:bookmarkEnd w:id="569"/>
      <w:r>
        <w:rPr>
          <w:lang w:eastAsia="zh-CN"/>
        </w:rPr>
        <w:t>7.5.</w:t>
      </w:r>
      <w:r>
        <w:rPr>
          <w:lang w:eastAsia="ko-KR"/>
        </w:rPr>
        <w:t>13</w:t>
      </w:r>
      <w:r>
        <w:rPr>
          <w:lang w:eastAsia="zh-CN"/>
        </w:rPr>
        <w:t>.2.</w:t>
      </w:r>
      <w:r>
        <w:rPr/>
        <w:t>2</w:t>
      </w:r>
      <w:r>
        <w:rPr>
          <w:lang w:eastAsia="zh-CN"/>
        </w:rPr>
        <w:t>.</w:t>
      </w:r>
      <w:r>
        <w:rPr/>
        <w:t>5</w:t>
        <w:tab/>
        <w:t>Message sequence chart</w:t>
      </w:r>
    </w:p>
    <w:p>
      <w:pPr>
        <w:pStyle w:val="Normal"/>
        <w:rPr/>
      </w:pPr>
      <w:r>
        <w:rPr/>
        <w:t xml:space="preserve">Figure </w:t>
      </w:r>
      <w:r>
        <w:rPr>
          <w:lang w:eastAsia="zh-CN"/>
        </w:rPr>
        <w:t>7.5.</w:t>
      </w:r>
      <w:r>
        <w:rPr>
          <w:lang w:eastAsia="ko-KR"/>
        </w:rPr>
        <w:t>13</w:t>
      </w:r>
      <w:r>
        <w:rPr>
          <w:lang w:eastAsia="zh-CN"/>
        </w:rPr>
        <w:t>.2.</w:t>
      </w:r>
      <w:r>
        <w:rPr/>
        <w:t>2</w:t>
      </w:r>
      <w:r>
        <w:rPr>
          <w:lang w:eastAsia="zh-CN"/>
        </w:rPr>
        <w:t>.</w:t>
      </w:r>
      <w:r>
        <w:rPr/>
        <w:t>5-1 shows an example message sequence chart for an CS network originating Session Setup with ISUP, where IMS CAT is provided by early session model.</w:t>
      </w:r>
    </w:p>
    <w:p>
      <w:pPr>
        <w:pStyle w:val="TH"/>
        <w:rPr/>
      </w:pPr>
      <w:r>
        <w:rPr/>
        <w:object w:dxaOrig="9270" w:dyaOrig="11076">
          <v:shapetype id="_x0000_tole_rId125" coordsize="21600,21600" o:spt="ole_rId12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5" type="_x0000_tole_rId125" style="width:463.5pt;height:553.8pt" filled="f" o:ole="">
            <v:imagedata r:id="rId126" o:title=""/>
          </v:shape>
          <o:OLEObject Type="Embed" ProgID="" ShapeID="ole_rId125" DrawAspect="Content" ObjectID="_636345600" r:id="rId125"/>
        </w:object>
      </w:r>
    </w:p>
    <w:p>
      <w:pPr>
        <w:pStyle w:val="TF"/>
        <w:numPr>
          <w:ilvl w:val="0"/>
          <w:numId w:val="0"/>
        </w:numPr>
        <w:outlineLvl w:val="0"/>
        <w:rPr/>
      </w:pPr>
      <w:r>
        <w:rPr/>
        <w:t xml:space="preserve">Figure </w:t>
      </w:r>
      <w:r>
        <w:rPr>
          <w:lang w:eastAsia="zh-CN"/>
        </w:rPr>
        <w:t>7.5.</w:t>
      </w:r>
      <w:r>
        <w:rPr>
          <w:lang w:eastAsia="ko-KR"/>
        </w:rPr>
        <w:t>13</w:t>
      </w:r>
      <w:r>
        <w:rPr>
          <w:lang w:eastAsia="zh-CN"/>
        </w:rPr>
        <w:t>.2.</w:t>
      </w:r>
      <w:r>
        <w:rPr/>
        <w:t>2</w:t>
      </w:r>
      <w:r>
        <w:rPr>
          <w:lang w:eastAsia="zh-CN"/>
        </w:rPr>
        <w:t>.</w:t>
      </w:r>
      <w:r>
        <w:rPr/>
        <w:t>5-1: CS Network Originating Session with Early Session SDP, ISUP (message sequence chart)</w:t>
      </w:r>
    </w:p>
    <w:p>
      <w:pPr>
        <w:pStyle w:val="Normal"/>
        <w:rPr/>
      </w:pPr>
      <w:r>
        <w:rPr/>
        <w:t xml:space="preserve">Figure </w:t>
      </w:r>
      <w:r>
        <w:rPr>
          <w:lang w:eastAsia="zh-CN"/>
        </w:rPr>
        <w:t>7.5.</w:t>
      </w:r>
      <w:r>
        <w:rPr>
          <w:lang w:eastAsia="ko-KR"/>
        </w:rPr>
        <w:t>13</w:t>
      </w:r>
      <w:r>
        <w:rPr>
          <w:lang w:eastAsia="zh-CN"/>
        </w:rPr>
        <w:t>.2.</w:t>
      </w:r>
      <w:r>
        <w:rPr/>
        <w:t>2</w:t>
      </w:r>
      <w:r>
        <w:rPr>
          <w:lang w:eastAsia="zh-CN"/>
        </w:rPr>
        <w:t>.</w:t>
      </w:r>
      <w:r>
        <w:rPr/>
        <w:t>5-2 shows an example message sequence chart for an CS network originating Session Setup with BICC, where IMS CAT is provided by early session model.</w:t>
      </w:r>
    </w:p>
    <w:p>
      <w:pPr>
        <w:pStyle w:val="TH"/>
        <w:rPr/>
      </w:pPr>
      <w:r>
        <w:rPr/>
        <w:object w:dxaOrig="10201" w:dyaOrig="14134">
          <v:shapetype id="_x0000_tole_rId127" coordsize="21600,21600" o:spt="ole_rId1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7" type="_x0000_tole_rId127" style="width:481.45pt;height:667.1pt" filled="f" o:ole="">
            <v:imagedata r:id="rId128" o:title=""/>
          </v:shape>
          <o:OLEObject Type="Embed" ProgID="" ShapeID="ole_rId127" DrawAspect="Content" ObjectID="_172845671" r:id="rId127"/>
        </w:object>
      </w:r>
    </w:p>
    <w:p>
      <w:pPr>
        <w:pStyle w:val="TF"/>
        <w:rPr>
          <w:lang w:eastAsia="ko-KR"/>
        </w:rPr>
      </w:pPr>
      <w:r>
        <w:rPr/>
        <w:t xml:space="preserve">Figure </w:t>
      </w:r>
      <w:r>
        <w:rPr>
          <w:lang w:eastAsia="zh-CN"/>
        </w:rPr>
        <w:t>7.5.</w:t>
      </w:r>
      <w:r>
        <w:rPr>
          <w:lang w:eastAsia="ko-KR"/>
        </w:rPr>
        <w:t>13</w:t>
      </w:r>
      <w:r>
        <w:rPr>
          <w:lang w:eastAsia="zh-CN"/>
        </w:rPr>
        <w:t>.2.</w:t>
      </w:r>
      <w:r>
        <w:rPr/>
        <w:t>2</w:t>
      </w:r>
      <w:r>
        <w:rPr>
          <w:lang w:eastAsia="zh-CN"/>
        </w:rPr>
        <w:t>.</w:t>
      </w:r>
      <w:r>
        <w:rPr/>
        <w:t>5-2: CS Network Originating Session with Early Session SDP, BICC (message sequence chart)</w:t>
      </w:r>
    </w:p>
    <w:p>
      <w:pPr>
        <w:pStyle w:val="Heading4"/>
        <w:ind w:left="1418" w:hanging="1418"/>
        <w:rPr/>
      </w:pPr>
      <w:bookmarkStart w:id="570" w:name="__RefHeading___Toc27992402"/>
      <w:bookmarkEnd w:id="570"/>
      <w:r>
        <w:rPr>
          <w:lang w:eastAsia="zh-CN"/>
        </w:rPr>
        <w:t>7.5</w:t>
      </w:r>
      <w:r>
        <w:rPr/>
        <w:t>.</w:t>
      </w:r>
      <w:r>
        <w:rPr>
          <w:lang w:eastAsia="ko-KR"/>
        </w:rPr>
        <w:t>13</w:t>
      </w:r>
      <w:r>
        <w:rPr>
          <w:lang w:eastAsia="zh-CN"/>
        </w:rPr>
        <w:t>.</w:t>
      </w:r>
      <w:r>
        <w:rPr/>
        <w:t>3</w:t>
      </w:r>
      <w:r>
        <w:rPr>
          <w:lang w:eastAsia="zh-CN"/>
        </w:rPr>
        <w:tab/>
      </w:r>
      <w:r>
        <w:rPr/>
        <w:t>Forking</w:t>
      </w:r>
      <w:r>
        <w:rPr>
          <w:lang w:eastAsia="zh-CN"/>
        </w:rPr>
        <w:t xml:space="preserve"> model</w:t>
      </w:r>
    </w:p>
    <w:p>
      <w:pPr>
        <w:pStyle w:val="Normal"/>
        <w:rPr>
          <w:lang w:eastAsia="ko-KR"/>
        </w:rPr>
      </w:pPr>
      <w:r>
        <w:rPr>
          <w:lang w:eastAsia="zh-CN"/>
        </w:rPr>
        <w:t>Interworking at O-MGCF follows the basic call interworking procedures using the P-Early-Media header field and related procedures as described in clause 7.2.3.2.1, 7.2.3.2.2, 7.2.3.2.4, 7.2.3.2.5, 7.2.3.2.6, 7.2.3.2.7</w:t>
      </w:r>
      <w:r>
        <w:rPr/>
        <w:t xml:space="preserve">, </w:t>
      </w:r>
      <w:r>
        <w:rPr>
          <w:lang w:eastAsia="zh-CN"/>
        </w:rPr>
        <w:t>7.2.3.2.</w:t>
      </w:r>
      <w:r>
        <w:rPr/>
        <w:t xml:space="preserve">8, and </w:t>
      </w:r>
      <w:r>
        <w:rPr>
          <w:lang w:eastAsia="zh-CN"/>
        </w:rPr>
        <w:t>7.2.3.2.</w:t>
      </w:r>
      <w:r>
        <w:rPr/>
        <w:t>9</w:t>
      </w:r>
      <w:r>
        <w:rPr>
          <w:lang w:eastAsia="zh-CN"/>
        </w:rPr>
        <w:t>.</w:t>
      </w:r>
    </w:p>
    <w:p>
      <w:pPr>
        <w:pStyle w:val="Normal"/>
        <w:rPr>
          <w:lang w:eastAsia="ko-KR"/>
        </w:rPr>
      </w:pPr>
      <w:r>
        <w:rPr>
          <w:lang w:eastAsia="zh-CN"/>
        </w:rPr>
        <w:t xml:space="preserve">The O-MGCF shall apply the procedures in clause 9.2.3.4 and shall use the </w:t>
      </w:r>
      <w:r>
        <w:rPr/>
        <w:t>P-Early-Media header field that authorizes early media as trigger to configure the IM-MGW as described in Clause </w:t>
      </w:r>
      <w:r>
        <w:rPr>
          <w:lang w:eastAsia="zh-CN"/>
        </w:rPr>
        <w:t>9.2.3.4.2.</w:t>
      </w:r>
    </w:p>
    <w:p>
      <w:pPr>
        <w:pStyle w:val="Heading4"/>
        <w:ind w:left="1418" w:hanging="1418"/>
        <w:rPr/>
      </w:pPr>
      <w:bookmarkStart w:id="571" w:name="__RefHeading___Toc27992403"/>
      <w:bookmarkEnd w:id="571"/>
      <w:r>
        <w:rPr>
          <w:lang w:eastAsia="zh-CN"/>
        </w:rPr>
        <w:t>7.5</w:t>
      </w:r>
      <w:r>
        <w:rPr/>
        <w:t>.</w:t>
      </w:r>
      <w:r>
        <w:rPr>
          <w:lang w:eastAsia="ko-KR"/>
        </w:rPr>
        <w:t>13</w:t>
      </w:r>
      <w:r>
        <w:rPr>
          <w:lang w:eastAsia="zh-CN"/>
        </w:rPr>
        <w:t>.</w:t>
      </w:r>
      <w:r>
        <w:rPr>
          <w:lang w:eastAsia="ko-KR"/>
        </w:rPr>
        <w:t>4</w:t>
      </w:r>
      <w:r>
        <w:rPr>
          <w:lang w:eastAsia="zh-CN"/>
        </w:rPr>
        <w:tab/>
      </w:r>
      <w:r>
        <w:rPr/>
        <w:t>Gateway</w:t>
      </w:r>
      <w:r>
        <w:rPr>
          <w:lang w:eastAsia="zh-CN"/>
        </w:rPr>
        <w:t xml:space="preserve"> model</w:t>
      </w:r>
    </w:p>
    <w:p>
      <w:pPr>
        <w:pStyle w:val="Normal"/>
        <w:rPr/>
      </w:pPr>
      <w:r>
        <w:rPr/>
        <w:t>Interworking at O-MGCF follow the basic call interworking procedures using the P-Early-Media header field and related procedures as described in clause 7.2.3.2.1, 7.2.3.2.2, 7.2.3.2.4, 7.2.3.2.5, 7.2.3.2.6,</w:t>
      </w:r>
      <w:r>
        <w:rPr>
          <w:lang w:eastAsia="zh-CN"/>
        </w:rPr>
        <w:t xml:space="preserve"> 7.2.3.</w:t>
      </w:r>
      <w:r>
        <w:rPr/>
        <w:t xml:space="preserve">2.7, </w:t>
      </w:r>
      <w:r>
        <w:rPr>
          <w:lang w:eastAsia="zh-CN"/>
        </w:rPr>
        <w:t>7.2.3.2.</w:t>
      </w:r>
      <w:r>
        <w:rPr/>
        <w:t xml:space="preserve">8, and </w:t>
      </w:r>
      <w:r>
        <w:rPr>
          <w:lang w:eastAsia="zh-CN"/>
        </w:rPr>
        <w:t>7.2.3.2.</w:t>
      </w:r>
      <w:r>
        <w:rPr/>
        <w:t>9.</w:t>
      </w:r>
    </w:p>
    <w:p>
      <w:pPr>
        <w:pStyle w:val="Normal"/>
        <w:rPr/>
      </w:pPr>
      <w:r>
        <w:rPr/>
        <w:t xml:space="preserve">Example callflows are shown in annex </w:t>
      </w:r>
      <w:r>
        <w:rPr>
          <w:lang w:eastAsia="ko-KR"/>
        </w:rPr>
        <w:t>J</w:t>
      </w:r>
    </w:p>
    <w:p>
      <w:pPr>
        <w:pStyle w:val="Heading1"/>
        <w:ind w:left="1134" w:hanging="1134"/>
        <w:rPr/>
      </w:pPr>
      <w:bookmarkStart w:id="572" w:name="__RefHeading___Toc27992404"/>
      <w:bookmarkEnd w:id="572"/>
      <w:r>
        <w:rPr/>
        <w:t>8</w:t>
        <w:tab/>
        <w:t>User plane interworking</w:t>
      </w:r>
    </w:p>
    <w:p>
      <w:pPr>
        <w:pStyle w:val="Heading2"/>
        <w:rPr/>
      </w:pPr>
      <w:bookmarkStart w:id="573" w:name="__RefHeading___Toc27992405"/>
      <w:bookmarkEnd w:id="573"/>
      <w:r>
        <w:rPr/>
        <w:t>8.1</w:t>
        <w:tab/>
        <w:t>Interworking between IM CN subsystem and bearer independent CS network</w:t>
      </w:r>
    </w:p>
    <w:p>
      <w:pPr>
        <w:pStyle w:val="Normal"/>
        <w:rPr/>
      </w:pPr>
      <w:r>
        <w:rPr/>
        <w:t>When the IM CN subsystem interworks with the bearer independent CS networks (e.g. CS domain of a PLMN, 3GPP TS 29.414 [25], 3GPP TS 29.415 [26], 3GPP TS 23.205 [27]), then the Transport Network Layer (TNL) of the bearer independent CS network can be based e.g. on IP/UDP/RTP, or IP/UDP/RTP/IuFP, or ATM/AAL2/ framing protocol (e.g. Iu framing) transport techniques. Figure 31 shows the user plane protocol stacks for the IM CS subsystem and bearer independent CS network interworking. If the same or TrFO-compatible codec configuration(s) is/are used on the CS network side and on the IMS side, then transcoding is not required. However, there is still a need to interwork between RTP/UDP/IP/L2/L1 to TNL/L1.</w:t>
      </w:r>
    </w:p>
    <w:p>
      <w:pPr>
        <w:pStyle w:val="TH"/>
        <w:rPr>
          <w:lang w:val="en-GB"/>
        </w:rPr>
      </w:pPr>
      <w:bookmarkStart w:id="574" w:name="_1473246891"/>
      <w:bookmarkEnd w:id="574"/>
      <w:r>
        <w:rPr/>
        <w:object w:dxaOrig="3729" w:dyaOrig="4128">
          <v:shapetype id="_x0000_tole_rId129" coordsize="21600,21600" o:spt="ole_rId12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9" type="_x0000_tole_rId129" style="width:197.05pt;height:206.15pt" filled="f" o:ole="">
            <v:imagedata r:id="rId130" o:title=""/>
          </v:shape>
          <o:OLEObject Type="Embed" ProgID="" ShapeID="ole_rId129" DrawAspect="Content" ObjectID="_2003656057" r:id="rId129"/>
        </w:object>
      </w:r>
    </w:p>
    <w:p>
      <w:pPr>
        <w:pStyle w:val="TF"/>
        <w:rPr/>
      </w:pPr>
      <w:r>
        <w:rPr/>
        <w:t>Figure 31/1: IM CN subsystem to bearer independent CS network user plane protocol stack</w:t>
      </w:r>
    </w:p>
    <w:p>
      <w:pPr>
        <w:pStyle w:val="Heading3"/>
        <w:rPr/>
      </w:pPr>
      <w:bookmarkStart w:id="575" w:name="__RefHeading___Toc27992406"/>
      <w:bookmarkEnd w:id="575"/>
      <w:r>
        <w:rPr/>
        <w:t>8.1.1</w:t>
        <w:tab/>
        <w:t>Transcoder-less Mb to Nb Interworking</w:t>
      </w:r>
    </w:p>
    <w:p>
      <w:pPr>
        <w:pStyle w:val="TH"/>
        <w:rPr/>
      </w:pPr>
      <w:bookmarkStart w:id="576" w:name="_1142340174"/>
      <w:bookmarkStart w:id="577" w:name="_1142339604"/>
      <w:bookmarkStart w:id="578" w:name="_1142337804"/>
      <w:bookmarkStart w:id="579" w:name="_1142337664"/>
      <w:bookmarkStart w:id="580" w:name="_1142337610"/>
      <w:bookmarkStart w:id="581" w:name="_1142337548"/>
      <w:bookmarkStart w:id="582" w:name="_1141715851"/>
      <w:bookmarkEnd w:id="576"/>
      <w:bookmarkEnd w:id="577"/>
      <w:bookmarkEnd w:id="578"/>
      <w:bookmarkEnd w:id="579"/>
      <w:bookmarkEnd w:id="580"/>
      <w:bookmarkEnd w:id="581"/>
      <w:bookmarkEnd w:id="582"/>
      <w:r>
        <w:rPr/>
        <w:object w:dxaOrig="3729" w:dyaOrig="4128">
          <v:shapetype id="_x0000_tole_rId131" coordsize="21600,21600" o:spt="ole_rId13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1" type="_x0000_tole_rId131" style="width:197.05pt;height:206.15pt" filled="f" o:ole="">
            <v:imagedata r:id="rId132" o:title=""/>
          </v:shape>
          <o:OLEObject Type="Embed" ProgID="" ShapeID="ole_rId131" DrawAspect="Content" ObjectID="_1435541354" r:id="rId131"/>
        </w:object>
      </w:r>
    </w:p>
    <w:p>
      <w:pPr>
        <w:pStyle w:val="TF"/>
        <w:rPr/>
      </w:pPr>
      <w:r>
        <w:rPr/>
        <w:t>Figure 31/2: IM CN subsystem to bearer independent CS network user plane protocol stack (optional in the event the codecs on both sides are the same)</w:t>
      </w:r>
    </w:p>
    <w:p>
      <w:pPr>
        <w:pStyle w:val="Normal"/>
        <w:rPr/>
      </w:pPr>
      <w:r>
        <w:rPr/>
        <w:t>If no transcoder is inserted, the IM-MGW shall interwork the following procedures between the Nb and Mb interfaces.</w:t>
      </w:r>
    </w:p>
    <w:p>
      <w:pPr>
        <w:pStyle w:val="Heading4"/>
        <w:ind w:left="1418" w:hanging="1418"/>
        <w:rPr/>
      </w:pPr>
      <w:bookmarkStart w:id="583" w:name="__RefHeading___Toc27992407"/>
      <w:bookmarkEnd w:id="583"/>
      <w:r>
        <w:rPr/>
        <w:t>8.1.1.1</w:t>
        <w:tab/>
        <w:t>Initialisation</w:t>
      </w:r>
    </w:p>
    <w:p>
      <w:pPr>
        <w:pStyle w:val="Normal"/>
        <w:rPr/>
      </w:pPr>
      <w:r>
        <w:rPr/>
        <w:t>There is no need to interwork initialisation procedures between Nb and Mb interfaces see 3GPP TS 29.415 [26].</w:t>
      </w:r>
    </w:p>
    <w:p>
      <w:pPr>
        <w:pStyle w:val="Heading4"/>
        <w:ind w:left="1418" w:hanging="1418"/>
        <w:rPr/>
      </w:pPr>
      <w:bookmarkStart w:id="584" w:name="__RefHeading___Toc27992408"/>
      <w:bookmarkEnd w:id="584"/>
      <w:r>
        <w:rPr/>
        <w:t>8.1.1.2</w:t>
        <w:tab/>
        <w:t>Time alignment</w:t>
      </w:r>
    </w:p>
    <w:p>
      <w:pPr>
        <w:pStyle w:val="Normal"/>
        <w:rPr/>
      </w:pPr>
      <w:r>
        <w:rPr/>
        <w:t>The purpose of the time alignment procedure on the Nb interface is to minimise the buffer delay in the RNC for downlink transmissions by adjusting the vocoder time reference within the network. No such procedure exists on the Mb interface, so the IM-MGW shall return NACK indication time alignment not supported according to 3GPP TS 29.415 [26].</w:t>
      </w:r>
    </w:p>
    <w:p>
      <w:pPr>
        <w:pStyle w:val="Heading4"/>
        <w:ind w:left="1418" w:hanging="1418"/>
        <w:rPr>
          <w:lang w:val="en-GB"/>
        </w:rPr>
      </w:pPr>
      <w:bookmarkStart w:id="585" w:name="__RefHeading___Toc27992409"/>
      <w:bookmarkEnd w:id="585"/>
      <w:r>
        <w:rPr/>
        <w:t>8.1.1.3</w:t>
        <w:tab/>
        <w:t>Rate control</w:t>
      </w:r>
    </w:p>
    <w:p>
      <w:pPr>
        <w:pStyle w:val="Heading5"/>
        <w:ind w:left="1701" w:hanging="1701"/>
        <w:rPr/>
      </w:pPr>
      <w:bookmarkStart w:id="586" w:name="__RefHeading___Toc27992410"/>
      <w:bookmarkEnd w:id="586"/>
      <w:r>
        <w:rPr/>
        <w:t>8.1.1.3.1</w:t>
        <w:tab/>
        <w:t>General</w:t>
      </w:r>
    </w:p>
    <w:p>
      <w:pPr>
        <w:pStyle w:val="Normal"/>
        <w:rPr/>
      </w:pPr>
      <w:r>
        <w:rPr/>
        <w:t>The rate control procedure signals to the peer entity the maximum rate among the currently allowed rates at which it can receive codec frames. Rate control only applies to AMR, AMR-WB and EVS codec configurations with multiple active modes. For the EVS codec, the rate control procedure also signals to the peer entity the maximum mode among the currently allowed modes at which it can receive codec frames.</w:t>
      </w:r>
    </w:p>
    <w:p>
      <w:pPr>
        <w:pStyle w:val="Heading5"/>
        <w:ind w:left="1701" w:hanging="1701"/>
        <w:rPr/>
      </w:pPr>
      <w:bookmarkStart w:id="587" w:name="__RefHeading___Toc27992411"/>
      <w:bookmarkEnd w:id="587"/>
      <w:r>
        <w:rPr/>
        <w:t>8.1.1.3.2</w:t>
        <w:tab/>
        <w:t>Rate control for AMR and AMR-WB codecs</w:t>
      </w:r>
    </w:p>
    <w:p>
      <w:pPr>
        <w:pStyle w:val="Normal"/>
        <w:rPr/>
      </w:pPr>
      <w:r>
        <w:rPr/>
        <w:t>For AMR and AMR-WB codecs:</w:t>
      </w:r>
    </w:p>
    <w:p>
      <w:pPr>
        <w:pStyle w:val="B1"/>
        <w:rPr/>
      </w:pPr>
      <w:r>
        <w:rPr/>
        <w:t>-</w:t>
        <w:tab/>
        <w:t>On the Nb interface, IuFP provides for rate control via the exchange of RATE CONTROL and RATE CONTROL ACK PDUs</w:t>
      </w:r>
    </w:p>
    <w:p>
      <w:pPr>
        <w:pStyle w:val="B1"/>
        <w:rPr/>
      </w:pPr>
      <w:r>
        <w:rPr/>
        <w:t>-</w:t>
        <w:tab/>
        <w:t>On the Mb interface, IETF RFC 4867 [23] provides for in-band rate control via the Codec Mode Request (CMR) field of every codec frame (Speech or SID) and CMR-Only frames.</w:t>
      </w:r>
    </w:p>
    <w:p>
      <w:pPr>
        <w:pStyle w:val="B1"/>
        <w:rPr>
          <w:lang w:val="en-GB"/>
        </w:rPr>
      </w:pPr>
      <w:r>
        <w:rPr/>
        <w:t>-</w:t>
        <w:tab/>
        <w:t>Interworking of rate control procedures at an IM-MGW between an Mb interface and a corresponding Nb interface only applies when the IM-MGW bridges compatible codec configurations between the interfaces without applying a transcoding function.</w:t>
      </w:r>
    </w:p>
    <w:p>
      <w:pPr>
        <w:pStyle w:val="B1"/>
        <w:rPr>
          <w:lang w:val="en-GB"/>
        </w:rPr>
      </w:pPr>
      <w:r>
        <w:rPr/>
        <w:t>-</w:t>
        <w:tab/>
        <w:t>An IM-MGW receiving a CMR from an Mb interface shall initiate the IuFP rate control procedure on the corresponding Nb interface.</w:t>
      </w:r>
    </w:p>
    <w:p>
      <w:pPr>
        <w:pStyle w:val="B1"/>
        <w:rPr>
          <w:lang w:val="en-GB"/>
        </w:rPr>
      </w:pPr>
      <w:r>
        <w:rPr/>
        <w:t>-</w:t>
        <w:tab/>
        <w:t>An IM-MGW receiving a rate control request on an Nb interface shall adjust the CMR field of outgoing speech frames on the corresponding Mb interface.</w:t>
      </w:r>
    </w:p>
    <w:p>
      <w:pPr>
        <w:pStyle w:val="Heading5"/>
        <w:ind w:left="1701" w:hanging="1701"/>
        <w:rPr/>
      </w:pPr>
      <w:bookmarkStart w:id="588" w:name="__RefHeading___Toc27992412"/>
      <w:bookmarkEnd w:id="588"/>
      <w:r>
        <w:rPr/>
        <w:t>8.1.1.3.3</w:t>
        <w:tab/>
        <w:t>Rate and Mode control for the EVS codec</w:t>
      </w:r>
    </w:p>
    <w:p>
      <w:pPr>
        <w:pStyle w:val="Normal"/>
        <w:rPr/>
      </w:pPr>
      <w:r>
        <w:rPr/>
        <w:t>For the EVS codec:</w:t>
      </w:r>
    </w:p>
    <w:p>
      <w:pPr>
        <w:pStyle w:val="B1"/>
        <w:rPr/>
      </w:pPr>
      <w:r>
        <w:rPr/>
        <w:t>-</w:t>
        <w:tab/>
        <w:t>On the Nb interface, CMR for EVS (EVS-CMR) as specified in 3GPP TS 26.453 [152] subclause 4.5 provides for in-band rate and mode control via the Codec Mode Request (CMR) field of every codec frame (Speech or SID) and CMR-Only frame.</w:t>
      </w:r>
    </w:p>
    <w:p>
      <w:pPr>
        <w:pStyle w:val="B1"/>
        <w:rPr/>
      </w:pPr>
      <w:r>
        <w:rPr/>
        <w:t>-</w:t>
        <w:tab/>
        <w:t>On the Mb interface, EVS-CMR as specified in 3GPP TS 26.445 [147] subclause A.2.2.1.1 provides for in-band rate and mode control via the Codec Mode Request (CMR) field of the codec frame in RTP. Alternatively RTCP-APP packets may be used with corresponding control commands as specified in 3GPP TS 26.114 [104]. The rate and mode control on the Mb interface depends on the SDP offer/answer procedure. It may also be disabled, in which case transcoding is mandatory.</w:t>
      </w:r>
    </w:p>
    <w:p>
      <w:pPr>
        <w:pStyle w:val="B1"/>
        <w:rPr>
          <w:lang w:val="en-GB"/>
        </w:rPr>
      </w:pPr>
      <w:r>
        <w:rPr/>
        <w:t>-</w:t>
        <w:tab/>
        <w:t xml:space="preserve">Interworking of rate control procedures at an IM-MGW between an Mb interface and a corresponding Nb interface only applies when the </w:t>
      </w:r>
      <w:r>
        <w:rPr>
          <w:lang w:val="en-GB"/>
        </w:rPr>
        <w:t>IM-</w:t>
      </w:r>
      <w:r>
        <w:rPr/>
        <w:t>MGW bridges compatible codec configurations between the interfaces without applying a transcoding function.</w:t>
      </w:r>
    </w:p>
    <w:p>
      <w:pPr>
        <w:pStyle w:val="B1"/>
        <w:rPr>
          <w:lang w:val="en-GB"/>
        </w:rPr>
      </w:pPr>
      <w:r>
        <w:rPr/>
        <w:t>-</w:t>
        <w:tab/>
        <w:t>An IM-MGW receiving an EVS-CMR from an Nb interface may filter and modify the EVS-CMR contents based on configured policies and shall perform one of the following alternatives:</w:t>
      </w:r>
    </w:p>
    <w:p>
      <w:pPr>
        <w:pStyle w:val="B2"/>
        <w:rPr/>
      </w:pPr>
      <w:r>
        <w:rPr/>
        <w:t>1)if CMR in RTP is required in every RTP packets on the Mb interface (cmr=1),include the resulting contents into the EVS-CMR field of the corresponding outgoing frame or CMR-Only frame on the Mb interface;</w:t>
      </w:r>
    </w:p>
    <w:p>
      <w:pPr>
        <w:pStyle w:val="B2"/>
        <w:rPr/>
      </w:pPr>
      <w:r>
        <w:rPr/>
        <w:t>2)if CMR in RTP is enabled "on demand" on the Mb interface (cmr=0 or omitted), include the resulting contents into the EVS-CMR field of the outgoing codec frame or CMR-Only frame on the corresponding Mb interface only if it is different from the previously sent EVS-CMR value, and send the new EVS-CMR value at least 3 times within the next 100 ms to provide a minimum of error robustness, if necessary using also additional CMR-Only frames in speech pauses;</w:t>
      </w:r>
    </w:p>
    <w:p>
      <w:pPr>
        <w:pStyle w:val="B2"/>
        <w:rPr/>
      </w:pPr>
      <w:r>
        <w:rPr/>
        <w:t>3)if CMR in RTP is disabled on the Mb interface (cmr=-1) and if RTCP-APP is enabled on the Mb interface, translate the resulting contents into a corresponding RTCP-APP command and send it at least 3 times within the next 100 ms to provide a minimum of error robustness, if the resulting RTCP-APP command is different from the previously sent RTCP-APP command; or</w:t>
      </w:r>
    </w:p>
    <w:p>
      <w:pPr>
        <w:pStyle w:val="B2"/>
        <w:rPr/>
      </w:pPr>
      <w:r>
        <w:rPr/>
        <w:t>4)if CMR in RTP is disabled on the Mb interface (cmr=-1) and if RTCP-APP is disabled on the Mb interface, applying a transcoding function. In this case the rate and mode control on the Nb interfaceis terminated in the IM-MGW.</w:t>
      </w:r>
    </w:p>
    <w:p>
      <w:pPr>
        <w:pStyle w:val="B1"/>
        <w:rPr/>
      </w:pPr>
      <w:r>
        <w:rPr/>
        <w:t>-</w:t>
        <w:tab/>
        <w:t>An IM-MGW receiving an EVS-CMR on an Mb interface may filter and modify the EVS-CMR contents based on configured policies and shall include the resulting contents into the EVS-CMR field of the outgoing codec frame or CMR-Only frame on the corresponding Nb interface.</w:t>
      </w:r>
    </w:p>
    <w:p>
      <w:pPr>
        <w:pStyle w:val="B1"/>
        <w:rPr>
          <w:lang w:val="en-GB"/>
        </w:rPr>
      </w:pPr>
      <w:r>
        <w:rPr/>
        <w:t>-</w:t>
        <w:tab/>
        <w:t>The rules by which the IM-MGW may filter and modify the EVS-CMR contents consist of the following:</w:t>
      </w:r>
    </w:p>
    <w:p>
      <w:pPr>
        <w:pStyle w:val="B2"/>
        <w:rPr/>
      </w:pPr>
      <w:r>
        <w:rPr/>
        <w:t>1)</w:t>
        <w:tab/>
        <w:t>The IM-MGW shall not modify the EVS-CMR to increase the maximum bit rate;</w:t>
      </w:r>
    </w:p>
    <w:p>
      <w:pPr>
        <w:pStyle w:val="B2"/>
        <w:rPr/>
      </w:pPr>
      <w:r>
        <w:rPr/>
        <w:t>2)</w:t>
        <w:tab/>
        <w:t>If the IM-MGW observes the incoming stream of speech frames or packets and determines that a lower EVS mode is more appropriate, the IM-MGW may modify the EVS-CMRs sent in the opposite direction of the observed speech flow;</w:t>
      </w:r>
    </w:p>
    <w:p>
      <w:pPr>
        <w:pStyle w:val="B2"/>
        <w:rPr/>
      </w:pPr>
      <w:r>
        <w:rPr/>
        <w:t>3)</w:t>
        <w:tab/>
        <w:t>If the IM-MGW modifies the EVS-CMR to decrease the maximum bit rate and the resulting maximum bit rate no longer support the originally requested maximum audio bandwidth, then the maximum audio bandwidth may be reduced by the IM-MGW to the next lower one that fits to the reduced maximum bit rate;</w:t>
      </w:r>
    </w:p>
    <w:p>
      <w:pPr>
        <w:pStyle w:val="B2"/>
        <w:rPr/>
      </w:pPr>
      <w:r>
        <w:rPr/>
        <w:t>4)</w:t>
        <w:tab/>
        <w:t>The IM-MGW shall not modify the EVS-CMR in a way that results in a change of the major operation mode (EVS primary mode or EVS AMR-WB IO mode);</w:t>
      </w:r>
    </w:p>
    <w:p>
      <w:pPr>
        <w:pStyle w:val="NO"/>
        <w:rPr/>
      </w:pPr>
      <w:r>
        <w:rPr/>
        <w:t>NOTE:</w:t>
        <w:tab/>
        <w:t>The IM-MGW can be forced to change the major operation mode of an incoming EVS-CMR when interworking between EVS and AMR-WB, during handover or after handover.</w:t>
      </w:r>
    </w:p>
    <w:p>
      <w:pPr>
        <w:pStyle w:val="B2"/>
        <w:rPr/>
      </w:pPr>
      <w:r>
        <w:rPr/>
        <w:t>5)</w:t>
        <w:tab/>
        <w:t>When channel-aware mode is used, if the IM-MGW observes the incoming stream of speech frames or packets and determines that other channel-aware mode parameters are more appropriate, the IM-MGW may modify the EVS-CMRs, flowing in the opposite direction of the observed speech flow to change the received channel-aware offset to a bigger one (e.g. from 2 to 3) and the received channel-aware depth to a lower, more robust one;</w:t>
      </w:r>
    </w:p>
    <w:p>
      <w:pPr>
        <w:pStyle w:val="B2"/>
        <w:rPr/>
      </w:pPr>
      <w:r>
        <w:rPr/>
        <w:t>6)</w:t>
        <w:tab/>
        <w:t>When channel-aware mode is used, the IM-MGW shall not reduce the received channel-aware offset or modify the received channel-aware depth a less robust one;</w:t>
      </w:r>
    </w:p>
    <w:p>
      <w:pPr>
        <w:pStyle w:val="B2"/>
        <w:rPr/>
      </w:pPr>
      <w:r>
        <w:rPr/>
        <w:t>7)</w:t>
        <w:tab/>
        <w:t>The IM-MGW should not block the channel-aware mode;</w:t>
      </w:r>
    </w:p>
    <w:p>
      <w:pPr>
        <w:pStyle w:val="B2"/>
        <w:rPr/>
      </w:pPr>
      <w:r>
        <w:rPr/>
        <w:t>8)</w:t>
        <w:tab/>
        <w:t>The IM-MGW may modify the EVS primary mode in the received EVS-CMR to the EVS Variable Bit Rate mode.</w:t>
      </w:r>
    </w:p>
    <w:p>
      <w:pPr>
        <w:pStyle w:val="Heading5"/>
        <w:ind w:left="1701" w:hanging="1701"/>
        <w:rPr/>
      </w:pPr>
      <w:bookmarkStart w:id="589" w:name="__RefHeading___Toc27992413"/>
      <w:bookmarkEnd w:id="589"/>
      <w:r>
        <w:rPr/>
        <w:t>8.1.1.3.4</w:t>
        <w:tab/>
        <w:t>Interworking of rate control between compatible AMR-WB and EVS codec configurations</w:t>
      </w:r>
    </w:p>
    <w:p>
      <w:pPr>
        <w:pStyle w:val="Normal"/>
        <w:rPr/>
      </w:pPr>
      <w:r>
        <w:rPr/>
        <w:t>The EVS codec includes the EVS AMR-WB IO major operation mode and is therefore TrFO-compatible to the AMR-WB codec, if the mode-set and mode-change-period parameters are TrFO-compatible. For example, AMR-WB on one IM-MGW termination and EVS on the other IM-MGW termination are TrFO-compatible codecs, if the mode-set parameters are TrFO-compatible and mode-change-period=2 on both sides.</w:t>
      </w:r>
    </w:p>
    <w:p>
      <w:pPr>
        <w:pStyle w:val="Normal"/>
        <w:rPr/>
      </w:pPr>
      <w:r>
        <w:rPr/>
        <w:t>If the IM-MGW bridges compatible EVS codec configurations and AMR-WB codec configurations:</w:t>
      </w:r>
    </w:p>
    <w:p>
      <w:pPr>
        <w:pStyle w:val="B1"/>
        <w:rPr/>
      </w:pPr>
      <w:r>
        <w:rPr/>
        <w:t>-</w:t>
        <w:tab/>
        <w:t>If the codec of the incoming termination is EVS and the codec of the outgoing termination is AMR-WB, then the rate control procedure for AMR-WB shall apply at the outgoing termination, with the maximum rate equal to or lower than the maximum rate received in the EVS-CMR. The IM-MGW shall map received EVS-CMRs to the selected mode-set of the outgoing AMR-WB termination.</w:t>
      </w:r>
    </w:p>
    <w:p>
      <w:pPr>
        <w:pStyle w:val="B1"/>
        <w:rPr/>
      </w:pPr>
      <w:r>
        <w:rPr/>
        <w:t>-</w:t>
        <w:tab/>
        <w:t>If the codec of the incoming termination is AMR-WB and the codec of the outgoing termination is EVS, then the rate control procedure for AMR-WB shall apply on the incoming termination and shall determine the maximum rate included in the EVS-CMR sent by the IM-MGW. The IM-MWG shall request the EVS AMR-WB IO major operation mode in the outgoing EVS-CMR.</w:t>
      </w:r>
    </w:p>
    <w:p>
      <w:pPr>
        <w:pStyle w:val="B1"/>
        <w:rPr>
          <w:lang w:val="en-GB"/>
        </w:rPr>
      </w:pPr>
      <w:r>
        <w:rPr/>
        <w:t>-</w:t>
        <w:tab/>
        <w:t>The IM-MGW may filter and modify the CMR contents according to the following rules:</w:t>
      </w:r>
    </w:p>
    <w:p>
      <w:pPr>
        <w:pStyle w:val="B2"/>
        <w:rPr/>
      </w:pPr>
      <w:r>
        <w:rPr/>
        <w:t>1)</w:t>
        <w:tab/>
        <w:t>The IM-MGW shall not modify the EVS-CMR to increase the maximum bit rate;</w:t>
      </w:r>
    </w:p>
    <w:p>
      <w:pPr>
        <w:pStyle w:val="B2"/>
        <w:rPr/>
      </w:pPr>
      <w:r>
        <w:rPr/>
        <w:t>2)</w:t>
        <w:tab/>
        <w:t>If the IM-MGW observes the incoming stream of speech frames or packets and determines that a lower EVS mode is more appropriate, the IM-MGW may modify the EVS-CMRs sent in the opposite direction of the observed speech flow.</w:t>
      </w:r>
    </w:p>
    <w:p>
      <w:pPr>
        <w:pStyle w:val="Normal"/>
        <w:rPr>
          <w:lang w:val="en-US" w:eastAsia="en-US"/>
        </w:rPr>
      </w:pPr>
      <w:r>
        <w:rPr/>
        <w:t>If the IM-MGW bridges EVS codec configurations and AMR-WB codec configurations which are not compatible, the IM-MGW shall apply transcoding and shall handle the independent rate and mode control procedures towards the incoming and the outgoing networks.</w:t>
      </w:r>
    </w:p>
    <w:p>
      <w:pPr>
        <w:pStyle w:val="Heading5"/>
        <w:ind w:left="1701" w:hanging="1701"/>
        <w:rPr/>
      </w:pPr>
      <w:bookmarkStart w:id="590" w:name="__RefHeading___Toc27992414"/>
      <w:bookmarkEnd w:id="590"/>
      <w:r>
        <w:rPr/>
        <w:t>8.1.1.3.5</w:t>
        <w:tab/>
        <w:t>Interworking between rate control and RTCP-APP-CMR messages for MTSI</w:t>
      </w:r>
    </w:p>
    <w:p>
      <w:pPr>
        <w:pStyle w:val="Normal"/>
        <w:rPr/>
      </w:pPr>
      <w:r>
        <w:rPr>
          <w:lang w:val="en-US" w:eastAsia="en-US"/>
        </w:rPr>
        <w:t>An IM-MGW may support the MTSI service defined in 3GPP TS 24.173 [</w:t>
      </w:r>
      <w:r>
        <w:rPr/>
        <w:t>88]</w:t>
      </w:r>
      <w:r>
        <w:rPr>
          <w:lang w:val="en-US" w:eastAsia="en-US"/>
        </w:rPr>
        <w:t xml:space="preserve"> and may then support codecs according to 3GPP TS 26.114 [</w:t>
      </w:r>
      <w:r>
        <w:rPr>
          <w:lang w:eastAsia="ko-KR"/>
        </w:rPr>
        <w:t>104</w:t>
      </w:r>
      <w:r>
        <w:rPr/>
        <w:t>]</w:t>
      </w:r>
      <w:r>
        <w:rPr>
          <w:lang w:val="en-US" w:eastAsia="en-US"/>
        </w:rPr>
        <w:t>.</w:t>
      </w:r>
    </w:p>
    <w:p>
      <w:pPr>
        <w:pStyle w:val="NO"/>
        <w:rPr/>
      </w:pPr>
      <w:r>
        <w:rPr>
          <w:lang w:val="en-US" w:eastAsia="en-US"/>
        </w:rPr>
        <w:t>NOTE 1:</w:t>
        <w:tab/>
        <w:t>Alternative codec specifications for the MTSI service are listed in 3GPP TS 24.173 [</w:t>
      </w:r>
      <w:r>
        <w:rPr/>
        <w:t>88]</w:t>
      </w:r>
      <w:r>
        <w:rPr>
          <w:lang w:val="en-US" w:eastAsia="en-US"/>
        </w:rPr>
        <w:t>.</w:t>
      </w:r>
    </w:p>
    <w:p>
      <w:pPr>
        <w:pStyle w:val="Normal"/>
        <w:rPr/>
      </w:pPr>
      <w:r>
        <w:rPr>
          <w:lang w:val="en-US" w:eastAsia="en-US"/>
        </w:rPr>
        <w:t>If the IM-MGW supports the MTSI service with the codecs according to 3GPP TS 26.114 [</w:t>
      </w:r>
      <w:r>
        <w:rPr>
          <w:lang w:eastAsia="ko-KR"/>
        </w:rPr>
        <w:t>104</w:t>
      </w:r>
      <w:r>
        <w:rPr/>
        <w:t>]</w:t>
      </w:r>
      <w:r>
        <w:rPr>
          <w:lang w:val="en-US" w:eastAsia="en-US"/>
        </w:rPr>
        <w:t xml:space="preserve"> the IM-MGW should support reception of RTCP-APP-CMR messages as specified in the clause 10.2.1 of 3GPP TS 26.114 [104] which can be sent by a MTSI client in the terminal. If the IM-MGW is in TrFO then RTCP-APP-CMR messages should be translated to the appropriate rate control method on the CS side (e.g. IuFP rate control or RTP based CMR) in the same way as for an RTP based CMR, described in the preceding subclauses.</w:t>
      </w:r>
    </w:p>
    <w:p>
      <w:pPr>
        <w:pStyle w:val="NO"/>
        <w:rPr>
          <w:lang w:val="en-US" w:eastAsia="en-US"/>
        </w:rPr>
      </w:pPr>
      <w:r>
        <w:rPr>
          <w:lang w:val="en-US" w:eastAsia="en-US"/>
        </w:rPr>
        <w:t>NOTE 2:</w:t>
        <w:tab/>
        <w:t>When the IM-MGW is transcoding at the Mb interface then any RTCP-APP-CMR requests received from the MTSI client in the terminal when the IM-MGW is transcoding will result in a change to to DL codec mode towards the MTSI client terminal.</w:t>
      </w:r>
    </w:p>
    <w:p>
      <w:pPr>
        <w:pStyle w:val="Heading4"/>
        <w:ind w:left="1418" w:hanging="1418"/>
        <w:rPr/>
      </w:pPr>
      <w:bookmarkStart w:id="591" w:name="__RefHeading___Toc27992415"/>
      <w:bookmarkEnd w:id="591"/>
      <w:r>
        <w:rPr/>
        <w:t>8.1.1.4</w:t>
        <w:tab/>
        <w:t>Frame quality indication</w:t>
      </w:r>
    </w:p>
    <w:p>
      <w:pPr>
        <w:pStyle w:val="Normal"/>
        <w:rPr/>
      </w:pPr>
      <w:r>
        <w:rPr/>
        <w:t>The Nb interface signals frame quality with the Frame Quality Classification (FQC) field of each speech frame PDU. See 3GPP TS 26.102 [50] and 3GPP TS 29.415 [26] for details. The FQC may have possible values: 0=frame_good; 1=frame_bad; 2=frame_bad_due_to_radio; and 3=spare. The Mb interface signals frame quality with the Q bit (frame quality indicator) field of each speech frame, as defined in IETF RFC 4867 [23]. The Q bit may have values: 1=speech_good; and 0=speech_bad or sid_bad.</w:t>
      </w:r>
    </w:p>
    <w:p>
      <w:pPr>
        <w:pStyle w:val="Normal"/>
        <w:rPr/>
      </w:pPr>
      <w:r>
        <w:rPr/>
        <w:t>Tables 24a and 24b provide the mapping between Mb and Nb interfaces.</w:t>
      </w:r>
    </w:p>
    <w:p>
      <w:pPr>
        <w:pStyle w:val="TH"/>
        <w:numPr>
          <w:ilvl w:val="0"/>
          <w:numId w:val="0"/>
        </w:numPr>
        <w:outlineLvl w:val="0"/>
        <w:rPr/>
      </w:pPr>
      <w:r>
        <w:rPr/>
        <w:t>Table 24a: Mapping of Mb (Q bit) onto Nb (FQC)</w:t>
      </w:r>
    </w:p>
    <w:tbl>
      <w:tblPr>
        <w:tblW w:w="6804" w:type="dxa"/>
        <w:jc w:val="center"/>
        <w:tblInd w:w="0" w:type="dxa"/>
        <w:tblLayout w:type="fixed"/>
        <w:tblCellMar>
          <w:top w:w="0" w:type="dxa"/>
          <w:left w:w="28" w:type="dxa"/>
          <w:bottom w:w="0" w:type="dxa"/>
          <w:right w:w="28" w:type="dxa"/>
        </w:tblCellMar>
      </w:tblPr>
      <w:tblGrid>
        <w:gridCol w:w="2268"/>
        <w:gridCol w:w="2268"/>
        <w:gridCol w:w="2268"/>
      </w:tblGrid>
      <w:tr>
        <w:trPr/>
        <w:tc>
          <w:tcPr>
            <w:tcW w:w="2268" w:type="dxa"/>
            <w:tcBorders>
              <w:top w:val="single" w:sz="12" w:space="0" w:color="000000"/>
              <w:left w:val="single" w:sz="12" w:space="0" w:color="000000"/>
              <w:bottom w:val="single" w:sz="12" w:space="0" w:color="000000"/>
              <w:right w:val="single" w:sz="6" w:space="0" w:color="000000"/>
            </w:tcBorders>
          </w:tcPr>
          <w:p>
            <w:pPr>
              <w:pStyle w:val="TAH"/>
              <w:rPr/>
            </w:pPr>
            <w:r>
              <w:rPr>
                <w:lang w:val="en-GB" w:eastAsia="en-US"/>
              </w:rPr>
              <w:t>Mb - Qbit</w:t>
            </w:r>
          </w:p>
        </w:tc>
        <w:tc>
          <w:tcPr>
            <w:tcW w:w="2268" w:type="dxa"/>
            <w:tcBorders>
              <w:top w:val="single" w:sz="12" w:space="0" w:color="000000"/>
              <w:left w:val="single" w:sz="6" w:space="0" w:color="000000"/>
              <w:bottom w:val="single" w:sz="12" w:space="0" w:color="000000"/>
              <w:right w:val="single" w:sz="6" w:space="0" w:color="000000"/>
            </w:tcBorders>
          </w:tcPr>
          <w:p>
            <w:pPr>
              <w:pStyle w:val="TAH"/>
              <w:rPr/>
            </w:pPr>
            <w:r>
              <w:rPr>
                <w:lang w:val="en-GB" w:eastAsia="en-US"/>
              </w:rPr>
              <w:t>Mb - FT</w:t>
            </w:r>
          </w:p>
        </w:tc>
        <w:tc>
          <w:tcPr>
            <w:tcW w:w="2268" w:type="dxa"/>
            <w:tcBorders>
              <w:top w:val="single" w:sz="12" w:space="0" w:color="000000"/>
              <w:left w:val="single" w:sz="6" w:space="0" w:color="000000"/>
              <w:bottom w:val="single" w:sz="12" w:space="0" w:color="000000"/>
              <w:right w:val="single" w:sz="12" w:space="0" w:color="000000"/>
            </w:tcBorders>
          </w:tcPr>
          <w:p>
            <w:pPr>
              <w:pStyle w:val="TAH"/>
              <w:rPr/>
            </w:pPr>
            <w:r>
              <w:rPr>
                <w:lang w:val="en-GB" w:eastAsia="en-US"/>
              </w:rPr>
              <w:t>Nb - FQC</w:t>
            </w:r>
          </w:p>
        </w:tc>
      </w:tr>
      <w:tr>
        <w:trPr/>
        <w:tc>
          <w:tcPr>
            <w:tcW w:w="2268" w:type="dxa"/>
            <w:tcBorders>
              <w:top w:val="single" w:sz="12" w:space="0" w:color="000000"/>
              <w:left w:val="single" w:sz="12" w:space="0" w:color="000000"/>
              <w:bottom w:val="single" w:sz="6" w:space="0" w:color="000000"/>
              <w:right w:val="single" w:sz="6" w:space="0" w:color="000000"/>
            </w:tcBorders>
          </w:tcPr>
          <w:p>
            <w:pPr>
              <w:pStyle w:val="TAC"/>
              <w:rPr>
                <w:lang w:val="en-GB"/>
              </w:rPr>
            </w:pPr>
            <w:r>
              <w:rPr>
                <w:lang w:val="en-GB"/>
              </w:rPr>
              <w:t>1</w:t>
            </w:r>
          </w:p>
        </w:tc>
        <w:tc>
          <w:tcPr>
            <w:tcW w:w="2268" w:type="dxa"/>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X</w:t>
            </w:r>
          </w:p>
        </w:tc>
        <w:tc>
          <w:tcPr>
            <w:tcW w:w="2268" w:type="dxa"/>
            <w:tcBorders>
              <w:top w:val="single" w:sz="12" w:space="0" w:color="000000"/>
              <w:left w:val="single" w:sz="6" w:space="0" w:color="000000"/>
              <w:bottom w:val="single" w:sz="6" w:space="0" w:color="000000"/>
              <w:right w:val="single" w:sz="12" w:space="0" w:color="000000"/>
            </w:tcBorders>
          </w:tcPr>
          <w:p>
            <w:pPr>
              <w:pStyle w:val="TAC"/>
              <w:rPr>
                <w:lang w:val="en-GB"/>
              </w:rPr>
            </w:pPr>
            <w:r>
              <w:rPr>
                <w:lang w:val="en-GB"/>
              </w:rPr>
              <w:t>0</w:t>
            </w:r>
          </w:p>
        </w:tc>
      </w:tr>
      <w:tr>
        <w:trPr/>
        <w:tc>
          <w:tcPr>
            <w:tcW w:w="2268" w:type="dxa"/>
            <w:tcBorders>
              <w:top w:val="single" w:sz="6" w:space="0" w:color="000000"/>
              <w:left w:val="single" w:sz="12" w:space="0" w:color="000000"/>
              <w:bottom w:val="single" w:sz="12" w:space="0" w:color="000000"/>
              <w:right w:val="single" w:sz="6" w:space="0" w:color="000000"/>
            </w:tcBorders>
          </w:tcPr>
          <w:p>
            <w:pPr>
              <w:pStyle w:val="TAC"/>
              <w:rPr>
                <w:lang w:val="en-GB"/>
              </w:rPr>
            </w:pPr>
            <w:r>
              <w:rPr>
                <w:lang w:val="en-GB"/>
              </w:rPr>
              <w:t>0</w:t>
            </w:r>
          </w:p>
        </w:tc>
        <w:tc>
          <w:tcPr>
            <w:tcW w:w="2268" w:type="dxa"/>
            <w:tcBorders>
              <w:top w:val="single" w:sz="6" w:space="0" w:color="000000"/>
              <w:left w:val="single" w:sz="6" w:space="0" w:color="000000"/>
              <w:bottom w:val="single" w:sz="12" w:space="0" w:color="000000"/>
              <w:right w:val="single" w:sz="6" w:space="0" w:color="000000"/>
            </w:tcBorders>
          </w:tcPr>
          <w:p>
            <w:pPr>
              <w:pStyle w:val="TAC"/>
              <w:rPr>
                <w:lang w:val="en-GB"/>
              </w:rPr>
            </w:pPr>
            <w:r>
              <w:rPr>
                <w:lang w:val="en-GB"/>
              </w:rPr>
              <w:t>X</w:t>
            </w:r>
          </w:p>
        </w:tc>
        <w:tc>
          <w:tcPr>
            <w:tcW w:w="2268" w:type="dxa"/>
            <w:tcBorders>
              <w:top w:val="single" w:sz="6" w:space="0" w:color="000000"/>
              <w:left w:val="single" w:sz="6" w:space="0" w:color="000000"/>
              <w:bottom w:val="single" w:sz="12" w:space="0" w:color="000000"/>
              <w:right w:val="single" w:sz="12" w:space="0" w:color="000000"/>
            </w:tcBorders>
          </w:tcPr>
          <w:p>
            <w:pPr>
              <w:pStyle w:val="TAC"/>
              <w:rPr>
                <w:lang w:val="en-GB"/>
              </w:rPr>
            </w:pPr>
            <w:r>
              <w:rPr>
                <w:lang w:val="en-GB"/>
              </w:rPr>
              <w:t>1</w:t>
            </w:r>
          </w:p>
        </w:tc>
      </w:tr>
    </w:tbl>
    <w:p>
      <w:pPr>
        <w:pStyle w:val="B1"/>
        <w:rPr/>
      </w:pPr>
      <w:r>
        <w:rPr/>
      </w:r>
    </w:p>
    <w:p>
      <w:pPr>
        <w:pStyle w:val="TH"/>
        <w:numPr>
          <w:ilvl w:val="0"/>
          <w:numId w:val="0"/>
        </w:numPr>
        <w:outlineLvl w:val="0"/>
        <w:rPr/>
      </w:pPr>
      <w:r>
        <w:rPr/>
        <w:t>Table 24b: Mapping Nb onto Mb</w:t>
      </w:r>
    </w:p>
    <w:tbl>
      <w:tblPr>
        <w:tblW w:w="6804" w:type="dxa"/>
        <w:jc w:val="center"/>
        <w:tblInd w:w="0" w:type="dxa"/>
        <w:tblLayout w:type="fixed"/>
        <w:tblCellMar>
          <w:top w:w="0" w:type="dxa"/>
          <w:left w:w="28" w:type="dxa"/>
          <w:bottom w:w="0" w:type="dxa"/>
          <w:right w:w="28" w:type="dxa"/>
        </w:tblCellMar>
      </w:tblPr>
      <w:tblGrid>
        <w:gridCol w:w="2268"/>
        <w:gridCol w:w="2268"/>
        <w:gridCol w:w="2268"/>
      </w:tblGrid>
      <w:tr>
        <w:trPr/>
        <w:tc>
          <w:tcPr>
            <w:tcW w:w="2268" w:type="dxa"/>
            <w:tcBorders>
              <w:top w:val="single" w:sz="12" w:space="0" w:color="000000"/>
              <w:left w:val="single" w:sz="12" w:space="0" w:color="000000"/>
              <w:bottom w:val="single" w:sz="12" w:space="0" w:color="000000"/>
              <w:right w:val="single" w:sz="6" w:space="0" w:color="000000"/>
            </w:tcBorders>
          </w:tcPr>
          <w:p>
            <w:pPr>
              <w:pStyle w:val="TAH"/>
              <w:rPr/>
            </w:pPr>
            <w:r>
              <w:rPr>
                <w:lang w:val="en-GB" w:eastAsia="en-US"/>
              </w:rPr>
              <w:t>Nb - FQC</w:t>
            </w:r>
          </w:p>
        </w:tc>
        <w:tc>
          <w:tcPr>
            <w:tcW w:w="2268" w:type="dxa"/>
            <w:tcBorders>
              <w:top w:val="single" w:sz="12" w:space="0" w:color="000000"/>
              <w:left w:val="single" w:sz="6" w:space="0" w:color="000000"/>
              <w:bottom w:val="single" w:sz="12" w:space="0" w:color="000000"/>
              <w:right w:val="single" w:sz="6" w:space="0" w:color="000000"/>
            </w:tcBorders>
          </w:tcPr>
          <w:p>
            <w:pPr>
              <w:pStyle w:val="TAH"/>
              <w:rPr/>
            </w:pPr>
            <w:r>
              <w:rPr>
                <w:lang w:val="en-GB" w:eastAsia="en-US"/>
              </w:rPr>
              <w:t>Mb - Qbit</w:t>
            </w:r>
          </w:p>
        </w:tc>
        <w:tc>
          <w:tcPr>
            <w:tcW w:w="2268" w:type="dxa"/>
            <w:tcBorders>
              <w:top w:val="single" w:sz="12" w:space="0" w:color="000000"/>
              <w:left w:val="single" w:sz="6" w:space="0" w:color="000000"/>
              <w:bottom w:val="single" w:sz="12" w:space="0" w:color="000000"/>
              <w:right w:val="single" w:sz="12" w:space="0" w:color="000000"/>
            </w:tcBorders>
          </w:tcPr>
          <w:p>
            <w:pPr>
              <w:pStyle w:val="TAH"/>
              <w:rPr/>
            </w:pPr>
            <w:r>
              <w:rPr>
                <w:lang w:val="en-GB" w:eastAsia="en-US"/>
              </w:rPr>
              <w:t>Mb - FT</w:t>
            </w:r>
          </w:p>
        </w:tc>
      </w:tr>
      <w:tr>
        <w:trPr/>
        <w:tc>
          <w:tcPr>
            <w:tcW w:w="2268" w:type="dxa"/>
            <w:tcBorders>
              <w:top w:val="single" w:sz="12" w:space="0" w:color="000000"/>
              <w:left w:val="single" w:sz="12" w:space="0" w:color="000000"/>
              <w:bottom w:val="single" w:sz="6" w:space="0" w:color="000000"/>
              <w:right w:val="single" w:sz="6" w:space="0" w:color="000000"/>
            </w:tcBorders>
          </w:tcPr>
          <w:p>
            <w:pPr>
              <w:pStyle w:val="TAC"/>
              <w:rPr>
                <w:lang w:val="en-GB"/>
              </w:rPr>
            </w:pPr>
            <w:r>
              <w:rPr>
                <w:lang w:val="en-GB"/>
              </w:rPr>
              <w:t>0</w:t>
            </w:r>
          </w:p>
        </w:tc>
        <w:tc>
          <w:tcPr>
            <w:tcW w:w="2268" w:type="dxa"/>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1</w:t>
            </w:r>
          </w:p>
        </w:tc>
        <w:tc>
          <w:tcPr>
            <w:tcW w:w="2268" w:type="dxa"/>
            <w:tcBorders>
              <w:top w:val="single" w:sz="12" w:space="0" w:color="000000"/>
              <w:left w:val="single" w:sz="6" w:space="0" w:color="000000"/>
              <w:bottom w:val="single" w:sz="6" w:space="0" w:color="000000"/>
              <w:right w:val="single" w:sz="12" w:space="0" w:color="000000"/>
            </w:tcBorders>
          </w:tcPr>
          <w:p>
            <w:pPr>
              <w:pStyle w:val="TAC"/>
              <w:rPr>
                <w:lang w:val="en-GB"/>
              </w:rPr>
            </w:pPr>
            <w:r>
              <w:rPr>
                <w:lang w:val="en-GB"/>
              </w:rPr>
              <w:t>NC</w:t>
            </w:r>
          </w:p>
        </w:tc>
      </w:tr>
      <w:tr>
        <w:trPr/>
        <w:tc>
          <w:tcPr>
            <w:tcW w:w="2268" w:type="dxa"/>
            <w:tcBorders>
              <w:top w:val="single" w:sz="6" w:space="0" w:color="000000"/>
              <w:left w:val="single" w:sz="12" w:space="0" w:color="000000"/>
              <w:bottom w:val="single" w:sz="6" w:space="0" w:color="000000"/>
              <w:right w:val="single" w:sz="6" w:space="0" w:color="000000"/>
            </w:tcBorders>
          </w:tcPr>
          <w:p>
            <w:pPr>
              <w:pStyle w:val="TAC"/>
              <w:rPr>
                <w:lang w:val="en-GB"/>
              </w:rPr>
            </w:pPr>
            <w:r>
              <w:rPr>
                <w:lang w:val="en-GB"/>
              </w:rPr>
              <w:t>1</w:t>
            </w:r>
          </w:p>
        </w:tc>
        <w:tc>
          <w:tcPr>
            <w:tcW w:w="2268"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0</w:t>
            </w:r>
          </w:p>
        </w:tc>
        <w:tc>
          <w:tcPr>
            <w:tcW w:w="2268" w:type="dxa"/>
            <w:tcBorders>
              <w:top w:val="single" w:sz="6" w:space="0" w:color="000000"/>
              <w:left w:val="single" w:sz="6" w:space="0" w:color="000000"/>
              <w:bottom w:val="single" w:sz="6" w:space="0" w:color="000000"/>
              <w:right w:val="single" w:sz="12" w:space="0" w:color="000000"/>
            </w:tcBorders>
          </w:tcPr>
          <w:p>
            <w:pPr>
              <w:pStyle w:val="TAC"/>
              <w:rPr>
                <w:lang w:val="en-GB"/>
              </w:rPr>
            </w:pPr>
            <w:r>
              <w:rPr>
                <w:lang w:val="en-GB"/>
              </w:rPr>
              <w:t>NO_DATA</w:t>
            </w:r>
          </w:p>
        </w:tc>
      </w:tr>
      <w:tr>
        <w:trPr/>
        <w:tc>
          <w:tcPr>
            <w:tcW w:w="2268" w:type="dxa"/>
            <w:tcBorders>
              <w:top w:val="single" w:sz="6" w:space="0" w:color="000000"/>
              <w:left w:val="single" w:sz="12" w:space="0" w:color="000000"/>
              <w:bottom w:val="single" w:sz="12" w:space="0" w:color="000000"/>
              <w:right w:val="single" w:sz="6" w:space="0" w:color="000000"/>
            </w:tcBorders>
          </w:tcPr>
          <w:p>
            <w:pPr>
              <w:pStyle w:val="TAC"/>
              <w:rPr>
                <w:lang w:val="en-GB"/>
              </w:rPr>
            </w:pPr>
            <w:r>
              <w:rPr>
                <w:lang w:val="en-GB"/>
              </w:rPr>
              <w:t>2</w:t>
            </w:r>
          </w:p>
        </w:tc>
        <w:tc>
          <w:tcPr>
            <w:tcW w:w="2268" w:type="dxa"/>
            <w:tcBorders>
              <w:top w:val="single" w:sz="6" w:space="0" w:color="000000"/>
              <w:left w:val="single" w:sz="6" w:space="0" w:color="000000"/>
              <w:bottom w:val="single" w:sz="12" w:space="0" w:color="000000"/>
              <w:right w:val="single" w:sz="6" w:space="0" w:color="000000"/>
            </w:tcBorders>
          </w:tcPr>
          <w:p>
            <w:pPr>
              <w:pStyle w:val="TAC"/>
              <w:rPr>
                <w:lang w:val="en-GB"/>
              </w:rPr>
            </w:pPr>
            <w:r>
              <w:rPr>
                <w:lang w:val="en-GB"/>
              </w:rPr>
              <w:t>0</w:t>
            </w:r>
          </w:p>
        </w:tc>
        <w:tc>
          <w:tcPr>
            <w:tcW w:w="2268" w:type="dxa"/>
            <w:tcBorders>
              <w:top w:val="single" w:sz="6" w:space="0" w:color="000000"/>
              <w:left w:val="single" w:sz="6" w:space="0" w:color="000000"/>
              <w:bottom w:val="single" w:sz="12" w:space="0" w:color="000000"/>
              <w:right w:val="single" w:sz="12" w:space="0" w:color="000000"/>
            </w:tcBorders>
          </w:tcPr>
          <w:p>
            <w:pPr>
              <w:pStyle w:val="TAC"/>
              <w:rPr>
                <w:lang w:val="en-GB"/>
              </w:rPr>
            </w:pPr>
            <w:r>
              <w:rPr>
                <w:lang w:val="en-GB"/>
              </w:rPr>
              <w:t>NC</w:t>
            </w:r>
          </w:p>
        </w:tc>
      </w:tr>
    </w:tbl>
    <w:p>
      <w:pPr>
        <w:pStyle w:val="Normal"/>
        <w:rPr/>
      </w:pPr>
      <w:r>
        <w:rPr/>
      </w:r>
    </w:p>
    <w:p>
      <w:pPr>
        <w:pStyle w:val="Heading4"/>
        <w:ind w:left="1418" w:hanging="1418"/>
        <w:rPr/>
      </w:pPr>
      <w:bookmarkStart w:id="592" w:name="__RefHeading___Toc27992416"/>
      <w:bookmarkEnd w:id="592"/>
      <w:r>
        <w:rPr/>
        <w:t>8.1.1.5</w:t>
        <w:tab/>
        <w:t>Framing</w:t>
      </w:r>
    </w:p>
    <w:p>
      <w:pPr>
        <w:pStyle w:val="Normal"/>
        <w:rPr/>
      </w:pPr>
      <w:r>
        <w:rPr/>
        <w:t>Even when the IM-MGW bridges compatible codec configurations between the Nb and Mb interfaces, the IM-MGW shall perform translation between the frame formats defined for the two interfaces, since all codec configurations have different framing procedures for the two interfaces. The framing details for Nb are defined in 3GPP TS 26.102 [50] and 3GPP TS 29.415 [26], although they do not describe the framing for ITU-T codecs other than G.711. The framing details for Mb are defined in IETF RFC 4867 [23], IETF RFC 3550 [51], IETF RFC 3551 [52] and IETF RFC 3555 [53].</w:t>
      </w:r>
    </w:p>
    <w:p>
      <w:pPr>
        <w:pStyle w:val="Heading4"/>
        <w:ind w:left="1418" w:hanging="1418"/>
        <w:rPr/>
      </w:pPr>
      <w:bookmarkStart w:id="593" w:name="__RefHeading___Toc27992417"/>
      <w:bookmarkEnd w:id="593"/>
      <w:r>
        <w:rPr/>
        <w:t>8.1.1.6</w:t>
        <w:tab/>
        <w:t>Transcoding</w:t>
      </w:r>
    </w:p>
    <w:p>
      <w:pPr>
        <w:pStyle w:val="Normal"/>
        <w:rPr/>
      </w:pPr>
      <w:r>
        <w:rPr/>
        <w:t>Transcoding at the IM-MGW is avoided when the IM-MGW bridges compatible codec configurations between the Nb and Mb interfaces. Otherwise transcoding is necessary, which eliminates the need to interwork other user plane procedures between the interfaces.</w:t>
      </w:r>
    </w:p>
    <w:p>
      <w:pPr>
        <w:pStyle w:val="Heading4"/>
        <w:ind w:left="1418" w:hanging="1418"/>
        <w:rPr/>
      </w:pPr>
      <w:bookmarkStart w:id="594" w:name="__RefHeading___Toc27992418"/>
      <w:bookmarkEnd w:id="594"/>
      <w:r>
        <w:rPr/>
        <w:t>8.1.1.7</w:t>
        <w:tab/>
        <w:t>Discontinuous transmission</w:t>
      </w:r>
    </w:p>
    <w:p>
      <w:pPr>
        <w:pStyle w:val="Normal"/>
        <w:rPr/>
      </w:pPr>
      <w:r>
        <w:rPr/>
        <w:t>When the IM-MGW bridges compatible codec configurations between the Nb and Mb interfaces, the DTX procedures are normally interworked transparently by translating between the framing formats on the interfaces. All the ITU-T, AMR, AMR-WB and EVS codecs have configurations that are compatible between the Mb and Nb interfaces.</w:t>
      </w:r>
    </w:p>
    <w:p>
      <w:pPr>
        <w:pStyle w:val="Normal"/>
        <w:rPr/>
      </w:pPr>
      <w:r>
        <w:rPr/>
        <w:t>For the AMR, AMR-WB and EVS codecs, DTX is always enabled on the CS radio Interface in the uplink direction and the transport channel for DTX in the downlink is always provided.</w:t>
      </w:r>
    </w:p>
    <w:p>
      <w:pPr>
        <w:pStyle w:val="Normal"/>
        <w:rPr/>
      </w:pPr>
      <w:r>
        <w:rPr/>
        <w:t>If the IMS side requires interworking without DTX in its media-receive direction, then the IM-MGW shall insert transcoding in this direction. The IMS side may apply in its media-sending direction DTX or not, the CS side is prepared for both alternatives without transcoding.</w:t>
      </w:r>
    </w:p>
    <w:p>
      <w:pPr>
        <w:pStyle w:val="Heading4"/>
        <w:ind w:left="1418" w:hanging="1418"/>
        <w:rPr>
          <w:lang w:val="en-US" w:eastAsia="en-US"/>
        </w:rPr>
      </w:pPr>
      <w:bookmarkStart w:id="595" w:name="__RefHeading___Toc27992419"/>
      <w:bookmarkEnd w:id="595"/>
      <w:r>
        <w:rPr/>
        <w:t>8.1.1.8</w:t>
        <w:tab/>
        <w:t>Timing and sequence information</w:t>
      </w:r>
    </w:p>
    <w:p>
      <w:pPr>
        <w:pStyle w:val="Normal"/>
        <w:rPr/>
      </w:pPr>
      <w:r>
        <w:rPr/>
        <w:t>The IM-MGW shall always correct out-of-sequence delivery between Nb and Mb interfaces, either by re-ordering frames, or by dropping frames that are out of sequence.</w:t>
      </w:r>
    </w:p>
    <w:p>
      <w:pPr>
        <w:pStyle w:val="Normal"/>
        <w:rPr/>
      </w:pPr>
      <w:r>
        <w:rPr/>
        <w:t xml:space="preserve">When the IuFP frame numbers are based on time and if the IM-MGW bridges compatible codec configurations between the Nb and Mb interfaces, it shall either correct jitter before forwarding PDUs or interwork the RTP timestamp (see RFC 3550 [51]) with the </w:t>
      </w:r>
      <w:r>
        <w:rPr>
          <w:lang w:val="en-US" w:eastAsia="en-US"/>
        </w:rPr>
        <w:t>IuFP Frame Number (see 3GPP TS </w:t>
      </w:r>
      <w:r>
        <w:rPr/>
        <w:t>29.415 [26]) so that both the RTP timestamp and IuFP frame number similarly reflect the nominal sampling instant of the user data in the packet.</w:t>
      </w:r>
    </w:p>
    <w:p>
      <w:pPr>
        <w:pStyle w:val="NO"/>
        <w:rPr/>
      </w:pPr>
      <w:r>
        <w:rPr/>
        <w:t>NOTE:</w:t>
        <w:tab/>
        <w:t>Correcting jitter may cause additional delay.</w:t>
      </w:r>
    </w:p>
    <w:p>
      <w:pPr>
        <w:pStyle w:val="Normal"/>
        <w:rPr/>
      </w:pPr>
      <w:r>
        <w:rPr/>
        <w:t xml:space="preserve">The RTP sequence number (see RFC 3550 [51]) is handled independently on Mb, i.e. it is not interworked with the </w:t>
      </w:r>
      <w:r>
        <w:rPr>
          <w:lang w:val="en-US" w:eastAsia="en-US"/>
        </w:rPr>
        <w:t>IuFP Frame Number (see 3GPP TS </w:t>
      </w:r>
      <w:r>
        <w:rPr/>
        <w:t>29.415 [26]).</w:t>
      </w:r>
    </w:p>
    <w:p>
      <w:pPr>
        <w:pStyle w:val="Heading2"/>
        <w:rPr/>
      </w:pPr>
      <w:bookmarkStart w:id="596" w:name="__RefHeading___Toc27992420"/>
      <w:bookmarkEnd w:id="596"/>
      <w:r>
        <w:rPr/>
        <w:t>8.2</w:t>
        <w:tab/>
        <w:t>Interworking between IM CN subsystem and TDM-based CS network</w:t>
      </w:r>
    </w:p>
    <w:p>
      <w:pPr>
        <w:pStyle w:val="Normal"/>
        <w:rPr/>
      </w:pPr>
      <w:r>
        <w:rPr/>
        <w:t>It shall be possible for the IM CN subsystem to interwork with the TDM based CS networks (e.g. PSTN, ISDN or CS domain of a PLMN). Figure 32 describes the user plane protocol stack to provide the particular interworking.</w:t>
      </w:r>
    </w:p>
    <w:p>
      <w:pPr>
        <w:pStyle w:val="TH"/>
        <w:rPr/>
      </w:pPr>
      <w:bookmarkStart w:id="597" w:name="_1108894355"/>
      <w:bookmarkStart w:id="598" w:name="_1099481269"/>
      <w:bookmarkStart w:id="599" w:name="_1099481195"/>
      <w:bookmarkStart w:id="600" w:name="_1099480835"/>
      <w:bookmarkStart w:id="601" w:name="_1099463095"/>
      <w:bookmarkEnd w:id="597"/>
      <w:bookmarkEnd w:id="598"/>
      <w:bookmarkEnd w:id="599"/>
      <w:bookmarkEnd w:id="600"/>
      <w:bookmarkEnd w:id="601"/>
      <w:r>
        <w:rPr/>
        <w:object w:dxaOrig="3729" w:dyaOrig="4128">
          <v:shapetype id="_x0000_tole_rId133" coordsize="21600,21600" o:spt="ole_rId13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3" type="_x0000_tole_rId133" style="width:197.05pt;height:206.15pt" filled="f" o:ole="">
            <v:imagedata r:id="rId134" o:title=""/>
          </v:shape>
          <o:OLEObject Type="Embed" ProgID="" ShapeID="ole_rId133" DrawAspect="Content" ObjectID="_1281884272" r:id="rId133"/>
        </w:object>
      </w:r>
    </w:p>
    <w:p>
      <w:pPr>
        <w:pStyle w:val="TF"/>
        <w:numPr>
          <w:ilvl w:val="0"/>
          <w:numId w:val="0"/>
        </w:numPr>
        <w:outlineLvl w:val="0"/>
        <w:rPr/>
      </w:pPr>
      <w:r>
        <w:rPr/>
        <w:t>Figure 32: IM CN subsystem to TDM-based CS network user plane protocol stack</w:t>
      </w:r>
    </w:p>
    <w:p>
      <w:pPr>
        <w:pStyle w:val="Heading2"/>
        <w:rPr/>
      </w:pPr>
      <w:bookmarkStart w:id="602" w:name="__RefHeading___Toc27992421"/>
      <w:bookmarkEnd w:id="602"/>
      <w:r>
        <w:rPr/>
        <w:t>8.3</w:t>
        <w:tab/>
        <w:t>Transcoding requirements</w:t>
      </w:r>
    </w:p>
    <w:p>
      <w:pPr>
        <w:pStyle w:val="Normal"/>
        <w:rPr/>
      </w:pPr>
      <w:bookmarkStart w:id="603" w:name="historyclause"/>
      <w:bookmarkEnd w:id="603"/>
      <w:r>
        <w:rPr/>
        <w:t>The IM CN subsystem supports the AMR codec as the native codec for basic voice services. For IM CN subsystem terminations, the IM MGW shall support the transport of AMR over RTP according to IETF RFC 4867 [23]. The MGCF shall support the options of IETF RFC 4867 [23] listed within subclause 12.3.1 of 3GPP TS 26.114 [104].</w:t>
      </w:r>
    </w:p>
    <w:p>
      <w:pPr>
        <w:pStyle w:val="Normal"/>
        <w:rPr/>
      </w:pPr>
      <w:r>
        <w:rPr/>
        <w:t>It shall be possible for the IM CN subsystem to interwork with the CS networks (e.g. PSTN, ISDN or a CS domain of a PLMN) by supporting AMR to G.711 transcoding (see ITU-T Recommendation G.711 [1]) in the IM-MGW. The IM-MGW may also perform transcoding between AMR and other codec types supported by CS networks.</w:t>
      </w:r>
    </w:p>
    <w:p>
      <w:pPr>
        <w:pStyle w:val="Heading2"/>
        <w:rPr/>
      </w:pPr>
      <w:bookmarkStart w:id="604" w:name="__RefHeading___Toc27992422"/>
      <w:bookmarkEnd w:id="604"/>
      <w:r>
        <w:rPr/>
        <w:t>8.4</w:t>
        <w:tab/>
        <w:t>Diffserv code point requirements</w:t>
      </w:r>
    </w:p>
    <w:p>
      <w:pPr>
        <w:pStyle w:val="Normal"/>
        <w:rPr/>
      </w:pPr>
      <w:r>
        <w:rPr/>
        <w:t>The IM-MGW shall perform DiffServ Code Point (DSCP) markings (see RFC 2474 [21]) on the IP packets sent towards the IM CN subsystem entity like UE or MRFP across the Mb interface to allow DiffServ compliant routers and GGSNs to schedule the traffic accordingly.</w:t>
      </w:r>
    </w:p>
    <w:p>
      <w:pPr>
        <w:pStyle w:val="Normal"/>
        <w:rPr/>
      </w:pPr>
      <w:r>
        <w:rPr/>
        <w:t>The IETF Differentiated Services architecture (see RFC 2475 [22]) shall be used to provide QoS for the external bearer service.</w:t>
      </w:r>
    </w:p>
    <w:p>
      <w:pPr>
        <w:pStyle w:val="Normal"/>
        <w:rPr>
          <w:lang w:eastAsia="ko-KR"/>
        </w:rPr>
      </w:pPr>
      <w:r>
        <w:rPr/>
        <w:t>The DSCP shall be operator configurable.</w:t>
      </w:r>
    </w:p>
    <w:p>
      <w:pPr>
        <w:pStyle w:val="Heading2"/>
        <w:rPr/>
      </w:pPr>
      <w:bookmarkStart w:id="605" w:name="__RefHeading___Toc27992423"/>
      <w:bookmarkEnd w:id="605"/>
      <w:r>
        <w:rPr/>
        <w:t>8.5</w:t>
        <w:tab/>
        <w:t>DTMF handling</w:t>
      </w:r>
    </w:p>
    <w:p>
      <w:pPr>
        <w:pStyle w:val="Normal"/>
        <w:rPr>
          <w:lang w:val="en-US" w:eastAsia="en-US"/>
        </w:rPr>
      </w:pPr>
      <w:r>
        <w:rPr>
          <w:lang w:val="en-US" w:eastAsia="en-US"/>
        </w:rPr>
        <w:t xml:space="preserve">When sending DTMF inband towards the CS network, the MGW shall comply with the encoding requirements in 3GPP TS 23.014 [103]; in particular </w:t>
      </w:r>
      <w:r>
        <w:rPr/>
        <w:t>the requirements for the minimum length of a tone and for the minimum gap between two subsequent tones shall be ensured.</w:t>
      </w:r>
    </w:p>
    <w:p>
      <w:pPr>
        <w:pStyle w:val="Normal"/>
        <w:rPr/>
      </w:pPr>
      <w:r>
        <w:rPr>
          <w:lang w:val="en-US" w:eastAsia="en-US"/>
        </w:rPr>
        <w:t>When detecting DTMF digits arriving from the CS side, the MGW shall comply with 3GPP TS 23.014 [103] (by checking that a valid digit with minimum duration and minimum gap has been received) before initiating an RTP Telephony Event to the IMS interface.</w:t>
      </w:r>
    </w:p>
    <w:p>
      <w:pPr>
        <w:pStyle w:val="Normal"/>
        <w:rPr>
          <w:lang w:eastAsia="ko-KR"/>
        </w:rPr>
      </w:pPr>
      <w:r>
        <w:rPr/>
        <w:t xml:space="preserve">When sending DTMF towards the IMS side according to the </w:t>
      </w:r>
      <w:r>
        <w:rPr>
          <w:lang w:val="en-US" w:eastAsia="en-US"/>
        </w:rPr>
        <w:t>IETF RFC 4733 [105] RTP Payload format</w:t>
      </w:r>
      <w:r>
        <w:rPr/>
        <w:t>, the MGW shall comply with the DTMF encoding requirements of Annex G.2 of 3GPP TS 26.114 [104], in particular the minimum duration of 65ms shall be ensured. It is optional if the RTP Telephony Event is sent as a number of "RTP Events" with interim durations (e.g. every 20ms or 40ms in line with the speech packetisation time) or as a single "RTP Event" with the at least 65ms duration.</w:t>
      </w:r>
    </w:p>
    <w:p>
      <w:pPr>
        <w:pStyle w:val="Heading1"/>
        <w:ind w:left="1134" w:hanging="1134"/>
        <w:rPr/>
      </w:pPr>
      <w:bookmarkStart w:id="606" w:name="__RefHeading___Toc27992424"/>
      <w:bookmarkEnd w:id="606"/>
      <w:r>
        <w:rPr/>
        <w:t>9</w:t>
        <w:tab/>
        <w:t>MGCF - IM-MGW Interaction</w:t>
      </w:r>
    </w:p>
    <w:p>
      <w:pPr>
        <w:pStyle w:val="Heading2"/>
        <w:rPr/>
      </w:pPr>
      <w:bookmarkStart w:id="607" w:name="__RefHeading___Toc27992425"/>
      <w:bookmarkEnd w:id="607"/>
      <w:r>
        <w:rPr/>
        <w:t>9.1</w:t>
        <w:tab/>
        <w:t>Overview</w:t>
      </w:r>
    </w:p>
    <w:p>
      <w:pPr>
        <w:pStyle w:val="Normal"/>
        <w:rPr/>
      </w:pPr>
      <w:r>
        <w:rPr/>
        <w:t>The MGCF shall control the functions of the IM-MGW, which are used to provide the connection between media streams of an IP based transport network and bearer channels from a CS network.</w:t>
      </w:r>
    </w:p>
    <w:p>
      <w:pPr>
        <w:pStyle w:val="Normal"/>
        <w:rPr/>
      </w:pPr>
      <w:r>
        <w:rPr/>
        <w:t>The MGCF shall interact with the IM-MGW across the Mn reference point. The MGCF shall terminate the signalling across the Mn interface towards the IM-MGW and the IM-MGW shall terminate the signalling from the MGCF.</w:t>
      </w:r>
    </w:p>
    <w:p>
      <w:pPr>
        <w:pStyle w:val="Normal"/>
        <w:rPr/>
      </w:pPr>
      <w:r>
        <w:rPr/>
        <w:t>The signalling interface across the Mn reference point shall be defined in accordance with ITU-T Recommendation H.248.1 [2] and shall conform to 3GPP specific extensions as detailed in 3GPP TS 29.332 [15].</w:t>
      </w:r>
    </w:p>
    <w:p>
      <w:pPr>
        <w:pStyle w:val="Normal"/>
        <w:rPr/>
      </w:pPr>
      <w:r>
        <w:rPr/>
        <w:t>The present specification describes Mn signalling procedures and their interaction with BICC/ISUP and SIP signalling in the control plane, and with user plane procedures. 3GPP TS 29.332 [15] maps these signalling procedures to H.248 messages and defines the required packages and parameters.</w:t>
      </w:r>
    </w:p>
    <w:p>
      <w:pPr>
        <w:pStyle w:val="Heading2"/>
        <w:rPr/>
      </w:pPr>
      <w:bookmarkStart w:id="608" w:name="__RefHeading___Toc27992426"/>
      <w:bookmarkEnd w:id="608"/>
      <w:r>
        <w:rPr/>
        <w:t>9.2</w:t>
        <w:tab/>
        <w:t>Mn signalling interactions</w:t>
      </w:r>
    </w:p>
    <w:p>
      <w:pPr>
        <w:pStyle w:val="Normal"/>
        <w:rPr/>
      </w:pPr>
      <w:r>
        <w:rPr/>
        <w:t>The following paragraphs describe the Mn interface procedures triggered by SIP and BICC signalling relayed in MGCF.</w:t>
      </w:r>
    </w:p>
    <w:p>
      <w:pPr>
        <w:pStyle w:val="Normal"/>
        <w:rPr/>
      </w:pPr>
      <w:r>
        <w:rPr/>
        <w:t>The SIP signalling occurring at the MGCF is described in 3GPP TS 24.229 [9].</w:t>
      </w:r>
    </w:p>
    <w:p>
      <w:pPr>
        <w:pStyle w:val="Normal"/>
        <w:rPr/>
      </w:pPr>
      <w:r>
        <w:rPr/>
        <w:t>All message sequence charts in this clause are examples.</w:t>
      </w:r>
    </w:p>
    <w:p>
      <w:pPr>
        <w:pStyle w:val="Heading3"/>
        <w:rPr/>
      </w:pPr>
      <w:bookmarkStart w:id="609" w:name="__RefHeading___Toc27992427"/>
      <w:bookmarkEnd w:id="609"/>
      <w:r>
        <w:rPr/>
        <w:t>9.2.1</w:t>
        <w:tab/>
        <w:t>Network model</w:t>
      </w:r>
    </w:p>
    <w:p>
      <w:pPr>
        <w:pStyle w:val="Normal"/>
        <w:rPr/>
      </w:pPr>
      <w:r>
        <w:rPr/>
        <w:t>Figure 33 shows the network model, applicable to BICC and ISUP cases. The broken line represents the call control signalling. The dotted line represents the bearer control signalling (if applicable) and the user plane. The MGCF uses one context with two terminations in the IM-MGW. The termination T1 is used towards the IM CN subsystem entity and the bearer termination T2 is used for the bearer towards the succeeding CS network element.</w:t>
      </w:r>
    </w:p>
    <w:p>
      <w:pPr>
        <w:pStyle w:val="TH"/>
        <w:rPr/>
      </w:pPr>
      <w:r>
        <w:rPr/>
        <w:object w:dxaOrig="7395" w:dyaOrig="2970">
          <v:shapetype id="_x0000_tole_rId135" coordsize="21600,21600" o:spt="ole_rId13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5" type="_x0000_tole_rId135" style="width:369.75pt;height:148.5pt" filled="f" o:ole="">
            <v:imagedata r:id="rId136" o:title=""/>
          </v:shape>
          <o:OLEObject Type="Embed" ProgID="" ShapeID="ole_rId135" DrawAspect="Content" ObjectID="_1175758038" r:id="rId135"/>
        </w:object>
      </w:r>
    </w:p>
    <w:p>
      <w:pPr>
        <w:pStyle w:val="TF"/>
        <w:numPr>
          <w:ilvl w:val="0"/>
          <w:numId w:val="0"/>
        </w:numPr>
        <w:outlineLvl w:val="0"/>
        <w:rPr/>
      </w:pPr>
      <w:r>
        <w:rPr/>
        <w:t>Figure 33: Network model</w:t>
      </w:r>
    </w:p>
    <w:p>
      <w:pPr>
        <w:pStyle w:val="Heading3"/>
        <w:rPr/>
      </w:pPr>
      <w:bookmarkStart w:id="610" w:name="__RefHeading___Toc27992428"/>
      <w:bookmarkEnd w:id="610"/>
      <w:r>
        <w:rPr/>
        <w:t>9.2.2</w:t>
        <w:tab/>
        <w:t>Basic IM CN subsystem originated session</w:t>
      </w:r>
    </w:p>
    <w:p>
      <w:pPr>
        <w:pStyle w:val="Heading4"/>
        <w:ind w:left="1418" w:hanging="1418"/>
        <w:rPr/>
      </w:pPr>
      <w:bookmarkStart w:id="611" w:name="__RefHeading___Toc27992429"/>
      <w:bookmarkEnd w:id="611"/>
      <w:r>
        <w:rPr/>
        <w:t>9.2.2.1</w:t>
        <w:tab/>
        <w:t>BICC forward bearer establishment</w:t>
      </w:r>
    </w:p>
    <w:p>
      <w:pPr>
        <w:pStyle w:val="Heading5"/>
        <w:ind w:left="1701" w:hanging="1701"/>
        <w:rPr/>
      </w:pPr>
      <w:bookmarkStart w:id="612" w:name="__RefHeading___Toc27992430"/>
      <w:bookmarkEnd w:id="612"/>
      <w:r>
        <w:rPr/>
        <w:t>9.2.2.1.1</w:t>
        <w:tab/>
        <w:t>IM-MGW selection</w:t>
      </w:r>
    </w:p>
    <w:p>
      <w:pPr>
        <w:pStyle w:val="Normal"/>
        <w:rPr/>
      </w:pPr>
      <w:r>
        <w:rPr/>
        <w:t>The MGCF shall select an IM-MGW for the bearer connection before it performs the CS network side bearer establishment. This may happen either before sending the IAM or after receiving the APM message (signal 5 or signal 6 in figure 34). In the latter case, the IM-MGW selection may be based on a possibly received MGW-id from the succeeding node.</w:t>
      </w:r>
    </w:p>
    <w:p>
      <w:pPr>
        <w:pStyle w:val="Heading5"/>
        <w:ind w:left="1701" w:hanging="1701"/>
        <w:rPr/>
      </w:pPr>
      <w:bookmarkStart w:id="613" w:name="__RefHeading___Toc27992431"/>
      <w:bookmarkEnd w:id="613"/>
      <w:r>
        <w:rPr/>
        <w:t>9.2.2.1.2</w:t>
        <w:tab/>
        <w:t>CS network side bearer establishment</w:t>
      </w:r>
    </w:p>
    <w:p>
      <w:pPr>
        <w:pStyle w:val="Normal"/>
        <w:rPr/>
      </w:pPr>
      <w:r>
        <w:rPr/>
        <w:t>The MGCF shall either select bearer characteristics or request the IM-MGW to select and provide the bearer characteristics for the CS network side bearer connection before sending the IAM. In the latter case the MGCF shall use the Prepare Bearer procedure, not shown in figure 34, to request the IM-MGW to select the bearer characteristics. After the succeeding node has provided a bearer address and a binding reference in the APM, the MGCF shall use the Establish Bearer procedure to request the IM-MGW to establish a bearer towards the destination CS-MGW. The MGCF shall provide the IM-MGW with the bearer address, the binding reference and the bearer characteristics (signal 7 in figure 34).</w:t>
      </w:r>
    </w:p>
    <w:p>
      <w:pPr>
        <w:pStyle w:val="Heading5"/>
        <w:ind w:left="1701" w:hanging="1701"/>
        <w:rPr/>
      </w:pPr>
      <w:bookmarkStart w:id="614" w:name="__RefHeading___Toc27992432"/>
      <w:bookmarkEnd w:id="614"/>
      <w:r>
        <w:rPr/>
        <w:t>9.2.2.1.3</w:t>
        <w:tab/>
        <w:t>IM CN subsystem side termination reservation</w:t>
      </w:r>
    </w:p>
    <w:p>
      <w:pPr>
        <w:pStyle w:val="Normal"/>
        <w:rPr/>
      </w:pPr>
      <w:r>
        <w:rPr/>
        <w:t>On receipt of an initial INVITE (signal 1 in figure 34) the MGCF shall initiate the Reserve IMS Connection Point and Configure Remote Resources procedure (signal 3 and 4 in figure 34). From the received SDP and local configuration data the MGCF:</w:t>
      </w:r>
    </w:p>
    <w:p>
      <w:pPr>
        <w:pStyle w:val="B1"/>
        <w:rPr/>
      </w:pPr>
      <w:r>
        <w:rPr/>
        <w:t>-</w:t>
        <w:tab/>
        <w:t>Shall send the appropriate remote codec(s), the remote UDP port and the remote IP address to the IM-MGW. The remote UDP port and IP address refer to the destination of user plane data sent towards the IM CN subsystem. The remote codec(s) are the codec(s) the IM-MGW may select for user plane data sent towards the IM CN subsystem.</w:t>
      </w:r>
    </w:p>
    <w:p>
      <w:pPr>
        <w:pStyle w:val="B1"/>
        <w:rPr/>
      </w:pPr>
      <w:r>
        <w:rPr/>
        <w:t>-</w:t>
        <w:tab/>
        <w:t>Shall indicate to the IM-MGW the appropriate local codec(s) and request a local IP address and UDP port. The local IP address and UDP port are used by the IM-MGW to receive user plane data from the IM CN subsystem. The local codec(s) are the codec(s) the IM-MGW may select to receive user plane data from the IM CN subsystem.</w:t>
      </w:r>
    </w:p>
    <w:p>
      <w:pPr>
        <w:pStyle w:val="B1"/>
        <w:rPr/>
      </w:pPr>
      <w:r>
        <w:rPr/>
        <w:t>-</w:t>
        <w:tab/>
        <w:t>If DTMF support together with speech support is required, the reserve value indicator shall be set to "true".</w:t>
      </w:r>
    </w:p>
    <w:p>
      <w:pPr>
        <w:pStyle w:val="B1"/>
        <w:rPr/>
      </w:pPr>
      <w:r>
        <w:rPr/>
        <w:t>-</w:t>
        <w:tab/>
        <w:t>May indicate that IP interface type is for MboIP.</w:t>
      </w:r>
    </w:p>
    <w:p>
      <w:pPr>
        <w:pStyle w:val="Normal"/>
        <w:numPr>
          <w:ilvl w:val="0"/>
          <w:numId w:val="0"/>
        </w:numPr>
        <w:outlineLvl w:val="0"/>
        <w:rPr/>
      </w:pPr>
      <w:r>
        <w:rPr/>
        <w:t>The IM-MGW</w:t>
      </w:r>
    </w:p>
    <w:p>
      <w:pPr>
        <w:pStyle w:val="B1"/>
        <w:rPr/>
      </w:pPr>
      <w:r>
        <w:rPr/>
        <w:t>-</w:t>
        <w:tab/>
        <w:t>Shall reply to the MGCF with the selected local codec(s) and the selected remote codec(s) and the selected local UDP port and IP address.</w:t>
      </w:r>
    </w:p>
    <w:p>
      <w:pPr>
        <w:pStyle w:val="B1"/>
        <w:rPr/>
      </w:pPr>
      <w:r>
        <w:rPr/>
        <w:t>-</w:t>
        <w:tab/>
        <w:t>Shall reserve resources for those codec(s).</w:t>
      </w:r>
    </w:p>
    <w:p>
      <w:pPr>
        <w:pStyle w:val="Normal"/>
        <w:rPr/>
      </w:pPr>
      <w:r>
        <w:rPr/>
        <w:t>The MCGF shall send the local codec(s), UDP port and IP address to the IMS in the Session Progress (signal 9 in figure 34).</w:t>
      </w:r>
    </w:p>
    <w:p>
      <w:pPr>
        <w:pStyle w:val="Heading5"/>
        <w:ind w:left="1701" w:hanging="1701"/>
        <w:rPr/>
      </w:pPr>
      <w:bookmarkStart w:id="615" w:name="__RefHeading___Toc27992433"/>
      <w:bookmarkEnd w:id="615"/>
      <w:r>
        <w:rPr/>
        <w:t>9.2.2.1.4</w:t>
        <w:tab/>
        <w:t>IM CN subsystem side session establishment</w:t>
      </w:r>
    </w:p>
    <w:p>
      <w:pPr>
        <w:pStyle w:val="Normal"/>
        <w:rPr/>
      </w:pPr>
      <w:r>
        <w:rPr/>
        <w:t>Dependent on what the MGCF receives in the PRACK message (signal 10 in figure 34), the MGCF may initiate the Configure IMS Resources procedure. If no SDP is received, or if the received SDP does not contain relevant changes compared to the previous SDP sent to the IMS in signal 9 in figure 34, the procedure is not invoked. Otherwise the MGCF shall use the Configure IMS Resources procedure to provide to the IM-MGW:</w:t>
      </w:r>
    </w:p>
    <w:p>
      <w:pPr>
        <w:pStyle w:val="B1"/>
        <w:rPr/>
      </w:pPr>
      <w:r>
        <w:rPr/>
        <w:t>-</w:t>
        <w:tab/>
        <w:t>The appropriate remote codec(s), the remote UDP port and the remote IP address.</w:t>
      </w:r>
    </w:p>
    <w:p>
      <w:pPr>
        <w:pStyle w:val="B1"/>
        <w:rPr/>
      </w:pPr>
      <w:r>
        <w:rPr/>
        <w:t>-</w:t>
        <w:tab/>
        <w:t>Optionally the appropriate local codec(s), UDP port and IP address.</w:t>
      </w:r>
    </w:p>
    <w:p>
      <w:pPr>
        <w:pStyle w:val="B1"/>
        <w:rPr/>
      </w:pPr>
      <w:r>
        <w:rPr/>
        <w:t>-</w:t>
        <w:tab/>
        <w:t>If DTMF support together with speech support is required, the reserve value indicator shall be set to "true".</w:t>
      </w:r>
    </w:p>
    <w:p>
      <w:pPr>
        <w:pStyle w:val="B1"/>
        <w:rPr/>
      </w:pPr>
      <w:r>
        <w:rPr/>
        <w:t>-</w:t>
        <w:tab/>
        <w:t>May indicate that IP interface type is for MboIP.</w:t>
      </w:r>
    </w:p>
    <w:p>
      <w:pPr>
        <w:pStyle w:val="Normal"/>
        <w:rPr/>
      </w:pPr>
      <w:r>
        <w:rPr/>
        <w:t>The IM-MGW shall:</w:t>
      </w:r>
    </w:p>
    <w:p>
      <w:pPr>
        <w:pStyle w:val="B1"/>
        <w:rPr/>
      </w:pPr>
      <w:r>
        <w:rPr/>
        <w:t>-</w:t>
        <w:tab/>
        <w:t>Reply to the MGCF with the selected remote codec(s),</w:t>
      </w:r>
    </w:p>
    <w:p>
      <w:pPr>
        <w:pStyle w:val="B1"/>
        <w:rPr/>
      </w:pPr>
      <w:r>
        <w:rPr/>
        <w:t>-</w:t>
        <w:tab/>
        <w:t>Reply to the MGCF with the selected local codec(s)if the MGCF supplied local codec(s),</w:t>
      </w:r>
    </w:p>
    <w:p>
      <w:pPr>
        <w:pStyle w:val="B1"/>
        <w:rPr/>
      </w:pPr>
      <w:r>
        <w:rPr/>
        <w:t>-</w:t>
        <w:tab/>
        <w:t>Update the codec reservation and remote IP address and remote UDP port in accordance with the received information.</w:t>
      </w:r>
    </w:p>
    <w:p>
      <w:pPr>
        <w:pStyle w:val="Normal"/>
        <w:rPr/>
      </w:pPr>
      <w:r>
        <w:rPr/>
        <w:t>The MGCF shall include the selected codec(s) and UDP port and IP address in a 200 OK (PRACK) (signal 11 in figure 34) sent back to the IMS.</w:t>
      </w:r>
    </w:p>
    <w:p>
      <w:pPr>
        <w:pStyle w:val="Heading5"/>
        <w:ind w:left="1701" w:hanging="1701"/>
        <w:rPr/>
      </w:pPr>
      <w:bookmarkStart w:id="616" w:name="__RefHeading___Toc27992434"/>
      <w:bookmarkEnd w:id="616"/>
      <w:r>
        <w:rPr/>
        <w:t>9.2.2.1.5</w:t>
        <w:tab/>
        <w:t>Through-connection</w:t>
      </w:r>
    </w:p>
    <w:p>
      <w:pPr>
        <w:pStyle w:val="Normal"/>
        <w:rPr/>
      </w:pPr>
      <w:r>
        <w:rPr/>
        <w:t>During the Prepare Bearer and Establish Bearer procedures, the MGCF shall either use the Change Through-Connection procedure to request the IM-MGW to backward through-connect the BICC terminations, or the MGCF shall use this procedure to both-way through-connect the BICC termination already on this stage (signal 7 in figure 34). During the Reserve IMS Connection Point procedure:</w:t>
      </w:r>
    </w:p>
    <w:p>
      <w:pPr>
        <w:pStyle w:val="B1"/>
        <w:rPr/>
      </w:pPr>
      <w:r>
        <w:rPr/>
        <w:t>-</w:t>
        <w:tab/>
        <w:t>if the MGCF has been identified a call as an "ICS call" as specified in clause 7.3.3.1.2.12 the MGCF shall request the IM MGW to suspend sending media towards the IMS side by setting the through-connection of the IM CN subsystem side termination to "not through-connected" using the Change IMS Through Connection procedure (signal 3 in figure 34); and</w:t>
      </w:r>
    </w:p>
    <w:p>
      <w:pPr>
        <w:pStyle w:val="B1"/>
        <w:rPr/>
      </w:pPr>
      <w:r>
        <w:rPr/>
        <w:t>-</w:t>
        <w:tab/>
        <w:t>otherwise the MGCF shall use the Change IMS Through-Connection procedure to request the IM-MGW to backward through-connect the IMS termination (signal 3 in figure 34).</w:t>
      </w:r>
    </w:p>
    <w:p>
      <w:pPr>
        <w:pStyle w:val="Normal"/>
        <w:rPr/>
      </w:pPr>
      <w:r>
        <w:rPr/>
        <w:t>When the MGCF receives a BICC ACM or CPG message with an UID action indicators parameter with the through-connection instruction indicator set to "</w:t>
      </w:r>
      <w:r>
        <w:rPr>
          <w:i/>
        </w:rPr>
        <w:t>through-connect in both directions</w:t>
      </w:r>
      <w:r>
        <w:rPr/>
        <w:t>" the MGCF shall request the IM-MGW to both-way through-connect the terminations using the Change IMS Through-Connection or Change Through-Connection procedures (signal 18 in figure 34), unless those terminations are already both-way through-connected.</w:t>
      </w:r>
    </w:p>
    <w:p>
      <w:pPr>
        <w:pStyle w:val="Normal"/>
        <w:rPr/>
      </w:pPr>
      <w:r>
        <w:rPr/>
        <w:t>When the MGCF receives the BICC:ANM answer indication, it shall request the IM-MGW to both-way through-connect the termination using the Change Through-Connection or Change IMS Through-Connection procedures (signal 24 in figure 34), unless those terminations are already both-way through-connected.</w:t>
      </w:r>
    </w:p>
    <w:p>
      <w:pPr>
        <w:pStyle w:val="Heading5"/>
        <w:ind w:left="1701" w:hanging="1701"/>
        <w:rPr/>
      </w:pPr>
      <w:bookmarkStart w:id="617" w:name="__RefHeading___Toc27992435"/>
      <w:bookmarkEnd w:id="617"/>
      <w:r>
        <w:rPr/>
        <w:t>9.2.2.1.6</w:t>
        <w:tab/>
        <w:t>Codec handling</w:t>
      </w:r>
    </w:p>
    <w:p>
      <w:pPr>
        <w:pStyle w:val="Normal"/>
        <w:rPr/>
      </w:pPr>
      <w:r>
        <w:rPr/>
        <w:t>The IM-MGW may include a speech transcoder based upon the speech coding information provided to each termination.</w:t>
      </w:r>
    </w:p>
    <w:p>
      <w:pPr>
        <w:pStyle w:val="Heading5"/>
        <w:ind w:left="1701" w:hanging="1701"/>
        <w:rPr/>
      </w:pPr>
      <w:bookmarkStart w:id="618" w:name="__RefHeading___Toc27992436"/>
      <w:bookmarkEnd w:id="618"/>
      <w:r>
        <w:rPr/>
        <w:t>9.2.2.1.7</w:t>
        <w:tab/>
        <w:t>Failure handling in MGCF</w:t>
      </w:r>
    </w:p>
    <w:p>
      <w:pPr>
        <w:pStyle w:val="Normal"/>
        <w:rPr/>
      </w:pPr>
      <w:r>
        <w:rPr/>
        <w:t>If any procedure between the MGCF and the IM-MGW is not completed successfully the default action by the MGCF is to release the session, as described in clause 9.2.6. If the MGCF receives a Bearer Released procedure from the IM-MGW the default action by the MGCF is to release the session as described in clause 9.2.7.</w:t>
      </w:r>
    </w:p>
    <w:p>
      <w:pPr>
        <w:pStyle w:val="NO"/>
        <w:rPr/>
      </w:pPr>
      <w:r>
        <w:rPr/>
        <w:t>NOTE:</w:t>
        <w:tab/>
        <w:t>As an implementation option the MGCF may also decide for example to only release the resources in the IM-MGW that caused the failure, possibly select a new IM-MGW for the connection and continue the call establishment using new resources in the selected IM-MGW but such handling is outside of the scope of the present document.</w:t>
      </w:r>
    </w:p>
    <w:p>
      <w:pPr>
        <w:pStyle w:val="Heading5"/>
        <w:ind w:left="1701" w:hanging="1701"/>
        <w:rPr/>
      </w:pPr>
      <w:bookmarkStart w:id="619" w:name="__RefHeading___Toc27992437"/>
      <w:bookmarkEnd w:id="619"/>
      <w:r>
        <w:rPr/>
        <w:t>9.2.2.1.8</w:t>
        <w:tab/>
        <w:t>Message sequence chart</w:t>
      </w:r>
    </w:p>
    <w:p>
      <w:pPr>
        <w:pStyle w:val="Normal"/>
        <w:rPr/>
      </w:pPr>
      <w:r>
        <w:rPr/>
        <w:t>Figure 34 shows the message sequence chart for the IM CN subsystem originating session with BICC forward bearer establishment where the selection of IM-MGW is done before the sending of the IAM. In the chart the MGCF requests the seizure of an IM CN subsystem side termination. When the APM is received from the succeeding node, the MGCF requests the seizure of a CS network side bearer termination and the establishment of the bearer. When the MGCF receives an answer indication, it requests the IM-MGW to both-way through-connect the terminations. Dashed lines represent optional or conditional messages.</w:t>
      </w:r>
    </w:p>
    <w:p>
      <w:pPr>
        <w:pStyle w:val="TH"/>
        <w:rPr/>
      </w:pPr>
      <w:r>
        <w:rPr/>
        <w:object w:dxaOrig="9171" w:dyaOrig="13336">
          <v:shapetype id="_x0000_tole_rId137" coordsize="21600,21600" o:spt="ole_rId13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7" type="_x0000_tole_rId137" style="width:430.55pt;height:540.1pt" filled="f" o:ole="">
            <v:imagedata r:id="rId138" o:title=""/>
          </v:shape>
          <o:OLEObject Type="Embed" ProgID="" ShapeID="ole_rId137" DrawAspect="Content" ObjectID="_40917363" r:id="rId137"/>
        </w:object>
      </w:r>
    </w:p>
    <w:p>
      <w:pPr>
        <w:pStyle w:val="TF"/>
        <w:rPr>
          <w:lang w:eastAsia="ko-KR"/>
        </w:rPr>
      </w:pPr>
      <w:r>
        <w:rPr/>
        <w:t>Figure 34: Basic IM CN Subsystem originating session, BICC forward bearer establishment</w:t>
        <w:br/>
        <w:t>(message sequence chart)</w:t>
      </w:r>
    </w:p>
    <w:p>
      <w:pPr>
        <w:pStyle w:val="Heading4"/>
        <w:ind w:left="1418" w:hanging="1418"/>
        <w:rPr/>
      </w:pPr>
      <w:bookmarkStart w:id="620" w:name="__RefHeading___Toc27992438"/>
      <w:bookmarkEnd w:id="620"/>
      <w:r>
        <w:rPr/>
        <w:t>9.2.2.2</w:t>
        <w:tab/>
        <w:t>BICC backward bearer establishment</w:t>
      </w:r>
    </w:p>
    <w:p>
      <w:pPr>
        <w:pStyle w:val="Heading5"/>
        <w:ind w:left="1701" w:hanging="1701"/>
        <w:rPr/>
      </w:pPr>
      <w:bookmarkStart w:id="621" w:name="__RefHeading___Toc27992439"/>
      <w:bookmarkEnd w:id="621"/>
      <w:r>
        <w:rPr/>
        <w:t>9.2.2.2.1</w:t>
        <w:tab/>
        <w:t>IM-MGW selection</w:t>
      </w:r>
    </w:p>
    <w:p>
      <w:pPr>
        <w:pStyle w:val="Normal"/>
        <w:rPr/>
      </w:pPr>
      <w:r>
        <w:rPr/>
        <w:t>The MGCF shall select an IM-MGW for the bearer connection before it performs the IM CN subsystem session establishment or the CS network side bearer establishment, and before it sends the IAM (signal 8 in figure 35).</w:t>
      </w:r>
    </w:p>
    <w:p>
      <w:pPr>
        <w:pStyle w:val="Heading5"/>
        <w:ind w:left="1701" w:hanging="1701"/>
        <w:rPr/>
      </w:pPr>
      <w:bookmarkStart w:id="622" w:name="__RefHeading___Toc27992440"/>
      <w:bookmarkEnd w:id="622"/>
      <w:r>
        <w:rPr/>
        <w:t>9.2.2.2.2</w:t>
        <w:tab/>
        <w:t>IM CN subsystem side termination reservation</w:t>
      </w:r>
    </w:p>
    <w:p>
      <w:pPr>
        <w:pStyle w:val="Normal"/>
        <w:rPr/>
      </w:pPr>
      <w:r>
        <w:rPr/>
        <w:t>On receipt of an initial INVITE (signal 1in figure 35) the MGCF shall initiate the Reserve IMS Connection Point and Configure Remote Resources procedure (signal 3 and 4 in figure 35). From the received SDP and local configuration data the MGCF:</w:t>
      </w:r>
    </w:p>
    <w:p>
      <w:pPr>
        <w:pStyle w:val="B1"/>
        <w:rPr/>
      </w:pPr>
      <w:r>
        <w:rPr/>
        <w:t>-</w:t>
        <w:tab/>
        <w:t>Shall send the appropriate remote codec(s), the remote UDP port and the remote IP address to the IM-MGW. The remote UDP port and IP address refer to the destination of user plane data sent towards the IM CN subsystem. The remote codec(s) are the codec(s) the IM-MGW may select for user plane data sent towards the IM CN subsystem.</w:t>
      </w:r>
    </w:p>
    <w:p>
      <w:pPr>
        <w:pStyle w:val="B1"/>
        <w:rPr/>
      </w:pPr>
      <w:r>
        <w:rPr/>
        <w:t>-</w:t>
        <w:tab/>
        <w:t>Shall indicate to the IM-MGW the appropriate local codec(s) and request a local IP address and UDP port. The local UDP port and IP address are used by the IM-MGW to receive user plane data from the IM CN subsystem. The local codec(s) are the codec(s) the IM-MGW may select to receive user plane data from the IM CN subsystem.</w:t>
      </w:r>
    </w:p>
    <w:p>
      <w:pPr>
        <w:pStyle w:val="B1"/>
        <w:rPr/>
      </w:pPr>
      <w:r>
        <w:rPr/>
        <w:t>-</w:t>
        <w:tab/>
        <w:t>If DTMF support together with speech support is required, the reserve value indicator shall be set to "true".</w:t>
      </w:r>
    </w:p>
    <w:p>
      <w:pPr>
        <w:pStyle w:val="B1"/>
        <w:rPr/>
      </w:pPr>
      <w:r>
        <w:rPr/>
        <w:t>-</w:t>
        <w:tab/>
        <w:t>May indicate that IP interface type is for MboIP.</w:t>
      </w:r>
    </w:p>
    <w:p>
      <w:pPr>
        <w:pStyle w:val="Normal"/>
        <w:numPr>
          <w:ilvl w:val="0"/>
          <w:numId w:val="0"/>
        </w:numPr>
        <w:outlineLvl w:val="0"/>
        <w:rPr/>
      </w:pPr>
      <w:r>
        <w:rPr/>
        <w:t>The IM-MGW shall</w:t>
      </w:r>
    </w:p>
    <w:p>
      <w:pPr>
        <w:pStyle w:val="B1"/>
        <w:rPr/>
      </w:pPr>
      <w:r>
        <w:rPr/>
        <w:t>-</w:t>
        <w:tab/>
        <w:t>Reply to the MGCF with the selected local codec(s) and the selected remote codec(s) and the selected local UDP port and IP address.</w:t>
      </w:r>
    </w:p>
    <w:p>
      <w:pPr>
        <w:pStyle w:val="B1"/>
        <w:rPr/>
      </w:pPr>
      <w:r>
        <w:rPr/>
        <w:t>-</w:t>
        <w:tab/>
        <w:t>Reserve resources for those codec(s).</w:t>
      </w:r>
    </w:p>
    <w:p>
      <w:pPr>
        <w:pStyle w:val="Normal"/>
        <w:rPr/>
      </w:pPr>
      <w:r>
        <w:rPr/>
        <w:t>The MCGF shall send the local codec(s), UDP port and IP address to the IMS in the Session Progress (signal 5 in figure 35).</w:t>
      </w:r>
    </w:p>
    <w:p>
      <w:pPr>
        <w:pStyle w:val="Heading5"/>
        <w:ind w:left="1701" w:hanging="1701"/>
        <w:rPr/>
      </w:pPr>
      <w:bookmarkStart w:id="623" w:name="__RefHeading___Toc27992441"/>
      <w:bookmarkEnd w:id="623"/>
      <w:r>
        <w:rPr/>
        <w:t>9.2.2.2.3</w:t>
        <w:tab/>
        <w:t>IM CN subsystem side session establishment</w:t>
      </w:r>
    </w:p>
    <w:p>
      <w:pPr>
        <w:pStyle w:val="Normal"/>
        <w:rPr/>
      </w:pPr>
      <w:r>
        <w:rPr/>
        <w:t>Dependent on what the MGCF receives in the PRACK message (signal 9 in figure 35) the MGCF may initiate the Select Configure IMS Resources procedure (signals 10 and 11 in figure 35). If no SDP is received, or if the received SDP does not contain relevant changes compared to the previous SDP the procedure is not invoked. Otherwise the MGCF shall use the Configure IMS Resources procedure to provide to the IM-MGW:</w:t>
      </w:r>
    </w:p>
    <w:p>
      <w:pPr>
        <w:pStyle w:val="B1"/>
        <w:rPr/>
      </w:pPr>
      <w:r>
        <w:rPr/>
        <w:t>-</w:t>
        <w:tab/>
        <w:t>the appropriate remote codec(s), the remote UDP port and the remote IP address.</w:t>
      </w:r>
    </w:p>
    <w:p>
      <w:pPr>
        <w:pStyle w:val="B1"/>
        <w:rPr/>
      </w:pPr>
      <w:r>
        <w:rPr/>
        <w:t>-</w:t>
        <w:tab/>
        <w:t>optionally if DTMF support together with speech support is required, the reserve value indicator shall be set to "true".</w:t>
      </w:r>
    </w:p>
    <w:p>
      <w:pPr>
        <w:pStyle w:val="B1"/>
        <w:rPr/>
      </w:pPr>
      <w:r>
        <w:rPr/>
        <w:t>-</w:t>
        <w:tab/>
        <w:t>May indicate that IP interface type is for MboIP.</w:t>
      </w:r>
    </w:p>
    <w:p>
      <w:pPr>
        <w:pStyle w:val="Normal"/>
        <w:rPr/>
      </w:pPr>
      <w:r>
        <w:rPr/>
        <w:t>The IM-MGW shall:</w:t>
      </w:r>
    </w:p>
    <w:p>
      <w:pPr>
        <w:pStyle w:val="B1"/>
        <w:rPr/>
      </w:pPr>
      <w:r>
        <w:rPr/>
        <w:t>-</w:t>
        <w:tab/>
        <w:t>Reply to the MGCF with the selected remote codec(s).</w:t>
      </w:r>
    </w:p>
    <w:p>
      <w:pPr>
        <w:pStyle w:val="B1"/>
        <w:rPr/>
      </w:pPr>
      <w:r>
        <w:rPr/>
        <w:t>-</w:t>
        <w:tab/>
        <w:t>Reply to the MGCF with the selected local codec(s), if the MGCF supplied local codec(s).</w:t>
      </w:r>
    </w:p>
    <w:p>
      <w:pPr>
        <w:pStyle w:val="B1"/>
        <w:rPr/>
      </w:pPr>
      <w:r>
        <w:rPr/>
        <w:t>-</w:t>
        <w:tab/>
        <w:t>Update the codec reservation and remote IP address and remote UDP port in accordance with the received information.</w:t>
      </w:r>
    </w:p>
    <w:p>
      <w:pPr>
        <w:pStyle w:val="Normal"/>
        <w:rPr/>
      </w:pPr>
      <w:r>
        <w:rPr/>
        <w:t>The MGCF shall include the selected codec(s), IP address and UDP port in an 200 OK (PRACK) (signal 12 in figure 35) sent back to the IMS</w:t>
      </w:r>
    </w:p>
    <w:p>
      <w:pPr>
        <w:pStyle w:val="Heading5"/>
        <w:ind w:left="1701" w:hanging="1701"/>
        <w:rPr/>
      </w:pPr>
      <w:bookmarkStart w:id="624" w:name="__RefHeading___Toc27992442"/>
      <w:bookmarkEnd w:id="624"/>
      <w:r>
        <w:rPr/>
        <w:t>9.2.2.2.4</w:t>
        <w:tab/>
        <w:t>CS network side bearer establishment</w:t>
      </w:r>
    </w:p>
    <w:p>
      <w:pPr>
        <w:pStyle w:val="Normal"/>
        <w:rPr/>
      </w:pPr>
      <w:r>
        <w:rPr/>
        <w:t>The MGCF shall request the IM-MGW to prepare for the CS network side bearer establishment using the Prepare Bearer procedure before sending the IAM to the succeeding node. Within this procedure, the MGCF shall request the IM-MGW to provide a bearer address and a binding reference, and the MGCF shall either provide the IM-MGW with the preferred bearer characteristics or it shall request the IM-MGW to select and provide the bearer characteristics (signal 6 in figure 35). After the IM-MGW has replied with the bearer address, the binding reference and the bearer characteristics (if requested), the MGCF sends the IAM to the succeeding node (signal 8 in figure 35).</w:t>
      </w:r>
    </w:p>
    <w:p>
      <w:pPr>
        <w:pStyle w:val="Heading5"/>
        <w:ind w:left="1701" w:hanging="1701"/>
        <w:rPr/>
      </w:pPr>
      <w:bookmarkStart w:id="625" w:name="__RefHeading___Toc27992443"/>
      <w:bookmarkEnd w:id="625"/>
      <w:r>
        <w:rPr/>
        <w:t>9.2.2.2.5</w:t>
        <w:tab/>
        <w:t>Through-connection</w:t>
      </w:r>
    </w:p>
    <w:p>
      <w:pPr>
        <w:pStyle w:val="Normal"/>
        <w:rPr/>
      </w:pPr>
      <w:r>
        <w:rPr/>
        <w:t>During the Prepare Bearer procedure, the MGCF shall either use the Change Through-Connection procedure to request the IM-MGW to backward through-connect the BICC termination, or the MGCF shall use this procedure to both-way through-connect the BICC termination already on this stage (signal 6 in figure 35). During the Reserve IMS Connection Point procedure:</w:t>
      </w:r>
    </w:p>
    <w:p>
      <w:pPr>
        <w:pStyle w:val="B1"/>
        <w:rPr/>
      </w:pPr>
      <w:r>
        <w:rPr/>
        <w:t>-</w:t>
        <w:tab/>
        <w:t>if the MGCF has been identified a call as an "ICS call" as specified in clause 7.3.3.1.2.12 the MGCF shall request the IM</w:t>
        <w:noBreakHyphen/>
        <w:t>MGW to suspend sending media towards the IMS side by setting the through-connection of the IM CN subsystem side termination to "not through-connected" using the Change IMS Through</w:t>
        <w:noBreakHyphen/>
        <w:t>Connection procedure (signal 3 in figure 35); and</w:t>
      </w:r>
    </w:p>
    <w:p>
      <w:pPr>
        <w:pStyle w:val="B1"/>
        <w:rPr/>
      </w:pPr>
      <w:r>
        <w:rPr/>
        <w:t>-</w:t>
        <w:tab/>
        <w:t>otherwise the MGCF shall use the Change IMS Through-Connection procedure to request the IM-MGW to backward through-connect the IMS termination (signal 3 in figure 35).</w:t>
      </w:r>
    </w:p>
    <w:p>
      <w:pPr>
        <w:pStyle w:val="Normal"/>
        <w:rPr/>
      </w:pPr>
      <w:r>
        <w:rPr/>
        <w:t>When the MGCF receives an BICC ACM or CPG message with an UID action indicators parameter with the through-connection instruction indicator set to "</w:t>
      </w:r>
      <w:r>
        <w:rPr>
          <w:i/>
        </w:rPr>
        <w:t>through-connect in both directions</w:t>
      </w:r>
      <w:r>
        <w:rPr/>
        <w:t>" the MGCF shall request the IM-MGW to both-way through-connect the terminations using the Change IMS Through-Connection or Change Through-Connection procedures (signal 17 in figure 35), unless those terminations are already both-way through-connected.</w:t>
      </w:r>
    </w:p>
    <w:p>
      <w:pPr>
        <w:pStyle w:val="Normal"/>
        <w:rPr/>
      </w:pPr>
      <w:r>
        <w:rPr/>
        <w:t>When the MGCF receives the BICC:ANM answer indication, it shall request the IM-MGW to both-way through-connect the terminations using the Change Through-Connection or Change IMS Through-Connection procedures (signal 23 in figure 35), unless those terminations are already both-way through-connected.</w:t>
      </w:r>
    </w:p>
    <w:p>
      <w:pPr>
        <w:pStyle w:val="Heading5"/>
        <w:ind w:left="1701" w:hanging="1701"/>
        <w:rPr/>
      </w:pPr>
      <w:bookmarkStart w:id="626" w:name="__RefHeading___Toc27992444"/>
      <w:bookmarkEnd w:id="626"/>
      <w:r>
        <w:rPr/>
        <w:t>9.2.2.2.6</w:t>
        <w:tab/>
        <w:t>Codec handling</w:t>
      </w:r>
    </w:p>
    <w:p>
      <w:pPr>
        <w:pStyle w:val="Normal"/>
        <w:rPr/>
      </w:pPr>
      <w:r>
        <w:rPr/>
        <w:t>The IM-MGW may include a speech transcoder based upon the speech coding information provided to each termination.</w:t>
      </w:r>
    </w:p>
    <w:p>
      <w:pPr>
        <w:pStyle w:val="Heading5"/>
        <w:ind w:left="1701" w:hanging="1701"/>
        <w:rPr/>
      </w:pPr>
      <w:bookmarkStart w:id="627" w:name="__RefHeading___Toc27992445"/>
      <w:bookmarkEnd w:id="627"/>
      <w:r>
        <w:rPr/>
        <w:t>9.2.2.2.7</w:t>
        <w:tab/>
        <w:t>Failure handling in MGCF</w:t>
      </w:r>
    </w:p>
    <w:p>
      <w:pPr>
        <w:pStyle w:val="Normal"/>
        <w:rPr/>
      </w:pPr>
      <w:r>
        <w:rPr/>
        <w:t>If any procedure between the MGCF and the IM-MGW is not completed successfully the default action by the MGCF is to release the session as described in clause 9.2.6. If the MGCF receives a Bearer Released procedure from the IM-MGW the default action by the MGCF is to release the session, as described in clause 9.2.7.</w:t>
      </w:r>
    </w:p>
    <w:p>
      <w:pPr>
        <w:pStyle w:val="NO"/>
        <w:rPr/>
      </w:pPr>
      <w:r>
        <w:rPr/>
        <w:t>NOTE:</w:t>
        <w:tab/>
        <w:t>As an implementation option the MGCF may also decide for example to only release the resources in the IM-MGW that caused the failure, possibly select a new IM-MGW for the connection and continue the call establishment using new resources in the selected IM-MGW but such handling is outside of the scope of the present document.</w:t>
      </w:r>
    </w:p>
    <w:p>
      <w:pPr>
        <w:pStyle w:val="Heading5"/>
        <w:ind w:left="1701" w:hanging="1701"/>
        <w:rPr/>
      </w:pPr>
      <w:bookmarkStart w:id="628" w:name="__RefHeading___Toc27992446"/>
      <w:bookmarkEnd w:id="628"/>
      <w:r>
        <w:rPr/>
        <w:t>9.2.2.2.8</w:t>
        <w:tab/>
        <w:t>Message sequence chart</w:t>
      </w:r>
    </w:p>
    <w:p>
      <w:pPr>
        <w:pStyle w:val="Normal"/>
        <w:rPr/>
      </w:pPr>
      <w:r>
        <w:rPr/>
        <w:t>Figure 35 shows the message sequence chart for the IM CN subsystem originating session with BICC backward bearer establishment. In the chart the MGCF requests the seizure of an IM CN subsystem side termination and a CS network side bearer termination. When the MGCF receives an answer indication, it requests the IM-MGW to both-way through-connect the terminations. Dashed lines represent optional or conditional messages.</w:t>
      </w:r>
    </w:p>
    <w:p>
      <w:pPr>
        <w:pStyle w:val="TH"/>
        <w:rPr/>
      </w:pPr>
      <w:r>
        <w:rPr/>
        <w:object w:dxaOrig="9554" w:dyaOrig="12389">
          <v:shapetype id="_x0000_tole_rId139" coordsize="21600,21600" o:spt="ole_rId13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9" type="_x0000_tole_rId139" style="width:430.4pt;height:486.25pt" filled="f" o:ole="">
            <v:imagedata r:id="rId140" o:title=""/>
          </v:shape>
          <o:OLEObject Type="Embed" ProgID="" ShapeID="ole_rId139" DrawAspect="Content" ObjectID="_451510822" r:id="rId139"/>
        </w:object>
      </w:r>
    </w:p>
    <w:p>
      <w:pPr>
        <w:pStyle w:val="TF"/>
        <w:rPr/>
      </w:pPr>
      <w:r>
        <w:rPr/>
        <w:t>Figure 35: Basic IM CN Subsystem originating session, BICC backward bearer establishment (message sequence chart)</w:t>
      </w:r>
    </w:p>
    <w:p>
      <w:pPr>
        <w:pStyle w:val="Heading4"/>
        <w:ind w:left="1418" w:hanging="1418"/>
        <w:rPr/>
      </w:pPr>
      <w:bookmarkStart w:id="629" w:name="__RefHeading___Toc27992447"/>
      <w:bookmarkEnd w:id="629"/>
      <w:r>
        <w:rPr/>
        <w:t>9.2.2.3</w:t>
        <w:tab/>
        <w:t>ISUP</w:t>
      </w:r>
    </w:p>
    <w:p>
      <w:pPr>
        <w:pStyle w:val="Heading5"/>
        <w:ind w:left="1701" w:hanging="1701"/>
        <w:rPr/>
      </w:pPr>
      <w:bookmarkStart w:id="630" w:name="__RefHeading___Toc27992448"/>
      <w:bookmarkEnd w:id="630"/>
      <w:r>
        <w:rPr/>
        <w:t>9.2.2.3.1</w:t>
        <w:tab/>
        <w:t>IM-MGW selection</w:t>
      </w:r>
    </w:p>
    <w:p>
      <w:pPr>
        <w:pStyle w:val="Normal"/>
        <w:rPr/>
      </w:pPr>
      <w:r>
        <w:rPr/>
        <w:t>The MGCF shall select an IM-MGW with circuits to the given destination in the CS domain before it performs the IM CN subsystem session establishment and before it sends the IAM (signal 8 in figure 36).</w:t>
      </w:r>
    </w:p>
    <w:p>
      <w:pPr>
        <w:pStyle w:val="Heading5"/>
        <w:ind w:left="1701" w:hanging="1701"/>
        <w:rPr/>
      </w:pPr>
      <w:bookmarkStart w:id="631" w:name="__RefHeading___Toc27992449"/>
      <w:bookmarkEnd w:id="631"/>
      <w:r>
        <w:rPr/>
        <w:t>9.2.2.3.2</w:t>
        <w:tab/>
        <w:t>IM CN subsystem side termination reservation</w:t>
      </w:r>
    </w:p>
    <w:p>
      <w:pPr>
        <w:pStyle w:val="Normal"/>
        <w:rPr/>
      </w:pPr>
      <w:r>
        <w:rPr/>
        <w:t>On receipt of an initial INVITE (signal 1 in figure 36) the MGCF shall initiate the Reserve IMS Connection Point and Configure Remote Resources procedure (signal 3 and 4 in figure 36). From the received SDP and local configuration data the MGCF:</w:t>
      </w:r>
    </w:p>
    <w:p>
      <w:pPr>
        <w:pStyle w:val="B1"/>
        <w:rPr/>
      </w:pPr>
      <w:r>
        <w:rPr/>
        <w:t>-</w:t>
        <w:tab/>
        <w:t>shall send the appropriate remote codec(s), the remote UDP port and the remote IP address to the IM-MGW. The remote UDP port and IP address refer to the destination of user plane data sent towards the IM CN subsystem. The remote codec(s) are the codec(s) the IM-MGW may select for user plane data sent towards the IM CN subsystem.</w:t>
      </w:r>
    </w:p>
    <w:p>
      <w:pPr>
        <w:pStyle w:val="B1"/>
        <w:rPr/>
      </w:pPr>
      <w:r>
        <w:rPr/>
        <w:t>-</w:t>
        <w:tab/>
        <w:t>shall indicate to the IM-MGW the appropriate local codec(s) and request a local IP address and UDP port. The local IP address and UDP port are used by the IM-MGW to receive user plane data from the IM CN subsystem. The local codec(s) are the codec(s) the IM-MGW may select to receive user plane data from the IM CN subsystem.</w:t>
      </w:r>
    </w:p>
    <w:p>
      <w:pPr>
        <w:pStyle w:val="B1"/>
        <w:rPr/>
      </w:pPr>
      <w:r>
        <w:rPr/>
        <w:t>-</w:t>
        <w:tab/>
        <w:t>If DTMF support together with speech support is required, the reserve value indicator shall be set to "true".</w:t>
      </w:r>
    </w:p>
    <w:p>
      <w:pPr>
        <w:pStyle w:val="B1"/>
        <w:rPr/>
      </w:pPr>
      <w:r>
        <w:rPr/>
        <w:t>-</w:t>
        <w:tab/>
        <w:t>May indicate that IP interface type is for MboIP.</w:t>
      </w:r>
    </w:p>
    <w:p>
      <w:pPr>
        <w:pStyle w:val="Normal"/>
        <w:rPr/>
      </w:pPr>
      <w:r>
        <w:rPr/>
        <w:t>The IM-MGW shall</w:t>
      </w:r>
    </w:p>
    <w:p>
      <w:pPr>
        <w:pStyle w:val="B1"/>
        <w:rPr/>
      </w:pPr>
      <w:r>
        <w:rPr/>
        <w:t>-</w:t>
        <w:tab/>
        <w:t>reply to the MGCF with the selected local codec(s) and the selected remote codec(s) and the selected local UDP port and IP address.</w:t>
      </w:r>
    </w:p>
    <w:p>
      <w:pPr>
        <w:pStyle w:val="B1"/>
        <w:rPr/>
      </w:pPr>
      <w:r>
        <w:rPr/>
        <w:t>-</w:t>
        <w:tab/>
        <w:t>reserve resources for those codec(s).</w:t>
      </w:r>
    </w:p>
    <w:p>
      <w:pPr>
        <w:pStyle w:val="Normal"/>
        <w:rPr/>
      </w:pPr>
      <w:r>
        <w:rPr/>
        <w:t>The MCGF shall send selected local codec(s) and the selected remote codec and the selected local UDP port and IP address to the IMS in the Session Progress (signal 5 in figure 36)</w:t>
      </w:r>
    </w:p>
    <w:p>
      <w:pPr>
        <w:pStyle w:val="Heading5"/>
        <w:ind w:left="1701" w:hanging="1701"/>
        <w:rPr/>
      </w:pPr>
      <w:bookmarkStart w:id="632" w:name="__RefHeading___Toc27992450"/>
      <w:bookmarkEnd w:id="632"/>
      <w:r>
        <w:rPr/>
        <w:t>9.2.2.3.3</w:t>
        <w:tab/>
        <w:t>IM CN subsystem side session establishment</w:t>
      </w:r>
    </w:p>
    <w:p>
      <w:pPr>
        <w:pStyle w:val="Normal"/>
        <w:rPr/>
      </w:pPr>
      <w:r>
        <w:rPr/>
        <w:t>Dependent on what the MGCF receives in the PRACK message (signal 9 in figure 35) the MGCF may initiate the Configure IMS Resources procedure. If no SDP is received, or if the received SDP does not contain relevant changes compared to the previous SDP, the procedure is not invoked. Otherwise the MGCF shall use the Configure IMS Resources procedure to provide to the IM-MGW:</w:t>
      </w:r>
    </w:p>
    <w:p>
      <w:pPr>
        <w:pStyle w:val="B1"/>
        <w:rPr/>
      </w:pPr>
      <w:r>
        <w:rPr/>
        <w:t>-</w:t>
        <w:tab/>
        <w:t>the appropriate remote codec(s), the remote UDP port and the remote IP address.</w:t>
      </w:r>
    </w:p>
    <w:p>
      <w:pPr>
        <w:pStyle w:val="B1"/>
        <w:rPr/>
      </w:pPr>
      <w:r>
        <w:rPr/>
        <w:t>-</w:t>
        <w:tab/>
        <w:t>optionally the appropriate local codec(s), UDP port and IP address.</w:t>
      </w:r>
    </w:p>
    <w:p>
      <w:pPr>
        <w:pStyle w:val="B1"/>
        <w:rPr/>
      </w:pPr>
      <w:r>
        <w:rPr/>
        <w:t>-</w:t>
        <w:tab/>
        <w:t>If DTMF support together with speech support is required, the reserve value indicator shall be set to "true".</w:t>
      </w:r>
    </w:p>
    <w:p>
      <w:pPr>
        <w:pStyle w:val="B1"/>
        <w:rPr>
          <w:lang w:eastAsia="ko-KR"/>
        </w:rPr>
      </w:pPr>
      <w:r>
        <w:rPr/>
        <w:t>-</w:t>
        <w:tab/>
        <w:t>May indicate that IP interface type is for MboIP.</w:t>
      </w:r>
    </w:p>
    <w:p>
      <w:pPr>
        <w:pStyle w:val="Normal"/>
        <w:rPr/>
      </w:pPr>
      <w:r>
        <w:rPr/>
        <w:t>The IM-MGW shall:</w:t>
      </w:r>
    </w:p>
    <w:p>
      <w:pPr>
        <w:pStyle w:val="B1"/>
        <w:rPr/>
      </w:pPr>
      <w:r>
        <w:rPr/>
        <w:t>-</w:t>
        <w:tab/>
        <w:t>reply to the MGCF with the selected remote codec.</w:t>
      </w:r>
    </w:p>
    <w:p>
      <w:pPr>
        <w:pStyle w:val="B1"/>
        <w:rPr/>
      </w:pPr>
      <w:r>
        <w:rPr/>
        <w:t>-</w:t>
        <w:tab/>
        <w:t>reply to the MGCF with the selected local codec(s), if the MGCF supplied local codec(s).</w:t>
      </w:r>
    </w:p>
    <w:p>
      <w:pPr>
        <w:pStyle w:val="B1"/>
        <w:rPr/>
      </w:pPr>
      <w:r>
        <w:rPr/>
        <w:t>-</w:t>
        <w:tab/>
        <w:t>update the codec reservation and remote IP address and UDP port in accordance with the received information.</w:t>
      </w:r>
    </w:p>
    <w:p>
      <w:pPr>
        <w:pStyle w:val="Normal"/>
        <w:rPr/>
      </w:pPr>
      <w:r>
        <w:rPr/>
        <w:t>The MGCF shall include the selected codec(s) UDP port and IP address in 200 OK (PRACK) (signal 12 in figure 36) sent back to the IMS.</w:t>
      </w:r>
    </w:p>
    <w:p>
      <w:pPr>
        <w:pStyle w:val="Heading5"/>
        <w:ind w:left="1701" w:hanging="1701"/>
        <w:rPr/>
      </w:pPr>
      <w:bookmarkStart w:id="633" w:name="__RefHeading___Toc27992451"/>
      <w:bookmarkEnd w:id="633"/>
      <w:r>
        <w:rPr/>
        <w:t>9.2.2.3.4</w:t>
        <w:tab/>
        <w:t>CS network side circuit reservation</w:t>
      </w:r>
    </w:p>
    <w:p>
      <w:pPr>
        <w:pStyle w:val="Normal"/>
        <w:rPr/>
      </w:pPr>
      <w:r>
        <w:rPr/>
        <w:t>The MGCF shall request the IM-MGW to reserve a circuit using the Reserve TDM Circuit procedure. The MGCF sends the IAM to the succeeding node including the reserved circuit identity.</w:t>
      </w:r>
    </w:p>
    <w:p>
      <w:pPr>
        <w:pStyle w:val="Heading5"/>
        <w:ind w:left="1701" w:hanging="1701"/>
        <w:rPr/>
      </w:pPr>
      <w:bookmarkStart w:id="634" w:name="__RefHeading___Toc27992452"/>
      <w:bookmarkEnd w:id="634"/>
      <w:r>
        <w:rPr/>
        <w:t>9.2.2.3.5</w:t>
        <w:tab/>
        <w:t>Through-connection</w:t>
      </w:r>
    </w:p>
    <w:p>
      <w:pPr>
        <w:pStyle w:val="Normal"/>
        <w:rPr/>
      </w:pPr>
      <w:r>
        <w:rPr/>
        <w:t>During the Reserve TDM Circuit and Reserve IMS Connection Point procedures, the MGCF shall either use the Change TDM Through-Connection procedure to request the IM-MGW to backward through-connect the termination, or the MGCF shall use this procedure to both-way through-connect the TDM termination already on this stage (signal 6 in figure 36). During the Reserve IMS connection Point procedure:</w:t>
      </w:r>
    </w:p>
    <w:p>
      <w:pPr>
        <w:pStyle w:val="B1"/>
        <w:rPr/>
      </w:pPr>
      <w:r>
        <w:rPr/>
        <w:t>-</w:t>
        <w:tab/>
        <w:t>if the MGCF has been identified a call as an "ICS call" as specified in clause 7.2.3.1.12 the MGCF shall request the IM</w:t>
        <w:noBreakHyphen/>
        <w:t>MGW to suspend sending media towards the IMS side by setting the through-connection of the IM CN subsystem side termination to "not through-connected" using the Change IMS Through</w:t>
        <w:noBreakHyphen/>
        <w:t>Connection procedure (signal 3 in figure 36); and</w:t>
      </w:r>
    </w:p>
    <w:p>
      <w:pPr>
        <w:pStyle w:val="B1"/>
        <w:rPr/>
      </w:pPr>
      <w:r>
        <w:rPr/>
        <w:t>-</w:t>
        <w:tab/>
        <w:t>otherwise the MGCF shall use the Change IMS through-connection procedure to request the IM-MGW to backward through-connect the IMS termination (signal 3 in figure 36).</w:t>
      </w:r>
    </w:p>
    <w:p>
      <w:pPr>
        <w:pStyle w:val="Normal"/>
        <w:rPr/>
      </w:pPr>
      <w:r>
        <w:rPr/>
        <w:t>When the MGCF receives an ISUP ACM or CPG message with an UID action indicators parameter with the through-connection instruction indicator set to "</w:t>
      </w:r>
      <w:r>
        <w:rPr>
          <w:i/>
        </w:rPr>
        <w:t>through-connect in both directions</w:t>
      </w:r>
      <w:r>
        <w:rPr/>
        <w:t>" the MGCF shall request the IM-MGW to both-way through-connect the terminations using the Change IMS Through-Connection or Change TDM Through-Connection procedures (signal 17 in figure 36), unless those terminations are already both-way through-connected.</w:t>
      </w:r>
    </w:p>
    <w:p>
      <w:pPr>
        <w:pStyle w:val="Normal"/>
        <w:rPr/>
      </w:pPr>
      <w:r>
        <w:rPr/>
        <w:t>When the MGCF receives the ISUP:ANM answer indication, it shall request the IM-MGW to both-way through-connect the terminations using the Change IMS Through-Connection or Change TDM Through-Connection procedures (signal 23 in figure 36), unless those terminations are already both-way through-connected.</w:t>
      </w:r>
    </w:p>
    <w:p>
      <w:pPr>
        <w:pStyle w:val="Heading5"/>
        <w:ind w:left="1701" w:hanging="1701"/>
        <w:rPr/>
      </w:pPr>
      <w:bookmarkStart w:id="635" w:name="__RefHeading___Toc27992453"/>
      <w:bookmarkEnd w:id="635"/>
      <w:r>
        <w:rPr/>
        <w:t>9.2.2.3.6</w:t>
        <w:tab/>
        <w:t>Continuity check</w:t>
      </w:r>
    </w:p>
    <w:p>
      <w:pPr>
        <w:pStyle w:val="Normal"/>
        <w:rPr/>
      </w:pPr>
      <w:r>
        <w:rPr/>
        <w:t>The MGCF may request a continuity check on the connection towards the CS network within the IAM message. In this case, the MGCF shall use the Continuity Check procedure towards the IM-MGW to request the generation of a continuity check tone on the TDM termination. The IM-MGW shall then use the Continuity Check Verify procedure to notify the MGCF of an incoming continuity check tone on the corresponding circuit. In addition to other conditions detailed in Clause 7, the MGCF shall wait until receiving this notification before sending the COT. (Not depicted in figure 36)</w:t>
      </w:r>
    </w:p>
    <w:p>
      <w:pPr>
        <w:pStyle w:val="Heading5"/>
        <w:ind w:left="1701" w:hanging="1701"/>
        <w:rPr/>
      </w:pPr>
      <w:bookmarkStart w:id="636" w:name="__RefHeading___Toc27992454"/>
      <w:bookmarkEnd w:id="636"/>
      <w:r>
        <w:rPr/>
        <w:t>9.2.2.3.7</w:t>
        <w:tab/>
        <w:t>Codec handling</w:t>
      </w:r>
    </w:p>
    <w:p>
      <w:pPr>
        <w:pStyle w:val="Normal"/>
        <w:rPr/>
      </w:pPr>
      <w:r>
        <w:rPr/>
        <w:t>The IM-MGW may include a speech transcoder based upon the speech coding information provided to each termination.</w:t>
      </w:r>
    </w:p>
    <w:p>
      <w:pPr>
        <w:pStyle w:val="Heading5"/>
        <w:ind w:left="1701" w:hanging="1701"/>
        <w:rPr/>
      </w:pPr>
      <w:bookmarkStart w:id="637" w:name="__RefHeading___Toc27992455"/>
      <w:bookmarkEnd w:id="637"/>
      <w:r>
        <w:rPr/>
        <w:t>9.2.2.3.8</w:t>
        <w:tab/>
        <w:t>Voice processing function</w:t>
      </w:r>
    </w:p>
    <w:p>
      <w:pPr>
        <w:pStyle w:val="Normal"/>
        <w:rPr/>
      </w:pPr>
      <w:r>
        <w:rPr/>
        <w:t>A voice processing function located on the IM-MGW may be used to achieve desired acoustic quality on the terminations. If the voice processing function is used, the MGCF shall request the activation of it in the termination towards the CS network using the Activate TDM Voice Processing Function procedure (signal 23 in figure 36).</w:t>
      </w:r>
    </w:p>
    <w:p>
      <w:pPr>
        <w:pStyle w:val="Heading5"/>
        <w:ind w:left="1701" w:hanging="1701"/>
        <w:rPr/>
      </w:pPr>
      <w:bookmarkStart w:id="638" w:name="__RefHeading___Toc27992456"/>
      <w:bookmarkEnd w:id="638"/>
      <w:r>
        <w:rPr/>
        <w:t>9.2.2.3.9</w:t>
        <w:tab/>
        <w:t>Failure handling in MGCF</w:t>
      </w:r>
    </w:p>
    <w:p>
      <w:pPr>
        <w:pStyle w:val="Normal"/>
        <w:rPr/>
      </w:pPr>
      <w:r>
        <w:rPr/>
        <w:t>If any procedure between the MGCF and the IM-MGW is not completed successfully session shall be released as described in clause 9.2.6. If the MGCF receives a Bearer Released procedure from the IM-MGW the default action by the MGCF is to release the session as described in clause 9.2.7.</w:t>
      </w:r>
    </w:p>
    <w:p>
      <w:pPr>
        <w:pStyle w:val="Heading5"/>
        <w:ind w:left="1701" w:hanging="1701"/>
        <w:rPr/>
      </w:pPr>
      <w:bookmarkStart w:id="639" w:name="__RefHeading___Toc27992457"/>
      <w:bookmarkEnd w:id="639"/>
      <w:r>
        <w:rPr/>
        <w:t>9.2.2.3.10</w:t>
        <w:tab/>
        <w:t>Message sequence chart</w:t>
      </w:r>
    </w:p>
    <w:p>
      <w:pPr>
        <w:pStyle w:val="Normal"/>
        <w:rPr/>
      </w:pPr>
      <w:r>
        <w:rPr/>
        <w:t>Figure 36 shows the message sequence chart for the IM CN subsystem originating session. In the chart the MGCF requests the seizure of an IM CN subsystem side termination and a CS network side bearer termination. When the MGCF receives an answer indication, it requests the IM-MGW to both-way through-connect the terminations. The MGCF requests the possible activation of the voice processing functions for the bearer terminations. Dashed lines represent optional or conditional messages.</w:t>
      </w:r>
    </w:p>
    <w:p>
      <w:pPr>
        <w:pStyle w:val="TH"/>
        <w:rPr/>
      </w:pPr>
      <w:r>
        <w:rPr/>
        <w:object w:dxaOrig="9157" w:dyaOrig="13963">
          <v:shapetype id="_x0000_tole_rId141" coordsize="21600,21600" o:spt="ole_rId14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1" type="_x0000_tole_rId141" style="width:427.65pt;height:652.1pt" filled="f" o:ole="">
            <v:imagedata r:id="rId142" o:title=""/>
          </v:shape>
          <o:OLEObject Type="Embed" ProgID="" ShapeID="ole_rId141" DrawAspect="Content" ObjectID="_1616340473" r:id="rId141"/>
        </w:object>
      </w:r>
    </w:p>
    <w:p>
      <w:pPr>
        <w:pStyle w:val="TF"/>
        <w:rPr/>
      </w:pPr>
      <w:r>
        <w:rPr/>
        <w:t>Figure 36: Basic IM CN Subsystem originating session, ISUP (message sequence chart)</w:t>
      </w:r>
    </w:p>
    <w:p>
      <w:pPr>
        <w:pStyle w:val="Heading3"/>
        <w:rPr/>
      </w:pPr>
      <w:bookmarkStart w:id="640" w:name="__RefHeading___Toc27992458"/>
      <w:bookmarkEnd w:id="640"/>
      <w:r>
        <w:rPr/>
        <w:t>9.2.3</w:t>
        <w:tab/>
        <w:t>Basic CS network originated session</w:t>
      </w:r>
    </w:p>
    <w:p>
      <w:pPr>
        <w:pStyle w:val="Heading4"/>
        <w:ind w:left="1418" w:hanging="1418"/>
        <w:rPr/>
      </w:pPr>
      <w:bookmarkStart w:id="641" w:name="__RefHeading___Toc27992459"/>
      <w:bookmarkEnd w:id="641"/>
      <w:r>
        <w:rPr/>
        <w:t>9.2.3.1</w:t>
        <w:tab/>
        <w:t>BICC forward bearer establishment</w:t>
      </w:r>
    </w:p>
    <w:p>
      <w:pPr>
        <w:pStyle w:val="Heading5"/>
        <w:ind w:left="1701" w:hanging="1701"/>
        <w:rPr/>
      </w:pPr>
      <w:bookmarkStart w:id="642" w:name="__RefHeading___Toc27992460"/>
      <w:bookmarkEnd w:id="642"/>
      <w:r>
        <w:rPr/>
        <w:t>9.2.3.1.1</w:t>
        <w:tab/>
        <w:t>IM-MGW selection</w:t>
      </w:r>
    </w:p>
    <w:p>
      <w:pPr>
        <w:pStyle w:val="Normal"/>
        <w:rPr/>
      </w:pPr>
      <w:r>
        <w:rPr/>
        <w:t>The MGCF shall select an IM-MGW for the bearer connection before it performs the IM CN subsystem session establishment or the CS network side bearer establishment.</w:t>
      </w:r>
    </w:p>
    <w:p>
      <w:pPr>
        <w:pStyle w:val="Heading5"/>
        <w:ind w:left="1701" w:hanging="1701"/>
        <w:rPr/>
      </w:pPr>
      <w:bookmarkStart w:id="643" w:name="__RefHeading___Toc27992461"/>
      <w:bookmarkEnd w:id="643"/>
      <w:r>
        <w:rPr/>
        <w:t>9.2.3.1.2</w:t>
        <w:tab/>
        <w:t>IM CN subsystem side termination reservation</w:t>
      </w:r>
    </w:p>
    <w:p>
      <w:pPr>
        <w:pStyle w:val="Normal"/>
        <w:rPr/>
      </w:pPr>
      <w:r>
        <w:rPr/>
        <w:t>The MGCF shall derive from configuration data one or several appropriate local codec(s) the IM-MGW may use to receive user plane data from the IM CN subsystem. The MGCF shall use the Reserve IMS Connection Point procedure (signals 2 and 3 in figure 37). Within this procedure, the MGCF shall indicate the local codec(s) and request a local IP address and UDP port from the IM-MGW. The local IP address and UDP port are used by the IM-MGW to receive user plane data from the IM CN subsystem. If DTMF support together with speech support is required, or if the resources for multiple speech codecs shall be reserved at this stage, the reserve value indicator shall be set to "true".</w:t>
      </w:r>
    </w:p>
    <w:p>
      <w:pPr>
        <w:pStyle w:val="Normal"/>
        <w:rPr/>
      </w:pPr>
      <w:r>
        <w:rPr/>
        <w:t>The MGCF may also indicate that the IP interface type is for MboIP.</w:t>
      </w:r>
    </w:p>
    <w:p>
      <w:pPr>
        <w:pStyle w:val="Normal"/>
        <w:rPr/>
      </w:pPr>
      <w:r>
        <w:rPr/>
        <w:t>The IM-MGW shall reply to the MGCF with the selected local codec(s) and the selected local IP address and UDP port.</w:t>
      </w:r>
    </w:p>
    <w:p>
      <w:pPr>
        <w:pStyle w:val="Normal"/>
        <w:rPr/>
      </w:pPr>
      <w:r>
        <w:rPr/>
        <w:t>The MGCF shall send this information in the INVITE (signal 4 in figure 37) to the IM CN subsystem.</w:t>
      </w:r>
    </w:p>
    <w:p>
      <w:pPr>
        <w:pStyle w:val="Heading5"/>
        <w:ind w:left="1701" w:hanging="1701"/>
        <w:rPr/>
      </w:pPr>
      <w:bookmarkStart w:id="644" w:name="__RefHeading___Toc27992462"/>
      <w:bookmarkEnd w:id="644"/>
      <w:r>
        <w:rPr/>
        <w:t>9.2.3.1.3</w:t>
        <w:tab/>
        <w:t>IM CN subsystem side session establishment</w:t>
      </w:r>
    </w:p>
    <w:p>
      <w:pPr>
        <w:pStyle w:val="Normal"/>
        <w:rPr/>
      </w:pPr>
      <w:r>
        <w:rPr/>
        <w:t>The MGCF shall use the Configure IMS Resources procedure (signals 7 and 8 or 23a and 23b in figure 37) to provide configuration data (derived from SDP received in signal 6 in figure 37 and local configuration data) to the IM-MGW as detailed below:</w:t>
      </w:r>
    </w:p>
    <w:p>
      <w:pPr>
        <w:pStyle w:val="B1"/>
        <w:rPr/>
      </w:pPr>
      <w:r>
        <w:rPr/>
        <w:t>-</w:t>
        <w:tab/>
        <w:t>The MGCF shall indicate the remote IP address and UDP port, i.e. the destination IP address and UDP port for data sent in the user plane towards the IM CN subsystem,</w:t>
      </w:r>
    </w:p>
    <w:p>
      <w:pPr>
        <w:pStyle w:val="B1"/>
        <w:rPr/>
      </w:pPr>
      <w:r>
        <w:rPr/>
        <w:t>-</w:t>
        <w:tab/>
        <w:t>The MGCF shall indicate the remote codec(s), i.e. the speech codec(s) for data sent in the user plane towards the IM CN subsystem.</w:t>
      </w:r>
    </w:p>
    <w:p>
      <w:pPr>
        <w:pStyle w:val="B1"/>
        <w:rPr/>
      </w:pPr>
      <w:r>
        <w:rPr/>
        <w:t>-</w:t>
        <w:tab/>
        <w:t>The MGCF may indicate the local codec(s) and the local IP address and UDP port. The MGCF shall indicate the local codec(s) if a change is required.</w:t>
      </w:r>
    </w:p>
    <w:p>
      <w:pPr>
        <w:pStyle w:val="B1"/>
        <w:rPr/>
      </w:pPr>
      <w:r>
        <w:rPr/>
        <w:t>-</w:t>
        <w:tab/>
        <w:t>IF DTMF support together with speech support is required, the reserve value indicator shall be set to "true".</w:t>
      </w:r>
    </w:p>
    <w:p>
      <w:pPr>
        <w:pStyle w:val="B1"/>
        <w:rPr>
          <w:lang w:eastAsia="ko-KR"/>
        </w:rPr>
      </w:pPr>
      <w:r>
        <w:rPr/>
        <w:t>-</w:t>
        <w:tab/>
        <w:t>The MGCF may indicate that IP interface type is for MboIP.</w:t>
      </w:r>
    </w:p>
    <w:p>
      <w:pPr>
        <w:pStyle w:val="Normal"/>
        <w:rPr/>
      </w:pPr>
      <w:r>
        <w:rPr/>
        <w:t>The IM-MGW shall reply with the selected remote codec(s) and reserve resources for these codec(s). If local codec(s) were received, the IM-MGW shall also reply with the selected local codec(s) and reserve the corresponding resources.</w:t>
      </w:r>
    </w:p>
    <w:p>
      <w:pPr>
        <w:pStyle w:val="Normal"/>
        <w:rPr/>
      </w:pPr>
      <w:r>
        <w:rPr/>
        <w:t>If the selected local codec(s) differ from the codec(s) received in the SDP of signal 6 in figure 37 (if any), the MGCF shall send the local reserved codec(s), and the local IP address and UDP port in the PRACK (signal 9 in figure 37) to the IMS.</w:t>
      </w:r>
    </w:p>
    <w:p>
      <w:pPr>
        <w:pStyle w:val="Normal"/>
        <w:rPr/>
      </w:pPr>
      <w:r>
        <w:rPr/>
        <w:t>If the selected local codec(s) differ from the codec(s) received in the SDP of signal 23 in figure 37 (if any), the MGCF shall send the local reserved codec(s), and the local IP address and UDP port in an re-INVITE or UPDATE (not depicted in figure 37) to the IMS.</w:t>
      </w:r>
    </w:p>
    <w:p>
      <w:pPr>
        <w:pStyle w:val="Heading5"/>
        <w:ind w:left="1701" w:hanging="1701"/>
        <w:rPr/>
      </w:pPr>
      <w:bookmarkStart w:id="645" w:name="__RefHeading___Toc27992463"/>
      <w:bookmarkEnd w:id="645"/>
      <w:r>
        <w:rPr/>
        <w:t>9.2.3.1.4</w:t>
        <w:tab/>
        <w:t>CS network side bearer establishment</w:t>
      </w:r>
    </w:p>
    <w:p>
      <w:pPr>
        <w:pStyle w:val="Normal"/>
        <w:rPr/>
      </w:pPr>
      <w:r>
        <w:rPr/>
        <w:t>The MGCF shall request the IM-MGW to prepare for the CS network side bearer establishment using the Prepare Bearer procedure (signals 11 and 12 in figure 37). Within this procedure, the MGCF shall request the IM-MGW to provide a bearer address, a binding reference and optionally notify when the bearer is established. The MGCF shall also provide the IM-MGW with the bearer characteristics that was received from the preceding node in the IAM. After the IM-MGW has replied with the bearer address and the binding reference, the MGCF provides the APM message (signals 13 in figure 37) to the preceding node. The MGCF may also provide the IM-MGW-id in the APM message.</w:t>
      </w:r>
    </w:p>
    <w:p>
      <w:pPr>
        <w:pStyle w:val="Heading5"/>
        <w:ind w:left="1701" w:hanging="1701"/>
        <w:rPr/>
      </w:pPr>
      <w:bookmarkStart w:id="646" w:name="__RefHeading___Toc27992464"/>
      <w:bookmarkEnd w:id="646"/>
      <w:r>
        <w:rPr/>
        <w:t>9.2.3.1.5</w:t>
        <w:tab/>
        <w:t>Called party alerting</w:t>
      </w:r>
    </w:p>
    <w:p>
      <w:pPr>
        <w:pStyle w:val="Normal"/>
        <w:rPr/>
      </w:pPr>
      <w:r>
        <w:rPr/>
        <w:t>The MGCF shall request the IM-MGW to provide an awaiting answer indication (ringing tone) to the calling party using the Send Tone procedure (signals 20 and 21 in figure 37) , when the following condition is satisfied:</w:t>
      </w:r>
    </w:p>
    <w:p>
      <w:pPr>
        <w:pStyle w:val="B1"/>
        <w:rPr/>
      </w:pPr>
      <w:r>
        <w:rPr/>
        <w:t>-</w:t>
        <w:tab/>
        <w:t>the MGCF receives the first 180 Ringing message, unless this message or some previous SIP provisional response contained a P-Early-Media header field that authorizes early media.</w:t>
      </w:r>
    </w:p>
    <w:p>
      <w:pPr>
        <w:pStyle w:val="Heading5"/>
        <w:ind w:left="1701" w:hanging="1701"/>
        <w:rPr/>
      </w:pPr>
      <w:bookmarkStart w:id="647" w:name="__RefHeading___Toc27992465"/>
      <w:bookmarkEnd w:id="647"/>
      <w:r>
        <w:rPr/>
        <w:t>9.2.3.1.6</w:t>
        <w:tab/>
        <w:t>Called party answer</w:t>
      </w:r>
    </w:p>
    <w:p>
      <w:pPr>
        <w:pStyle w:val="Normal"/>
        <w:rPr/>
      </w:pPr>
      <w:r>
        <w:rPr/>
        <w:t>When the MGCF receives a 200 OK message (signal 23 in figure 34), it shall request the IM-MGW to stop providing the ringing tone to the calling party using the Stop Tone procedure (signals 26 and 27 in figure 37).</w:t>
      </w:r>
    </w:p>
    <w:p>
      <w:pPr>
        <w:pStyle w:val="Heading5"/>
        <w:ind w:left="1701" w:hanging="1701"/>
        <w:rPr/>
      </w:pPr>
      <w:bookmarkStart w:id="648" w:name="__RefHeading___Toc27992466"/>
      <w:bookmarkEnd w:id="648"/>
      <w:r>
        <w:rPr/>
        <w:t>9.2.3.1.7</w:t>
        <w:tab/>
        <w:t>Through-Connection</w:t>
      </w:r>
    </w:p>
    <w:p>
      <w:pPr>
        <w:pStyle w:val="Normal"/>
        <w:rPr/>
      </w:pPr>
      <w:r>
        <w:rPr/>
        <w:t>During the Prepare Bearer procedure, the MGCF shall either use the Change Through-Connection procedure to request the IM-MGW to backward through-connect the BICC termination, or the MGCF shall use this procedure to both-way through-connect the BICC termination already on this stage (signals 11 and 12 in figure 37). During the Reserve IMS Connection Point procedure, the MGCF shall use the Change IMS Through-Connection procedure to request the IM-MGW to backward through-connect the IMS termination (signals 2 and 3 in figure 37).</w:t>
      </w:r>
    </w:p>
    <w:p>
      <w:pPr>
        <w:pStyle w:val="Normal"/>
        <w:rPr/>
      </w:pPr>
      <w:r>
        <w:rPr/>
        <w:t>When the MGCF receives the SIP 200 OK(INVITE) (signal 23 in figure 37), it requests the IM-MGW to both-way through-connect the terminations using the Change IMS Through-Connection or Change Through-Connection procedures (signals 28 and 29 in figure 37), unless those terminations are already both-way through-connected.</w:t>
      </w:r>
    </w:p>
    <w:p>
      <w:pPr>
        <w:pStyle w:val="Heading5"/>
        <w:ind w:left="1701" w:hanging="1701"/>
        <w:rPr/>
      </w:pPr>
      <w:bookmarkStart w:id="649" w:name="__RefHeading___Toc27992467"/>
      <w:bookmarkEnd w:id="649"/>
      <w:r>
        <w:rPr/>
        <w:t>9.2.3.1.8</w:t>
        <w:tab/>
        <w:t>Codec handling</w:t>
      </w:r>
    </w:p>
    <w:p>
      <w:pPr>
        <w:pStyle w:val="Normal"/>
        <w:rPr/>
      </w:pPr>
      <w:r>
        <w:rPr/>
        <w:t>The IM-MGW may include a speech transcoder based upon the speech coding information provided to each termination.</w:t>
      </w:r>
    </w:p>
    <w:p>
      <w:pPr>
        <w:pStyle w:val="Heading5"/>
        <w:ind w:left="1701" w:hanging="1701"/>
        <w:rPr/>
      </w:pPr>
      <w:bookmarkStart w:id="650" w:name="__RefHeading___Toc27992468"/>
      <w:bookmarkEnd w:id="650"/>
      <w:r>
        <w:rPr/>
        <w:t>9.2.3.1.9</w:t>
        <w:tab/>
        <w:t>Failure handling in MGCF</w:t>
      </w:r>
    </w:p>
    <w:p>
      <w:pPr>
        <w:pStyle w:val="Normal"/>
        <w:rPr/>
      </w:pPr>
      <w:r>
        <w:rPr/>
        <w:t>If any procedure between the MGCF and the IM-MGW is not completed successfully, the default action by the MGCF is to release the session as described in clause 9.2.6. If the MGCF receives a Bearer Released procedure from the IM-MGW the default action by the MGCF is to release the session, as described in clause 9.2.7.</w:t>
      </w:r>
    </w:p>
    <w:p>
      <w:pPr>
        <w:pStyle w:val="NO"/>
        <w:rPr/>
      </w:pPr>
      <w:r>
        <w:rPr/>
        <w:t>NOTE:</w:t>
        <w:tab/>
        <w:t>As an implementation option the MGCF may also decide for example to only release the resources in the IM-MGW that caused the failure, possibly select a new IM-MGW for the connection and continue the call establishment using new resources in the selected IM-MGW but such handling is outside of the scope of the present document.</w:t>
      </w:r>
    </w:p>
    <w:p>
      <w:pPr>
        <w:pStyle w:val="Heading5"/>
        <w:ind w:left="1701" w:hanging="1701"/>
        <w:rPr/>
      </w:pPr>
      <w:bookmarkStart w:id="651" w:name="__RefHeading___Toc27992469"/>
      <w:bookmarkEnd w:id="651"/>
      <w:r>
        <w:rPr/>
        <w:t>9.2.3.1.10</w:t>
        <w:tab/>
        <w:t>Message sequence chart</w:t>
      </w:r>
    </w:p>
    <w:p>
      <w:pPr>
        <w:pStyle w:val="Normal"/>
        <w:rPr/>
      </w:pPr>
      <w:r>
        <w:rPr/>
        <w:t>Figure 37 shows the message sequence chart for the CS network originating session with BICC forward bearer establishment. In the chart the MGCF requests the seizure of the IM CN subsystem side termination and CS network side bearer termination. When the MGCF receives an answer indication, it requests the IM-MGW to both-way through-connect the terminations. Dashed lines represent optional or conditional messages.</w:t>
      </w:r>
    </w:p>
    <w:p>
      <w:pPr>
        <w:pStyle w:val="TH"/>
        <w:rPr/>
      </w:pPr>
      <w:r>
        <w:rPr/>
        <w:object w:dxaOrig="9408" w:dyaOrig="11912">
          <v:shapetype id="_x0000_tole_rId143" coordsize="21600,21600" o:spt="ole_rId14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3" type="_x0000_tole_rId143" style="width:393.25pt;height:497.9pt" filled="f" o:ole="">
            <v:imagedata r:id="rId144" o:title=""/>
          </v:shape>
          <o:OLEObject Type="Embed" ProgID="" ShapeID="ole_rId143" DrawAspect="Content" ObjectID="_402777135" r:id="rId143"/>
        </w:object>
      </w:r>
    </w:p>
    <w:p>
      <w:pPr>
        <w:pStyle w:val="TF"/>
        <w:rPr/>
      </w:pPr>
      <w:r>
        <w:rPr/>
        <w:t>Figure 37/1: Basic CS Network Originating Session, Forward Bearer Establishment (message sequence chart)</w:t>
      </w:r>
    </w:p>
    <w:p>
      <w:pPr>
        <w:pStyle w:val="TH"/>
        <w:rPr/>
      </w:pPr>
      <w:r>
        <w:rPr/>
        <w:object w:dxaOrig="8212" w:dyaOrig="5966">
          <v:shapetype id="_x0000_tole_rId145" coordsize="21600,21600" o:spt="ole_rId14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5" type="_x0000_tole_rId145" style="width:410.6pt;height:298.3pt" filled="f" o:ole="">
            <v:imagedata r:id="rId146" o:title=""/>
          </v:shape>
          <o:OLEObject Type="Embed" ProgID="" ShapeID="ole_rId145" DrawAspect="Content" ObjectID="_682707294" r:id="rId145"/>
        </w:object>
      </w:r>
    </w:p>
    <w:p>
      <w:pPr>
        <w:pStyle w:val="TF"/>
        <w:rPr/>
      </w:pPr>
      <w:r>
        <w:rPr/>
        <w:t>Figure 37/2: Basic CS Network Originating Session, Forward Bearer Establishment</w:t>
        <w:br/>
        <w:t xml:space="preserve"> (message sequence chart continue)</w:t>
      </w:r>
    </w:p>
    <w:p>
      <w:pPr>
        <w:pStyle w:val="Heading4"/>
        <w:ind w:left="1418" w:hanging="1418"/>
        <w:rPr/>
      </w:pPr>
      <w:bookmarkStart w:id="652" w:name="__RefHeading___Toc27992470"/>
      <w:bookmarkEnd w:id="652"/>
      <w:r>
        <w:rPr/>
        <w:t>9.2.3.2</w:t>
        <w:tab/>
        <w:t>BICC Backward bearer establishment</w:t>
      </w:r>
    </w:p>
    <w:p>
      <w:pPr>
        <w:pStyle w:val="Heading5"/>
        <w:ind w:left="1701" w:hanging="1701"/>
        <w:rPr/>
      </w:pPr>
      <w:bookmarkStart w:id="653" w:name="__RefHeading___Toc27992471"/>
      <w:bookmarkEnd w:id="653"/>
      <w:r>
        <w:rPr/>
        <w:t>9.2.3.2.1</w:t>
        <w:tab/>
        <w:t>IM-MGW selection</w:t>
      </w:r>
    </w:p>
    <w:p>
      <w:pPr>
        <w:pStyle w:val="Normal"/>
        <w:rPr/>
      </w:pPr>
      <w:r>
        <w:rPr/>
        <w:t>The MGCF shall select an IM-MGW for the bearer connection before it performs the IM CN subsystem session establishment or the CS network side bearer establishment.</w:t>
      </w:r>
    </w:p>
    <w:p>
      <w:pPr>
        <w:pStyle w:val="Heading5"/>
        <w:ind w:left="1701" w:hanging="1701"/>
        <w:rPr/>
      </w:pPr>
      <w:bookmarkStart w:id="654" w:name="__RefHeading___Toc27992472"/>
      <w:bookmarkEnd w:id="654"/>
      <w:r>
        <w:rPr/>
        <w:t>9.2.3.2.2</w:t>
        <w:tab/>
        <w:t>CS network side bearer establishment</w:t>
      </w:r>
    </w:p>
    <w:p>
      <w:pPr>
        <w:pStyle w:val="Normal"/>
        <w:rPr/>
      </w:pPr>
      <w:r>
        <w:rPr/>
        <w:t>The MGCF shall request the IM-MGW to establish a bearer using the Establish Bearer procedure (signals 2 and 3 in figure 38). The MGCF provides the IM-MGW with the bearer address, the binding reference and the bearer characteristics that were received from the preceding node in the IAM (signal 1 in figure 38).</w:t>
      </w:r>
    </w:p>
    <w:p>
      <w:pPr>
        <w:pStyle w:val="Heading5"/>
        <w:ind w:left="1701" w:hanging="1701"/>
        <w:rPr/>
      </w:pPr>
      <w:bookmarkStart w:id="655" w:name="__RefHeading___Toc27992473"/>
      <w:bookmarkEnd w:id="655"/>
      <w:r>
        <w:rPr/>
        <w:t>9.2.3.2.3</w:t>
        <w:tab/>
        <w:t>IM CN subsystem side termination reservation</w:t>
      </w:r>
    </w:p>
    <w:p>
      <w:pPr>
        <w:pStyle w:val="Normal"/>
        <w:rPr/>
      </w:pPr>
      <w:r>
        <w:rPr/>
        <w:t>The MGCF shall derive from configuration data one or several appropriate local codec(s) the IM-MGW may use to receive user plane data from the IM CN subsystem. The MGCF shall use the Reserve IMS Connection Point procedure (signals 2 and 3 in figure 38). Within this procedure, the MGCF shall indicate the local codec(s) and request a local IP address and UDP port from the IM-MGW. The local IP address and UDP port are used by the IM-MGW to receive user plane data from the IM CN subsystem. If DTMF support together with speech support is required, or if the resources for multiple speech codecs shall be reserved at this stage, the reserve value indicator shall be set to "true".</w:t>
      </w:r>
    </w:p>
    <w:p>
      <w:pPr>
        <w:pStyle w:val="Normal"/>
        <w:rPr/>
      </w:pPr>
      <w:r>
        <w:rPr/>
        <w:t>The MGCF may also indicate that the IP interface type is for MboIP.</w:t>
      </w:r>
    </w:p>
    <w:p>
      <w:pPr>
        <w:pStyle w:val="Normal"/>
        <w:rPr/>
      </w:pPr>
      <w:r>
        <w:rPr/>
        <w:t>The IM-MGW shall reply to the MGCF with the selected local codec(s) and the selected local IP address and UDP port.</w:t>
      </w:r>
    </w:p>
    <w:p>
      <w:pPr>
        <w:pStyle w:val="Normal"/>
        <w:rPr>
          <w:lang w:eastAsia="ko-KR"/>
        </w:rPr>
      </w:pPr>
      <w:r>
        <w:rPr/>
        <w:t>The MGCF shall send this information in the INVITE (signal 6 in figure 38) to the IM CN subsystem.</w:t>
      </w:r>
    </w:p>
    <w:p>
      <w:pPr>
        <w:pStyle w:val="Heading5"/>
        <w:ind w:left="1701" w:hanging="1701"/>
        <w:rPr/>
      </w:pPr>
      <w:bookmarkStart w:id="656" w:name="__RefHeading___Toc27992474"/>
      <w:bookmarkEnd w:id="656"/>
      <w:r>
        <w:rPr/>
        <w:t>9.2.3.2.4</w:t>
        <w:tab/>
        <w:t>IM CN subsystem side session establishment</w:t>
      </w:r>
    </w:p>
    <w:p>
      <w:pPr>
        <w:pStyle w:val="Normal"/>
        <w:rPr/>
      </w:pPr>
      <w:r>
        <w:rPr/>
        <w:t>The MGCF shall use the Configure IMS Resources procedure (signals 9 and 10 or 22a and 22b in figure 38) to provide configuration data (derived from SDP received in signal 8 in figure 38 and local configuration data) to the IM-MGW as detailed below:</w:t>
      </w:r>
    </w:p>
    <w:p>
      <w:pPr>
        <w:pStyle w:val="B1"/>
        <w:rPr/>
      </w:pPr>
      <w:r>
        <w:rPr/>
        <w:t>-</w:t>
        <w:tab/>
        <w:t>The MGCF shall indicate the remote IP address and UDP port, i.e. the destination IP address and UDP port for data sent in the user plane towards the IM CN subsystem</w:t>
      </w:r>
    </w:p>
    <w:p>
      <w:pPr>
        <w:pStyle w:val="B1"/>
        <w:rPr/>
      </w:pPr>
      <w:r>
        <w:rPr/>
        <w:t>-</w:t>
        <w:tab/>
        <w:t>The MGCF shall indicate the remote codec(s), i.e. the speech codec(s) for data sent in the user plane towards the IM CN subsystem.</w:t>
      </w:r>
    </w:p>
    <w:p>
      <w:pPr>
        <w:pStyle w:val="B1"/>
        <w:rPr/>
      </w:pPr>
      <w:r>
        <w:rPr/>
        <w:t>-</w:t>
        <w:tab/>
        <w:t>The MGCF may indicate the local codec(s) and the local IP address and UDP port. The MGCF shall indicate the local codec(s) if a change is required.</w:t>
      </w:r>
    </w:p>
    <w:p>
      <w:pPr>
        <w:pStyle w:val="B1"/>
        <w:rPr/>
      </w:pPr>
      <w:r>
        <w:rPr/>
        <w:t>-</w:t>
        <w:tab/>
        <w:t>If DTMF support together with speech support is required, the reserve value indicator shall be set to "true".</w:t>
      </w:r>
    </w:p>
    <w:p>
      <w:pPr>
        <w:pStyle w:val="B1"/>
        <w:rPr>
          <w:lang w:eastAsia="ko-KR"/>
        </w:rPr>
      </w:pPr>
      <w:r>
        <w:rPr/>
        <w:t>-</w:t>
        <w:tab/>
        <w:t>The MGCF may indicate that IP interface type is for MboIP.</w:t>
      </w:r>
    </w:p>
    <w:p>
      <w:pPr>
        <w:pStyle w:val="Normal"/>
        <w:rPr/>
      </w:pPr>
      <w:r>
        <w:rPr/>
        <w:t>The IM-MGW shall reply with the selected remote codec(s) and reserve resources for this codec. If local codec(s) were received, the IM-MGW shall also reply with the selected local codec(s) and reserve the corresponding resources.</w:t>
      </w:r>
    </w:p>
    <w:p>
      <w:pPr>
        <w:pStyle w:val="Normal"/>
        <w:rPr/>
      </w:pPr>
      <w:r>
        <w:rPr/>
        <w:t>If the selected local codec(s) differ from the codec(s) received in the SDP of signal 8 in figure 38 (if any), the MGCF shall send the reserved speech codec(s), and the local IP address and UDP port in the PRACK (signal 11 in figure 38) to the IMS.</w:t>
      </w:r>
    </w:p>
    <w:p>
      <w:pPr>
        <w:pStyle w:val="Normal"/>
        <w:rPr>
          <w:lang w:eastAsia="ko-KR"/>
        </w:rPr>
      </w:pPr>
      <w:r>
        <w:rPr/>
        <w:t>If the selected local codec(s) differ from the codec(s) received in the SDP of signal 22 in figure 38 (if any), the MGCF shall send the local reserved codec(s), and the local IP address and UDP port in an re-INVITE or UPDATE (not depicted in figure 38) to the IMS.</w:t>
      </w:r>
    </w:p>
    <w:p>
      <w:pPr>
        <w:pStyle w:val="Heading5"/>
        <w:ind w:left="1701" w:hanging="1701"/>
        <w:rPr/>
      </w:pPr>
      <w:bookmarkStart w:id="657" w:name="__RefHeading___Toc27992475"/>
      <w:bookmarkEnd w:id="657"/>
      <w:r>
        <w:rPr/>
        <w:t>9.2.3.2.5</w:t>
        <w:tab/>
        <w:t>Called party alerting</w:t>
      </w:r>
    </w:p>
    <w:p>
      <w:pPr>
        <w:pStyle w:val="Normal"/>
        <w:rPr/>
      </w:pPr>
      <w:r>
        <w:rPr/>
        <w:t>The MGCF shall request the IM-MGW to provide an awaiting answer indication (ringing tone) to the calling party using the Send Tone procedure (signals 19 and 20 in figure 38) , when the following conditions is satisfied:</w:t>
      </w:r>
    </w:p>
    <w:p>
      <w:pPr>
        <w:pStyle w:val="B1"/>
        <w:rPr/>
      </w:pPr>
      <w:r>
        <w:rPr/>
        <w:t>-</w:t>
        <w:tab/>
        <w:t xml:space="preserve">the MGCF receives the first 180 Ringing message, unless this message or some previous SIP provisional response contained a P-Early-Media header </w:t>
      </w:r>
      <w:r>
        <w:rPr>
          <w:lang w:eastAsia="ko-KR"/>
        </w:rPr>
        <w:t xml:space="preserve">field </w:t>
      </w:r>
      <w:r>
        <w:rPr/>
        <w:t>that authorizes early media.</w:t>
      </w:r>
    </w:p>
    <w:p>
      <w:pPr>
        <w:pStyle w:val="Heading5"/>
        <w:ind w:left="1701" w:hanging="1701"/>
        <w:rPr/>
      </w:pPr>
      <w:bookmarkStart w:id="658" w:name="__RefHeading___Toc27992476"/>
      <w:bookmarkEnd w:id="658"/>
      <w:r>
        <w:rPr/>
        <w:t>9.2.3.2.6</w:t>
        <w:tab/>
        <w:t>Called party answer</w:t>
      </w:r>
    </w:p>
    <w:p>
      <w:pPr>
        <w:pStyle w:val="Normal"/>
        <w:rPr/>
      </w:pPr>
      <w:r>
        <w:rPr/>
        <w:t>When the MGCF receives a 200 OK message (signal 22 in figure 38), it shall request the IM-MGW to stop providing the ringing tone to the calling party using the Stop Tone procedure (signals 23 and 24 in figure 38).</w:t>
      </w:r>
    </w:p>
    <w:p>
      <w:pPr>
        <w:pStyle w:val="Heading5"/>
        <w:ind w:left="1701" w:hanging="1701"/>
        <w:rPr/>
      </w:pPr>
      <w:bookmarkStart w:id="659" w:name="__RefHeading___Toc27992477"/>
      <w:bookmarkEnd w:id="659"/>
      <w:r>
        <w:rPr/>
        <w:t>9.2.3.2.7</w:t>
        <w:tab/>
        <w:t>Through-Connection</w:t>
      </w:r>
    </w:p>
    <w:p>
      <w:pPr>
        <w:pStyle w:val="Normal"/>
        <w:rPr/>
      </w:pPr>
      <w:r>
        <w:rPr/>
        <w:t>During the Establish Bearer procedure, the MGCF shall either use the Change Through-Connection procedure to request the IM-MGW to backward through-connect the BICC termination, or the MGCF shall use this procedure to both-way through-connect the BICC termination already on this stage (signals 2 and 3 in figure 38). During the Reserve IMS Connection Point procedure, the MGCF shall use the Change IMS Through-Connection procedure to request the IM-MGW to backward through-connect the IMS termination (signals 4 and 5 in figure 38).</w:t>
      </w:r>
    </w:p>
    <w:p>
      <w:pPr>
        <w:pStyle w:val="Normal"/>
        <w:rPr/>
      </w:pPr>
      <w:r>
        <w:rPr/>
        <w:t>When the MGCF receives the SIP 200 OK(INVITE) (signal 22 in figure 38), it shall request the IM-MGW to both-way through-connect the bearer using the Change IMS Through-Connection or Change Through-Connection procedure (signals 25 and 26 in figure 38), unless those terminations are already both-way through-connected.</w:t>
      </w:r>
    </w:p>
    <w:p>
      <w:pPr>
        <w:pStyle w:val="Heading5"/>
        <w:ind w:left="1701" w:hanging="1701"/>
        <w:rPr/>
      </w:pPr>
      <w:bookmarkStart w:id="660" w:name="__RefHeading___Toc27992478"/>
      <w:bookmarkEnd w:id="660"/>
      <w:r>
        <w:rPr/>
        <w:t>9.2.3.2.8</w:t>
        <w:tab/>
        <w:t>Codec handling</w:t>
      </w:r>
    </w:p>
    <w:p>
      <w:pPr>
        <w:pStyle w:val="Normal"/>
        <w:rPr/>
      </w:pPr>
      <w:r>
        <w:rPr/>
        <w:t>The IM-MGW may include a speech transcoder based upon the speech coding information provided to each termination.</w:t>
      </w:r>
    </w:p>
    <w:p>
      <w:pPr>
        <w:pStyle w:val="Heading5"/>
        <w:ind w:left="1701" w:hanging="1701"/>
        <w:rPr/>
      </w:pPr>
      <w:bookmarkStart w:id="661" w:name="__RefHeading___Toc27992479"/>
      <w:bookmarkEnd w:id="661"/>
      <w:r>
        <w:rPr/>
        <w:t>9.2.3.2.9</w:t>
        <w:tab/>
        <w:t>Failure handling in MGCF</w:t>
      </w:r>
    </w:p>
    <w:p>
      <w:pPr>
        <w:pStyle w:val="Normal"/>
        <w:rPr/>
      </w:pPr>
      <w:r>
        <w:rPr/>
        <w:t>If any procedure between the MGCF and the IM-MGW is not completed successfully, the default action by the MGCF is to release the session as described in clause 9.2.6. If the MGCF receives a Bearer Released procedure from the IM-MGW the default action by the MGCF is to release the session as described in clause 9.2.7.</w:t>
      </w:r>
    </w:p>
    <w:p>
      <w:pPr>
        <w:pStyle w:val="NO"/>
        <w:rPr/>
      </w:pPr>
      <w:r>
        <w:rPr/>
        <w:t>NOTE:</w:t>
        <w:tab/>
        <w:t>As an implementation option the MGCF may also decide for example to only release the resources in the IM-MGW that caused the failure, possibly select a new IM-MGW for the connection and continue the call establishment using new resources in the selected IM-MGW but such handling is outside of the scope of the present document.</w:t>
      </w:r>
    </w:p>
    <w:p>
      <w:pPr>
        <w:pStyle w:val="Heading5"/>
        <w:ind w:left="1701" w:hanging="1701"/>
        <w:rPr/>
      </w:pPr>
      <w:bookmarkStart w:id="662" w:name="__RefHeading___Toc27992480"/>
      <w:bookmarkEnd w:id="662"/>
      <w:r>
        <w:rPr/>
        <w:t>9.2.3.2.10</w:t>
        <w:tab/>
        <w:t>Message sequence chart</w:t>
      </w:r>
    </w:p>
    <w:p>
      <w:pPr>
        <w:pStyle w:val="Normal"/>
        <w:rPr/>
      </w:pPr>
      <w:r>
        <w:rPr/>
        <w:t>Figure 38 shows the message sequence chart for the CS network originating session with BICC backward bearer establishment. In the chart the MGCF requests seizure of the IM CN subsystem side termination and CS network side bearer termination. When the MGCF receives an answer indication, it requests the IM-MGW to both-way through-connect the terminations. Dashed lines represent optional or conditional messages.</w:t>
      </w:r>
    </w:p>
    <w:p>
      <w:pPr>
        <w:pStyle w:val="TH"/>
        <w:rPr/>
      </w:pPr>
      <w:r>
        <w:rPr/>
        <w:object w:dxaOrig="12855" w:dyaOrig="13512">
          <v:shapetype id="_x0000_tole_rId147" coordsize="21600,21600" o:spt="ole_rId1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7" type="_x0000_tole_rId147" style="width:476.9pt;height:616.8pt" filled="f" o:ole="">
            <v:imagedata r:id="rId148" o:title=""/>
          </v:shape>
          <o:OLEObject Type="Embed" ProgID="" ShapeID="ole_rId147" DrawAspect="Content" ObjectID="_1922914721" r:id="rId147"/>
        </w:object>
      </w:r>
    </w:p>
    <w:p>
      <w:pPr>
        <w:pStyle w:val="TF"/>
        <w:rPr/>
      </w:pPr>
      <w:r>
        <w:rPr/>
        <w:t>Figure 38/1: Basic CS Network Originating Session, BICC Backward Bearer Establishment (message sequence chart)</w:t>
      </w:r>
    </w:p>
    <w:p>
      <w:pPr>
        <w:pStyle w:val="TH"/>
        <w:rPr/>
      </w:pPr>
      <w:r>
        <w:rPr/>
        <w:object w:dxaOrig="14774" w:dyaOrig="9250">
          <v:shapetype id="_x0000_tole_rId149" coordsize="21600,21600" o:spt="ole_rId1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9" type="_x0000_tole_rId149" style="width:455.75pt;height:303.85pt" filled="f" o:ole="">
            <v:imagedata r:id="rId150" o:title=""/>
          </v:shape>
          <o:OLEObject Type="Embed" ProgID="" ShapeID="ole_rId149" DrawAspect="Content" ObjectID="_674231057" r:id="rId149"/>
        </w:object>
      </w:r>
    </w:p>
    <w:p>
      <w:pPr>
        <w:pStyle w:val="TF"/>
        <w:rPr/>
      </w:pPr>
      <w:r>
        <w:rPr/>
        <w:t>Figure 38/2: Basic CS Network Originating Session, BICC Backward Bearer Establishment</w:t>
        <w:br/>
        <w:t>(message sequence chart continue)</w:t>
      </w:r>
    </w:p>
    <w:p>
      <w:pPr>
        <w:pStyle w:val="Heading4"/>
        <w:ind w:left="1418" w:hanging="1418"/>
        <w:rPr/>
      </w:pPr>
      <w:bookmarkStart w:id="663" w:name="__RefHeading___Toc27992481"/>
      <w:bookmarkEnd w:id="663"/>
      <w:r>
        <w:rPr/>
        <w:t>9.2.3.3</w:t>
        <w:tab/>
        <w:t>ISUP</w:t>
      </w:r>
    </w:p>
    <w:p>
      <w:pPr>
        <w:pStyle w:val="Heading5"/>
        <w:ind w:left="1701" w:hanging="1701"/>
        <w:rPr/>
      </w:pPr>
      <w:bookmarkStart w:id="664" w:name="__RefHeading___Toc27992482"/>
      <w:bookmarkEnd w:id="664"/>
      <w:r>
        <w:rPr/>
        <w:t>9.2.3.3.1</w:t>
        <w:tab/>
        <w:t>IM-MGW selection</w:t>
      </w:r>
    </w:p>
    <w:p>
      <w:pPr>
        <w:pStyle w:val="Normal"/>
        <w:rPr/>
      </w:pPr>
      <w:r>
        <w:rPr/>
        <w:t>The MGCF selects the IM-MGW based on the received circuit identity in the IAM.</w:t>
      </w:r>
    </w:p>
    <w:p>
      <w:pPr>
        <w:pStyle w:val="Heading5"/>
        <w:ind w:left="1701" w:hanging="1701"/>
        <w:rPr/>
      </w:pPr>
      <w:bookmarkStart w:id="665" w:name="__RefHeading___Toc27992483"/>
      <w:bookmarkEnd w:id="665"/>
      <w:r>
        <w:rPr/>
        <w:t>9.2.3.3.2</w:t>
        <w:tab/>
        <w:t>CS network side circuit reservation</w:t>
      </w:r>
    </w:p>
    <w:p>
      <w:pPr>
        <w:pStyle w:val="Normal"/>
        <w:rPr/>
      </w:pPr>
      <w:r>
        <w:rPr/>
        <w:t>The MGCF shall request the IM-MGW to reserve a circuit using the Reserve TDM Circuit procedure.</w:t>
      </w:r>
    </w:p>
    <w:p>
      <w:pPr>
        <w:pStyle w:val="Heading5"/>
        <w:ind w:left="1701" w:hanging="1701"/>
        <w:rPr/>
      </w:pPr>
      <w:bookmarkStart w:id="666" w:name="__RefHeading___Toc27992484"/>
      <w:bookmarkEnd w:id="666"/>
      <w:r>
        <w:rPr/>
        <w:t>9.2.3.3.3</w:t>
        <w:tab/>
        <w:t>IM CN subsystem side termination reservation</w:t>
      </w:r>
    </w:p>
    <w:p>
      <w:pPr>
        <w:pStyle w:val="Normal"/>
        <w:rPr/>
      </w:pPr>
      <w:r>
        <w:rPr/>
        <w:t>The MGCF shall derive from configuration data one or several appropriate local codec(s) the IM-MGW may use to receive user plane data from the IM CN subsystem. The MGCF shall use the Reserve IMS Connection Point procedure (signals 2 and 3 in figure 39). Within this procedure, the MGCF shall indicate the local codec(s) and request a local IP address and UDP port from the IM-MGW. The local IP address and UDP port are used by the IM-MGW to receive user plane data from the IM CN subsystem. If DTMF support together with speech support is required, or if the resources for multiple speech codecs shall be reserved at this stage, the reserve value indicator shall be set to "true".</w:t>
      </w:r>
    </w:p>
    <w:p>
      <w:pPr>
        <w:pStyle w:val="Normal"/>
        <w:rPr/>
      </w:pPr>
      <w:r>
        <w:rPr/>
        <w:t>The MGCF may also indicate that the IP interface type is for MboIP.</w:t>
      </w:r>
    </w:p>
    <w:p>
      <w:pPr>
        <w:pStyle w:val="Normal"/>
        <w:rPr/>
      </w:pPr>
      <w:r>
        <w:rPr/>
        <w:t>The IM-MGW shall reply to the MGCF with the selected local codec(s) and the selected local IP address and UDP port.</w:t>
      </w:r>
    </w:p>
    <w:p>
      <w:pPr>
        <w:pStyle w:val="Normal"/>
        <w:rPr/>
      </w:pPr>
      <w:r>
        <w:rPr/>
        <w:t>The MGCF shall send this information in the INVITE (signal 6 in figure 39) to the IM CN subsystem.</w:t>
      </w:r>
    </w:p>
    <w:p>
      <w:pPr>
        <w:pStyle w:val="Heading5"/>
        <w:ind w:left="1701" w:hanging="1701"/>
        <w:rPr/>
      </w:pPr>
      <w:bookmarkStart w:id="667" w:name="__RefHeading___Toc27992485"/>
      <w:bookmarkEnd w:id="667"/>
      <w:r>
        <w:rPr/>
        <w:t>9.2.3.3.4</w:t>
        <w:tab/>
        <w:t>IM CN subsystem side session establishment</w:t>
      </w:r>
    </w:p>
    <w:p>
      <w:pPr>
        <w:pStyle w:val="Normal"/>
        <w:rPr/>
      </w:pPr>
      <w:r>
        <w:rPr/>
        <w:t>The MGCF shall use the Configure IMS Resources procedure (signals 9 and 10 or 22a and 22b in figure 39) to provide configuration data (derived from SDP received in signal 8 in figure 39 and local configuration data) as detailed below:</w:t>
      </w:r>
    </w:p>
    <w:p>
      <w:pPr>
        <w:pStyle w:val="B1"/>
        <w:rPr/>
      </w:pPr>
      <w:r>
        <w:rPr/>
        <w:t>-</w:t>
        <w:tab/>
        <w:t>The MGCF shall indicate the remote IP address and UDP port, i.e. the destination IP address and UDP port for data sent in the user plane towards the IM CN subsystem.</w:t>
      </w:r>
    </w:p>
    <w:p>
      <w:pPr>
        <w:pStyle w:val="B1"/>
        <w:rPr/>
      </w:pPr>
      <w:r>
        <w:rPr/>
        <w:t>-</w:t>
        <w:tab/>
        <w:t>The MGCF shall indicate the remote codec(s), i.e. the speech codec(s) for data sent in the user plane towards the IM CN subsystem.</w:t>
      </w:r>
    </w:p>
    <w:p>
      <w:pPr>
        <w:pStyle w:val="B1"/>
        <w:rPr/>
      </w:pPr>
      <w:r>
        <w:rPr/>
        <w:t>-</w:t>
        <w:tab/>
        <w:t>The MGCF may indicate the local codec(s) and the local IP address and UDP port. The MGCF shall indicate the local codec(s) if a change is required.</w:t>
      </w:r>
    </w:p>
    <w:p>
      <w:pPr>
        <w:pStyle w:val="B1"/>
        <w:rPr>
          <w:lang w:eastAsia="ko-KR"/>
        </w:rPr>
      </w:pPr>
      <w:r>
        <w:rPr/>
        <w:t>-</w:t>
        <w:tab/>
        <w:t>If DTMF support together with speech support is required, the reserve value indicator shall be set to "true".</w:t>
      </w:r>
    </w:p>
    <w:p>
      <w:pPr>
        <w:pStyle w:val="B1"/>
        <w:rPr>
          <w:lang w:eastAsia="ko-KR"/>
        </w:rPr>
      </w:pPr>
      <w:r>
        <w:rPr/>
        <w:t>-</w:t>
        <w:tab/>
        <w:t>The MGCF may indicate that IP interface type is for MboIP.</w:t>
      </w:r>
    </w:p>
    <w:p>
      <w:pPr>
        <w:pStyle w:val="Normal"/>
        <w:rPr/>
      </w:pPr>
      <w:r>
        <w:rPr/>
        <w:t>The IM-MGW shall reply with the selected remote codec(s) and reserve resources for these codec(s). If local codec(s) were received, the IM-MGW shall also reply with the selected local codec(s) and reserve the corresponding resources.</w:t>
      </w:r>
    </w:p>
    <w:p>
      <w:pPr>
        <w:pStyle w:val="Normal"/>
        <w:rPr/>
      </w:pPr>
      <w:r>
        <w:rPr/>
        <w:t>If the selected local codec(s) differ from the codec(s) received in the SDP of signal 8 in figure 39 (if any), the MGCF shall send the reserved speech codec(s), and the local IP address and UDP port in the PRACK (signal 11 in figure 39) to the IMS.</w:t>
      </w:r>
    </w:p>
    <w:p>
      <w:pPr>
        <w:pStyle w:val="Normal"/>
        <w:rPr>
          <w:lang w:eastAsia="ko-KR"/>
        </w:rPr>
      </w:pPr>
      <w:r>
        <w:rPr/>
        <w:t>If the selected local codec(s) differ from the codec(s) received in the SDP of signal 22 in figure 39 (if any), the MGCF shall send the local reserved codec(s), and the local IP address and UDP port in an re-INVITE or UPDATE (not depicted in figure 39) to the IMS.</w:t>
      </w:r>
    </w:p>
    <w:p>
      <w:pPr>
        <w:pStyle w:val="Heading5"/>
        <w:ind w:left="1701" w:hanging="1701"/>
        <w:rPr/>
      </w:pPr>
      <w:bookmarkStart w:id="668" w:name="__RefHeading___Toc27992486"/>
      <w:bookmarkEnd w:id="668"/>
      <w:r>
        <w:rPr/>
        <w:t>9.2.3.3.5</w:t>
        <w:tab/>
        <w:t>Called party alerting</w:t>
      </w:r>
    </w:p>
    <w:p>
      <w:pPr>
        <w:pStyle w:val="Normal"/>
        <w:rPr/>
      </w:pPr>
      <w:r>
        <w:rPr/>
        <w:t>The MGCF shall request the IM-MGW to provide an awaiting answer indication (ringing tone) to the calling party using the Send TDM Tone procedure (signals 19 and 20in figure 39), when the following condition is satisfied:</w:t>
      </w:r>
    </w:p>
    <w:p>
      <w:pPr>
        <w:pStyle w:val="B1"/>
        <w:rPr/>
      </w:pPr>
      <w:r>
        <w:rPr/>
        <w:t>-</w:t>
        <w:tab/>
        <w:t>the MGCF receives the first 180 Ringing message, unless this message or some previous SIP provisional response contained a P-Early-Media header field that authorizes early media.</w:t>
      </w:r>
    </w:p>
    <w:p>
      <w:pPr>
        <w:pStyle w:val="Heading5"/>
        <w:ind w:left="1701" w:hanging="1701"/>
        <w:rPr/>
      </w:pPr>
      <w:bookmarkStart w:id="669" w:name="__RefHeading___Toc27992487"/>
      <w:bookmarkEnd w:id="669"/>
      <w:r>
        <w:rPr/>
        <w:t>9.2.3.3.6</w:t>
        <w:tab/>
        <w:t>Called party answer</w:t>
      </w:r>
    </w:p>
    <w:p>
      <w:pPr>
        <w:pStyle w:val="Normal"/>
        <w:rPr/>
      </w:pPr>
      <w:r>
        <w:rPr/>
        <w:t>When the MGCF receives a 200 OK message (signal 22 in figure 39), it shall request the IM-MGW to stop providing the ringing tone to the calling party using the Stop TDM Tone procedure (signals 23 and 24 in figure 39).</w:t>
      </w:r>
    </w:p>
    <w:p>
      <w:pPr>
        <w:pStyle w:val="Heading5"/>
        <w:ind w:left="1701" w:hanging="1701"/>
        <w:rPr/>
      </w:pPr>
      <w:bookmarkStart w:id="670" w:name="__RefHeading___Toc27992488"/>
      <w:bookmarkEnd w:id="670"/>
      <w:r>
        <w:rPr/>
        <w:t>9.2.3.3.7</w:t>
        <w:tab/>
        <w:t>Through-Connection</w:t>
      </w:r>
    </w:p>
    <w:p>
      <w:pPr>
        <w:pStyle w:val="Normal"/>
        <w:rPr/>
      </w:pPr>
      <w:r>
        <w:rPr/>
        <w:t>Within the Reserve TDM Circuit procedure, the MGCF shall either use the Change TDM Through-Connection procedure to request the IM-MGW to backward through-connect the TDM termination, or the MGCF shall use this procedure to both-way through-connect the TDM termination already on this stage (signals 2 and 3 in figure 39). During the Reserve IMS Connection Point procedure, the MGCF shall use the Change IMS Through-Connection procedure to request the IM-MGW to backward through-connect the IMS termination (signals 4 and 5 in figure 39).</w:t>
      </w:r>
    </w:p>
    <w:p>
      <w:pPr>
        <w:pStyle w:val="Normal"/>
        <w:rPr/>
      </w:pPr>
      <w:r>
        <w:rPr/>
        <w:t>When the MGCF receives the SIP 200 OK(INVITE) message, it shall request the IM-MGW to both-way through-connect the terminations using the Change IMS Through-Connection or Change TDM Through-Connection procedure (signals 25 and 26 in figure 39), unless those terminations are already both-way through-connected.</w:t>
      </w:r>
    </w:p>
    <w:p>
      <w:pPr>
        <w:pStyle w:val="Heading5"/>
        <w:ind w:left="1701" w:hanging="1701"/>
        <w:rPr/>
      </w:pPr>
      <w:bookmarkStart w:id="671" w:name="__RefHeading___Toc27992489"/>
      <w:bookmarkEnd w:id="671"/>
      <w:r>
        <w:rPr/>
        <w:t>9.2.3.3.8</w:t>
        <w:tab/>
        <w:t>Continuity Check</w:t>
      </w:r>
    </w:p>
    <w:p>
      <w:pPr>
        <w:pStyle w:val="Normal"/>
        <w:rPr/>
      </w:pPr>
      <w:r>
        <w:rPr/>
        <w:t>If a continuity check on the connection towards the CS network is requested in the IAM message, the MGCF shall use the Continuity Check Response procedure towards the IM-MGW to request loop-back of a received continuity check tone on the TDM circuit. Upon reception of the COT message, the MGCF shall use the Continuity Check Response procedure towards the IM-MGW to request the removal of the loop-back. (Not depicted in figure 39)</w:t>
      </w:r>
    </w:p>
    <w:p>
      <w:pPr>
        <w:pStyle w:val="Heading5"/>
        <w:ind w:left="1701" w:hanging="1701"/>
        <w:rPr/>
      </w:pPr>
      <w:bookmarkStart w:id="672" w:name="__RefHeading___Toc27992490"/>
      <w:bookmarkEnd w:id="672"/>
      <w:r>
        <w:rPr/>
        <w:t>9.2.3.3.9</w:t>
        <w:tab/>
        <w:t>Codec handling</w:t>
      </w:r>
    </w:p>
    <w:p>
      <w:pPr>
        <w:pStyle w:val="Normal"/>
        <w:rPr/>
      </w:pPr>
      <w:r>
        <w:rPr/>
        <w:t>The IM-MGW may include a speech transcoder based upon the speech coding information provided to each termination.</w:t>
      </w:r>
    </w:p>
    <w:p>
      <w:pPr>
        <w:pStyle w:val="Heading5"/>
        <w:ind w:left="1701" w:hanging="1701"/>
        <w:rPr/>
      </w:pPr>
      <w:bookmarkStart w:id="673" w:name="__RefHeading___Toc27992491"/>
      <w:bookmarkEnd w:id="673"/>
      <w:r>
        <w:rPr/>
        <w:t>9.2.3.3.10</w:t>
        <w:tab/>
        <w:t>Voice Processing function</w:t>
      </w:r>
    </w:p>
    <w:p>
      <w:pPr>
        <w:pStyle w:val="Normal"/>
        <w:rPr/>
      </w:pPr>
      <w:r>
        <w:rPr/>
        <w:t>A voice processing function located on the IM-MGW may be used to achieve desired acoustic quality on the terminations. If the voice processing function is used, the MGCF shall request the activation of it in the termination towards the CS network using the Activate TDM Voice Processing Function procedure (signal 23 in figure 39).</w:t>
      </w:r>
    </w:p>
    <w:p>
      <w:pPr>
        <w:pStyle w:val="Heading5"/>
        <w:ind w:left="1701" w:hanging="1701"/>
        <w:rPr/>
      </w:pPr>
      <w:bookmarkStart w:id="674" w:name="__RefHeading___Toc27992492"/>
      <w:bookmarkEnd w:id="674"/>
      <w:r>
        <w:rPr/>
        <w:t>9.2.3.3.11</w:t>
        <w:tab/>
        <w:t>Failure handling in MGCF</w:t>
      </w:r>
    </w:p>
    <w:p>
      <w:pPr>
        <w:pStyle w:val="Normal"/>
        <w:keepNext w:val="true"/>
        <w:keepLines/>
        <w:rPr/>
      </w:pPr>
      <w:r>
        <w:rPr/>
        <w:t>If any procedure between the MGCF and the IM-MGW is not completed successfully, the session shall be released as described in clause 9.2.6. If the MGCF receives a Bearer Released procedure from the IM-MGW the default action by the MGCF is to release the session as described in clause 9.2.7.</w:t>
      </w:r>
    </w:p>
    <w:p>
      <w:pPr>
        <w:pStyle w:val="Heading5"/>
        <w:ind w:left="1701" w:hanging="1701"/>
        <w:rPr/>
      </w:pPr>
      <w:bookmarkStart w:id="675" w:name="__RefHeading___Toc27992493"/>
      <w:bookmarkEnd w:id="675"/>
      <w:r>
        <w:rPr/>
        <w:t>9.2.3.3.12</w:t>
        <w:tab/>
        <w:t>Message sequence chart</w:t>
      </w:r>
    </w:p>
    <w:p>
      <w:pPr>
        <w:pStyle w:val="Normal"/>
        <w:rPr/>
      </w:pPr>
      <w:r>
        <w:rPr/>
        <w:t>Figure 39 shows the message sequence chart for the CS network originating Session with ISUP. In the chart the MGCF requests seizure of the IM CN subsystem side termination and CS network side bearer termination. When the MGCF receives an answer indication, it requests the IM-MGW to both-way through-connect the terminations. The MGCF may request the possible activation of the voice processing functions for the terminations. Dashed lines represent optional or conditional messages.</w:t>
      </w:r>
    </w:p>
    <w:p>
      <w:pPr>
        <w:pStyle w:val="TH"/>
        <w:rPr/>
      </w:pPr>
      <w:r>
        <w:rPr/>
        <w:object w:dxaOrig="12467" w:dyaOrig="15986">
          <v:shapetype id="_x0000_tole_rId151" coordsize="21600,21600" o:spt="ole_rId1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1" type="_x0000_tole_rId151" style="width:463.1pt;height:652.2pt" filled="f" o:ole="">
            <v:imagedata r:id="rId152" o:title=""/>
          </v:shape>
          <o:OLEObject Type="Embed" ProgID="" ShapeID="ole_rId151" DrawAspect="Content" ObjectID="_50647662" r:id="rId151"/>
        </w:object>
      </w:r>
    </w:p>
    <w:p>
      <w:pPr>
        <w:pStyle w:val="TF"/>
        <w:numPr>
          <w:ilvl w:val="0"/>
          <w:numId w:val="0"/>
        </w:numPr>
        <w:outlineLvl w:val="0"/>
        <w:rPr/>
      </w:pPr>
      <w:r>
        <w:rPr/>
        <w:t>Figure 39/1: Basic CS Network Originating Session, ISUP (message sequence chart)</w:t>
      </w:r>
    </w:p>
    <w:p>
      <w:pPr>
        <w:pStyle w:val="TH"/>
        <w:rPr/>
      </w:pPr>
      <w:r>
        <w:rPr/>
        <w:object w:dxaOrig="8937" w:dyaOrig="5923">
          <v:shapetype id="_x0000_tole_rId153" coordsize="21600,21600" o:spt="ole_rId1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3" type="_x0000_tole_rId153" style="width:357pt;height:236.3pt" filled="f" o:ole="">
            <v:imagedata r:id="rId154" o:title=""/>
          </v:shape>
          <o:OLEObject Type="Embed" ProgID="" ShapeID="ole_rId153" DrawAspect="Content" ObjectID="_601049019" r:id="rId153"/>
        </w:object>
      </w:r>
    </w:p>
    <w:p>
      <w:pPr>
        <w:pStyle w:val="TF"/>
        <w:numPr>
          <w:ilvl w:val="0"/>
          <w:numId w:val="0"/>
        </w:numPr>
        <w:outlineLvl w:val="0"/>
        <w:rPr/>
      </w:pPr>
      <w:r>
        <w:rPr/>
        <w:t>Figure 39/2: Basic CS Network Originating Session, ISUP (message sequence chart continue)</w:t>
      </w:r>
    </w:p>
    <w:p>
      <w:pPr>
        <w:pStyle w:val="Heading4"/>
        <w:ind w:left="1418" w:hanging="1418"/>
        <w:rPr/>
      </w:pPr>
      <w:bookmarkStart w:id="676" w:name="__RefHeading___Toc27992494"/>
      <w:bookmarkEnd w:id="676"/>
      <w:r>
        <w:rPr/>
        <w:t>9.2.3.4</w:t>
        <w:tab/>
        <w:t>Handling of Forking</w:t>
      </w:r>
    </w:p>
    <w:p>
      <w:pPr>
        <w:pStyle w:val="Normal"/>
        <w:rPr/>
      </w:pPr>
      <w:r>
        <w:rPr/>
        <w:t>The procedures described in clauses 9.2.3.1 to 9.2.3.3 shall be applied with the following additions.</w:t>
      </w:r>
    </w:p>
    <w:p>
      <w:pPr>
        <w:pStyle w:val="Heading5"/>
        <w:ind w:left="1701" w:hanging="1701"/>
        <w:rPr/>
      </w:pPr>
      <w:bookmarkStart w:id="677" w:name="__RefHeading___Toc27992495"/>
      <w:bookmarkEnd w:id="677"/>
      <w:r>
        <w:rPr/>
        <w:t>9.2.3.4.1</w:t>
        <w:tab/>
        <w:t>Detection of Forking</w:t>
      </w:r>
    </w:p>
    <w:p>
      <w:pPr>
        <w:pStyle w:val="Normal"/>
        <w:rPr/>
      </w:pPr>
      <w:r>
        <w:rPr/>
        <w:t>According to SIP procedures, the O-MGCF inspects the tags in the "to" SIP header fields of provisional and final responses to identify the SIP dialogue the response belongs to. If responses belonging to different dialogues are received (signals 8 and 13 in figure 39a), the INVITE request (signal 6 in figure 39a) has been forked.</w:t>
      </w:r>
    </w:p>
    <w:p>
      <w:pPr>
        <w:pStyle w:val="Heading5"/>
        <w:ind w:left="1701" w:hanging="1701"/>
        <w:rPr/>
      </w:pPr>
      <w:bookmarkStart w:id="678" w:name="__RefHeading___Toc27992496"/>
      <w:bookmarkEnd w:id="678"/>
      <w:r>
        <w:rPr/>
        <w:t>9.2.3.4.2</w:t>
        <w:tab/>
        <w:t>IM CN subsystem side session establishment</w:t>
      </w:r>
    </w:p>
    <w:p>
      <w:pPr>
        <w:pStyle w:val="Normal"/>
        <w:rPr/>
      </w:pPr>
      <w:r>
        <w:rPr/>
        <w:t>If one or more SIP early dialog exists and:</w:t>
      </w:r>
    </w:p>
    <w:p>
      <w:pPr>
        <w:pStyle w:val="B1"/>
        <w:rPr/>
      </w:pPr>
      <w:r>
        <w:rPr/>
        <w:t>a)</w:t>
        <w:tab/>
        <w:t xml:space="preserve">if the O-MGCF has not already received a P-Early-Media header field that authorizes backward early media (the </w:t>
      </w:r>
      <w:r>
        <w:rPr/>
        <w:t xml:space="preserve">received em-param(s) in </w:t>
      </w:r>
      <w:r>
        <w:rPr/>
        <w:t xml:space="preserve">the P-Early-Media header field </w:t>
      </w:r>
      <w:r>
        <w:rPr/>
        <w:t>includes "sendrecv"</w:t>
      </w:r>
      <w:r>
        <w:rPr/>
        <w:t xml:space="preserve"> or "send</w:t>
      </w:r>
      <w:r>
        <w:rPr/>
        <w:t>only</w:t>
      </w:r>
      <w:r>
        <w:rPr/>
        <w:t>") on any of existing SIP early dialog, then upon reception of a provisional 18x response with an SDP answer creating a new early dialog (signal 13 in figure 39a/1) and:</w:t>
      </w:r>
    </w:p>
    <w:p>
      <w:pPr>
        <w:pStyle w:val="B2"/>
        <w:rPr/>
      </w:pPr>
      <w:r>
        <w:rPr/>
        <w:t>1)</w:t>
        <w:tab/>
        <w:t xml:space="preserve">with the P-Early-Media header field that authorizes backward early media (the </w:t>
      </w:r>
      <w:r>
        <w:rPr/>
        <w:t xml:space="preserve">received em-param(s) in </w:t>
      </w:r>
      <w:r>
        <w:rPr/>
        <w:t xml:space="preserve">the P-Early-Media header field </w:t>
      </w:r>
      <w:r>
        <w:rPr/>
        <w:t>includes "sendrecv"</w:t>
      </w:r>
      <w:r>
        <w:rPr/>
        <w:t xml:space="preserve"> or "send</w:t>
      </w:r>
      <w:r>
        <w:rPr/>
        <w:t>only</w:t>
      </w:r>
      <w:r>
        <w:rPr/>
        <w:t>"), the O-MGCF shall use the Configure IMS Resources procedure (signals 14 and 15 in figure 39a/1) and shall provide to the IM-MGW:</w:t>
      </w:r>
    </w:p>
    <w:p>
      <w:pPr>
        <w:pStyle w:val="B3"/>
        <w:rPr/>
      </w:pPr>
      <w:r>
        <w:rPr/>
        <w:t>-</w:t>
        <w:tab/>
        <w:t>the remote IP address and UDP port, and the remote codec selected from the received SDP answer.</w:t>
      </w:r>
    </w:p>
    <w:p>
      <w:pPr>
        <w:pStyle w:val="B3"/>
        <w:rPr/>
      </w:pPr>
      <w:r>
        <w:rPr/>
        <w:tab/>
        <w:t>The IM-MGW may be configured to use the remote IP address and port information as source filter for incoming packets to prevent that backward early media from other early SIP dialogs interfere. The O-MGCF may also provide an IP address and port source filter that disallows backward early media from other early dialogs without an early media authorization in order to prevent that such unauthorized backward early media interfere with the authorized backward early media. (NOTE 1); and</w:t>
      </w:r>
    </w:p>
    <w:p>
      <w:pPr>
        <w:pStyle w:val="B3"/>
        <w:rPr/>
      </w:pPr>
      <w:r>
        <w:rPr/>
        <w:t>-</w:t>
        <w:tab/>
        <w:t>local configuration data, corresponding to the SIP early dialog of the SIP provisional response containing a P-Early-Media header field that authorizes backward early media; or</w:t>
      </w:r>
    </w:p>
    <w:p>
      <w:pPr>
        <w:pStyle w:val="B2"/>
        <w:rPr/>
      </w:pPr>
      <w:r>
        <w:rPr/>
        <w:t>2)</w:t>
        <w:tab/>
        <w:t xml:space="preserve">without the P-Early-Media header field or with the P-Early-Media header field that does not authorize backward early media (the </w:t>
      </w:r>
      <w:r>
        <w:rPr/>
        <w:t xml:space="preserve">received em-param(s) in </w:t>
      </w:r>
      <w:r>
        <w:rPr/>
        <w:t xml:space="preserve">the P-Early-Media header field </w:t>
      </w:r>
      <w:r>
        <w:rPr/>
        <w:t>includes</w:t>
      </w:r>
      <w:r>
        <w:rPr/>
        <w:t xml:space="preserve"> "</w:t>
      </w:r>
      <w:r>
        <w:rPr/>
        <w:t>inactive</w:t>
      </w:r>
      <w:r>
        <w:rPr/>
        <w:t>" or "</w:t>
      </w:r>
      <w:r>
        <w:rPr/>
        <w:t>recvonly</w:t>
      </w:r>
      <w:r>
        <w:rPr/>
        <w:t>"), the O-MGCF may either:</w:t>
      </w:r>
    </w:p>
    <w:p>
      <w:pPr>
        <w:pStyle w:val="B3"/>
        <w:rPr/>
      </w:pPr>
      <w:r>
        <w:rPr/>
        <w:t>-</w:t>
        <w:tab/>
        <w:t>refrain from reconfiguring the IM-MGW; or</w:t>
      </w:r>
    </w:p>
    <w:p>
      <w:pPr>
        <w:pStyle w:val="B3"/>
        <w:rPr/>
      </w:pPr>
      <w:r>
        <w:rPr/>
        <w:t>-</w:t>
        <w:tab/>
        <w:t>use the Configure IMS Resources procedure (signals 14 and 15 in figure 39a/1) as detailed below:</w:t>
      </w:r>
    </w:p>
    <w:p>
      <w:pPr>
        <w:pStyle w:val="B4"/>
        <w:rPr/>
      </w:pPr>
      <w:r>
        <w:rPr/>
        <w:t>i)</w:t>
        <w:tab/>
        <w:t>the O-MGCF may compare the selected local codecs of the different dialogs (which the O-MGCF selects due to the received SDP answer and local configuration data). If different local codecs are selected for the different dialogs, the O-MGCF may include all these codecs in the "local IMS resources", and set the "reserve value" to indicate that resources for all these codecs shall be reserved. Alternatively, the O-MGCF may only include the codecs received in the last received SDP in the "local IMS resources"; and</w:t>
      </w:r>
    </w:p>
    <w:p>
      <w:pPr>
        <w:pStyle w:val="B4"/>
        <w:rPr/>
      </w:pPr>
      <w:r>
        <w:rPr/>
        <w:t>ii)</w:t>
        <w:tab/>
        <w:t>the O-MGCF may update the "remote IMS resources" with the information received in the latest SDP answer. The MGCF should provide the remote IP address and UDP port, and the remote codec selected from the received SDP answer and local configuration data. (NOTE 2); or</w:t>
      </w:r>
    </w:p>
    <w:p>
      <w:pPr>
        <w:pStyle w:val="B1"/>
        <w:rPr/>
      </w:pPr>
      <w:r>
        <w:rPr/>
        <w:t>b)</w:t>
        <w:tab/>
        <w:t xml:space="preserve">if the O-MGCF has already received a P-Early-Media header field that authorizes backward early media (the </w:t>
      </w:r>
      <w:r>
        <w:rPr/>
        <w:t xml:space="preserve">received em-param(s) in </w:t>
      </w:r>
      <w:r>
        <w:rPr/>
        <w:t xml:space="preserve">the P-Early-Media header field </w:t>
      </w:r>
      <w:r>
        <w:rPr/>
        <w:t>includes "sendrecv"</w:t>
      </w:r>
      <w:r>
        <w:rPr/>
        <w:t xml:space="preserve"> or "send</w:t>
      </w:r>
      <w:r>
        <w:rPr/>
        <w:t>only</w:t>
      </w:r>
      <w:r>
        <w:rPr/>
        <w:t>") on any of existing early dialog, then upon reception of a provisional 18x response with an SDP answer creating a new early dialog (signal 13 in figure 39a/1) and:</w:t>
      </w:r>
    </w:p>
    <w:p>
      <w:pPr>
        <w:pStyle w:val="B2"/>
        <w:rPr/>
      </w:pPr>
      <w:r>
        <w:rPr/>
        <w:t>1)</w:t>
        <w:tab/>
        <w:t xml:space="preserve">with the P-Early-Media header field that authorizes backward early media (the </w:t>
      </w:r>
      <w:r>
        <w:rPr/>
        <w:t xml:space="preserve">received em-param(s) in </w:t>
      </w:r>
      <w:r>
        <w:rPr/>
        <w:t xml:space="preserve">the P-Early-Media header field </w:t>
      </w:r>
      <w:r>
        <w:rPr/>
        <w:t>includes "sendrecv"</w:t>
      </w:r>
      <w:r>
        <w:rPr/>
        <w:t xml:space="preserve"> or "send</w:t>
      </w:r>
      <w:r>
        <w:rPr/>
        <w:t>only</w:t>
      </w:r>
      <w:r>
        <w:rPr/>
        <w:t>"), the O-MGCF may either:</w:t>
      </w:r>
    </w:p>
    <w:p>
      <w:pPr>
        <w:pStyle w:val="B3"/>
        <w:rPr/>
      </w:pPr>
      <w:r>
        <w:rPr/>
        <w:t>-</w:t>
        <w:tab/>
        <w:t>refrain from reconfiguring the IM-MGW; or</w:t>
      </w:r>
    </w:p>
    <w:p>
      <w:pPr>
        <w:pStyle w:val="B3"/>
        <w:rPr/>
      </w:pPr>
      <w:r>
        <w:rPr/>
        <w:t>-</w:t>
        <w:tab/>
        <w:t>use the Configure IMS Resources procedure (signals 14 and 15 in figure 39a/1) to provide to the IM-MGW the remote IP address and UDP port, and the remote codec selected from the received SDP answer and local configuration data, corresponding to the SIP early dialog of the SIP provisional response containing the P-Early-Media header field that authorizes backward early media. The IM-MGW may be configured to use the remote IP address and port information as source filter for incoming packets to prevent that backward early media from another early SIP dialog interfere. The O-MGCF may also provide an IP address and port source filter that disallows backward early media from other early dialogs without an early media authorization in order to prevent that such unauthorized backward early media interfere with the authorized backward early media. (NOTE 1, NOTE 2); or</w:t>
      </w:r>
    </w:p>
    <w:p>
      <w:pPr>
        <w:pStyle w:val="B2"/>
        <w:rPr/>
      </w:pPr>
      <w:r>
        <w:rPr/>
        <w:t>2)</w:t>
        <w:tab/>
        <w:t xml:space="preserve">without the P-Early-Media header field or with the P-Early-Media header field that does not authorize backward early media (the </w:t>
      </w:r>
      <w:r>
        <w:rPr/>
        <w:t xml:space="preserve">received em-param(s) in </w:t>
      </w:r>
      <w:r>
        <w:rPr/>
        <w:t xml:space="preserve">the P-Early-Media header field </w:t>
      </w:r>
      <w:r>
        <w:rPr/>
        <w:t>includes</w:t>
      </w:r>
      <w:r>
        <w:rPr/>
        <w:t xml:space="preserve"> "</w:t>
      </w:r>
      <w:r>
        <w:rPr/>
        <w:t>inactive</w:t>
      </w:r>
      <w:r>
        <w:rPr/>
        <w:t>" or "</w:t>
      </w:r>
      <w:r>
        <w:rPr/>
        <w:t>recvonly</w:t>
      </w:r>
      <w:r>
        <w:rPr/>
        <w:t>"), the O-MGCF shall store the received SDP answer and shall refrain from reconfiguring the IM-MGW.</w:t>
      </w:r>
    </w:p>
    <w:p>
      <w:pPr>
        <w:pStyle w:val="NO"/>
        <w:rPr/>
      </w:pPr>
      <w:r>
        <w:rPr/>
        <w:t>NOTE 1:</w:t>
        <w:tab/>
        <w:t>The O-MGCF can use the P-Early-Media header field (IETF RFC 5009 [89]) to determine whether the media associated with a forked dialog is authorized and thus eligible for a through connection. In the presence of backward early media for multiple dialogs due to forking, if the IM-MGW is able to identify the media associated with a dialog (i.e., if symmetric RTP is used by the peer and the IM-MGW can use the remote SDP information to determine the source of the media), then the O-MGCF/IM-MGW can selectively establish a through-connection for an authorized backward early media flow.</w:t>
      </w:r>
    </w:p>
    <w:p>
      <w:pPr>
        <w:pStyle w:val="NO"/>
        <w:rPr>
          <w:lang w:eastAsia="ko-KR"/>
        </w:rPr>
      </w:pPr>
      <w:r>
        <w:rPr/>
        <w:t>NOTE 2:</w:t>
        <w:tab/>
        <w:t>This behaviour is beneficial if forking is applied in a sequential manner.</w:t>
      </w:r>
    </w:p>
    <w:p>
      <w:pPr>
        <w:pStyle w:val="Normal"/>
        <w:rPr/>
      </w:pPr>
      <w:r>
        <w:rPr/>
        <w:t xml:space="preserve">If the O-MGCF has not already received a P-Early-Media header field that authorizes backward early media (the </w:t>
      </w:r>
      <w:r>
        <w:rPr/>
        <w:t xml:space="preserve">received em-param(s) in </w:t>
      </w:r>
      <w:r>
        <w:rPr/>
        <w:t xml:space="preserve">the P-Early-Media header field </w:t>
      </w:r>
      <w:r>
        <w:rPr/>
        <w:t>includes "sendrecv"</w:t>
      </w:r>
      <w:r>
        <w:rPr/>
        <w:t xml:space="preserve"> or "send</w:t>
      </w:r>
      <w:r>
        <w:rPr/>
        <w:t>only</w:t>
      </w:r>
      <w:r>
        <w:rPr/>
        <w:t>") on any of existing SIP early dialog, then:</w:t>
      </w:r>
    </w:p>
    <w:p>
      <w:pPr>
        <w:pStyle w:val="B1"/>
        <w:rPr/>
      </w:pPr>
      <w:r>
        <w:rPr/>
        <w:t>a)</w:t>
        <w:tab/>
        <w:t xml:space="preserve">upon reception of a SIP message with the P-Early-Media header field that authorizes backward early media (the </w:t>
      </w:r>
      <w:r>
        <w:rPr/>
        <w:t xml:space="preserve">received em-param(s) in </w:t>
      </w:r>
      <w:r>
        <w:rPr/>
        <w:t xml:space="preserve">the P-Early-Media header field </w:t>
      </w:r>
      <w:r>
        <w:rPr/>
        <w:t>includes "sendrecv"</w:t>
      </w:r>
      <w:r>
        <w:rPr/>
        <w:t xml:space="preserve"> or "send</w:t>
      </w:r>
      <w:r>
        <w:rPr/>
        <w:t>only</w:t>
      </w:r>
      <w:r>
        <w:rPr/>
        <w:t>") on existing early dialog; and</w:t>
      </w:r>
    </w:p>
    <w:p>
      <w:pPr>
        <w:pStyle w:val="NO"/>
        <w:rPr/>
      </w:pPr>
      <w:r>
        <w:rPr/>
        <w:t>NOTE 3:</w:t>
        <w:tab/>
        <w:t>For the existing early dialog the P-Early-Media header field can be received within the UPDATE requests, 2xx responses to the PRACK and the UPDATE requests, and in the subsequent 18x provisional responses (as specified in IETF RFC 5009 [89]). Subsequent 18x provisional response is every 18x provisional response except the first 18x provisional response, received within the one early dialog. Reception of the first 18x provisional response which creates a new early dialog is described in at the beginning of this subclause).</w:t>
      </w:r>
    </w:p>
    <w:p>
      <w:pPr>
        <w:pStyle w:val="B1"/>
        <w:rPr/>
      </w:pPr>
      <w:r>
        <w:rPr/>
        <w:t>b)</w:t>
        <w:tab/>
        <w:t>if the O-MGCF has received an SDP body on the early dialog on which the SIP message with the P-Early-Media header field that authorizes backward early media was received,</w:t>
      </w:r>
    </w:p>
    <w:p>
      <w:pPr>
        <w:pStyle w:val="Normal"/>
        <w:rPr/>
      </w:pPr>
      <w:r>
        <w:rPr/>
        <w:t>the O-MGCF shall provide to the IM-MGW the remote IP address and UDP port, and the remote codec selected from the latest received SDP body corresponding to the early dialog on which the SIP message with the P-Early-Media header field that authorizes backward early media was received.</w:t>
      </w:r>
    </w:p>
    <w:p>
      <w:pPr>
        <w:pStyle w:val="Normal"/>
        <w:rPr/>
      </w:pPr>
      <w:r>
        <w:rPr/>
        <w:t>Upon reception of:</w:t>
      </w:r>
    </w:p>
    <w:p>
      <w:pPr>
        <w:pStyle w:val="B1"/>
        <w:rPr/>
      </w:pPr>
      <w:r>
        <w:rPr/>
        <w:t>a)</w:t>
        <w:tab/>
        <w:t xml:space="preserve">a SIP message with the P-Early-Media header field that removes authorization of backward early media (the </w:t>
      </w:r>
      <w:r>
        <w:rPr/>
        <w:t xml:space="preserve">received em-param(s) in </w:t>
      </w:r>
      <w:r>
        <w:rPr/>
        <w:t xml:space="preserve">the P-Early-Media header field </w:t>
      </w:r>
      <w:r>
        <w:rPr/>
        <w:t>includes</w:t>
      </w:r>
      <w:r>
        <w:rPr/>
        <w:t xml:space="preserve"> "</w:t>
      </w:r>
      <w:r>
        <w:rPr/>
        <w:t>inactive</w:t>
      </w:r>
      <w:r>
        <w:rPr/>
        <w:t>" or "</w:t>
      </w:r>
      <w:r>
        <w:rPr/>
        <w:t>recvonly</w:t>
      </w:r>
      <w:r>
        <w:rPr/>
        <w:t>") on the early dialog for which:</w:t>
      </w:r>
    </w:p>
    <w:p>
      <w:pPr>
        <w:pStyle w:val="B2"/>
        <w:rPr/>
      </w:pPr>
      <w:r>
        <w:rPr/>
        <w:t>1)</w:t>
        <w:tab/>
        <w:t xml:space="preserve">the P-Early-Media header field authorizing backward early media was previously received (the </w:t>
      </w:r>
      <w:r>
        <w:rPr/>
        <w:t xml:space="preserve">received em-param(s) in </w:t>
      </w:r>
      <w:r>
        <w:rPr/>
        <w:t xml:space="preserve">the P-Early-Media header field </w:t>
      </w:r>
      <w:r>
        <w:rPr/>
        <w:t>includes "sendrecv"</w:t>
      </w:r>
      <w:r>
        <w:rPr/>
        <w:t xml:space="preserve"> or "send</w:t>
      </w:r>
      <w:r>
        <w:rPr/>
        <w:t>only</w:t>
      </w:r>
      <w:r>
        <w:rPr/>
        <w:t>"); and</w:t>
      </w:r>
    </w:p>
    <w:p>
      <w:pPr>
        <w:pStyle w:val="B2"/>
        <w:rPr/>
      </w:pPr>
      <w:r>
        <w:rPr/>
        <w:t>2)</w:t>
        <w:tab/>
        <w:t>the O-MGCF provided to the IM-MGW the remote IP address and UDP port, and the remote codec selected from the latest received SDP body corresponding to this early dialog and this remote IP address and UDP port, are the most recently sent the remote IP address and UDP port to the IM-MGW; or</w:t>
      </w:r>
    </w:p>
    <w:p>
      <w:pPr>
        <w:pStyle w:val="B1"/>
        <w:rPr/>
      </w:pPr>
      <w:r>
        <w:rPr/>
        <w:t>b)</w:t>
        <w:tab/>
        <w:t>a 199 Early Dialog Terminated provisional response corresponding to the SIP early dialog for which:</w:t>
      </w:r>
    </w:p>
    <w:p>
      <w:pPr>
        <w:pStyle w:val="B2"/>
        <w:rPr/>
      </w:pPr>
      <w:r>
        <w:rPr/>
        <w:t>1)</w:t>
        <w:tab/>
        <w:t xml:space="preserve">the P-Early-Media header field authorizing backward early media was previously received (the </w:t>
      </w:r>
      <w:r>
        <w:rPr/>
        <w:t xml:space="preserve">received em-param(s) in </w:t>
      </w:r>
      <w:r>
        <w:rPr/>
        <w:t xml:space="preserve">the P-Early-Media header field </w:t>
      </w:r>
      <w:r>
        <w:rPr/>
        <w:t>includes "sendrecv"</w:t>
      </w:r>
      <w:r>
        <w:rPr/>
        <w:t xml:space="preserve"> or "send</w:t>
      </w:r>
      <w:r>
        <w:rPr/>
        <w:t>only</w:t>
      </w:r>
      <w:r>
        <w:rPr/>
        <w:t>"); and</w:t>
      </w:r>
    </w:p>
    <w:p>
      <w:pPr>
        <w:pStyle w:val="B2"/>
        <w:rPr/>
      </w:pPr>
      <w:r>
        <w:rPr/>
        <w:t>2)</w:t>
        <w:tab/>
        <w:t>the O-MGCF provided to the IM-MGW the remote IP address and UDP port, and the remote codec selected from the latest received SDP body corresponding to this early dialog and this remote IP address and UDP port, are the most recently sent the remote IP address and UDP port to the IM-MGW,</w:t>
      </w:r>
    </w:p>
    <w:p>
      <w:pPr>
        <w:pStyle w:val="Normal"/>
        <w:rPr/>
      </w:pPr>
      <w:r>
        <w:rPr/>
        <w:t xml:space="preserve">the O-MGCF shall check if the P-Early-Media header field that authorizes backward early media (the </w:t>
      </w:r>
      <w:r>
        <w:rPr/>
        <w:t xml:space="preserve">received em-param(s) in </w:t>
      </w:r>
      <w:r>
        <w:rPr/>
        <w:t xml:space="preserve">the P-Early-Media header field </w:t>
      </w:r>
      <w:r>
        <w:rPr/>
        <w:t>includes "sendrecv"</w:t>
      </w:r>
      <w:r>
        <w:rPr/>
        <w:t xml:space="preserve"> or "send</w:t>
      </w:r>
      <w:r>
        <w:rPr/>
        <w:t>only</w:t>
      </w:r>
      <w:r>
        <w:rPr/>
        <w:t>") was received on any other early dialog and that the authorization of backward early media on that early dialog has not changed. If such early dialog:</w:t>
      </w:r>
    </w:p>
    <w:p>
      <w:pPr>
        <w:pStyle w:val="B1"/>
        <w:rPr/>
      </w:pPr>
      <w:r>
        <w:rPr/>
        <w:t>a)</w:t>
        <w:tab/>
        <w:t>exists the O-MGCF shall provide to the IM-MGW using the Configure IMS Resources procedure, the remote IP address and UDP port, and the remote codec selected from the latest received SDP body on that early dialog. If there is more than one such early dialog, the O-MGCF shall select the early dialog where the P-Early-Media header field was most recently received; or</w:t>
      </w:r>
    </w:p>
    <w:p>
      <w:pPr>
        <w:pStyle w:val="B1"/>
        <w:rPr/>
      </w:pPr>
      <w:r>
        <w:rPr/>
        <w:t>b)</w:t>
        <w:tab/>
        <w:t>does not exist and if:</w:t>
      </w:r>
    </w:p>
    <w:p>
      <w:pPr>
        <w:pStyle w:val="B2"/>
        <w:rPr/>
      </w:pPr>
      <w:r>
        <w:rPr/>
        <w:t>1)</w:t>
        <w:tab/>
        <w:t>the O-MGCF has already received the 180 Ringing provisional response on any of existing SIP early dialog; or</w:t>
      </w:r>
    </w:p>
    <w:p>
      <w:pPr>
        <w:pStyle w:val="B2"/>
        <w:rPr/>
      </w:pPr>
      <w:r>
        <w:rPr/>
        <w:t>2)</w:t>
        <w:tab/>
        <w:t>the received SIP message is the 180 Ringing provisional response,</w:t>
      </w:r>
    </w:p>
    <w:p>
      <w:pPr>
        <w:pStyle w:val="B1"/>
        <w:rPr/>
      </w:pPr>
      <w:r>
        <w:rPr/>
        <w:tab/>
        <w:t>the O-MGCF shall request the IM-MGW to provide an awaiting answer indication (ringing tone) to the calling party using the Send Tone procedure (signals 27 and 28 in figure 39a/2).</w:t>
      </w:r>
    </w:p>
    <w:p>
      <w:pPr>
        <w:pStyle w:val="Heading5"/>
        <w:ind w:left="1701" w:hanging="1701"/>
        <w:rPr/>
      </w:pPr>
      <w:bookmarkStart w:id="679" w:name="__RefHeading___Toc27992497"/>
      <w:bookmarkEnd w:id="679"/>
      <w:r>
        <w:rPr/>
        <w:t>9.2.3.4.3</w:t>
        <w:tab/>
        <w:t>IM CN subsystem side session establishment completion</w:t>
      </w:r>
    </w:p>
    <w:p>
      <w:pPr>
        <w:pStyle w:val="Normal"/>
        <w:rPr/>
      </w:pPr>
      <w:r>
        <w:rPr/>
        <w:t>Upon reception of the first final 2xx response (signal 32 in figure 39a), the MGCF shall use the Configure IMS Resources procedure (signals 35 and 36 in figure 39a) as detailed below unless the IM-MGW is already configured accordingly:</w:t>
      </w:r>
    </w:p>
    <w:p>
      <w:pPr>
        <w:pStyle w:val="B1"/>
        <w:rPr/>
      </w:pPr>
      <w:r>
        <w:rPr/>
        <w:t>-</w:t>
        <w:tab/>
        <w:t>If the remote IMS resources configured at the IM-MGW do not match the remote resources selected for the established dialogue of the final response, the MGCF shall provide the remote IP address and UDP port from the latest received SDP of this established dialogue, and the remote codec selected from the latest received SDP of this established dialogue and local configuration data within the "remote IMS resources".</w:t>
      </w:r>
    </w:p>
    <w:p>
      <w:pPr>
        <w:pStyle w:val="B1"/>
        <w:rPr/>
      </w:pPr>
      <w:r>
        <w:rPr/>
        <w:t>-</w:t>
        <w:tab/>
        <w:t>If the local IMS resources configured at the IM-MGW contain more codecs than selected for the established dialogue of the final response, the MGCF should update the "local IMS resources" with the selected local codec derived from the latest SDP of this established dialogue and local configuration data. The "reserve value" may be cleared unless it is required for DTMF.</w:t>
      </w:r>
    </w:p>
    <w:p>
      <w:pPr>
        <w:pStyle w:val="B1"/>
        <w:rPr/>
      </w:pPr>
      <w:r>
        <w:rPr/>
        <w:t>-</w:t>
        <w:tab/>
        <w:t>The IM-MGW may be configured to use the remote IP address and port information as source filter for incoming packages to prevent that early media from other early SIP dialogues interfere with the media of the established dialogue. The MGCF may also provide an IP address and port source filter that disallows early media from other early dialogues in order to prevent that such early media interfere with the media of the established dialogue. If the MGCF has provided a source filter selecting media of another SIP early dialogue, it shall remove or update this source filter.</w:t>
      </w:r>
    </w:p>
    <w:p>
      <w:pPr>
        <w:pStyle w:val="Heading5"/>
        <w:ind w:left="1701" w:hanging="1701"/>
        <w:rPr/>
      </w:pPr>
      <w:bookmarkStart w:id="680" w:name="__RefHeading___Toc27992498"/>
      <w:bookmarkEnd w:id="680"/>
      <w:r>
        <w:rPr/>
        <w:t>9.2.3.4.4</w:t>
        <w:tab/>
        <w:t>Message sequence chart</w:t>
      </w:r>
    </w:p>
    <w:p>
      <w:pPr>
        <w:pStyle w:val="Normal"/>
        <w:rPr/>
      </w:pPr>
      <w:r>
        <w:rPr/>
        <w:t>Figure 39a shows an example message sequence chart for a CS network originating Session Setup with ISUP, where forking occurs.</w:t>
      </w:r>
    </w:p>
    <w:p>
      <w:pPr>
        <w:pStyle w:val="TH"/>
        <w:rPr/>
      </w:pPr>
      <w:r>
        <w:rPr/>
        <w:object w:dxaOrig="9210" w:dyaOrig="13709">
          <v:shapetype id="_x0000_tole_rId155" coordsize="21600,21600" o:spt="ole_rId1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5" type="_x0000_tole_rId155" style="width:460.95pt;height:680.65pt" filled="f" o:ole="">
            <v:imagedata r:id="rId156" o:title=""/>
          </v:shape>
          <o:OLEObject Type="Embed" ProgID="" ShapeID="ole_rId155" DrawAspect="Content" ObjectID="_767928695" r:id="rId155"/>
        </w:object>
      </w:r>
    </w:p>
    <w:p>
      <w:pPr>
        <w:pStyle w:val="TF"/>
        <w:numPr>
          <w:ilvl w:val="0"/>
          <w:numId w:val="0"/>
        </w:numPr>
        <w:outlineLvl w:val="0"/>
        <w:rPr/>
      </w:pPr>
      <w:r>
        <w:rPr/>
        <w:t>Figure 39a/1: CS Network Originating Session with forking, ISUP (message sequence chart)</w:t>
      </w:r>
    </w:p>
    <w:p>
      <w:pPr>
        <w:pStyle w:val="TH"/>
        <w:rPr/>
      </w:pPr>
      <w:r>
        <w:rPr/>
        <w:object w:dxaOrig="8692" w:dyaOrig="11765">
          <v:shapetype id="_x0000_tole_rId157" coordsize="21600,21600" o:spt="ole_rId15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7" type="_x0000_tole_rId157" style="width:434.6pt;height:588.25pt" filled="f" o:ole="">
            <v:imagedata r:id="rId158" o:title=""/>
          </v:shape>
          <o:OLEObject Type="Embed" ProgID="" ShapeID="ole_rId157" DrawAspect="Content" ObjectID="_1055402428" r:id="rId157"/>
        </w:object>
      </w:r>
    </w:p>
    <w:p>
      <w:pPr>
        <w:pStyle w:val="TF"/>
        <w:numPr>
          <w:ilvl w:val="0"/>
          <w:numId w:val="0"/>
        </w:numPr>
        <w:outlineLvl w:val="0"/>
        <w:rPr/>
      </w:pPr>
      <w:r>
        <w:rPr/>
        <w:t>Figure 39a/2: CS Network Originating Session with forking, ISUP (message sequence chart continue)</w:t>
      </w:r>
    </w:p>
    <w:p>
      <w:pPr>
        <w:pStyle w:val="Heading3"/>
        <w:rPr/>
      </w:pPr>
      <w:bookmarkStart w:id="681" w:name="__RefHeading___Toc27992499"/>
      <w:bookmarkEnd w:id="681"/>
      <w:r>
        <w:rPr/>
        <w:t>9.2.4</w:t>
        <w:tab/>
        <w:t>Session release initiated from IM CN subsystem side</w:t>
      </w:r>
    </w:p>
    <w:p>
      <w:pPr>
        <w:pStyle w:val="Heading4"/>
        <w:ind w:left="1418" w:hanging="1418"/>
        <w:rPr/>
      </w:pPr>
      <w:bookmarkStart w:id="682" w:name="__RefHeading___Toc27992500"/>
      <w:bookmarkEnd w:id="682"/>
      <w:r>
        <w:rPr/>
        <w:t>9.2.4.1</w:t>
        <w:tab/>
        <w:t>BICC</w:t>
      </w:r>
    </w:p>
    <w:p>
      <w:pPr>
        <w:pStyle w:val="Heading5"/>
        <w:ind w:left="1701" w:hanging="1701"/>
        <w:rPr/>
      </w:pPr>
      <w:bookmarkStart w:id="683" w:name="__RefHeading___Toc27992501"/>
      <w:bookmarkEnd w:id="683"/>
      <w:r>
        <w:rPr/>
        <w:t>9.2.4.1.1</w:t>
        <w:tab/>
        <w:t>Session release in the IM CN subsystem side</w:t>
      </w:r>
    </w:p>
    <w:p>
      <w:pPr>
        <w:pStyle w:val="Normal"/>
        <w:rPr/>
      </w:pPr>
      <w:r>
        <w:rPr/>
        <w:t>When the MGCF has received a BYE message from the IM CN subsystem side, the MGCF shall release resources in the IM-MGW serving the relevant Mb interface connection by using the "Release IMS Termination" procedure (signals 5 and 6 in figure 40). After receiving the BYE message, the MGCF shall also send a 200 OK [BYE] message towards the IM CN subsystem (signal 2 in figure 40).</w:t>
      </w:r>
    </w:p>
    <w:p>
      <w:pPr>
        <w:pStyle w:val="Heading5"/>
        <w:ind w:left="1701" w:hanging="1701"/>
        <w:rPr/>
      </w:pPr>
      <w:bookmarkStart w:id="684" w:name="__RefHeading___Toc27992502"/>
      <w:bookmarkEnd w:id="684"/>
      <w:r>
        <w:rPr/>
        <w:t>9.2.4.1.2</w:t>
        <w:tab/>
        <w:t>Session release in the CS network side</w:t>
      </w:r>
    </w:p>
    <w:p>
      <w:pPr>
        <w:pStyle w:val="Normal"/>
        <w:rPr/>
      </w:pPr>
      <w:r>
        <w:rPr/>
        <w:t>When the MGCF has received a BYE message from the IM CN subsystem side, the MGCF shall send a REL message to the succeeding node (signal 3 in figure 40). Once the succeeding node has responded with the RLC message (signal 6 in figure 40), the MGCF shall release the resources for the CS network side in the IM-MGW. If any resources were seized in the IM-MGW, the MGCF shall use the "Release Bearer", "Change Through-Connection" and "Release Termination" procedures (signals 7 to 10 in figure 40) to indicate to the IM-MGW that the CS network side bearer termination shall be removed and the bearer shall be released towards the succeeding MGW.</w:t>
      </w:r>
    </w:p>
    <w:p>
      <w:pPr>
        <w:pStyle w:val="Heading5"/>
        <w:ind w:left="1701" w:hanging="1701"/>
        <w:rPr/>
      </w:pPr>
      <w:bookmarkStart w:id="685" w:name="__RefHeading___Toc27992503"/>
      <w:bookmarkEnd w:id="685"/>
      <w:r>
        <w:rPr/>
        <w:t>9.2.4.1.3</w:t>
        <w:tab/>
        <w:t>Message sequence chart</w:t>
      </w:r>
    </w:p>
    <w:p>
      <w:pPr>
        <w:pStyle w:val="Normal"/>
        <w:rPr/>
      </w:pPr>
      <w:r>
        <w:rPr/>
        <w:t>Figure 40 shows the message sequence chart for the session release initiated from the IM CN subsystem side.</w:t>
      </w:r>
    </w:p>
    <w:p>
      <w:pPr>
        <w:pStyle w:val="TH"/>
        <w:rPr/>
      </w:pPr>
      <w:r>
        <w:rPr/>
        <w:object w:dxaOrig="8692" w:dyaOrig="6898">
          <v:shapetype id="_x0000_tole_rId159" coordsize="21600,21600" o:spt="ole_rId15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9" type="_x0000_tole_rId159" style="width:435pt;height:344.9pt" filled="f" o:ole="">
            <v:imagedata r:id="rId160" o:title=""/>
          </v:shape>
          <o:OLEObject Type="Embed" ProgID="" ShapeID="ole_rId159" DrawAspect="Content" ObjectID="_575443484" r:id="rId159"/>
        </w:object>
      </w:r>
    </w:p>
    <w:p>
      <w:pPr>
        <w:pStyle w:val="TF"/>
        <w:numPr>
          <w:ilvl w:val="0"/>
          <w:numId w:val="0"/>
        </w:numPr>
        <w:outlineLvl w:val="0"/>
        <w:rPr/>
      </w:pPr>
      <w:r>
        <w:rPr/>
        <w:t>Figure 40: Session release from IM CN subsystem side for BICC (message sequence chart)</w:t>
      </w:r>
    </w:p>
    <w:p>
      <w:pPr>
        <w:pStyle w:val="Heading4"/>
        <w:ind w:left="1418" w:hanging="1418"/>
        <w:rPr/>
      </w:pPr>
      <w:bookmarkStart w:id="686" w:name="__RefHeading___Toc27992504"/>
      <w:bookmarkEnd w:id="686"/>
      <w:r>
        <w:rPr/>
        <w:t>9.2.4.2</w:t>
        <w:tab/>
        <w:t>ISUP</w:t>
      </w:r>
    </w:p>
    <w:p>
      <w:pPr>
        <w:pStyle w:val="Heading5"/>
        <w:ind w:left="1701" w:hanging="1701"/>
        <w:rPr/>
      </w:pPr>
      <w:bookmarkStart w:id="687" w:name="__RefHeading___Toc27992505"/>
      <w:bookmarkEnd w:id="687"/>
      <w:r>
        <w:rPr/>
        <w:t>9.2.4.2.1</w:t>
        <w:tab/>
        <w:t>Session release in the IM CN subsystem side</w:t>
      </w:r>
    </w:p>
    <w:p>
      <w:pPr>
        <w:pStyle w:val="Normal"/>
        <w:rPr/>
      </w:pPr>
      <w:r>
        <w:rPr/>
        <w:t>When the MGCF has received a BYE message from the IM CN subsystem side, the MGCF shall release resources in the IM-MGW serving the relevant Mb interface connection by using the "Release IMS Termination" procedure (signals 4 and 5 in figure 41). After receiving the BYE message, the MGCF shall also send a 200 OK [BYE] message towards the IM CN subsystem (signal 2 in figure 41).</w:t>
      </w:r>
    </w:p>
    <w:p>
      <w:pPr>
        <w:pStyle w:val="Heading5"/>
        <w:ind w:left="1701" w:hanging="1701"/>
        <w:rPr/>
      </w:pPr>
      <w:bookmarkStart w:id="688" w:name="__RefHeading___Toc27992506"/>
      <w:bookmarkEnd w:id="688"/>
      <w:r>
        <w:rPr/>
        <w:t>9.2.4.2.2</w:t>
        <w:tab/>
        <w:t>Session release in the CS network side</w:t>
      </w:r>
    </w:p>
    <w:p>
      <w:pPr>
        <w:pStyle w:val="Normal"/>
        <w:rPr/>
      </w:pPr>
      <w:r>
        <w:rPr/>
        <w:t>When the MGCF has received a BYE message from the IM CN subsystem side, the MGCF shall send a REL message to the succeeding node (signal 3 in figure 41). After sending the REL message, the MGCF shall expect a RLC message (signal 8 in figure 41) from the succeeding node. The MGCF shall also release the resources for the CS network side in the IM-MGW. If any resources were seized in the IM-MGW, the MGCF shall use the "Release TDM Termination" procedure (signals 6 to 7 in figure 41) to indicate to the IM-MGW that the CS network side bearer termination can be released.</w:t>
      </w:r>
    </w:p>
    <w:p>
      <w:pPr>
        <w:pStyle w:val="Heading5"/>
        <w:ind w:left="1701" w:hanging="1701"/>
        <w:rPr/>
      </w:pPr>
      <w:bookmarkStart w:id="689" w:name="__RefHeading___Toc27992507"/>
      <w:bookmarkEnd w:id="689"/>
      <w:r>
        <w:rPr/>
        <w:t>9.2.4.2.3</w:t>
        <w:tab/>
        <w:t>Message sequence chart</w:t>
      </w:r>
    </w:p>
    <w:p>
      <w:pPr>
        <w:pStyle w:val="Normal"/>
        <w:rPr/>
      </w:pPr>
      <w:r>
        <w:rPr/>
        <w:t>Figure 41 shows the message sequence chart for the session release initiated from the IM CN subsystem side.</w:t>
      </w:r>
    </w:p>
    <w:p>
      <w:pPr>
        <w:pStyle w:val="TH"/>
        <w:rPr/>
      </w:pPr>
      <w:r>
        <w:rPr/>
        <w:object w:dxaOrig="8692" w:dyaOrig="5634">
          <v:shapetype id="_x0000_tole_rId161" coordsize="21600,21600" o:spt="ole_rId16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1" type="_x0000_tole_rId161" style="width:435pt;height:281.7pt" filled="f" o:ole="">
            <v:imagedata r:id="rId162" o:title=""/>
          </v:shape>
          <o:OLEObject Type="Embed" ProgID="" ShapeID="ole_rId161" DrawAspect="Content" ObjectID="_730008055" r:id="rId161"/>
        </w:object>
      </w:r>
    </w:p>
    <w:p>
      <w:pPr>
        <w:pStyle w:val="TF"/>
        <w:numPr>
          <w:ilvl w:val="0"/>
          <w:numId w:val="0"/>
        </w:numPr>
        <w:outlineLvl w:val="0"/>
        <w:rPr/>
      </w:pPr>
      <w:r>
        <w:rPr/>
        <w:t>Figure 41: Session release from IM CN subsystem side for ISUP (message sequence chart)</w:t>
      </w:r>
    </w:p>
    <w:p>
      <w:pPr>
        <w:pStyle w:val="Heading3"/>
        <w:rPr/>
      </w:pPr>
      <w:bookmarkStart w:id="690" w:name="__RefHeading___Toc27992508"/>
      <w:bookmarkEnd w:id="690"/>
      <w:r>
        <w:rPr/>
        <w:t>9.2.5</w:t>
        <w:tab/>
        <w:t>Session release initiated from CS network side</w:t>
      </w:r>
    </w:p>
    <w:p>
      <w:pPr>
        <w:pStyle w:val="Heading4"/>
        <w:ind w:left="1418" w:hanging="1418"/>
        <w:rPr/>
      </w:pPr>
      <w:bookmarkStart w:id="691" w:name="__RefHeading___Toc27992509"/>
      <w:bookmarkEnd w:id="691"/>
      <w:r>
        <w:rPr/>
        <w:t>9.2.5.1</w:t>
        <w:tab/>
        <w:t>BICC</w:t>
      </w:r>
    </w:p>
    <w:p>
      <w:pPr>
        <w:pStyle w:val="Heading5"/>
        <w:ind w:left="1701" w:hanging="1701"/>
        <w:rPr/>
      </w:pPr>
      <w:bookmarkStart w:id="692" w:name="__RefHeading___Toc27992510"/>
      <w:bookmarkEnd w:id="692"/>
      <w:r>
        <w:rPr/>
        <w:t>9.2.5.1.1</w:t>
        <w:tab/>
        <w:t>Session release in the CS network side</w:t>
      </w:r>
    </w:p>
    <w:p>
      <w:pPr>
        <w:pStyle w:val="Normal"/>
        <w:rPr/>
      </w:pPr>
      <w:r>
        <w:rPr/>
        <w:t>When the MGCF receives a REL message from the preceding node (signal 1 in figure 42), the MGCF shall release resources for the CS network side in the IM-MGW. If any resources were seized in the IM-MGW, the MGCF shall use the "Release Bearer", "Change Through-Connection" and "Release Termination" procedures to indicate to the IM-MGW that the CS network side bearer termination shall be removed and the bearer shall be released towards the preceding MGW (signal 3 to 6 in figure 42). After completion of resource release, the MGCF shall send a RLC message towards the preceding node.</w:t>
      </w:r>
    </w:p>
    <w:p>
      <w:pPr>
        <w:pStyle w:val="Heading5"/>
        <w:ind w:left="1701" w:hanging="1701"/>
        <w:rPr/>
      </w:pPr>
      <w:bookmarkStart w:id="693" w:name="__RefHeading___Toc27992511"/>
      <w:bookmarkEnd w:id="693"/>
      <w:r>
        <w:rPr/>
        <w:t>9.2.5.1.2</w:t>
        <w:tab/>
        <w:t>Session release in the IM CN subsystem side</w:t>
      </w:r>
    </w:p>
    <w:p>
      <w:pPr>
        <w:pStyle w:val="Normal"/>
        <w:rPr/>
      </w:pPr>
      <w:r>
        <w:rPr/>
        <w:t>When the MGCF receives a REL message from the preceding node (signal 1 in figure 42), the MGCF shall send a BYE message to the IM CN subsystem (signal 2 in figure 42) and the MGCF shall release the resources in the IM-MGW serving the relevant Mb interface connection by using the "Release IMS Termination" procedure (signals 7 and 8 in figure 42). The MGCF shall also expect to receive a 200 OK [BYE] message from the IM CN subsystem side (signal 10 in figure 42).</w:t>
      </w:r>
    </w:p>
    <w:p>
      <w:pPr>
        <w:pStyle w:val="Heading5"/>
        <w:ind w:left="1701" w:hanging="1701"/>
        <w:rPr/>
      </w:pPr>
      <w:bookmarkStart w:id="694" w:name="__RefHeading___Toc27992512"/>
      <w:bookmarkEnd w:id="694"/>
      <w:r>
        <w:rPr/>
        <w:t>9.2.5.1.3</w:t>
        <w:tab/>
        <w:t>Message sequence chart</w:t>
      </w:r>
    </w:p>
    <w:p>
      <w:pPr>
        <w:pStyle w:val="Normal"/>
        <w:rPr/>
      </w:pPr>
      <w:r>
        <w:rPr/>
        <w:t>Figure 42 shows the message sequence chart for the session release initiated from the CS network side.</w:t>
      </w:r>
    </w:p>
    <w:p>
      <w:pPr>
        <w:pStyle w:val="TH"/>
        <w:rPr/>
      </w:pPr>
      <w:r>
        <w:rPr/>
        <w:object w:dxaOrig="8240" w:dyaOrig="6253">
          <v:shapetype id="_x0000_tole_rId163" coordsize="21600,21600" o:spt="ole_rId16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3" type="_x0000_tole_rId163" style="width:412pt;height:312.65pt" filled="f" o:ole="">
            <v:imagedata r:id="rId164" o:title=""/>
          </v:shape>
          <o:OLEObject Type="Embed" ProgID="" ShapeID="ole_rId163" DrawAspect="Content" ObjectID="_1562924372" r:id="rId163"/>
        </w:object>
      </w:r>
    </w:p>
    <w:p>
      <w:pPr>
        <w:pStyle w:val="TF"/>
        <w:numPr>
          <w:ilvl w:val="0"/>
          <w:numId w:val="0"/>
        </w:numPr>
        <w:outlineLvl w:val="0"/>
        <w:rPr/>
      </w:pPr>
      <w:r>
        <w:rPr/>
        <w:t>Figure 42: Session release from CS network side for BICC (message sequence chart)</w:t>
      </w:r>
    </w:p>
    <w:p>
      <w:pPr>
        <w:pStyle w:val="Heading4"/>
        <w:ind w:left="1418" w:hanging="1418"/>
        <w:rPr/>
      </w:pPr>
      <w:bookmarkStart w:id="695" w:name="__RefHeading___Toc27992513"/>
      <w:bookmarkEnd w:id="695"/>
      <w:r>
        <w:rPr/>
        <w:t>9.2.5.2</w:t>
        <w:tab/>
        <w:t>ISUP</w:t>
      </w:r>
    </w:p>
    <w:p>
      <w:pPr>
        <w:pStyle w:val="Heading5"/>
        <w:ind w:left="1701" w:hanging="1701"/>
        <w:rPr/>
      </w:pPr>
      <w:bookmarkStart w:id="696" w:name="__RefHeading___Toc27992514"/>
      <w:bookmarkEnd w:id="696"/>
      <w:r>
        <w:rPr/>
        <w:t>9.2.5.2.1</w:t>
        <w:tab/>
        <w:t>Session release in the CS network side</w:t>
      </w:r>
    </w:p>
    <w:p>
      <w:pPr>
        <w:pStyle w:val="Normal"/>
        <w:rPr/>
      </w:pPr>
      <w:r>
        <w:rPr/>
        <w:t>When the MGCF receives a REL message from the preceding node (signal 1 in figure 43), the MGCF shall release resources for the CS network side in the IM-MGW. If any resources were seized in the IM-MGW, the MGCF shall use the "Release TDM Termination procedures" to indicate to the IM-MGW that the CS network side bearer termination can be released (signal 3 to 4 in figure 43). After completion of resource release, the MGCF shall send a RLC message towards the preceding node.</w:t>
      </w:r>
    </w:p>
    <w:p>
      <w:pPr>
        <w:pStyle w:val="Heading5"/>
        <w:ind w:left="1701" w:hanging="1701"/>
        <w:rPr/>
      </w:pPr>
      <w:bookmarkStart w:id="697" w:name="__RefHeading___Toc27992515"/>
      <w:bookmarkEnd w:id="697"/>
      <w:r>
        <w:rPr/>
        <w:t>9.2.5.2.2</w:t>
        <w:tab/>
        <w:t>Session release in the IM CN subsystem side</w:t>
      </w:r>
    </w:p>
    <w:p>
      <w:pPr>
        <w:pStyle w:val="Normal"/>
        <w:rPr/>
      </w:pPr>
      <w:r>
        <w:rPr/>
        <w:t>When the MGCF receives a REL message from the preceding node (signal 1 in figure 43), the MGCF shall send a BYE message to the IM CN subsystem (signal 2 in figure 43) and the MGCF shall release the resources in the IM-MGW serving the relevant Mb interface connection by using the "Release IMS Termination" procedure (signal 5 to 6 in figure 43). The MGCF shall also expect to receive a 200 OK [BYE] message from the IM CN subsystem side (signal 8 in figure 43).</w:t>
      </w:r>
    </w:p>
    <w:p>
      <w:pPr>
        <w:pStyle w:val="Heading5"/>
        <w:ind w:left="1701" w:hanging="1701"/>
        <w:rPr/>
      </w:pPr>
      <w:bookmarkStart w:id="698" w:name="__RefHeading___Toc27992516"/>
      <w:bookmarkEnd w:id="698"/>
      <w:r>
        <w:rPr/>
        <w:t>9.2.5.2.3</w:t>
        <w:tab/>
        <w:t>Message sequence chart</w:t>
      </w:r>
    </w:p>
    <w:p>
      <w:pPr>
        <w:pStyle w:val="Normal"/>
        <w:rPr/>
      </w:pPr>
      <w:r>
        <w:rPr/>
        <w:t>Figure 43 shows the message sequence chart for the session release initiated from the CS network side.</w:t>
      </w:r>
    </w:p>
    <w:p>
      <w:pPr>
        <w:pStyle w:val="TH"/>
        <w:rPr/>
      </w:pPr>
      <w:r>
        <w:rPr/>
        <w:object w:dxaOrig="8240" w:dyaOrig="5008">
          <v:shapetype id="_x0000_tole_rId165" coordsize="21600,21600" o:spt="ole_rId1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5" type="_x0000_tole_rId165" style="width:412pt;height:250.4pt" filled="f" o:ole="">
            <v:imagedata r:id="rId166" o:title=""/>
          </v:shape>
          <o:OLEObject Type="Embed" ProgID="" ShapeID="ole_rId165" DrawAspect="Content" ObjectID="_362300208" r:id="rId165"/>
        </w:object>
      </w:r>
    </w:p>
    <w:p>
      <w:pPr>
        <w:pStyle w:val="TF"/>
        <w:numPr>
          <w:ilvl w:val="0"/>
          <w:numId w:val="0"/>
        </w:numPr>
        <w:outlineLvl w:val="0"/>
        <w:rPr/>
      </w:pPr>
      <w:r>
        <w:rPr/>
        <w:t>Figure 43: Session release from CS network side for ISUP (message sequence chart)</w:t>
      </w:r>
    </w:p>
    <w:p>
      <w:pPr>
        <w:pStyle w:val="Heading3"/>
        <w:rPr/>
      </w:pPr>
      <w:bookmarkStart w:id="699" w:name="__RefHeading___Toc27992517"/>
      <w:bookmarkEnd w:id="699"/>
      <w:r>
        <w:rPr/>
        <w:t>9.2.6</w:t>
        <w:tab/>
        <w:t>Session release initiated by MGCF</w:t>
      </w:r>
    </w:p>
    <w:p>
      <w:pPr>
        <w:pStyle w:val="Heading4"/>
        <w:ind w:left="1418" w:hanging="1418"/>
        <w:rPr/>
      </w:pPr>
      <w:bookmarkStart w:id="700" w:name="__RefHeading___Toc27992518"/>
      <w:bookmarkEnd w:id="700"/>
      <w:r>
        <w:rPr/>
        <w:t>9.2.6.1</w:t>
        <w:tab/>
        <w:t>BICC</w:t>
      </w:r>
    </w:p>
    <w:p>
      <w:pPr>
        <w:pStyle w:val="Heading5"/>
        <w:ind w:left="1701" w:hanging="1701"/>
        <w:rPr/>
      </w:pPr>
      <w:bookmarkStart w:id="701" w:name="__RefHeading___Toc27992519"/>
      <w:bookmarkEnd w:id="701"/>
      <w:r>
        <w:rPr/>
        <w:t>9.2.6.1.1</w:t>
        <w:tab/>
        <w:t>Session release in the CS network side</w:t>
      </w:r>
    </w:p>
    <w:p>
      <w:pPr>
        <w:pStyle w:val="Normal"/>
        <w:rPr/>
      </w:pPr>
      <w:r>
        <w:rPr/>
        <w:t>The MGCF shall send a REL message to the succeeding node on the CS network side (signal 1 in figure 44) Once the succeeding node has responded with the RLC message (signal 3 in figure 44), the MGCF shall release the resources for the CS network side in the IM-MGW. If any resources were seized in the IM-MGW, the MGCF shall use the "Release Bearer", "Change Through-Connection" and "Release Termination" procedures to indicate to the IM-MGW that the CS network side bearer termination shall be removed and the bearer shall be released towards the succeeding MGW (signal 4 to 7 in figure 44).</w:t>
      </w:r>
    </w:p>
    <w:p>
      <w:pPr>
        <w:pStyle w:val="Heading5"/>
        <w:ind w:left="1701" w:hanging="1701"/>
        <w:rPr/>
      </w:pPr>
      <w:bookmarkStart w:id="702" w:name="__RefHeading___Toc27992520"/>
      <w:bookmarkEnd w:id="702"/>
      <w:r>
        <w:rPr/>
        <w:t>9.2.6.1.2</w:t>
        <w:tab/>
        <w:t>Session release in the IM CN subsystem side</w:t>
      </w:r>
    </w:p>
    <w:p>
      <w:pPr>
        <w:pStyle w:val="Normal"/>
        <w:rPr/>
      </w:pPr>
      <w:r>
        <w:rPr/>
        <w:t>The MGCF shall sends a BYE message to the IM CN subsystem side (signal 2 in figure 44) and the MGCF shall release the resources in the IM-MGW serving the relevant Mb interface connection by using the "Release IMS Termination" procedure (signals 8 and 9 in figure 44). The MGCF shall also expect to receive a 200 OK [BYE] message is received from the IM CN subsystem side (signal 10 in figure 44).</w:t>
      </w:r>
    </w:p>
    <w:p>
      <w:pPr>
        <w:pStyle w:val="Heading5"/>
        <w:ind w:left="1701" w:hanging="1701"/>
        <w:rPr/>
      </w:pPr>
      <w:bookmarkStart w:id="703" w:name="__RefHeading___Toc27992521"/>
      <w:bookmarkEnd w:id="703"/>
      <w:r>
        <w:rPr/>
        <w:t>9.2.6.1.3</w:t>
        <w:tab/>
        <w:t>Message sequence chart</w:t>
      </w:r>
    </w:p>
    <w:p>
      <w:pPr>
        <w:pStyle w:val="Normal"/>
        <w:rPr/>
      </w:pPr>
      <w:r>
        <w:rPr/>
        <w:t>Figure 44 shows the message sequence chart for the session release initiated by the MGCF.</w:t>
      </w:r>
    </w:p>
    <w:p>
      <w:pPr>
        <w:pStyle w:val="TH"/>
        <w:rPr/>
      </w:pPr>
      <w:r>
        <w:rPr/>
        <w:object w:dxaOrig="8692" w:dyaOrig="6873">
          <v:shapetype id="_x0000_tole_rId167" coordsize="21600,21600" o:spt="ole_rId16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7" type="_x0000_tole_rId167" style="width:434.6pt;height:343.65pt" filled="f" o:ole="">
            <v:imagedata r:id="rId168" o:title=""/>
          </v:shape>
          <o:OLEObject Type="Embed" ProgID="" ShapeID="ole_rId167" DrawAspect="Content" ObjectID="_249211947" r:id="rId167"/>
        </w:object>
      </w:r>
    </w:p>
    <w:p>
      <w:pPr>
        <w:pStyle w:val="TF"/>
        <w:numPr>
          <w:ilvl w:val="0"/>
          <w:numId w:val="0"/>
        </w:numPr>
        <w:outlineLvl w:val="0"/>
        <w:rPr/>
      </w:pPr>
      <w:r>
        <w:rPr/>
        <w:t>Figure 44: Session release initiated by MGCF for BICC (message sequence chart)</w:t>
      </w:r>
    </w:p>
    <w:p>
      <w:pPr>
        <w:pStyle w:val="Heading4"/>
        <w:ind w:left="1418" w:hanging="1418"/>
        <w:rPr/>
      </w:pPr>
      <w:bookmarkStart w:id="704" w:name="__RefHeading___Toc27992522"/>
      <w:bookmarkEnd w:id="704"/>
      <w:r>
        <w:rPr/>
        <w:t>9.2.6.2</w:t>
        <w:tab/>
        <w:t>ISUP</w:t>
      </w:r>
    </w:p>
    <w:p>
      <w:pPr>
        <w:pStyle w:val="Heading5"/>
        <w:ind w:left="1701" w:hanging="1701"/>
        <w:rPr/>
      </w:pPr>
      <w:bookmarkStart w:id="705" w:name="__RefHeading___Toc27992523"/>
      <w:bookmarkEnd w:id="705"/>
      <w:r>
        <w:rPr/>
        <w:t>9.2.6.2.1</w:t>
        <w:tab/>
        <w:t>Session release in the CS network side</w:t>
      </w:r>
    </w:p>
    <w:p>
      <w:pPr>
        <w:pStyle w:val="Normal"/>
        <w:rPr/>
      </w:pPr>
      <w:r>
        <w:rPr/>
        <w:t>The MGCF shall send a REL message to the succeeding node on the CS network side (signal 2 in figure 45) and the MGCF shall release the resources for the CS network side in the IM-MGW. If any resources were seized in the IM-MGW, the MGCF shall use the "Release TDM Termination" procedure to indicate to the IM-MGW that the CS network side termination shall be released (signal 5 to 6 in figure 45). The MGCF shall also expect to receive a RLC message from the succeeding node on the CS network side (signal 7 in figure 45).</w:t>
      </w:r>
    </w:p>
    <w:p>
      <w:pPr>
        <w:pStyle w:val="Heading5"/>
        <w:ind w:left="1701" w:hanging="1701"/>
        <w:rPr/>
      </w:pPr>
      <w:bookmarkStart w:id="706" w:name="__RefHeading___Toc27992524"/>
      <w:bookmarkEnd w:id="706"/>
      <w:r>
        <w:rPr/>
        <w:t>9.2.6.2.2</w:t>
        <w:tab/>
        <w:t>Session release in the IM CN subsystem side</w:t>
      </w:r>
    </w:p>
    <w:p>
      <w:pPr>
        <w:pStyle w:val="Normal"/>
        <w:rPr/>
      </w:pPr>
      <w:r>
        <w:rPr/>
        <w:t>The MGCF shall send a BYE message to the IM CN subsystem side (signal 1 in figure 45) and the MGCF shall release the resources in the IM-MGW serving the relevant Mb interface connection by using the "Release IMS Termination" procedure (signal 5 to 6 in figure 45). The MGCF shall also expect to receive a 200 OK [BYE] message from the IM CN subsystem side (signal 8 in figure 45).</w:t>
      </w:r>
    </w:p>
    <w:p>
      <w:pPr>
        <w:pStyle w:val="Heading5"/>
        <w:ind w:left="1701" w:hanging="1701"/>
        <w:rPr/>
      </w:pPr>
      <w:bookmarkStart w:id="707" w:name="__RefHeading___Toc27992525"/>
      <w:bookmarkEnd w:id="707"/>
      <w:r>
        <w:rPr/>
        <w:t>9.2.6.2.3</w:t>
        <w:tab/>
        <w:t>Message sequence chart</w:t>
      </w:r>
    </w:p>
    <w:p>
      <w:pPr>
        <w:pStyle w:val="Normal"/>
        <w:rPr/>
      </w:pPr>
      <w:r>
        <w:rPr/>
        <w:t>Figure 45 shows the message sequence chart for the session release initiated by the MGCF.</w:t>
      </w:r>
    </w:p>
    <w:p>
      <w:pPr>
        <w:pStyle w:val="TH"/>
        <w:rPr/>
      </w:pPr>
      <w:r>
        <w:rPr/>
        <w:object w:dxaOrig="8692" w:dyaOrig="4719">
          <v:shapetype id="_x0000_tole_rId169" coordsize="21600,21600" o:spt="ole_rId16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9" type="_x0000_tole_rId169" style="width:434.6pt;height:235.95pt" filled="f" o:ole="">
            <v:imagedata r:id="rId170" o:title=""/>
          </v:shape>
          <o:OLEObject Type="Embed" ProgID="" ShapeID="ole_rId169" DrawAspect="Content" ObjectID="_2046850373" r:id="rId169"/>
        </w:object>
      </w:r>
    </w:p>
    <w:p>
      <w:pPr>
        <w:pStyle w:val="TF"/>
        <w:numPr>
          <w:ilvl w:val="0"/>
          <w:numId w:val="0"/>
        </w:numPr>
        <w:outlineLvl w:val="0"/>
        <w:rPr/>
      </w:pPr>
      <w:r>
        <w:rPr/>
        <w:t>Figure 45: Session release initiated by MGCF for ISUP (message sequence chart)</w:t>
      </w:r>
    </w:p>
    <w:p>
      <w:pPr>
        <w:pStyle w:val="Heading3"/>
        <w:rPr/>
      </w:pPr>
      <w:bookmarkStart w:id="708" w:name="__RefHeading___Toc27992526"/>
      <w:bookmarkEnd w:id="708"/>
      <w:r>
        <w:rPr/>
        <w:t>9.2.7</w:t>
        <w:tab/>
        <w:t>Session release initiated by IM-MGW</w:t>
      </w:r>
    </w:p>
    <w:p>
      <w:pPr>
        <w:pStyle w:val="Heading4"/>
        <w:ind w:left="1418" w:hanging="1418"/>
        <w:rPr/>
      </w:pPr>
      <w:bookmarkStart w:id="709" w:name="__RefHeading___Toc27992527"/>
      <w:bookmarkEnd w:id="709"/>
      <w:r>
        <w:rPr/>
        <w:t>9.2.7.1</w:t>
        <w:tab/>
        <w:t>BICC</w:t>
      </w:r>
    </w:p>
    <w:p>
      <w:pPr>
        <w:pStyle w:val="Heading5"/>
        <w:ind w:left="1701" w:hanging="1701"/>
        <w:rPr/>
      </w:pPr>
      <w:bookmarkStart w:id="710" w:name="__RefHeading___Toc27992528"/>
      <w:bookmarkEnd w:id="710"/>
      <w:r>
        <w:rPr/>
        <w:t>9.2.7.1.1</w:t>
        <w:tab/>
        <w:t>Session release in the CS network side</w:t>
      </w:r>
    </w:p>
    <w:p>
      <w:pPr>
        <w:pStyle w:val="Normal"/>
        <w:rPr/>
      </w:pPr>
      <w:r>
        <w:rPr/>
        <w:t>Upon receiving from the IM-MGW a "Bearer Released" procedure (signal 1a and 2a in figure 46) or "IMS Bearer Released" procedure (signal 1b and 2b in figure 46) or a "MGW Out-of-Service" procedure indicating an immediate release (H248 ServiceChangeMethod="Forced") (not depicted in figure 46), the MGCF shall send a REL message to the succeeding node on the CS network side (signal 3 in figure 46). Once the succeeding node has responded with the RLC message (signal 5 in figure 46), the MGCF shall release the resources for the CS network side in the IM-MGW, unless the "MGW Out-of-Service" procedure was received. If any resources were seized in the IM-MGW, the MGCF shall use the "Release Termination" procedure to indicate to the IM-MGW that the CS network side bearer termination shall be removed (signals 6 and 7 in figure 46).</w:t>
      </w:r>
    </w:p>
    <w:p>
      <w:pPr>
        <w:pStyle w:val="NO"/>
        <w:rPr>
          <w:lang w:eastAsia="ko-KR"/>
        </w:rPr>
      </w:pPr>
      <w:r>
        <w:rPr/>
        <w:t>NOTE:</w:t>
        <w:tab/>
        <w:t>Other actions related to MGW Out-Of-Service procedure is defined in 3GPP TS 23.205 [27].</w:t>
      </w:r>
    </w:p>
    <w:p>
      <w:pPr>
        <w:pStyle w:val="Heading5"/>
        <w:ind w:left="1701" w:hanging="1701"/>
        <w:rPr/>
      </w:pPr>
      <w:bookmarkStart w:id="711" w:name="__RefHeading___Toc27992529"/>
      <w:bookmarkEnd w:id="711"/>
      <w:r>
        <w:rPr/>
        <w:t>9.2.7.1.2</w:t>
        <w:tab/>
        <w:t>Session release in the IM CN subsystem side</w:t>
      </w:r>
    </w:p>
    <w:p>
      <w:pPr>
        <w:pStyle w:val="Normal"/>
        <w:rPr/>
      </w:pPr>
      <w:r>
        <w:rPr/>
        <w:t>Upon receiving from the IM-MGW a "Bearer Released" procedure (signals 1a and 2a in figure 46) or "IMS Bearer Released" procedure (signal 1b and 2b in figure 46) or a "MGW Out-of-Service" procedure indicating an immediate release (H248 ServiceChangeMethod="Forced") (not depicted in figure 46), the MGCF shall send a BYE/CANCEL message to the IM CN subsystem side (signal 4 in figure 46) Upon receiving from the IM-MGW a "Bearer Released" procedure or "IMS Bearer Released" procedure, the MGCF shall also release the resources in the IM-MGW serving the relevant Mb interface connection by using the "Release IMS Termination" procedure (signals 8 and 9 in figure 46). The MGCF shall also expect to receive a 200 OK [BYE] message from the IM CN subsystem side (signal 10 in figure 46).</w:t>
      </w:r>
    </w:p>
    <w:p>
      <w:pPr>
        <w:pStyle w:val="NO"/>
        <w:rPr/>
      </w:pPr>
      <w:r>
        <w:rPr/>
        <w:t>NOTE:</w:t>
        <w:tab/>
        <w:t>Other actions related to MGW-Out-Of-Service procedure is defined in 3GPP TS 23.205 [27]</w:t>
      </w:r>
    </w:p>
    <w:p>
      <w:pPr>
        <w:pStyle w:val="Heading5"/>
        <w:ind w:left="1701" w:hanging="1701"/>
        <w:rPr/>
      </w:pPr>
      <w:bookmarkStart w:id="712" w:name="__RefHeading___Toc27992530"/>
      <w:bookmarkEnd w:id="712"/>
      <w:r>
        <w:rPr/>
        <w:t>9.2.7.1.3</w:t>
        <w:tab/>
        <w:t>Message sequence chart</w:t>
      </w:r>
    </w:p>
    <w:p>
      <w:pPr>
        <w:pStyle w:val="Normal"/>
        <w:rPr/>
      </w:pPr>
      <w:r>
        <w:rPr/>
        <w:t>Figure 46 shows the message sequence chart for the session release initiated by the IM-MGW.</w:t>
      </w:r>
    </w:p>
    <w:p>
      <w:pPr>
        <w:pStyle w:val="TH"/>
        <w:rPr/>
      </w:pPr>
      <w:r>
        <w:rPr/>
        <w:object w:dxaOrig="7508" w:dyaOrig="5860">
          <v:shapetype id="_x0000_tole_rId171" coordsize="21600,21600" o:spt="ole_rId1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1" type="_x0000_tole_rId171" style="width:440.7pt;height:338.4pt" filled="f" o:ole="">
            <v:imagedata r:id="rId172" o:title=""/>
          </v:shape>
          <o:OLEObject Type="Embed" ProgID="" ShapeID="ole_rId171" DrawAspect="Content" ObjectID="_116668053" r:id="rId171"/>
        </w:object>
      </w:r>
    </w:p>
    <w:p>
      <w:pPr>
        <w:pStyle w:val="TF"/>
        <w:numPr>
          <w:ilvl w:val="0"/>
          <w:numId w:val="0"/>
        </w:numPr>
        <w:outlineLvl w:val="0"/>
        <w:rPr/>
      </w:pPr>
      <w:r>
        <w:rPr/>
        <w:t>Figure 46: Session release initiated by the IM-MGW for BICC (message sequence chart)</w:t>
      </w:r>
    </w:p>
    <w:p>
      <w:pPr>
        <w:pStyle w:val="Heading4"/>
        <w:ind w:left="1418" w:hanging="1418"/>
        <w:rPr/>
      </w:pPr>
      <w:bookmarkStart w:id="713" w:name="__RefHeading___Toc27992531"/>
      <w:bookmarkEnd w:id="713"/>
      <w:r>
        <w:rPr/>
        <w:t>9.2.7.2</w:t>
        <w:tab/>
        <w:t>ISUP</w:t>
      </w:r>
    </w:p>
    <w:p>
      <w:pPr>
        <w:pStyle w:val="Heading5"/>
        <w:ind w:left="1701" w:hanging="1701"/>
        <w:rPr/>
      </w:pPr>
      <w:bookmarkStart w:id="714" w:name="__RefHeading___Toc27992532"/>
      <w:bookmarkEnd w:id="714"/>
      <w:r>
        <w:rPr/>
        <w:t>9.2.7.2.1</w:t>
        <w:tab/>
        <w:t>Session release in the CS network side</w:t>
      </w:r>
    </w:p>
    <w:p>
      <w:pPr>
        <w:pStyle w:val="Normal"/>
        <w:rPr/>
      </w:pPr>
      <w:r>
        <w:rPr/>
        <w:t>Upon receiving from the IM-MGW a "Termination Out-of-Service" procedure indicating an immediate release (signals 1a and 2a in figure 47), a "Bearer Released" procedure (signal 1b and 2b in figure 47), a "IMS Bearer Released" procedure (signal 1c and 2c in figure 47) or a "MGW Out-of-Service procedure" (not depicted in figure 47) indicating an immediate release (H248 ServiceChangeMethod="Forced") the MGCF shall send a REL message to the succeeding node (signal 3 in figure 47). Upon receiving from the IM-MGW a "Termination Out-of-Service" message procedure indicating an immediate release or a "Bearer Released" procedure, the MGCF shall also release the resources for the corresponding CS network side termination(s) in the IM-MGW. If any resources were seized in the IM-MGW, the MGCF shall use the "Release TDM Termination" procedure to indicate to the IM-MGW that the CS network side bearer termination can be removed (signals 7 and 8 in figure 47). The MGCF also expects to receive a RLC message on the CS network side (signal 9 in figure 47) before the circuit is reselectable.</w:t>
      </w:r>
    </w:p>
    <w:p>
      <w:pPr>
        <w:pStyle w:val="NO"/>
        <w:rPr/>
      </w:pPr>
      <w:r>
        <w:rPr/>
        <w:t>NOTE:</w:t>
        <w:tab/>
        <w:t>Other actions related to "MGW-Out-Of-Service" procedure are defined in 3GPP TS 23.205 [27].</w:t>
      </w:r>
    </w:p>
    <w:p>
      <w:pPr>
        <w:pStyle w:val="Heading5"/>
        <w:ind w:left="1701" w:hanging="1701"/>
        <w:rPr/>
      </w:pPr>
      <w:bookmarkStart w:id="715" w:name="__RefHeading___Toc27992533"/>
      <w:bookmarkEnd w:id="715"/>
      <w:r>
        <w:rPr/>
        <w:t>9.2.7.2.2</w:t>
        <w:tab/>
        <w:t>Session release in the IM CN subsystem side</w:t>
      </w:r>
    </w:p>
    <w:p>
      <w:pPr>
        <w:pStyle w:val="Normal"/>
        <w:rPr/>
      </w:pPr>
      <w:r>
        <w:rPr/>
        <w:t>Upon receiving from the IM-MGW a "Termination Out-of-Service" procedure indicating an immediate release (signal 1a and 2a in figure 47) on the CS termination in the context, a "Bearer Released" procedure (signal 1b and 2b in figure 47), an "IMS Bearer Released" procedure (signal 1c and 2c in figure 47) or a "MGW Out-of-Service procedure" (not depicted in figure 47) indicating an immediate release, (H248 ServiceChangeMethod="Forced") the MGCF shall send a BYE/CANCEL message to the IM CN subsystem side (signal 4 in figure 47). Upon receiving from the IM-MGW a "Termination Out-of-Service" procedure indicating an immediate release on the CS termination in the context, a "Bearer Released" procedure or an "IMS Bearer Released" procedure, the MGCF shall also release the resources in the IM-MGW for the corresponding terminations towards the IM CN subsystem using the "Release IMS Termination" procedure (signals 5 and 6 in figure 47). The MGCF also expects to receive a 200 OK [BYE] message from the IM CN subsystem side (signal 10 in figure 47).</w:t>
      </w:r>
    </w:p>
    <w:p>
      <w:pPr>
        <w:pStyle w:val="NO"/>
        <w:rPr/>
      </w:pPr>
      <w:r>
        <w:rPr/>
        <w:t>NOTE:</w:t>
        <w:tab/>
        <w:t>Other actions related to "MGW-Out-Of-Service" procedure are defined in 3GPP TS 23.205 [27].</w:t>
      </w:r>
    </w:p>
    <w:p>
      <w:pPr>
        <w:pStyle w:val="Heading5"/>
        <w:ind w:left="1701" w:hanging="1701"/>
        <w:rPr/>
      </w:pPr>
      <w:bookmarkStart w:id="716" w:name="__RefHeading___Toc27992534"/>
      <w:bookmarkEnd w:id="716"/>
      <w:r>
        <w:rPr/>
        <w:t>9.2.7.2.3</w:t>
        <w:tab/>
        <w:t>Message sequence chart</w:t>
      </w:r>
    </w:p>
    <w:p>
      <w:pPr>
        <w:pStyle w:val="Normal"/>
        <w:rPr/>
      </w:pPr>
      <w:r>
        <w:rPr/>
        <w:t>Figure 47 shows the message sequence chart for the session release initiated by the IM-MGW.</w:t>
      </w:r>
    </w:p>
    <w:p>
      <w:pPr>
        <w:pStyle w:val="TH"/>
        <w:rPr/>
      </w:pPr>
      <w:r>
        <w:rPr/>
        <w:object w:dxaOrig="7508" w:dyaOrig="5581">
          <v:shapetype id="_x0000_tole_rId173" coordsize="21600,21600" o:spt="ole_rId1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3" type="_x0000_tole_rId173" style="width:448.95pt;height:326.45pt" filled="f" o:ole="">
            <v:imagedata r:id="rId174" o:title=""/>
          </v:shape>
          <o:OLEObject Type="Embed" ProgID="" ShapeID="ole_rId173" DrawAspect="Content" ObjectID="_886482989" r:id="rId173"/>
        </w:object>
      </w:r>
    </w:p>
    <w:p>
      <w:pPr>
        <w:pStyle w:val="TF"/>
        <w:numPr>
          <w:ilvl w:val="0"/>
          <w:numId w:val="0"/>
        </w:numPr>
        <w:outlineLvl w:val="0"/>
        <w:rPr>
          <w:lang w:eastAsia="ko-KR"/>
        </w:rPr>
      </w:pPr>
      <w:r>
        <w:rPr/>
        <w:t>Figure 47: Session release initiated by the IM-MGW for ISUP (message sequence chart)</w:t>
      </w:r>
    </w:p>
    <w:p>
      <w:pPr>
        <w:pStyle w:val="Heading3"/>
        <w:rPr/>
      </w:pPr>
      <w:bookmarkStart w:id="717" w:name="__RefHeading___Toc27992535"/>
      <w:bookmarkEnd w:id="717"/>
      <w:r>
        <w:rPr/>
        <w:t>9.2.8</w:t>
        <w:tab/>
        <w:t>Handling of RTP telephone events</w:t>
      </w:r>
    </w:p>
    <w:p>
      <w:pPr>
        <w:pStyle w:val="Normal"/>
        <w:rPr/>
      </w:pPr>
      <w:r>
        <w:rPr/>
        <w:t>DTMF digits, telephony tones and signals (telephone events) can be transferred using different mechanisms. For the IM CN Subsystem, 3GPP TS 24.229 [9] defines the usage of the RTP payload format defined for DTMF Digits, Telephony Tones and Telephony Signals in RFC 4733 [</w:t>
      </w:r>
      <w:r>
        <w:rPr>
          <w:lang w:eastAsia="ko-KR"/>
        </w:rPr>
        <w:t>105</w:t>
      </w:r>
      <w:r>
        <w:rPr/>
        <w:t>]. When BICC signalling is used in the CS network, telephony signals may be sent either inband or out-of-band as defined in ITU-T Recommendation Q.1902.4 [30] and in ITU-T Recommendation Q.765.5 [35]. If ISUP signalling is used the DTMF tones are sent inband. The following paragraphs describe the Mn interface procedures to transfer DTMF between RTP format defined in RFC 4733 [</w:t>
      </w:r>
      <w:r>
        <w:rPr>
          <w:lang w:eastAsia="ko-KR"/>
        </w:rPr>
        <w:t>105</w:t>
      </w:r>
      <w:r>
        <w:rPr/>
        <w:t>] and the CS CN.</w:t>
      </w:r>
    </w:p>
    <w:p>
      <w:pPr>
        <w:pStyle w:val="Normal"/>
        <w:rPr/>
      </w:pPr>
      <w:r>
        <w:rPr/>
        <w:t>Before the actual usage of the telephony signals can occur the sending/receiving of telephone events need to be agreed with the SDP offer-answer mechanism defined in RFC 3264 [36]. The outcome of the negotiation can be e.g. that no telephone events are sent in RTP payload, telephone events are sent only in one direction or in both directions. If the outcome of the negotiation is that RTP payload telephone-events are sent in both directions, the IM-MGW may nevertheless be configured to interwork only mobile originated telephone-events.</w:t>
      </w:r>
    </w:p>
    <w:p>
      <w:pPr>
        <w:pStyle w:val="Normal"/>
        <w:rPr/>
      </w:pPr>
      <w:r>
        <w:rPr/>
        <w:t>When the offer-answer mechanism based session parameters negotiation results in an agreement that telephone events are sent in the RTP payload and the needed preconditions are fulfilled, telephone events can be sent in RTP payload. This negotiation can be done at call control signalling phase or during an ongoing call.</w:t>
      </w:r>
    </w:p>
    <w:p>
      <w:pPr>
        <w:pStyle w:val="Normal"/>
        <w:rPr/>
      </w:pPr>
      <w:r>
        <w:rPr/>
        <w:t>If the MGCF and IM-MGW support the reception and/or transmission of the RTP MIME type "telephone event" (as defined in RFC 4733 [</w:t>
      </w:r>
      <w:r>
        <w:rPr>
          <w:lang w:eastAsia="ko-KR"/>
        </w:rPr>
        <w:t>105</w:t>
      </w:r>
      <w:r>
        <w:rPr/>
        <w:t>]) with the IMS, the following applies:</w:t>
      </w:r>
    </w:p>
    <w:p>
      <w:pPr>
        <w:pStyle w:val="B1"/>
        <w:rPr/>
      </w:pPr>
      <w:r>
        <w:rPr/>
        <w:t>-</w:t>
        <w:tab/>
        <w:t>For CS Network Originating Sessions, the MGCF shall include the MIME type "telephone events" with default events in the first SDP offer. After the usage of telephone events is agreed in the subsequent offer-answer parameter exchanges and the needed preconditions defined in RFC 3312 [37] are fulfilled, telephone events can be sent as RTP payload.</w:t>
      </w:r>
    </w:p>
    <w:p>
      <w:pPr>
        <w:pStyle w:val="B1"/>
        <w:rPr/>
      </w:pPr>
      <w:r>
        <w:rPr/>
        <w:t>-</w:t>
        <w:tab/>
        <w:t>In case of IM CN Subsystem Originating Sessions, the MGCF shall accept the MIME type "telephone events" with default events in any SDP answer when it received such an offer.</w:t>
      </w:r>
    </w:p>
    <w:p>
      <w:pPr>
        <w:pStyle w:val="Heading4"/>
        <w:ind w:left="1418" w:hanging="1418"/>
        <w:rPr/>
      </w:pPr>
      <w:bookmarkStart w:id="718" w:name="__RefHeading___Toc27992536"/>
      <w:bookmarkEnd w:id="718"/>
      <w:r>
        <w:rPr/>
        <w:t>9.2.8.1</w:t>
        <w:tab/>
        <w:t>Sending DTMF digits out-of-band to CS CN (BICC)</w:t>
      </w:r>
    </w:p>
    <w:p>
      <w:pPr>
        <w:pStyle w:val="Normal"/>
        <w:rPr/>
      </w:pPr>
      <w:r>
        <w:rPr/>
        <w:t>For the IM CN subsystem terminated session, the MGCF shall use the "Configure IMS Resources" procedure as described in clause 9.2.3. For the IM CN subsystem originating session, the MGCF shall use the "Reserve IMS Connection Point and Configure Remote Resources" procedure as described in clause 9.2.2. If DTMF is supported, the MGCF shall include "telephone event" along with the selected speech codecs within the "</w:t>
      </w:r>
      <w:r>
        <w:rPr>
          <w:lang w:eastAsia="de-DE"/>
        </w:rPr>
        <w:t>local IMS resources</w:t>
      </w:r>
      <w:r>
        <w:rPr/>
        <w:t>"</w:t>
      </w:r>
      <w:r>
        <w:rPr>
          <w:lang w:eastAsia="de-DE"/>
        </w:rPr>
        <w:t xml:space="preserve"> Parameter of these procedures. </w:t>
      </w:r>
      <w:r>
        <w:rPr/>
        <w:t>The same termination shall be used to receive and transmit DTMF and speech of the same call.</w:t>
      </w:r>
    </w:p>
    <w:p>
      <w:pPr>
        <w:pStyle w:val="Normal"/>
        <w:rPr/>
      </w:pPr>
      <w:r>
        <w:rPr/>
        <w:t>Furthermore, the MGCF shall use the "Detect IMS RTP Tel Signal" procedure to request the MGW to detect incoming telephone events from the IMS and notify the MGCF about the detected events. The MGW shall use the "Notify IMS RTP Tel Event" procedure for this notification. The termination used to receive DTMF shall be placed in the same context used for the speech of the same call. The MGCF shall request to be notified when the MGW detects the end of a digit and may also request to be notified when the MGW detects the start of a digit. An IM-MGW not supporting the notification about the detection of the start of a digit may ignore the request to provide this notification.</w:t>
      </w:r>
      <w:r>
        <w:rPr>
          <w:lang w:eastAsia="ko-KR"/>
        </w:rPr>
        <w:t xml:space="preserve"> </w:t>
      </w:r>
      <w:r>
        <w:rPr/>
        <w:t>If the IM-MGW received a "Detect IMS RTP Tel Event" procedure for a termination, the IM-MGW shall not forward inband to the CS network any DTMF received at this termination.</w:t>
      </w:r>
    </w:p>
    <w:p>
      <w:pPr>
        <w:pStyle w:val="Normal"/>
        <w:rPr/>
      </w:pPr>
      <w:r>
        <w:rPr/>
        <w:t>Figure 48 shows an example message sequence chart when a DTMF digit</w:t>
      </w:r>
      <w:r>
        <w:rPr>
          <w:lang w:eastAsia="ko-KR"/>
        </w:rPr>
        <w:t xml:space="preserve"> is</w:t>
      </w:r>
      <w:r>
        <w:rPr/>
        <w:t xml:space="preserve"> received from the IM CN subsystem in the RTP payload</w:t>
      </w:r>
      <w:r>
        <w:rPr>
          <w:lang w:eastAsia="ko-KR"/>
        </w:rPr>
        <w:t xml:space="preserve"> </w:t>
      </w:r>
      <w:r>
        <w:rPr/>
        <w:t>and the MGCF has requested to be notified only about the detection of the end of a digit. Figure 48a shows an example message sequence chart when a DTMF digit is received from the IM CN subsystem in the RTP payload and the MGCF has requested to be notified about the detection of the start and the end of a digit.</w:t>
      </w:r>
    </w:p>
    <w:p>
      <w:pPr>
        <w:pStyle w:val="TH"/>
        <w:rPr>
          <w:lang w:eastAsia="ko-KR"/>
        </w:rPr>
      </w:pPr>
      <w:bookmarkStart w:id="719" w:name="_1255189131"/>
      <w:bookmarkStart w:id="720" w:name="_1255189081"/>
      <w:bookmarkStart w:id="721" w:name="_1248258740"/>
      <w:bookmarkStart w:id="722" w:name="_1248258636"/>
      <w:bookmarkStart w:id="723" w:name="_1248200936"/>
      <w:bookmarkStart w:id="724" w:name="_1248200699"/>
      <w:bookmarkStart w:id="725" w:name="_1248189101"/>
      <w:bookmarkStart w:id="726" w:name="_1248189083"/>
      <w:bookmarkStart w:id="727" w:name="_1248188893"/>
      <w:bookmarkStart w:id="728" w:name="_1248188766"/>
      <w:bookmarkStart w:id="729" w:name="_1242459031"/>
      <w:bookmarkStart w:id="730" w:name="_1242217349"/>
      <w:bookmarkStart w:id="731" w:name="_1239484066"/>
      <w:bookmarkStart w:id="732" w:name="_1239149724"/>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r>
        <w:rPr/>
        <w:object w:dxaOrig="11505" w:dyaOrig="8790">
          <v:shapetype id="_x0000_tole_rId175" coordsize="21600,21600" o:spt="ole_rId1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5" type="_x0000_tole_rId175" style="width:479.75pt;height:366.95pt" filled="f" o:ole="">
            <v:imagedata r:id="rId176" o:title=""/>
          </v:shape>
          <o:OLEObject Type="Embed" ProgID="" ShapeID="ole_rId175" DrawAspect="Content" ObjectID="_440932852" r:id="rId175"/>
        </w:object>
      </w:r>
    </w:p>
    <w:p>
      <w:pPr>
        <w:pStyle w:val="TF"/>
        <w:rPr/>
      </w:pPr>
      <w:r>
        <w:rPr/>
        <w:t>Figure 48: Activation of notification of DTMF digits received in RTP and examples of sending the digits out-of-band to CS CN, a whole digit received by IM-MGW before sending further (message sequence chart)</w:t>
      </w:r>
    </w:p>
    <w:p>
      <w:pPr>
        <w:pStyle w:val="TH"/>
        <w:rPr/>
      </w:pPr>
      <w:bookmarkStart w:id="733" w:name="_1255193203"/>
      <w:bookmarkStart w:id="734" w:name="_1255189197"/>
      <w:bookmarkStart w:id="735" w:name="_1248258671"/>
      <w:bookmarkStart w:id="736" w:name="_1248241514"/>
      <w:bookmarkStart w:id="737" w:name="_1248200893"/>
      <w:bookmarkStart w:id="738" w:name="_1248200763"/>
      <w:bookmarkStart w:id="739" w:name="_1248200723"/>
      <w:bookmarkStart w:id="740" w:name="_1248200681"/>
      <w:bookmarkStart w:id="741" w:name="_1248189164"/>
      <w:bookmarkStart w:id="742" w:name="_1248189047"/>
      <w:bookmarkStart w:id="743" w:name="_1242459120"/>
      <w:bookmarkStart w:id="744" w:name="_1242216357"/>
      <w:bookmarkEnd w:id="733"/>
      <w:bookmarkEnd w:id="734"/>
      <w:bookmarkEnd w:id="735"/>
      <w:bookmarkEnd w:id="736"/>
      <w:bookmarkEnd w:id="737"/>
      <w:bookmarkEnd w:id="738"/>
      <w:bookmarkEnd w:id="739"/>
      <w:bookmarkEnd w:id="740"/>
      <w:bookmarkEnd w:id="741"/>
      <w:bookmarkEnd w:id="742"/>
      <w:bookmarkEnd w:id="743"/>
      <w:bookmarkEnd w:id="744"/>
      <w:r>
        <w:rPr/>
        <w:object w:dxaOrig="12180" w:dyaOrig="11730">
          <v:shapetype id="_x0000_tole_rId177" coordsize="21600,21600" o:spt="ole_rId1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7" type="_x0000_tole_rId177" style="width:479.25pt;height:460.4pt" filled="f" o:ole="">
            <v:imagedata r:id="rId178" o:title=""/>
          </v:shape>
          <o:OLEObject Type="Embed" ProgID="" ShapeID="ole_rId177" DrawAspect="Content" ObjectID="_1700631833" r:id="rId177"/>
        </w:object>
      </w:r>
    </w:p>
    <w:p>
      <w:pPr>
        <w:pStyle w:val="TF"/>
        <w:rPr/>
      </w:pPr>
      <w:r>
        <w:rPr/>
        <w:t>Figure 48a: Activation of notification of DTMF digits received in RTP and examples of sending the digits out-of-band to CS CN, IM-MGW starts sending the digit further when the start of the digit is recognized (message sequence chart)</w:t>
      </w:r>
    </w:p>
    <w:p>
      <w:pPr>
        <w:pStyle w:val="Heading4"/>
        <w:ind w:left="1418" w:hanging="1418"/>
        <w:rPr/>
      </w:pPr>
      <w:bookmarkStart w:id="745" w:name="__RefHeading___Toc27992537"/>
      <w:bookmarkEnd w:id="745"/>
      <w:r>
        <w:rPr/>
        <w:t>9.2.8.2</w:t>
        <w:tab/>
        <w:t>Sending and receiving DTMF digits inband to/from CS CN (ISUP or BICC)</w:t>
      </w:r>
    </w:p>
    <w:p>
      <w:pPr>
        <w:pStyle w:val="Normal"/>
        <w:rPr/>
      </w:pPr>
      <w:r>
        <w:rPr/>
        <w:t>For the IM CN subsystem terminated session, the MGCF shall use the "Configure IMS Resources" procedure as described in clause 9.2.3. For the IM CN subsystem originating session, the MGCF shall use the "Reserve IMS Connection Point and Configure Remote Resources" procedure as described in clause 9.2.2. If DTMF is supported and the MGCF wants to configure the IM_MGW to send and receive DTMF to/from the CS network side, the MGCF shall include "telephone event" along with the selected speech codecs within the "</w:t>
      </w:r>
      <w:r>
        <w:rPr>
          <w:lang w:eastAsia="de-DE"/>
        </w:rPr>
        <w:t>local IMS resources</w:t>
      </w:r>
      <w:r>
        <w:rPr/>
        <w:t>"</w:t>
      </w:r>
      <w:r>
        <w:rPr>
          <w:lang w:eastAsia="de-DE"/>
        </w:rPr>
        <w:t xml:space="preserve"> parameter of these procedures</w:t>
      </w:r>
      <w:r>
        <w:rPr/>
        <w:t xml:space="preserve"> to request the MGW to detect incoming telephone events and transform them into speech signals on the CS side</w:t>
      </w:r>
      <w:r>
        <w:rPr>
          <w:lang w:eastAsia="ko-KR"/>
        </w:rPr>
        <w:t xml:space="preserve"> </w:t>
      </w:r>
      <w:r>
        <w:rPr/>
        <w:t xml:space="preserve">and shall not apply the "Detect IMS RTP Tel Event" procedure. When receiving this configuration, </w:t>
      </w:r>
      <w:r>
        <w:rPr>
          <w:lang w:eastAsia="ko-KR"/>
        </w:rPr>
        <w:t>an</w:t>
      </w:r>
      <w:r>
        <w:rPr/>
        <w:t xml:space="preserve"> MGW supporting DTMF shall detect DTMF encoded according as RTP Tel Event</w:t>
      </w:r>
      <w:r>
        <w:rPr>
          <w:lang w:eastAsia="ko-KR"/>
        </w:rPr>
        <w:t xml:space="preserve"> </w:t>
      </w:r>
      <w:r>
        <w:rPr/>
        <w:t>and transform this into DTMF tones encoded within the speech codec used at the CS CN network and may in addition optionally detect incoming telephone events received inband from the CS CN network and transform them into telephone events on the IMS side. The same termination shall be used to receive and transmit DTMF and speech of the same call.</w:t>
      </w:r>
    </w:p>
    <w:p>
      <w:pPr>
        <w:pStyle w:val="Normal"/>
        <w:rPr/>
      </w:pPr>
      <w:r>
        <w:rPr/>
        <w:t>Figure 49 shows the message sequence chart to configure the IM-MGW to receive DTMF detection on the IMS side and transfer the DTMF inband on the CS side. When receiving this configuration, the IM-MGW may in addition optionally detect DTMF inband on the CS side and transmit DTMF on the IMS side.</w:t>
      </w:r>
    </w:p>
    <w:p>
      <w:pPr>
        <w:pStyle w:val="TH"/>
        <w:rPr/>
      </w:pPr>
      <w:r>
        <w:rPr/>
        <w:object w:dxaOrig="9195" w:dyaOrig="2730">
          <v:shapetype id="_x0000_tole_rId179" coordsize="21600,21600" o:spt="ole_rId17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9" type="_x0000_tole_rId179" style="width:459.75pt;height:136.5pt" filled="f" o:ole="">
            <v:imagedata r:id="rId180" o:title=""/>
          </v:shape>
          <o:OLEObject Type="Embed" ProgID="" ShapeID="ole_rId179" DrawAspect="Content" ObjectID="_1425920551" r:id="rId179"/>
        </w:object>
      </w:r>
    </w:p>
    <w:p>
      <w:pPr>
        <w:pStyle w:val="TF"/>
        <w:rPr/>
      </w:pPr>
      <w:r>
        <w:rPr/>
        <w:t>Figure 49: Activation of processing of DTMF digits received in RTP for sending the digits inband to CS CN (message sequence chart)</w:t>
      </w:r>
    </w:p>
    <w:p>
      <w:pPr>
        <w:pStyle w:val="Heading4"/>
        <w:ind w:left="1418" w:hanging="1418"/>
        <w:rPr/>
      </w:pPr>
      <w:bookmarkStart w:id="746" w:name="__RefHeading___Toc27992538"/>
      <w:bookmarkEnd w:id="746"/>
      <w:r>
        <w:rPr/>
        <w:t>9.2.8.3</w:t>
        <w:tab/>
        <w:t>Receiving DTMF digits out-of-band from CS CN (BICC)</w:t>
      </w:r>
    </w:p>
    <w:p>
      <w:pPr>
        <w:pStyle w:val="Normal"/>
        <w:rPr/>
      </w:pPr>
      <w:r>
        <w:rPr/>
        <w:t>For the IM CN subsystem terminated session, the MGCF shall use the "Configure IMS Resources" procedure as described in clause 9.2.3. For the IM CN subsystem originating session, the MGCF shall use the "Reserve IMS Connection Point and Configure Remote Resources" procedure as described in clause 9.2.2. If DTMF is supported, the MGCF shall include "telephone event" along with the selected speech codecs within the "</w:t>
      </w:r>
      <w:r>
        <w:rPr>
          <w:lang w:eastAsia="de-DE"/>
        </w:rPr>
        <w:t>local IMS resources</w:t>
      </w:r>
      <w:r>
        <w:rPr/>
        <w:t>"</w:t>
      </w:r>
      <w:r>
        <w:rPr>
          <w:lang w:eastAsia="de-DE"/>
        </w:rPr>
        <w:t xml:space="preserve"> Parameter of these procedures. </w:t>
      </w:r>
      <w:r>
        <w:rPr/>
        <w:t>The same termination shall be used to receive and transmit DTMF and speech of the same call.</w:t>
      </w:r>
    </w:p>
    <w:p>
      <w:pPr>
        <w:pStyle w:val="Normal"/>
        <w:rPr/>
      </w:pPr>
      <w:r>
        <w:rPr/>
        <w:t>Furthermore, the MGCF shall use the "Send IMS RTP Tel Event" and may use the "Stop IMS RTP Tel Event" procedures to request the MGW to play out DTMF to the IM CN subsystem whenever it receives out-of-band DTMF indications from the BICC network.</w:t>
      </w:r>
    </w:p>
    <w:p>
      <w:pPr>
        <w:pStyle w:val="Normal"/>
        <w:rPr/>
      </w:pPr>
      <w:r>
        <w:rPr/>
        <w:t>Figure 49a shows an example message sequence chart when DTMF digits are transmitted to the IM CN subsystem in the RTP payload. For the first digit, the received APM message contains all information including the duration and only a single notification is received. For the second digit, the start and the end of the DTMF digit are notified separately.</w:t>
      </w:r>
    </w:p>
    <w:p>
      <w:pPr>
        <w:pStyle w:val="TH"/>
        <w:rPr>
          <w:lang w:eastAsia="ko-KR"/>
        </w:rPr>
      </w:pPr>
      <w:bookmarkStart w:id="747" w:name="_1255189550"/>
      <w:bookmarkStart w:id="748" w:name="_1255189384"/>
      <w:bookmarkStart w:id="749" w:name="_1255189295"/>
      <w:bookmarkStart w:id="750" w:name="_1248241645"/>
      <w:bookmarkStart w:id="751" w:name="_1248241617"/>
      <w:bookmarkStart w:id="752" w:name="_1248241535"/>
      <w:bookmarkStart w:id="753" w:name="_1248241381"/>
      <w:bookmarkStart w:id="754" w:name="_1248202237"/>
      <w:bookmarkStart w:id="755" w:name="_1242460988"/>
      <w:bookmarkEnd w:id="747"/>
      <w:bookmarkEnd w:id="748"/>
      <w:bookmarkEnd w:id="749"/>
      <w:bookmarkEnd w:id="750"/>
      <w:bookmarkEnd w:id="751"/>
      <w:bookmarkEnd w:id="752"/>
      <w:bookmarkEnd w:id="753"/>
      <w:bookmarkEnd w:id="754"/>
      <w:bookmarkEnd w:id="755"/>
      <w:r>
        <w:rPr/>
        <w:object w:dxaOrig="9930" w:dyaOrig="12645">
          <v:shapetype id="_x0000_tole_rId181" coordsize="21600,21600" o:spt="ole_rId1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1" type="_x0000_tole_rId181" style="width:479.1pt;height:610.1pt" filled="f" o:ole="">
            <v:imagedata r:id="rId182" o:title=""/>
          </v:shape>
          <o:OLEObject Type="Embed" ProgID="" ShapeID="ole_rId181" DrawAspect="Content" ObjectID="_1865683417" r:id="rId181"/>
        </w:object>
      </w:r>
    </w:p>
    <w:p>
      <w:pPr>
        <w:pStyle w:val="TF"/>
        <w:rPr/>
      </w:pPr>
      <w:r>
        <w:rPr/>
        <w:t>Figure 49a: Examples of receiving DTMF digits out-of-band from the CS CN</w:t>
        <w:br/>
        <w:t>and transmitting them in RTP (message sequence chart)</w:t>
      </w:r>
    </w:p>
    <w:p>
      <w:pPr>
        <w:pStyle w:val="Heading3"/>
        <w:rPr/>
      </w:pPr>
      <w:bookmarkStart w:id="756" w:name="__RefHeading___Toc27992539"/>
      <w:bookmarkEnd w:id="756"/>
      <w:r>
        <w:rPr/>
        <w:t>9.2.9</w:t>
        <w:tab/>
        <w:t>Session hold initiated from IM CN subsystem</w:t>
      </w:r>
    </w:p>
    <w:p>
      <w:pPr>
        <w:pStyle w:val="Normal"/>
        <w:rPr/>
      </w:pPr>
      <w:r>
        <w:rPr/>
        <w:t>The network model in the clause 9.2.1 shall apply here.</w:t>
      </w:r>
    </w:p>
    <w:p>
      <w:pPr>
        <w:pStyle w:val="Normal"/>
        <w:rPr>
          <w:b/>
          <w:b/>
          <w:bCs/>
        </w:rPr>
      </w:pPr>
      <w:r>
        <w:rPr>
          <w:b/>
          <w:bCs/>
        </w:rPr>
        <w:t>Hold request</w:t>
      </w:r>
    </w:p>
    <w:p>
      <w:pPr>
        <w:pStyle w:val="Normal"/>
        <w:rPr/>
      </w:pPr>
      <w:r>
        <w:rPr/>
        <w:t xml:space="preserve">When the IMS network makes a hold request by sending an UPDATE or re-INVITE message (signal 1 of figure 50), the MGCF shall request the IM-MGW to suspend sending media towards the IMS side by changing the through-connection of the IM CN subsystem side termination to "not through-connected" (signal 2 of figure 50). If the IMS side provides modified SDP RR or RS bandwidth modifiers, as specified in IETF RFC 3556 [59], within the hold request, the MGCF shall use the </w:t>
      </w:r>
      <w:bookmarkStart w:id="757" w:name="OLE_LINK1"/>
      <w:r>
        <w:rPr/>
        <w:t>Configure IMS Resources</w:t>
      </w:r>
      <w:bookmarkEnd w:id="757"/>
      <w:r>
        <w:rPr/>
        <w:t xml:space="preserve"> Mn procedure to forward this information to the IM-MGW (not depicted in figure 50, but may be combined with signal 2). The MGCF shall send a CPG (Hold) message to the succeeding CS network node to indicate that the session is on hold (signal 4 of figure 50). Simultaneously a SIP message acknowledging the Hold request is sent to the IMS side (signal 7 of figure 50, acknowledged by signal 7.a if the INVITE method is used).</w:t>
      </w:r>
    </w:p>
    <w:p>
      <w:pPr>
        <w:pStyle w:val="Normal"/>
        <w:rPr/>
      </w:pPr>
      <w:r>
        <w:rPr/>
        <w:t>If the MGCF has identified a speech call as an "ICS call" as specified in clause 7.2.3.1.2.12 or in clause 7.2.3.2.7a the MGCF shall not apply an announcement to the party on hold. Otherwise, an announcement may be applied to the party on hold, depending on the held party's status, using the Play Announcement procedure (for BICC) or the Play TDM Announcement procedure (for ISUP, signal 5 in figure 50). The hold operation shall not block RTCP flows.</w:t>
      </w:r>
    </w:p>
    <w:p>
      <w:pPr>
        <w:pStyle w:val="Normal"/>
        <w:rPr>
          <w:b/>
          <w:b/>
          <w:bCs/>
        </w:rPr>
      </w:pPr>
      <w:r>
        <w:rPr>
          <w:b/>
          <w:bCs/>
        </w:rPr>
        <w:t>Resume request</w:t>
      </w:r>
    </w:p>
    <w:p>
      <w:pPr>
        <w:pStyle w:val="Normal"/>
        <w:rPr/>
      </w:pPr>
      <w:r>
        <w:rPr/>
        <w:t>When the IMS network makes a request to retrieve the session on hold by sending an UPDATE or re-INVITE message (signal 8 of figure 50), the MGCF shall request the IM-MGW to re-establish communication towards the IMS network by changing the through-connection of the IM CN subsystem side termination to both-way through-connected (signal 11 of figure 50). If the IMS side provides modified SDP RR or RS bandwidth modifiers, as specified in IETF RFC 3556 [59], within the retrieve request, the MGCF shall use the Configure IMS Resources Mn procedure to forward this information to the IM-MGW (not depicted in figure 50, but may be combined with signal 11). Possible announcements to the party on hold shall be stopped using the Stop Announcement procedure (for BICC) or the Stop TDM Announcement procedure (for ISUP, signal 9 in figure 50). The MGCF shall send a CPG (Retrieve) message to the succeeding CS network node to indicate that the session is retrieved (signal 13 of figure 50).</w:t>
      </w:r>
    </w:p>
    <w:p>
      <w:pPr>
        <w:pStyle w:val="Normal"/>
        <w:rPr>
          <w:b/>
          <w:b/>
          <w:bCs/>
        </w:rPr>
      </w:pPr>
      <w:r>
        <w:rPr>
          <w:b/>
          <w:bCs/>
        </w:rPr>
        <w:t>Message sequence chart</w:t>
      </w:r>
    </w:p>
    <w:p>
      <w:pPr>
        <w:pStyle w:val="Normal"/>
        <w:rPr/>
      </w:pPr>
      <w:r>
        <w:rPr/>
        <w:t>Figure 50 shows the message sequence chart for the call hold and retrieval procedures.</w:t>
      </w:r>
    </w:p>
    <w:p>
      <w:pPr>
        <w:pStyle w:val="TH"/>
        <w:rPr/>
      </w:pPr>
      <w:bookmarkStart w:id="758" w:name="_1179665798"/>
      <w:bookmarkEnd w:id="758"/>
      <w:r>
        <w:rPr/>
        <w:object w:dxaOrig="9916" w:dyaOrig="9494">
          <v:shapetype id="_x0000_tole_rId183" coordsize="21600,21600" o:spt="ole_rId1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3" type="_x0000_tole_rId183" style="width:478.9pt;height:458.05pt" filled="f" o:ole="">
            <v:imagedata r:id="rId184" o:title=""/>
          </v:shape>
          <o:OLEObject Type="Embed" ProgID="" ShapeID="ole_rId183" DrawAspect="Content" ObjectID="_1260781648" r:id="rId183"/>
        </w:object>
      </w:r>
    </w:p>
    <w:p>
      <w:pPr>
        <w:pStyle w:val="NF"/>
        <w:rPr/>
      </w:pPr>
      <w:r>
        <w:rPr/>
        <w:t>NOTE:</w:t>
        <w:tab/>
        <w:t>For an "ICS call" signals 5, 6, 9 and 10 will not be sent since the MGCF will not request an announcement from the IM-MGW.</w:t>
      </w:r>
    </w:p>
    <w:p>
      <w:pPr>
        <w:pStyle w:val="NF"/>
        <w:rPr/>
      </w:pPr>
      <w:r>
        <w:rPr/>
      </w:r>
    </w:p>
    <w:p>
      <w:pPr>
        <w:pStyle w:val="TF"/>
        <w:numPr>
          <w:ilvl w:val="0"/>
          <w:numId w:val="0"/>
        </w:numPr>
        <w:outlineLvl w:val="0"/>
        <w:rPr/>
      </w:pPr>
      <w:r>
        <w:rPr/>
        <w:t>Figure 50: Session hold/resume from IM CN subsystem</w:t>
      </w:r>
    </w:p>
    <w:p>
      <w:pPr>
        <w:pStyle w:val="Heading3"/>
        <w:rPr/>
      </w:pPr>
      <w:bookmarkStart w:id="759" w:name="__RefHeading___Toc27992540"/>
      <w:bookmarkEnd w:id="759"/>
      <w:r>
        <w:rPr/>
        <w:t>9.2.10</w:t>
        <w:tab/>
        <w:t>Session hold initiated from CS network</w:t>
      </w:r>
    </w:p>
    <w:p>
      <w:pPr>
        <w:pStyle w:val="Normal"/>
        <w:rPr/>
      </w:pPr>
      <w:r>
        <w:rPr/>
        <w:t>When an MGCF receives a CPG message with a "</w:t>
      </w:r>
      <w:r>
        <w:rPr>
          <w:i/>
          <w:iCs/>
        </w:rPr>
        <w:t>remote hold"</w:t>
      </w:r>
      <w:r>
        <w:rPr/>
        <w:t xml:space="preserve"> Generic notification indicator (signal 1 of figure 51), the MGCF forwards the hold request by sending an UPDATE or re-INVITE message containing SDP with "</w:t>
      </w:r>
      <w:r>
        <w:rPr>
          <w:i/>
          <w:iCs/>
        </w:rPr>
        <w:t>sendonly</w:t>
      </w:r>
      <w:r>
        <w:rPr/>
        <w:t>" or "inactive" media (signal 4 of figure 51).</w:t>
      </w:r>
    </w:p>
    <w:p>
      <w:pPr>
        <w:pStyle w:val="Normal"/>
        <w:rPr/>
      </w:pPr>
      <w:r>
        <w:rPr/>
        <w:t>When an MGCF receives a CPG message with a "</w:t>
      </w:r>
      <w:r>
        <w:rPr>
          <w:i/>
          <w:iCs/>
        </w:rPr>
        <w:t>remote retrieval</w:t>
      </w:r>
      <w:r>
        <w:rPr/>
        <w:t>" Generic notification indicator (signal 6 of figure 51), the MGCF forwards the resume request by sending an UPDATE or re-INVITE message containing SDP with "</w:t>
      </w:r>
      <w:r>
        <w:rPr>
          <w:i/>
          <w:iCs/>
        </w:rPr>
        <w:t>sendrecv</w:t>
      </w:r>
      <w:r>
        <w:rPr/>
        <w:t>" or "recvonly" media (signal 9 of figure 51).</w:t>
      </w:r>
    </w:p>
    <w:p>
      <w:pPr>
        <w:pStyle w:val="Normal"/>
        <w:rPr/>
      </w:pPr>
      <w:r>
        <w:rPr/>
        <w:t xml:space="preserve">If the MGCF receives a CPG with </w:t>
      </w:r>
      <w:r>
        <w:rPr>
          <w:i/>
          <w:iCs/>
        </w:rPr>
        <w:t>"remote hold"</w:t>
      </w:r>
      <w:r>
        <w:rPr/>
        <w:t xml:space="preserve"> or </w:t>
      </w:r>
      <w:r>
        <w:rPr>
          <w:i/>
          <w:iCs/>
        </w:rPr>
        <w:t>"remote retrieval"</w:t>
      </w:r>
      <w:r>
        <w:rPr/>
        <w:t xml:space="preserve"> before answer, it shall forward the request using an UPDATE message. If the MGCF receives a CPG with </w:t>
      </w:r>
      <w:r>
        <w:rPr>
          <w:i/>
          <w:iCs/>
        </w:rPr>
        <w:t>"remote hold"</w:t>
      </w:r>
      <w:r>
        <w:rPr/>
        <w:t xml:space="preserve"> or </w:t>
      </w:r>
      <w:r>
        <w:rPr>
          <w:i/>
          <w:iCs/>
        </w:rPr>
        <w:t>"remote retrieval"</w:t>
      </w:r>
      <w:r>
        <w:rPr/>
        <w:t xml:space="preserve"> after answer, it should forward the request using re-INVITE but may use UPDATE.</w:t>
      </w:r>
    </w:p>
    <w:p>
      <w:pPr>
        <w:pStyle w:val="Normal"/>
        <w:rPr/>
      </w:pPr>
      <w:r>
        <w:rPr/>
        <w:t>If link aliveness information is required at the IM-MGW while the media are on hold, and RTCP was previously disabled the MGCF should provide to the modified SDP RR and RS bandwidth modifiers specified in IETF RFC 3556 [59] within the SDP offers in the UPDATE or re-INVITE messages holding and retrieving the media as detailed in clause 7.3.1 of 3GPP TS 26.114 [104]. If no link aliveness information is required at the IM-MGW or RTCP was previously enabled, the MGCF should provide the SDP RR and RS bandwidth modifiers previously used.</w:t>
      </w:r>
    </w:p>
    <w:p>
      <w:pPr>
        <w:pStyle w:val="Normal"/>
        <w:rPr/>
      </w:pPr>
      <w:r>
        <w:rPr/>
        <w:t>The interworking does not impact the user plane, unless the MGCF:</w:t>
      </w:r>
    </w:p>
    <w:p>
      <w:pPr>
        <w:pStyle w:val="B1"/>
        <w:rPr/>
      </w:pPr>
      <w:r>
        <w:rPr/>
        <w:t>-</w:t>
        <w:tab/>
        <w:t xml:space="preserve"> provides modified SDP RR and RS bandwidth modifiers in the UPDATE or re-INVITE messages. If the MGCF provides modified SDP RR and RS bandwidth modifiers in the UPDATE or re-INVITE messages, the MGCF shall also provide modified SDP RR and RS bandwidths to the IM-MGW using the Configure IMS Resources procedures (signals 2-3 and 7-8 of figure 51); or</w:t>
      </w:r>
    </w:p>
    <w:p>
      <w:pPr>
        <w:pStyle w:val="B1"/>
        <w:rPr/>
      </w:pPr>
      <w:r>
        <w:rPr/>
        <w:t>-</w:t>
        <w:tab/>
        <w:t>has identified a speech call as an "ICS call" as specified in clause 7.2.3.1.2.12 or in clause 7.2.3.2.7a. When the MGCF receives from the CS network:</w:t>
      </w:r>
    </w:p>
    <w:p>
      <w:pPr>
        <w:pStyle w:val="B2"/>
        <w:rPr/>
      </w:pPr>
      <w:r>
        <w:rPr/>
        <w:t>a)</w:t>
        <w:tab/>
        <w:t>a hold request the MGCF shall request the IM-MGW to suspend sending media towards the IMS side by changing the through-connection of the IM CN subsystem side termination to "not through-connected" (not depicted in figure 51, but may be combined with signal 2) prior to sending of the UPDATE or re-INVITE message containing the SDP offer with "</w:t>
      </w:r>
      <w:r>
        <w:rPr>
          <w:i/>
          <w:iCs/>
        </w:rPr>
        <w:t>sendonly</w:t>
      </w:r>
      <w:r>
        <w:rPr/>
        <w:t>" or "inactive" media;</w:t>
      </w:r>
    </w:p>
    <w:p>
      <w:pPr>
        <w:pStyle w:val="B2"/>
        <w:rPr>
          <w:lang w:val="en-US" w:eastAsia="en-US"/>
        </w:rPr>
      </w:pPr>
      <w:r>
        <w:rPr/>
        <w:t>b)</w:t>
        <w:tab/>
        <w:t>a request to retrieve the session on hold and if the MGCF requested the IM-MGW to suspend sending media on the hold request the MGCF shall request the IM-MGW to re-establish communication towards the IMS network by changing the through-connection of the IM CN subsystem side termination to "both-way through-connected" (not depicted in figure 51, but may be combined with signal 7) prior to sending of the UPDATE or re-INVITE message containing the SDP offer with "</w:t>
      </w:r>
      <w:r>
        <w:rPr>
          <w:i/>
          <w:iCs/>
        </w:rPr>
        <w:t>sendrecv</w:t>
      </w:r>
      <w:r>
        <w:rPr/>
        <w:t>" or "recvonly" media</w:t>
      </w:r>
      <w:r>
        <w:rPr>
          <w:lang w:val="en-US" w:eastAsia="en-US"/>
        </w:rPr>
        <w:t xml:space="preserve">; or </w:t>
      </w:r>
    </w:p>
    <w:p>
      <w:pPr>
        <w:pStyle w:val="B1"/>
        <w:rPr/>
      </w:pPr>
      <w:r>
        <w:rPr>
          <w:lang w:val="en-US" w:eastAsia="en-US"/>
        </w:rPr>
        <w:t>-</w:t>
        <w:tab/>
        <w:t>has received for a confirmed dialog towards IMS side the Contact header (in the initial INVITE request or in the 200 OK (INVITE) response) with the "</w:t>
      </w:r>
      <w:r>
        <w:rPr>
          <w:i/>
          <w:lang w:val="en-US" w:eastAsia="en-US"/>
        </w:rPr>
        <w:t>isfocus</w:t>
      </w:r>
      <w:r>
        <w:rPr>
          <w:lang w:val="en-US" w:eastAsia="en-US"/>
        </w:rPr>
        <w:t>" media feature tag, defined in IETF RFC 3840 [135]. When the MGCF receives from the CS network:</w:t>
      </w:r>
    </w:p>
    <w:p>
      <w:pPr>
        <w:pStyle w:val="B2"/>
        <w:rPr/>
      </w:pPr>
      <w:r>
        <w:rPr>
          <w:lang w:val="en-US" w:eastAsia="en-US"/>
        </w:rPr>
        <w:t>a)</w:t>
        <w:tab/>
        <w:t>a hold request the MGCF shall request the IM-MGW to suspend sending media towards the IMS side by changing the through-connection of the IM CN subsystem side termination to "not through-connected" (not depicted in figure 51, but may be combined with signal 2) prior to sending of the UPDATE or re-INVITE message containing the SDP offer with "</w:t>
      </w:r>
      <w:r>
        <w:rPr>
          <w:i/>
          <w:iCs/>
          <w:lang w:val="en-US" w:eastAsia="en-US"/>
        </w:rPr>
        <w:t>sendonly</w:t>
      </w:r>
      <w:r>
        <w:rPr>
          <w:lang w:val="en-US" w:eastAsia="en-US"/>
        </w:rPr>
        <w:t>" or "</w:t>
      </w:r>
      <w:r>
        <w:rPr>
          <w:i/>
          <w:lang w:val="en-US" w:eastAsia="en-US"/>
        </w:rPr>
        <w:t>inactive</w:t>
      </w:r>
      <w:r>
        <w:rPr>
          <w:lang w:val="en-US" w:eastAsia="en-US"/>
        </w:rPr>
        <w:t>" media; or</w:t>
      </w:r>
    </w:p>
    <w:p>
      <w:pPr>
        <w:pStyle w:val="B2"/>
        <w:rPr/>
      </w:pPr>
      <w:r>
        <w:rPr>
          <w:lang w:val="en-US" w:eastAsia="en-US"/>
        </w:rPr>
        <w:t>b)</w:t>
        <w:tab/>
        <w:t>a request to retrieve the session on hold and if the MGCF requested the IM-MGW to suspend sending media on the hold request the MGCF shall request the IM-MGW to re-establish communication towards the IMS network by changing the through-connection of the IM CN subsystem side termination to "both-way through-connected" (not depicted in figure 51, but may be combined with signal 7) prior to sending of the UPDATE or re-INVITE message containing the SDP offer with "</w:t>
      </w:r>
      <w:r>
        <w:rPr>
          <w:i/>
          <w:iCs/>
          <w:lang w:val="en-US" w:eastAsia="en-US"/>
        </w:rPr>
        <w:t>sendrecv</w:t>
      </w:r>
      <w:r>
        <w:rPr>
          <w:lang w:val="en-US" w:eastAsia="en-US"/>
        </w:rPr>
        <w:t>" or "</w:t>
      </w:r>
      <w:r>
        <w:rPr>
          <w:i/>
          <w:lang w:val="en-US" w:eastAsia="en-US"/>
        </w:rPr>
        <w:t>recvonly</w:t>
      </w:r>
      <w:r>
        <w:rPr>
          <w:lang w:val="en-US" w:eastAsia="en-US"/>
        </w:rPr>
        <w:t>" media.</w:t>
      </w:r>
    </w:p>
    <w:p>
      <w:pPr>
        <w:pStyle w:val="Normal"/>
        <w:rPr>
          <w:b/>
          <w:b/>
          <w:bCs/>
        </w:rPr>
      </w:pPr>
      <w:r>
        <w:rPr>
          <w:b/>
          <w:bCs/>
        </w:rPr>
        <w:t>Message sequence chart</w:t>
      </w:r>
    </w:p>
    <w:p>
      <w:pPr>
        <w:pStyle w:val="Normal"/>
        <w:rPr/>
      </w:pPr>
      <w:r>
        <w:rPr/>
        <w:t>Figure 51 shows the message sequence chart for the call hold and retrieval procedures</w:t>
      </w:r>
      <w:r>
        <w:rPr>
          <w:lang w:val="en-US" w:eastAsia="en-US"/>
        </w:rPr>
        <w:t>.</w:t>
      </w:r>
    </w:p>
    <w:p>
      <w:pPr>
        <w:pStyle w:val="TH"/>
        <w:rPr/>
      </w:pPr>
      <w:bookmarkStart w:id="760" w:name="_1179666048"/>
      <w:bookmarkEnd w:id="760"/>
      <w:r>
        <w:rPr/>
        <w:object w:dxaOrig="9916" w:dyaOrig="6943">
          <v:shapetype id="_x0000_tole_rId185" coordsize="21600,21600" o:spt="ole_rId18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5" type="_x0000_tole_rId185" style="width:478.9pt;height:335.65pt" filled="f" o:ole="">
            <v:imagedata r:id="rId186" o:title=""/>
          </v:shape>
          <o:OLEObject Type="Embed" ProgID="" ShapeID="ole_rId185" DrawAspect="Content" ObjectID="_1789337715" r:id="rId185"/>
        </w:object>
      </w:r>
    </w:p>
    <w:p>
      <w:pPr>
        <w:pStyle w:val="TF"/>
        <w:rPr/>
      </w:pPr>
      <w:r>
        <w:rPr/>
        <w:t>Figure 51: Session hold/resume from CS network</w:t>
      </w:r>
    </w:p>
    <w:p>
      <w:pPr>
        <w:pStyle w:val="Heading3"/>
        <w:rPr/>
      </w:pPr>
      <w:bookmarkStart w:id="761" w:name="__RefHeading___Toc27992541"/>
      <w:bookmarkEnd w:id="761"/>
      <w:r>
        <w:rPr/>
        <w:t>9.2.</w:t>
      </w:r>
      <w:r>
        <w:rPr>
          <w:lang w:eastAsia="ko-KR"/>
        </w:rPr>
        <w:t>11</w:t>
      </w:r>
      <w:r>
        <w:rPr/>
        <w:t xml:space="preserve"> </w:t>
        <w:tab/>
        <w:t>Explicit Congestion Notification Support</w:t>
      </w:r>
    </w:p>
    <w:p>
      <w:pPr>
        <w:pStyle w:val="Heading4"/>
        <w:ind w:left="1418" w:hanging="1418"/>
        <w:rPr/>
      </w:pPr>
      <w:bookmarkStart w:id="762" w:name="__RefHeading___Toc27992542"/>
      <w:bookmarkEnd w:id="762"/>
      <w:r>
        <w:rPr/>
        <w:t>9.2.</w:t>
      </w:r>
      <w:r>
        <w:rPr>
          <w:lang w:eastAsia="ko-KR"/>
        </w:rPr>
        <w:t>11</w:t>
      </w:r>
      <w:r>
        <w:rPr/>
        <w:t>.1</w:t>
        <w:tab/>
        <w:t>General</w:t>
      </w:r>
    </w:p>
    <w:p>
      <w:pPr>
        <w:pStyle w:val="Normal"/>
        <w:rPr>
          <w:lang w:eastAsia="ko-KR"/>
        </w:rPr>
      </w:pPr>
      <w:r>
        <w:rPr/>
        <w:t xml:space="preserve">A MGCF and IM-MGW may support Multimedia Telephony using Explicit Congestion Notification (see IETF RFC 3168 [129], IETF RFC 6679 [130], and 3GPP TS 26.114 [104]), and may then act </w:t>
      </w:r>
      <w:r>
        <w:rPr>
          <w:lang w:val="en-US" w:eastAsia="en-US"/>
        </w:rPr>
        <w:t xml:space="preserve">as an ECN endpoint to enable ECN with a local ECN-capable terminal </w:t>
      </w:r>
      <w:r>
        <w:rPr/>
        <w:t>within a local network that properly handles ECN-marked packets.</w:t>
      </w:r>
    </w:p>
    <w:p>
      <w:pPr>
        <w:pStyle w:val="Heading4"/>
        <w:ind w:left="1418" w:hanging="1418"/>
        <w:rPr>
          <w:lang w:eastAsia="ko-KR"/>
        </w:rPr>
      </w:pPr>
      <w:bookmarkStart w:id="763" w:name="__RefHeading___Toc27992543"/>
      <w:bookmarkEnd w:id="763"/>
      <w:r>
        <w:rPr/>
        <w:t>9.2.</w:t>
      </w:r>
      <w:r>
        <w:rPr>
          <w:lang w:eastAsia="ko-KR"/>
        </w:rPr>
        <w:t>11</w:t>
      </w:r>
      <w:r>
        <w:rPr/>
        <w:t>.1a</w:t>
        <w:tab/>
        <w:t>Incoming Call Interworking from SIP to ISUP/BICC at I-MGCF</w:t>
      </w:r>
    </w:p>
    <w:p>
      <w:pPr>
        <w:pStyle w:val="Normal"/>
        <w:rPr/>
      </w:pPr>
      <w:r>
        <w:rPr/>
        <w:t>If the MGCF receives a SDP Offer containing ECN negotiation, see IETF RFC 6679 [130], and if all of the following statements are true:</w:t>
      </w:r>
    </w:p>
    <w:p>
      <w:pPr>
        <w:pStyle w:val="B1"/>
        <w:rPr/>
      </w:pPr>
      <w:r>
        <w:rPr/>
        <w:t>-</w:t>
        <w:tab/>
        <w:t>the MGCF supports ECN according to 3GPP TS 26.114 [104];</w:t>
      </w:r>
    </w:p>
    <w:p>
      <w:pPr>
        <w:pStyle w:val="B1"/>
        <w:rPr/>
      </w:pPr>
      <w:r>
        <w:rPr/>
        <w:t>-</w:t>
        <w:tab/>
        <w:t>the IM-MGW supports ECN according to 3GPP TS 26.114 [104];</w:t>
      </w:r>
    </w:p>
    <w:p>
      <w:pPr>
        <w:pStyle w:val="B1"/>
        <w:rPr/>
      </w:pPr>
      <w:r>
        <w:rPr/>
        <w:t>-</w:t>
        <w:tab/>
        <w:t>the IM-MGW knows (via configuration) that the preceding (IMS) network supports ECN according to 3GPP TS 26.114 [104]; and</w:t>
      </w:r>
    </w:p>
    <w:p>
      <w:pPr>
        <w:pStyle w:val="B1"/>
        <w:rPr/>
      </w:pPr>
      <w:r>
        <w:rPr/>
        <w:t>-</w:t>
        <w:tab/>
        <w:t xml:space="preserve">the IM-MGW supports at least some of the </w:t>
      </w:r>
      <w:r>
        <w:rPr>
          <w:lang w:val="en-US" w:eastAsia="en-US"/>
        </w:rPr>
        <w:t xml:space="preserve">initialisation methods offered within the </w:t>
      </w:r>
      <w:r>
        <w:rPr/>
        <w:t>"a=ecn-capable-rtp",</w:t>
      </w:r>
    </w:p>
    <w:p>
      <w:pPr>
        <w:pStyle w:val="NO"/>
        <w:rPr/>
      </w:pPr>
      <w:r>
        <w:rPr/>
        <w:t>NOTE 1: Only the "leap" initialisation method is supported over the Mn interface in this release.</w:t>
      </w:r>
    </w:p>
    <w:p>
      <w:pPr>
        <w:pStyle w:val="Normal"/>
        <w:rPr/>
      </w:pPr>
      <w:r>
        <w:rPr/>
        <w:t>The MGCF shall:</w:t>
      </w:r>
    </w:p>
    <w:p>
      <w:pPr>
        <w:pStyle w:val="B1"/>
        <w:rPr/>
      </w:pPr>
      <w:r>
        <w:rPr/>
        <w:t>-</w:t>
        <w:tab/>
        <w:t>act as an end point for ECN;</w:t>
      </w:r>
    </w:p>
    <w:p>
      <w:pPr>
        <w:pStyle w:val="B1"/>
        <w:rPr/>
      </w:pPr>
      <w:r>
        <w:rPr/>
        <w:t>-</w:t>
        <w:tab/>
        <w:t>select an initialisation method supported by the IM-MGW;</w:t>
      </w:r>
    </w:p>
    <w:p>
      <w:pPr>
        <w:pStyle w:val="B1"/>
        <w:rPr/>
      </w:pPr>
      <w:r>
        <w:rPr/>
        <w:t>-</w:t>
        <w:tab/>
        <w:t>determine if application specific feedback or ECN feedback messages shall be used, taking into account whether the IM-MGW supports ECN feedback messages, and the negotiation procedures in 3GPP TS 26.114 [104];</w:t>
      </w:r>
    </w:p>
    <w:p>
      <w:pPr>
        <w:pStyle w:val="B1"/>
        <w:rPr/>
      </w:pPr>
      <w:r>
        <w:rPr/>
        <w:t>-</w:t>
        <w:tab/>
        <w:t>determine if ECN XR summary reports can be used, taking into account whether they are supported at the IM-MGW and the negotiation procedures in 3GPP TS 26.114 [104];</w:t>
      </w:r>
    </w:p>
    <w:p>
      <w:pPr>
        <w:pStyle w:val="B1"/>
        <w:rPr/>
      </w:pPr>
      <w:r>
        <w:rPr/>
        <w:t>-</w:t>
        <w:tab/>
        <w:t>return an SDP Answer according to 3GPP TS 26.114 [104] and the capabilities of the IM-MGW, containing the "a=ecn-capable-rtp" attribute; and</w:t>
      </w:r>
    </w:p>
    <w:p>
      <w:pPr>
        <w:pStyle w:val="NO"/>
        <w:rPr/>
      </w:pPr>
      <w:r>
        <w:rPr/>
        <w:t>NOTE 2:</w:t>
        <w:tab/>
        <w:t>ECN XR summary reports and RTCP AVPF ECN feedback message are not supported in this release.</w:t>
      </w:r>
    </w:p>
    <w:p>
      <w:pPr>
        <w:pStyle w:val="B1"/>
        <w:rPr>
          <w:lang w:eastAsia="ko-KR"/>
        </w:rPr>
      </w:pPr>
      <w:r>
        <w:rPr/>
        <w:t>-</w:t>
        <w:tab/>
        <w:t>indicate to the IM-MGW that it shall apply the ECN procedures (according to 3GPP TS 26.114 [104]) and act as an ECT endpoint.</w:t>
      </w:r>
    </w:p>
    <w:p>
      <w:pPr>
        <w:pStyle w:val="Normal"/>
        <w:rPr>
          <w:lang w:eastAsia="ko-KR"/>
        </w:rPr>
      </w:pPr>
      <w:r>
        <w:rPr/>
        <w:t>The IM-MGW should not send RTCP XR ECN summary reports.</w:t>
      </w:r>
    </w:p>
    <w:p>
      <w:pPr>
        <w:pStyle w:val="Heading4"/>
        <w:ind w:left="1418" w:hanging="1418"/>
        <w:rPr/>
      </w:pPr>
      <w:bookmarkStart w:id="764" w:name="__RefHeading___Toc27992544"/>
      <w:bookmarkEnd w:id="764"/>
      <w:r>
        <w:rPr/>
        <w:t>9.2.</w:t>
      </w:r>
      <w:r>
        <w:rPr>
          <w:lang w:eastAsia="ko-KR"/>
        </w:rPr>
        <w:t>11</w:t>
      </w:r>
      <w:r>
        <w:rPr/>
        <w:t>.1b</w:t>
        <w:tab/>
        <w:t>Outgoing Call Interworking from ISUP/BICC to SIP at O-MGCF</w:t>
      </w:r>
    </w:p>
    <w:p>
      <w:pPr>
        <w:pStyle w:val="Normal"/>
        <w:rPr/>
      </w:pPr>
      <w:r>
        <w:rPr/>
        <w:t>When creating the SDP Offer the MGCF may initiate ECN negotiation (in accordance with 3GPP TS 26.114 [104]) , indicating the capabilities of the IM-MGW (e.g. supported initialisation methods, support of ECN feedback message, and support of ECN XR summary reports).</w:t>
      </w:r>
    </w:p>
    <w:p>
      <w:pPr>
        <w:pStyle w:val="NO"/>
        <w:rPr/>
      </w:pPr>
      <w:r>
        <w:rPr/>
        <w:t>NOTE:</w:t>
        <w:tab/>
        <w:t>ECN XR summary reports and RTCP AVPF ECN feedback message are not supported in this release.</w:t>
      </w:r>
    </w:p>
    <w:p>
      <w:pPr>
        <w:pStyle w:val="Normal"/>
        <w:rPr>
          <w:lang w:eastAsia="ko-KR"/>
        </w:rPr>
      </w:pPr>
      <w:r>
        <w:rPr/>
        <w:t>If the MGCF receives the SDP Answer also containing ECN attributes (indicating successful ECN negotiation) then it shall indicate to the IM-MGW that it shall apply the ECN procedures (according to 3GPP TS 26.114 [104]) and act as an ECT endpoint.</w:t>
      </w:r>
    </w:p>
    <w:p>
      <w:pPr>
        <w:pStyle w:val="Normal"/>
        <w:rPr>
          <w:lang w:eastAsia="ko-KR"/>
        </w:rPr>
      </w:pPr>
      <w:r>
        <w:rPr/>
        <w:t>The IM-MGW should not send RTCP XR ECN summary reports.</w:t>
      </w:r>
    </w:p>
    <w:p>
      <w:pPr>
        <w:pStyle w:val="Heading4"/>
        <w:ind w:left="1418" w:hanging="1418"/>
        <w:rPr/>
      </w:pPr>
      <w:bookmarkStart w:id="765" w:name="__RefHeading___Toc27992545"/>
      <w:bookmarkEnd w:id="765"/>
      <w:r>
        <w:rPr/>
        <w:t>9.2.</w:t>
      </w:r>
      <w:r>
        <w:rPr>
          <w:lang w:eastAsia="ko-KR"/>
        </w:rPr>
        <w:t>11</w:t>
      </w:r>
      <w:r>
        <w:rPr/>
        <w:t>.1c</w:t>
        <w:tab/>
        <w:t>Detection of ECN failures by IM-MGW</w:t>
      </w:r>
    </w:p>
    <w:p>
      <w:pPr>
        <w:pStyle w:val="Normal"/>
        <w:rPr>
          <w:lang w:eastAsia="ko-KR"/>
        </w:rPr>
      </w:pPr>
      <w:r>
        <w:rPr/>
        <w:t>If the IM-MGW detects an ECN-related error case, for example non-ECT in the received packets when ECT(0) was expected or detecting a very high packet loss rate when ECN is used, the IM-MGW shall notify the MGCF. The MGCF should then initiate a session re-negotiation to disable ECN.</w:t>
      </w:r>
    </w:p>
    <w:p>
      <w:pPr>
        <w:pStyle w:val="Heading4"/>
        <w:ind w:left="1418" w:hanging="1418"/>
        <w:rPr/>
      </w:pPr>
      <w:bookmarkStart w:id="766" w:name="__RefHeading___Toc27992546"/>
      <w:bookmarkEnd w:id="766"/>
      <w:r>
        <w:rPr/>
        <w:t>9.2.</w:t>
      </w:r>
      <w:r>
        <w:rPr>
          <w:lang w:eastAsia="ko-KR"/>
        </w:rPr>
        <w:t>11</w:t>
      </w:r>
      <w:r>
        <w:rPr/>
        <w:t>.2</w:t>
        <w:tab/>
        <w:t>Message sequence chart</w:t>
      </w:r>
    </w:p>
    <w:p>
      <w:pPr>
        <w:pStyle w:val="Normal"/>
        <w:rPr>
          <w:lang w:eastAsia="ko-KR"/>
        </w:rPr>
      </w:pPr>
      <w:r>
        <w:rPr/>
        <w:t xml:space="preserve">Figure </w:t>
      </w:r>
      <w:r>
        <w:rPr>
          <w:lang w:eastAsia="zh-CN"/>
        </w:rPr>
        <w:t>9.2.</w:t>
      </w:r>
      <w:r>
        <w:rPr>
          <w:lang w:eastAsia="ko-KR"/>
        </w:rPr>
        <w:t>11</w:t>
      </w:r>
      <w:r>
        <w:rPr>
          <w:lang w:eastAsia="zh-CN"/>
        </w:rPr>
        <w:t>.2.1</w:t>
      </w:r>
      <w:r>
        <w:rPr/>
        <w:t xml:space="preserve"> shows the message sequence chart</w:t>
      </w:r>
      <w:r>
        <w:rPr>
          <w:lang w:eastAsia="zh-CN"/>
        </w:rPr>
        <w:t xml:space="preserve"> example</w:t>
      </w:r>
      <w:r>
        <w:rPr/>
        <w:t xml:space="preserve"> for </w:t>
      </w:r>
      <w:r>
        <w:rPr>
          <w:lang w:eastAsia="zh-CN"/>
        </w:rPr>
        <w:t>requesting Explicit Congestion Notification.</w:t>
      </w:r>
    </w:p>
    <w:p>
      <w:pPr>
        <w:pStyle w:val="TH"/>
        <w:rPr/>
      </w:pPr>
      <w:r>
        <w:rPr/>
        <w:object w:dxaOrig="7661" w:dyaOrig="4096">
          <v:shapetype id="_x0000_tole_rId187" coordsize="21600,21600" o:spt="ole_rId18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7" type="_x0000_tole_rId187" style="width:340.5pt;height:182.1pt" filled="f" o:ole="">
            <v:imagedata r:id="rId188" o:title=""/>
          </v:shape>
          <o:OLEObject Type="Embed" ProgID="" ShapeID="ole_rId187" DrawAspect="Content" ObjectID="_1173099094" r:id="rId187"/>
        </w:object>
      </w:r>
    </w:p>
    <w:p>
      <w:pPr>
        <w:pStyle w:val="TF"/>
        <w:rPr>
          <w:lang w:eastAsia="ko-KR"/>
        </w:rPr>
      </w:pPr>
      <w:r>
        <w:rPr/>
        <w:t>Figure 9.2.</w:t>
      </w:r>
      <w:r>
        <w:rPr>
          <w:lang w:eastAsia="ko-KR"/>
        </w:rPr>
        <w:t>11</w:t>
      </w:r>
      <w:r>
        <w:rPr/>
        <w:t>.2.1: Procedure to Request ECN</w:t>
      </w:r>
    </w:p>
    <w:p>
      <w:pPr>
        <w:pStyle w:val="Normal"/>
        <w:rPr/>
      </w:pPr>
      <w:r>
        <w:rPr/>
        <w:t>Upon receipt of a request to apply Explicit Congestion Notification the IM-MGW shall set the ECN field of the IP header in accordance with 3GPP TS 26.114 [104] when sending any data packets.</w:t>
      </w:r>
    </w:p>
    <w:p>
      <w:pPr>
        <w:pStyle w:val="Normal"/>
        <w:rPr>
          <w:lang w:eastAsia="ko-KR"/>
        </w:rPr>
      </w:pPr>
      <w:r>
        <w:rPr/>
        <w:t>Upon receipt of any IP headers indicating ECN Congestion Experienced (ECN-CE) the IM-MGW shall trigger rate adaptation in accordance with 3GPP TS 26.114 [104].</w:t>
      </w:r>
    </w:p>
    <w:p>
      <w:pPr>
        <w:pStyle w:val="Normal"/>
        <w:rPr/>
      </w:pPr>
      <w:r>
        <w:rPr/>
        <w:t xml:space="preserve">Figure </w:t>
      </w:r>
      <w:r>
        <w:rPr>
          <w:lang w:eastAsia="zh-CN"/>
        </w:rPr>
        <w:t>9.2.</w:t>
      </w:r>
      <w:r>
        <w:rPr>
          <w:lang w:eastAsia="ko-KR"/>
        </w:rPr>
        <w:t>11</w:t>
      </w:r>
      <w:r>
        <w:rPr>
          <w:lang w:eastAsia="zh-CN"/>
        </w:rPr>
        <w:t>.2.2</w:t>
      </w:r>
      <w:r>
        <w:rPr/>
        <w:t xml:space="preserve"> shows the message sequence chart</w:t>
      </w:r>
      <w:r>
        <w:rPr>
          <w:lang w:eastAsia="zh-CN"/>
        </w:rPr>
        <w:t xml:space="preserve"> example</w:t>
      </w:r>
      <w:r>
        <w:rPr/>
        <w:t xml:space="preserve"> for </w:t>
      </w:r>
      <w:r>
        <w:rPr>
          <w:lang w:eastAsia="zh-CN"/>
        </w:rPr>
        <w:t>an ECN Failure Event.</w:t>
      </w:r>
    </w:p>
    <w:p>
      <w:pPr>
        <w:pStyle w:val="TH"/>
        <w:rPr/>
      </w:pPr>
      <w:r>
        <w:rPr/>
        <w:object w:dxaOrig="7661" w:dyaOrig="4096">
          <v:shapetype id="_x0000_tole_rId189" coordsize="21600,21600" o:spt="ole_rId18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9" type="_x0000_tole_rId189" style="width:340.5pt;height:182.1pt" filled="f" o:ole="">
            <v:imagedata r:id="rId190" o:title=""/>
          </v:shape>
          <o:OLEObject Type="Embed" ProgID="" ShapeID="ole_rId189" DrawAspect="Content" ObjectID="_1388556075" r:id="rId189"/>
        </w:object>
      </w:r>
    </w:p>
    <w:p>
      <w:pPr>
        <w:pStyle w:val="TF"/>
        <w:rPr>
          <w:lang w:eastAsia="zh-CN"/>
        </w:rPr>
      </w:pPr>
      <w:r>
        <w:rPr/>
        <w:t xml:space="preserve">Figure </w:t>
      </w:r>
      <w:r>
        <w:rPr>
          <w:lang w:eastAsia="zh-CN"/>
        </w:rPr>
        <w:t>9.2.</w:t>
      </w:r>
      <w:r>
        <w:rPr>
          <w:lang w:eastAsia="ko-KR"/>
        </w:rPr>
        <w:t>11</w:t>
      </w:r>
      <w:r>
        <w:rPr>
          <w:lang w:eastAsia="zh-CN"/>
        </w:rPr>
        <w:t>.2.2</w:t>
      </w:r>
      <w:r>
        <w:rPr/>
        <w:t>: Procedure to Report ECN Failure</w:t>
      </w:r>
    </w:p>
    <w:p>
      <w:pPr>
        <w:pStyle w:val="Normal"/>
        <w:rPr>
          <w:lang w:eastAsia="ko-KR"/>
        </w:rPr>
      </w:pPr>
      <w:r>
        <w:rPr/>
        <w:t xml:space="preserve">When the MGCF receives a Notification indicating that a failure has occurred, the MGCF may trigger a new SDP offer to </w:t>
      </w:r>
      <w:r>
        <w:rPr/>
        <w:fldChar w:fldCharType="begin"/>
      </w:r>
      <w:r>
        <w:rPr/>
        <w:instrText xml:space="preserve"> PAGE \* ARABIC </w:instrText>
      </w:r>
      <w:r>
        <w:rPr/>
        <w:fldChar w:fldCharType="separate"/>
      </w:r>
      <w:r>
        <w:rPr/>
        <w:t>241</w:t>
      </w:r>
      <w:r>
        <w:rPr/>
        <w:fldChar w:fldCharType="end"/>
      </w:r>
      <w:r>
        <w:rPr/>
        <w:t>isalig ECN.</w:t>
      </w:r>
    </w:p>
    <w:p>
      <w:pPr>
        <w:pStyle w:val="Heading3"/>
        <w:rPr/>
      </w:pPr>
      <w:bookmarkStart w:id="767" w:name="__RefHeading___Toc27992547"/>
      <w:bookmarkEnd w:id="767"/>
      <w:r>
        <w:rPr/>
        <w:t xml:space="preserve">9.2.12 </w:t>
        <w:tab/>
        <w:t>Interactive Connectivity Establishment Support</w:t>
      </w:r>
    </w:p>
    <w:p>
      <w:pPr>
        <w:pStyle w:val="Heading4"/>
        <w:ind w:left="1418" w:hanging="1418"/>
        <w:rPr/>
      </w:pPr>
      <w:bookmarkStart w:id="768" w:name="__RefHeading___Toc27992548"/>
      <w:bookmarkEnd w:id="768"/>
      <w:r>
        <w:rPr/>
        <w:t>9.2.12.1</w:t>
        <w:tab/>
        <w:t>General</w:t>
      </w:r>
    </w:p>
    <w:p>
      <w:pPr>
        <w:pStyle w:val="Normal"/>
        <w:rPr/>
      </w:pPr>
      <w:r>
        <w:rPr/>
        <w:t>The MGCF and the IM-MGW may support ICE functionality as specified in IETF RFC 5245 [143] and 3GPP TS 24.229 [</w:t>
      </w:r>
      <w:r>
        <w:rPr>
          <w:rFonts w:eastAsia="SimSun;宋体"/>
          <w:lang w:eastAsia="zh-CN"/>
        </w:rPr>
        <w:t>9</w:t>
      </w:r>
      <w:r>
        <w:rPr/>
        <w:t>] to support a UE residing behind a remote NAT. The present clause describes the requirements for MGCF and IM-MGW when the ICE procedures are supported.</w:t>
      </w:r>
    </w:p>
    <w:p>
      <w:pPr>
        <w:pStyle w:val="Normal"/>
        <w:rPr/>
      </w:pPr>
      <w:r>
        <w:rPr/>
        <w:t>Support of full ICE functionality is optional, but if ICE is supported, the MGCF and IM-MGW shall at least support ICE lite as specified in IETF RFC 5245 [143]</w:t>
      </w:r>
      <w:r>
        <w:rPr>
          <w:i/>
        </w:rPr>
        <w:t>.</w:t>
      </w:r>
    </w:p>
    <w:p>
      <w:pPr>
        <w:pStyle w:val="Normal"/>
        <w:rPr/>
      </w:pPr>
      <w:r>
        <w:rPr/>
        <w:t>The MGCF and IM-MGW shall only use host candidates as local ICE candidates.</w:t>
      </w:r>
    </w:p>
    <w:p>
      <w:pPr>
        <w:pStyle w:val="NO"/>
        <w:rPr/>
      </w:pPr>
      <w:r>
        <w:rPr/>
        <w:t>NOTE 1:</w:t>
        <w:tab/>
        <w:t>MGCF and IM-MGW are not located behind a NAT (from perspective of the ICE deployment model according to Figure 1 in RFC 5245 [143]).</w:t>
      </w:r>
    </w:p>
    <w:p>
      <w:pPr>
        <w:pStyle w:val="Normal"/>
        <w:rPr/>
      </w:pPr>
      <w:r>
        <w:rPr/>
        <w:t>When the MGCF detects no ICE parameters in the received SDP, it shall not configure the IM-MGW to apply any ICE and STUN related procedures (see IETF RFC 5389 [144]) toward the call leg from where the SDP has been received.</w:t>
      </w:r>
    </w:p>
    <w:p>
      <w:pPr>
        <w:pStyle w:val="Normal"/>
        <w:rPr/>
      </w:pPr>
      <w:r>
        <w:rPr/>
        <w:t>Any IM-MGW supporting ICE shall advertise its support of incoming STUN continuity check procedures. An IM-MGW supporting full ICE procedures shall in addition advertise its support for originating STUN connectivity check procedures.</w:t>
      </w:r>
    </w:p>
    <w:p>
      <w:pPr>
        <w:pStyle w:val="Normal"/>
        <w:rPr/>
      </w:pPr>
      <w:r>
        <w:rPr/>
        <w:t>If the IM-MGW does not indicate the support of STUN procedures, or if the MGCF is configured not to apply ICE toward a call leg, the MGCF shall not configure the IM-MGW to apply STUN procedures.</w:t>
      </w:r>
    </w:p>
    <w:p>
      <w:pPr>
        <w:pStyle w:val="Heading4"/>
        <w:ind w:left="1418" w:hanging="1418"/>
        <w:rPr/>
      </w:pPr>
      <w:bookmarkStart w:id="769" w:name="__RefHeading___Toc27992549"/>
      <w:bookmarkEnd w:id="769"/>
      <w:r>
        <w:rPr/>
        <w:t>9.2.12.</w:t>
      </w:r>
      <w:r>
        <w:rPr>
          <w:rFonts w:eastAsia="SimSun;宋体"/>
          <w:lang w:eastAsia="zh-CN"/>
        </w:rPr>
        <w:t>2</w:t>
      </w:r>
      <w:r>
        <w:rPr/>
        <w:tab/>
        <w:t>ICE lite</w:t>
      </w:r>
    </w:p>
    <w:p>
      <w:pPr>
        <w:pStyle w:val="Normal"/>
        <w:rPr/>
      </w:pPr>
      <w:r>
        <w:rPr/>
        <w:t>If the MGCF is configured to use ICE lite, or supports only ICE lite, or controls an IM-MGW that only support ICE lite, the procedures in the present clause apply.</w:t>
      </w:r>
    </w:p>
    <w:p>
      <w:pPr>
        <w:pStyle w:val="Normal"/>
        <w:rPr/>
      </w:pPr>
      <w:r>
        <w:rPr/>
        <w:t>If the MGCF receives an initial SDP offer with ICE candidate information but no "a=ice-lite" attribute, the MGCF:</w:t>
      </w:r>
    </w:p>
    <w:p>
      <w:pPr>
        <w:pStyle w:val="B1"/>
        <w:rPr/>
      </w:pPr>
      <w:r>
        <w:rPr/>
        <w:t>-</w:t>
        <w:tab/>
        <w:t>shall request the IM-MGW for each media line w</w:t>
      </w:r>
      <w:r>
        <w:rPr>
          <w:lang w:eastAsia="zh-CN"/>
        </w:rPr>
        <w:t>h</w:t>
      </w:r>
      <w:r>
        <w:rPr/>
        <w:t xml:space="preserve">ere it decides to use ICE to reserve an ICE host candidate and provide its address information and a related </w:t>
      </w:r>
      <w:r>
        <w:rPr>
          <w:rFonts w:eastAsia="SimSun;宋体"/>
          <w:lang w:eastAsia="zh-CN"/>
        </w:rPr>
        <w:t>ICE</w:t>
      </w:r>
      <w:r>
        <w:rPr/>
        <w:t xml:space="preserve"> user name</w:t>
      </w:r>
      <w:r>
        <w:rPr>
          <w:rFonts w:eastAsia="SimSun;宋体"/>
          <w:lang w:eastAsia="zh-CN"/>
        </w:rPr>
        <w:t xml:space="preserve"> fragment</w:t>
      </w:r>
      <w:r>
        <w:rPr/>
        <w:t xml:space="preserve"> and password;</w:t>
      </w:r>
    </w:p>
    <w:p>
      <w:pPr>
        <w:pStyle w:val="NO"/>
        <w:rPr/>
      </w:pPr>
      <w:r>
        <w:rPr/>
        <w:t>NOTE 1:</w:t>
        <w:tab/>
        <w:t>Requesting only one host candidate per m-line prevents that the MGCF will receive "a=remote-candidates" SDP attributes in a subsequent SDP. Requesting separate ufrag and password for each media line simplifies H.248 encoding.</w:t>
      </w:r>
    </w:p>
    <w:p>
      <w:pPr>
        <w:pStyle w:val="B1"/>
        <w:rPr/>
      </w:pPr>
      <w:r>
        <w:rPr/>
        <w:t>-</w:t>
        <w:tab/>
        <w:t>shall configure the IM-MGW to act as STUN server at the host candidate address, i.e. to answer STUN connectivity checks;</w:t>
      </w:r>
    </w:p>
    <w:p>
      <w:pPr>
        <w:pStyle w:val="B1"/>
        <w:rPr/>
      </w:pPr>
      <w:r>
        <w:rPr/>
        <w:t>-</w:t>
        <w:tab/>
        <w:t xml:space="preserve">may provide received remote ICE candidates and the received related </w:t>
      </w:r>
      <w:r>
        <w:rPr>
          <w:lang w:val="en-US"/>
        </w:rPr>
        <w:t>ICE user name fragment</w:t>
      </w:r>
      <w:r>
        <w:rPr/>
        <w:t xml:space="preserve"> and password to the IM-MGW;</w:t>
      </w:r>
    </w:p>
    <w:p>
      <w:pPr>
        <w:pStyle w:val="B1"/>
        <w:rPr/>
      </w:pPr>
      <w:r>
        <w:rPr/>
        <w:t>-</w:t>
        <w:tab/>
        <w:t xml:space="preserve">shall include the host candidate and related </w:t>
      </w:r>
      <w:r>
        <w:rPr>
          <w:lang w:val="en-US"/>
        </w:rPr>
        <w:t>ICE user name fragment</w:t>
      </w:r>
      <w:r>
        <w:rPr/>
        <w:t xml:space="preserve"> and password received from the IM-MGW in the SDP answer it sends</w:t>
      </w:r>
      <w:r>
        <w:rPr>
          <w:rFonts w:eastAsia="SimSun;宋体"/>
          <w:lang w:eastAsia="zh-CN"/>
        </w:rPr>
        <w:t>; and</w:t>
      </w:r>
    </w:p>
    <w:p>
      <w:pPr>
        <w:pStyle w:val="B1"/>
        <w:rPr/>
      </w:pPr>
      <w:r>
        <w:rPr/>
        <w:t>-</w:t>
        <w:tab/>
        <w:t>shall include the "a=ice-lite" attribute in the SDP answer it sends.</w:t>
      </w:r>
    </w:p>
    <w:p>
      <w:pPr>
        <w:pStyle w:val="Normal"/>
        <w:rPr/>
      </w:pPr>
      <w:r>
        <w:rPr/>
        <w:t>If the MGCF receives SDP offer with ICE candidate information and an "a=ice-lite" attribute, the MGCF shall not apply ICE and shall not include any ICE related SDP attributes in the SDP answer.</w:t>
      </w:r>
    </w:p>
    <w:p>
      <w:pPr>
        <w:pStyle w:val="NO"/>
        <w:rPr/>
      </w:pPr>
      <w:r>
        <w:rPr/>
        <w:t>NOTE </w:t>
      </w:r>
      <w:r>
        <w:rPr>
          <w:rFonts w:eastAsia="SimSun;宋体"/>
          <w:lang w:eastAsia="zh-CN"/>
        </w:rPr>
        <w:t>2</w:t>
      </w:r>
      <w:r>
        <w:rPr/>
        <w:t>: This avoids that the ICE lite peer needs to send extra SDP offers to complete ICE procedures.</w:t>
      </w:r>
    </w:p>
    <w:p>
      <w:pPr>
        <w:pStyle w:val="Normal"/>
        <w:rPr/>
      </w:pPr>
      <w:r>
        <w:rPr/>
        <w:t>If the MGCF sends an SDP offer and ICE is to be applied, the MGCF:</w:t>
      </w:r>
    </w:p>
    <w:p>
      <w:pPr>
        <w:pStyle w:val="B1"/>
        <w:rPr/>
      </w:pPr>
      <w:r>
        <w:rPr/>
        <w:t>-</w:t>
        <w:tab/>
        <w:t>shall request the IM-MGW to reserve a host candidate for each media line w</w:t>
      </w:r>
      <w:r>
        <w:rPr>
          <w:lang w:eastAsia="zh-CN"/>
        </w:rPr>
        <w:t>h</w:t>
      </w:r>
      <w:r>
        <w:rPr/>
        <w:t>ere it decides to use ICE and provide its address information, user name</w:t>
      </w:r>
      <w:r>
        <w:rPr>
          <w:rFonts w:eastAsia="SimSun;宋体"/>
          <w:lang w:eastAsia="zh-CN"/>
        </w:rPr>
        <w:t xml:space="preserve"> fragment</w:t>
      </w:r>
      <w:r>
        <w:rPr/>
        <w:t xml:space="preserve"> and password;</w:t>
      </w:r>
    </w:p>
    <w:p>
      <w:pPr>
        <w:pStyle w:val="B1"/>
        <w:rPr/>
      </w:pPr>
      <w:r>
        <w:rPr/>
        <w:t>-</w:t>
        <w:tab/>
        <w:t>shall configure the IM-MGW to act as STUN server at the host candidate address, i.e. to answer STUN connectivity checks;</w:t>
      </w:r>
    </w:p>
    <w:p>
      <w:pPr>
        <w:pStyle w:val="B1"/>
        <w:rPr/>
      </w:pPr>
      <w:r>
        <w:rPr/>
        <w:t>-</w:t>
        <w:tab/>
        <w:t xml:space="preserve">shall include the host candidate provided by the IM-MGW and related </w:t>
      </w:r>
      <w:r>
        <w:rPr>
          <w:rFonts w:eastAsia="SimSun;宋体"/>
          <w:lang w:eastAsia="zh-CN"/>
        </w:rPr>
        <w:t>ICE</w:t>
      </w:r>
      <w:r>
        <w:rPr/>
        <w:t xml:space="preserve"> user name</w:t>
      </w:r>
      <w:r>
        <w:rPr>
          <w:rFonts w:eastAsia="SimSun;宋体"/>
          <w:lang w:eastAsia="zh-CN"/>
        </w:rPr>
        <w:t xml:space="preserve"> fragment</w:t>
      </w:r>
      <w:r>
        <w:rPr/>
        <w:t xml:space="preserve"> and password in the SDP offer it forwards; and</w:t>
      </w:r>
    </w:p>
    <w:p>
      <w:pPr>
        <w:pStyle w:val="B1"/>
        <w:rPr/>
      </w:pPr>
      <w:r>
        <w:rPr/>
        <w:t>-</w:t>
        <w:tab/>
        <w:t>shall include the "a=ice-lite" attribute in the SDP offer.</w:t>
      </w:r>
    </w:p>
    <w:p>
      <w:pPr>
        <w:pStyle w:val="Normal"/>
        <w:rPr/>
      </w:pPr>
      <w:r>
        <w:rPr/>
        <w:t xml:space="preserve">If the MGCF then receives an SDP answer with candidate information from the call leg where ICE is to be applied, the MGCF may provide received remote ICE candidates and the received related </w:t>
      </w:r>
      <w:r>
        <w:rPr/>
        <w:t>ICE</w:t>
      </w:r>
      <w:r>
        <w:rPr/>
        <w:t xml:space="preserve"> user name </w:t>
      </w:r>
      <w:r>
        <w:rPr>
          <w:rFonts w:eastAsia="SimSun;宋体"/>
          <w:lang w:eastAsia="zh-CN"/>
        </w:rPr>
        <w:t>fragment</w:t>
      </w:r>
      <w:r>
        <w:rPr/>
        <w:t xml:space="preserve"> and password to the IM-MGW.</w:t>
      </w:r>
    </w:p>
    <w:p>
      <w:pPr>
        <w:pStyle w:val="Normal"/>
        <w:rPr/>
      </w:pPr>
      <w:r>
        <w:rPr/>
        <w:t xml:space="preserve">After the initial SDP offer-answer exchange, the MGCF can receive a new offer from the peer that includes updated address and port information in the SDP "c=" line, "m=" line, or "a=rtcp" line SDP attributes. If the </w:t>
      </w:r>
      <w:r>
        <w:rPr/>
        <w:t>ICE</w:t>
      </w:r>
      <w:r>
        <w:rPr/>
        <w:t xml:space="preserve"> user name </w:t>
      </w:r>
      <w:r>
        <w:rPr>
          <w:rFonts w:eastAsia="SimSun;宋体"/>
          <w:lang w:eastAsia="zh-CN"/>
        </w:rPr>
        <w:t>fragment</w:t>
      </w:r>
      <w:r>
        <w:rPr/>
        <w:t xml:space="preserve"> and password in the SDP offer differ from the ones received in the previous SDP (i.e. the peer restarts ICE), the MGCF shall apply the same procedures as for the initial SDP offer.</w:t>
      </w:r>
    </w:p>
    <w:p>
      <w:pPr>
        <w:pStyle w:val="Normal"/>
        <w:rPr/>
      </w:pPr>
      <w:r>
        <w:rPr/>
        <w:t>When receiving a request for a host candidate for a media line, the IM-MGW shall allocate one host candidate for that media line and send it to the MGCF within the reply. The IP address and port shall be the same as indicated separately as Local IP Resources. The IM-MGW shall also indicate that it supports ICE lite in the reply.</w:t>
      </w:r>
    </w:p>
    <w:p>
      <w:pPr>
        <w:pStyle w:val="Normal"/>
        <w:rPr/>
      </w:pPr>
      <w:r>
        <w:rPr/>
        <w:t>When receiving a request for a</w:t>
      </w:r>
      <w:r>
        <w:rPr>
          <w:rFonts w:eastAsia="SimSun;宋体"/>
          <w:lang w:eastAsia="zh-CN"/>
        </w:rPr>
        <w:t>n</w:t>
      </w:r>
      <w:r>
        <w:rPr/>
        <w:t xml:space="preserve"> </w:t>
      </w:r>
      <w:r>
        <w:rPr>
          <w:rFonts w:eastAsia="SimSun;宋体"/>
          <w:lang w:eastAsia="zh-CN"/>
        </w:rPr>
        <w:t>ICE</w:t>
      </w:r>
      <w:r>
        <w:rPr/>
        <w:t xml:space="preserve"> user name </w:t>
      </w:r>
      <w:r>
        <w:rPr>
          <w:rFonts w:eastAsia="SimSun;宋体"/>
          <w:lang w:eastAsia="zh-CN"/>
        </w:rPr>
        <w:t xml:space="preserve">fragment </w:t>
      </w:r>
      <w:r>
        <w:rPr/>
        <w:t>and password, the IM-MGW shall generate a</w:t>
      </w:r>
      <w:r>
        <w:rPr>
          <w:rFonts w:eastAsia="SimSun;宋体"/>
          <w:lang w:eastAsia="zh-CN"/>
        </w:rPr>
        <w:t>n</w:t>
      </w:r>
      <w:r>
        <w:rPr/>
        <w:t xml:space="preserve"> </w:t>
      </w:r>
      <w:r>
        <w:rPr>
          <w:rFonts w:eastAsia="SimSun;宋体"/>
          <w:lang w:eastAsia="zh-CN"/>
        </w:rPr>
        <w:t>ICE</w:t>
      </w:r>
      <w:r>
        <w:rPr/>
        <w:t xml:space="preserve"> user name </w:t>
      </w:r>
      <w:r>
        <w:rPr>
          <w:rFonts w:eastAsia="SimSun;宋体"/>
          <w:lang w:eastAsia="zh-CN"/>
        </w:rPr>
        <w:t xml:space="preserve">fragment </w:t>
      </w:r>
      <w:r>
        <w:rPr/>
        <w:t>and password and send it to the MGCF within the reply. The IM-MGW shall store the password and user name</w:t>
      </w:r>
      <w:r>
        <w:rPr>
          <w:rFonts w:eastAsia="SimSun;宋体"/>
          <w:lang w:eastAsia="zh-CN"/>
        </w:rPr>
        <w:t xml:space="preserve"> fragment</w:t>
      </w:r>
      <w:r>
        <w:rPr/>
        <w:t xml:space="preserve"> to be able to authenticate incoming STUN binding request according to </w:t>
      </w:r>
      <w:r>
        <w:rPr>
          <w:lang w:eastAsia="zh-CN"/>
        </w:rPr>
        <w:t>clause </w:t>
      </w:r>
      <w:r>
        <w:rPr/>
        <w:t>7.2 of IETF RFC 5245 [143].</w:t>
      </w:r>
    </w:p>
    <w:p>
      <w:pPr>
        <w:pStyle w:val="Normal"/>
        <w:rPr/>
      </w:pPr>
      <w:r>
        <w:rPr/>
        <w:t xml:space="preserve">When receiving a request to act as STUN server, the IM-MGW shall be prepared to answer STUN binding request according to </w:t>
      </w:r>
      <w:r>
        <w:rPr>
          <w:lang w:eastAsia="zh-CN"/>
        </w:rPr>
        <w:t>clause </w:t>
      </w:r>
      <w:r>
        <w:rPr/>
        <w:t>7.2 of IETF RFC 5245 [143]. Once a STUN binding request with the "USE-CANDIDATE" flag has been received, the IM-</w:t>
      </w:r>
      <w:r>
        <w:rPr>
          <w:rFonts w:eastAsia="SimSun;宋体"/>
          <w:lang w:eastAsia="zh-CN"/>
        </w:rPr>
        <w:t>M</w:t>
      </w:r>
      <w:r>
        <w:rPr/>
        <w:t>GW may send media towards the source of the binding request.</w:t>
      </w:r>
    </w:p>
    <w:p>
      <w:pPr>
        <w:pStyle w:val="Heading4"/>
        <w:ind w:left="1418" w:hanging="1418"/>
        <w:rPr/>
      </w:pPr>
      <w:bookmarkStart w:id="770" w:name="__RefHeading___Toc27992550"/>
      <w:bookmarkEnd w:id="770"/>
      <w:r>
        <w:rPr/>
        <w:t>9.2.12.</w:t>
      </w:r>
      <w:r>
        <w:rPr>
          <w:rFonts w:eastAsia="SimSun;宋体"/>
          <w:lang w:eastAsia="zh-CN"/>
        </w:rPr>
        <w:t>3</w:t>
      </w:r>
      <w:r>
        <w:rPr/>
        <w:tab/>
      </w:r>
      <w:r>
        <w:rPr>
          <w:rFonts w:eastAsia="SimSun;宋体"/>
          <w:lang w:eastAsia="zh-CN"/>
        </w:rPr>
        <w:t>Full ICE</w:t>
      </w:r>
    </w:p>
    <w:p>
      <w:pPr>
        <w:pStyle w:val="Normal"/>
        <w:rPr/>
      </w:pPr>
      <w:r>
        <w:rPr/>
        <w:t xml:space="preserve">If the MGCF supports and is configured to use </w:t>
      </w:r>
      <w:r>
        <w:rPr>
          <w:lang w:eastAsia="zh-CN"/>
        </w:rPr>
        <w:t>f</w:t>
      </w:r>
      <w:r>
        <w:rPr/>
        <w:t xml:space="preserve">ull ICE, and controls an IM-MGW that supports </w:t>
      </w:r>
      <w:r>
        <w:rPr>
          <w:lang w:eastAsia="zh-CN"/>
        </w:rPr>
        <w:t>f</w:t>
      </w:r>
      <w:r>
        <w:rPr/>
        <w:t>ull ICE, the procedures in the present clause apply.</w:t>
      </w:r>
    </w:p>
    <w:p>
      <w:pPr>
        <w:pStyle w:val="Normal"/>
        <w:rPr/>
      </w:pPr>
      <w:r>
        <w:rPr/>
        <w:t>If the MGCF receives an initial SDP offer with ICE candidate information, the MGCF:</w:t>
      </w:r>
    </w:p>
    <w:p>
      <w:pPr>
        <w:pStyle w:val="B1"/>
        <w:rPr/>
      </w:pPr>
      <w:r>
        <w:rPr/>
        <w:t>-</w:t>
        <w:tab/>
        <w:t>shall request the IM-MGW for each media line w</w:t>
      </w:r>
      <w:r>
        <w:rPr>
          <w:lang w:eastAsia="zh-CN"/>
        </w:rPr>
        <w:t>h</w:t>
      </w:r>
      <w:r>
        <w:rPr/>
        <w:t xml:space="preserve">ere it decides to use ICE to reserve an ICE host candidate and provide its address information and a related </w:t>
      </w:r>
      <w:r>
        <w:rPr>
          <w:lang w:val="en-US"/>
        </w:rPr>
        <w:t>ICE user name fragment</w:t>
      </w:r>
      <w:r>
        <w:rPr/>
        <w:t xml:space="preserve"> and password;</w:t>
      </w:r>
    </w:p>
    <w:p>
      <w:pPr>
        <w:pStyle w:val="NO"/>
        <w:rPr/>
      </w:pPr>
      <w:r>
        <w:rPr/>
        <w:t>NOTE 1:</w:t>
        <w:tab/>
        <w:t>Requesting only one host candidate per m-line prevents that the MGCF will receive "a=remote-candidates" SDP attributes in a subsequent SDP. Requesting separate ufrag and password for each media line simplifies H.248 encoding.</w:t>
      </w:r>
    </w:p>
    <w:p>
      <w:pPr>
        <w:pStyle w:val="B1"/>
        <w:rPr/>
      </w:pPr>
      <w:r>
        <w:rPr/>
        <w:t>-</w:t>
        <w:tab/>
        <w:t>shall configure the IM-MGW to act as STUN server at the host candidate address, i.e. to answer STUN connectivity checks;</w:t>
      </w:r>
    </w:p>
    <w:p>
      <w:pPr>
        <w:pStyle w:val="B1"/>
        <w:rPr/>
      </w:pPr>
      <w:r>
        <w:rPr/>
        <w:t>-</w:t>
        <w:tab/>
        <w:t xml:space="preserve">shall provide received remote ICE candidates and the received related </w:t>
      </w:r>
      <w:r>
        <w:rPr>
          <w:lang w:val="en-US"/>
        </w:rPr>
        <w:t>ICE user name fragment</w:t>
      </w:r>
      <w:r>
        <w:rPr/>
        <w:t xml:space="preserve"> and password to the IM-MGW;</w:t>
      </w:r>
    </w:p>
    <w:p>
      <w:pPr>
        <w:pStyle w:val="B1"/>
        <w:rPr/>
      </w:pPr>
      <w:r>
        <w:rPr/>
        <w:t>-</w:t>
        <w:tab/>
        <w:t xml:space="preserve">shall include the host candidate and related </w:t>
      </w:r>
      <w:r>
        <w:rPr>
          <w:lang w:val="en-US"/>
        </w:rPr>
        <w:t>ICE user name fragment</w:t>
      </w:r>
      <w:r>
        <w:rPr/>
        <w:t xml:space="preserve"> and password received from the IM-MGW in the SDP answer it sends;</w:t>
      </w:r>
    </w:p>
    <w:p>
      <w:pPr>
        <w:pStyle w:val="B1"/>
        <w:rPr/>
      </w:pPr>
      <w:r>
        <w:rPr/>
        <w:t>-</w:t>
        <w:tab/>
        <w:t xml:space="preserve">shall determine </w:t>
      </w:r>
      <w:r>
        <w:rPr>
          <w:rFonts w:eastAsia="SimSun;宋体"/>
          <w:lang w:eastAsia="zh-CN"/>
        </w:rPr>
        <w:t>the</w:t>
      </w:r>
      <w:r>
        <w:rPr/>
        <w:t xml:space="preserve"> </w:t>
      </w:r>
      <w:r>
        <w:rPr>
          <w:lang w:eastAsia="zh-CN"/>
        </w:rPr>
        <w:t>role</w:t>
      </w:r>
      <w:r>
        <w:rPr>
          <w:rFonts w:eastAsia="SimSun;宋体"/>
          <w:lang w:eastAsia="zh-CN"/>
        </w:rPr>
        <w:t xml:space="preserve"> of MGCF</w:t>
      </w:r>
      <w:r>
        <w:rPr>
          <w:lang w:eastAsia="zh-CN"/>
        </w:rPr>
        <w:t xml:space="preserve"> in ICE </w:t>
      </w:r>
      <w:r>
        <w:rPr>
          <w:lang w:eastAsia="zh-CN"/>
        </w:rPr>
        <w:t>(</w:t>
      </w:r>
      <w:r>
        <w:rPr>
          <w:lang w:eastAsia="zh-CN"/>
        </w:rPr>
        <w:t>controlling</w:t>
      </w:r>
      <w:r>
        <w:rPr>
          <w:lang w:eastAsia="zh-CN"/>
        </w:rPr>
        <w:t xml:space="preserve"> or controlled) according to clause 5.2 of </w:t>
      </w:r>
      <w:r>
        <w:rPr>
          <w:rFonts w:eastAsia="SimSun;宋体"/>
          <w:lang w:eastAsia="zh-CN"/>
        </w:rPr>
        <w:t>IETF</w:t>
      </w:r>
      <w:r>
        <w:rPr>
          <w:rFonts w:eastAsia="SimSun;宋体"/>
          <w:lang w:eastAsia="zh-CN"/>
        </w:rPr>
        <w:t> </w:t>
      </w:r>
      <w:r>
        <w:rPr>
          <w:rFonts w:eastAsia="SimSun;宋体"/>
          <w:lang w:eastAsia="zh-CN"/>
        </w:rPr>
        <w:t>RFC</w:t>
      </w:r>
      <w:r>
        <w:rPr>
          <w:rFonts w:eastAsia="SimSun;宋体"/>
          <w:lang w:eastAsia="zh-CN"/>
        </w:rPr>
        <w:t> </w:t>
      </w:r>
      <w:r>
        <w:rPr/>
        <w:t>5245 [143];</w:t>
      </w:r>
    </w:p>
    <w:p>
      <w:pPr>
        <w:pStyle w:val="B1"/>
        <w:rPr/>
      </w:pPr>
      <w:r>
        <w:rPr/>
        <w:t>-</w:t>
        <w:tab/>
        <w:t>shall configure the IM-MGW to perform connectivity checks in accordance with the determined ICE role;</w:t>
      </w:r>
    </w:p>
    <w:p>
      <w:pPr>
        <w:pStyle w:val="B1"/>
        <w:rPr>
          <w:lang w:eastAsia="zh-CN"/>
        </w:rPr>
      </w:pPr>
      <w:r>
        <w:rPr/>
        <w:t>-</w:t>
        <w:tab/>
        <w:t>shall configure the IM-MGW to report connectivity check results</w:t>
      </w:r>
      <w:r>
        <w:rPr>
          <w:rFonts w:eastAsia="SimSun;宋体"/>
          <w:lang w:eastAsia="zh-CN"/>
        </w:rPr>
        <w:t>; and</w:t>
      </w:r>
    </w:p>
    <w:p>
      <w:pPr>
        <w:pStyle w:val="B1"/>
        <w:rPr/>
      </w:pPr>
      <w:r>
        <w:rPr/>
        <w:t>-</w:t>
        <w:tab/>
        <w:t xml:space="preserve">shall configure the IM-MGW to report </w:t>
      </w:r>
      <w:r>
        <w:rPr>
          <w:lang w:eastAsia="zh-CN"/>
        </w:rPr>
        <w:t xml:space="preserve">a new peer reflexive candidate if discovered during the </w:t>
      </w:r>
      <w:r>
        <w:rPr/>
        <w:t>connectivity check.</w:t>
      </w:r>
    </w:p>
    <w:p>
      <w:pPr>
        <w:pStyle w:val="Normal"/>
        <w:rPr/>
      </w:pPr>
      <w:r>
        <w:rPr/>
        <w:t>If the MGCF sends an SDP offer and ICE is to be applied, the MGCF:</w:t>
      </w:r>
    </w:p>
    <w:p>
      <w:pPr>
        <w:pStyle w:val="B1"/>
        <w:rPr/>
      </w:pPr>
      <w:r>
        <w:rPr/>
        <w:t>-</w:t>
        <w:tab/>
        <w:t xml:space="preserve">shall request the IM-MGW to reserve a host candidate for each media line were it decides to use ICE and provide its address information, </w:t>
      </w:r>
      <w:r>
        <w:rPr>
          <w:lang w:val="en-US"/>
        </w:rPr>
        <w:t>ICE user name fragment</w:t>
      </w:r>
      <w:r>
        <w:rPr/>
        <w:t xml:space="preserve"> and password;</w:t>
      </w:r>
    </w:p>
    <w:p>
      <w:pPr>
        <w:pStyle w:val="B1"/>
        <w:rPr/>
      </w:pPr>
      <w:r>
        <w:rPr/>
        <w:t>-</w:t>
        <w:tab/>
        <w:t>shall configure the IM-MGW to act as STUN server at the host candidate address, i.e. to answer STUN connectivity checks; and</w:t>
      </w:r>
    </w:p>
    <w:p>
      <w:pPr>
        <w:pStyle w:val="B1"/>
        <w:rPr/>
      </w:pPr>
      <w:r>
        <w:rPr/>
        <w:t>-</w:t>
        <w:tab/>
        <w:t xml:space="preserve">shall include the host candidate provided by the IM-MGW and related </w:t>
      </w:r>
      <w:r>
        <w:rPr>
          <w:lang w:val="en-US"/>
        </w:rPr>
        <w:t>ICE user name fragment</w:t>
      </w:r>
      <w:r>
        <w:rPr/>
        <w:t xml:space="preserve"> and password in the SDP offer it sends.</w:t>
      </w:r>
    </w:p>
    <w:p>
      <w:pPr>
        <w:pStyle w:val="Normal"/>
        <w:rPr/>
      </w:pPr>
      <w:r>
        <w:rPr/>
        <w:t>If the MGCF then receives an SDP answer with candidate information from the call leg where ICE is to be applied, the MGCF:</w:t>
      </w:r>
    </w:p>
    <w:p>
      <w:pPr>
        <w:pStyle w:val="B1"/>
        <w:rPr/>
      </w:pPr>
      <w:r>
        <w:rPr/>
        <w:t>-</w:t>
        <w:tab/>
        <w:t xml:space="preserve">shall provide received remote ICE candidates and the received related </w:t>
      </w:r>
      <w:r>
        <w:rPr>
          <w:lang w:val="en-US"/>
        </w:rPr>
        <w:t>ICE user name fragment</w:t>
      </w:r>
      <w:r>
        <w:rPr/>
        <w:t xml:space="preserve"> and password to the IM-MGW;</w:t>
      </w:r>
    </w:p>
    <w:p>
      <w:pPr>
        <w:pStyle w:val="B1"/>
        <w:rPr/>
      </w:pPr>
      <w:r>
        <w:rPr/>
        <w:t>-</w:t>
        <w:tab/>
        <w:t xml:space="preserve">shall determine </w:t>
      </w:r>
      <w:r>
        <w:rPr>
          <w:lang w:val="en-US"/>
        </w:rPr>
        <w:t>t</w:t>
      </w:r>
      <w:r>
        <w:rPr>
          <w:rFonts w:eastAsia="SimSun;宋体"/>
          <w:lang w:val="en-US" w:eastAsia="zh-CN"/>
        </w:rPr>
        <w:t>he</w:t>
      </w:r>
      <w:r>
        <w:rPr/>
        <w:t xml:space="preserve"> </w:t>
      </w:r>
      <w:r>
        <w:rPr>
          <w:lang w:eastAsia="zh-CN"/>
        </w:rPr>
        <w:t>role</w:t>
      </w:r>
      <w:r>
        <w:rPr>
          <w:rFonts w:eastAsia="SimSun;宋体"/>
          <w:lang w:eastAsia="zh-CN"/>
        </w:rPr>
        <w:t xml:space="preserve"> of MGCF</w:t>
      </w:r>
      <w:r>
        <w:rPr>
          <w:lang w:eastAsia="zh-CN"/>
        </w:rPr>
        <w:t xml:space="preserve"> in ICE </w:t>
      </w:r>
      <w:r>
        <w:rPr>
          <w:lang w:eastAsia="zh-CN"/>
        </w:rPr>
        <w:t>(</w:t>
      </w:r>
      <w:r>
        <w:rPr>
          <w:lang w:eastAsia="zh-CN"/>
        </w:rPr>
        <w:t>controlling</w:t>
      </w:r>
      <w:r>
        <w:rPr>
          <w:lang w:eastAsia="zh-CN"/>
        </w:rPr>
        <w:t xml:space="preserve"> or controlled) according to clause 5.2 of </w:t>
      </w:r>
      <w:r>
        <w:rPr>
          <w:rFonts w:eastAsia="SimSun;宋体"/>
          <w:lang w:eastAsia="zh-CN"/>
        </w:rPr>
        <w:t>IETF</w:t>
      </w:r>
      <w:r>
        <w:rPr>
          <w:rFonts w:eastAsia="SimSun;宋体"/>
          <w:lang w:eastAsia="zh-CN"/>
        </w:rPr>
        <w:t> </w:t>
      </w:r>
      <w:r>
        <w:rPr>
          <w:rFonts w:eastAsia="SimSun;宋体"/>
          <w:lang w:eastAsia="zh-CN"/>
        </w:rPr>
        <w:t>RFC</w:t>
      </w:r>
      <w:r>
        <w:rPr>
          <w:rFonts w:eastAsia="SimSun;宋体"/>
          <w:lang w:eastAsia="zh-CN"/>
        </w:rPr>
        <w:t> </w:t>
      </w:r>
      <w:r>
        <w:rPr/>
        <w:t>5245 [143];</w:t>
      </w:r>
    </w:p>
    <w:p>
      <w:pPr>
        <w:pStyle w:val="B1"/>
        <w:rPr/>
      </w:pPr>
      <w:r>
        <w:rPr/>
        <w:t>-</w:t>
        <w:tab/>
        <w:t>shall configure the IM-MGW to perform connectivity checks in accordance with the determined ICE role;</w:t>
      </w:r>
    </w:p>
    <w:p>
      <w:pPr>
        <w:pStyle w:val="B1"/>
        <w:rPr>
          <w:lang w:eastAsia="zh-CN"/>
        </w:rPr>
      </w:pPr>
      <w:r>
        <w:rPr/>
        <w:t>-</w:t>
        <w:tab/>
        <w:t>shall configure the IM-MGW to report connectivity check results</w:t>
      </w:r>
      <w:r>
        <w:rPr>
          <w:rFonts w:eastAsia="SimSun;宋体"/>
          <w:lang w:eastAsia="zh-CN"/>
        </w:rPr>
        <w:t>; and</w:t>
      </w:r>
    </w:p>
    <w:p>
      <w:pPr>
        <w:pStyle w:val="B1"/>
        <w:rPr/>
      </w:pPr>
      <w:r>
        <w:rPr/>
        <w:t>-</w:t>
        <w:tab/>
        <w:t xml:space="preserve">shall configure the IM-MGW to report </w:t>
      </w:r>
      <w:r>
        <w:rPr>
          <w:lang w:eastAsia="zh-CN"/>
        </w:rPr>
        <w:t xml:space="preserve">a new peer reflexive candidate if discovered during the </w:t>
      </w:r>
      <w:r>
        <w:rPr/>
        <w:t>connectivity check.</w:t>
      </w:r>
    </w:p>
    <w:p>
      <w:pPr>
        <w:pStyle w:val="Normal"/>
        <w:rPr/>
      </w:pPr>
      <w:r>
        <w:rPr/>
        <w:t xml:space="preserve">When the MGCF is informed by the IM-MGW about new peer reflexive candidate(s) discovered by the connectivity checks, </w:t>
      </w:r>
      <w:r>
        <w:rPr>
          <w:lang w:val="en-US"/>
        </w:rPr>
        <w:t>t</w:t>
      </w:r>
      <w:r>
        <w:rPr>
          <w:rFonts w:eastAsia="SimSun;宋体"/>
          <w:lang w:val="en-US" w:eastAsia="zh-CN"/>
        </w:rPr>
        <w:t>he MGCF</w:t>
      </w:r>
      <w:r>
        <w:rPr/>
        <w:t xml:space="preserve"> shall configure the </w:t>
      </w:r>
      <w:r>
        <w:rPr>
          <w:rFonts w:eastAsia="SimSun;宋体"/>
          <w:lang w:eastAsia="zh-CN"/>
        </w:rPr>
        <w:t>I</w:t>
      </w:r>
      <w:r>
        <w:rPr/>
        <w:t>M</w:t>
      </w:r>
      <w:r>
        <w:rPr>
          <w:rFonts w:eastAsia="SimSun;宋体"/>
          <w:lang w:eastAsia="zh-CN"/>
        </w:rPr>
        <w:t>-M</w:t>
      </w:r>
      <w:r>
        <w:rPr/>
        <w:t>G</w:t>
      </w:r>
      <w:r>
        <w:rPr>
          <w:rFonts w:eastAsia="SimSun;宋体"/>
          <w:lang w:eastAsia="zh-CN"/>
        </w:rPr>
        <w:t>W</w:t>
      </w:r>
      <w:r>
        <w:rPr/>
        <w:t xml:space="preserve"> to perform </w:t>
      </w:r>
      <w:r>
        <w:rPr>
          <w:lang w:eastAsia="zh-CN"/>
        </w:rPr>
        <w:t xml:space="preserve">additional </w:t>
      </w:r>
      <w:r>
        <w:rPr/>
        <w:t>connectivity checks for those candidates,</w:t>
      </w:r>
    </w:p>
    <w:p>
      <w:pPr>
        <w:pStyle w:val="Normal"/>
        <w:rPr/>
      </w:pPr>
      <w:r>
        <w:rPr/>
        <w:t xml:space="preserve">When the MGCF is informed by the IM-MGW about successful candidate pairs determined by the connectivity checks, the MGCF shall send a new SDP offer to its peer with contents according to clause 9.2.2.2 of </w:t>
      </w:r>
      <w:r>
        <w:rPr>
          <w:rFonts w:eastAsia="SimSun;宋体"/>
          <w:lang w:eastAsia="zh-CN"/>
        </w:rPr>
        <w:t>IETF</w:t>
      </w:r>
      <w:r>
        <w:rPr>
          <w:rFonts w:eastAsia="SimSun;宋体"/>
          <w:lang w:eastAsia="zh-CN"/>
        </w:rPr>
        <w:t> </w:t>
      </w:r>
      <w:r>
        <w:rPr>
          <w:rFonts w:eastAsia="SimSun;宋体"/>
          <w:lang w:eastAsia="zh-CN"/>
        </w:rPr>
        <w:t>RFC</w:t>
      </w:r>
      <w:r>
        <w:rPr>
          <w:rFonts w:eastAsia="SimSun;宋体"/>
          <w:lang w:eastAsia="zh-CN"/>
        </w:rPr>
        <w:t> </w:t>
      </w:r>
      <w:r>
        <w:rPr/>
        <w:t>5245 [143] if it has the controlling role and the highest-priority candidate pair differs from the default candidates in previous SDP.</w:t>
      </w:r>
    </w:p>
    <w:p>
      <w:pPr>
        <w:pStyle w:val="Normal"/>
        <w:rPr/>
      </w:pPr>
      <w:r>
        <w:rPr/>
        <w:t xml:space="preserve">After the initial SDP offer-answer exchange, the MGCF can receive a new offer from the peer that includes updated address and port information in the SDP "c=" line, "m=" line, or "a=rtcp" line SDP attributes. If the </w:t>
      </w:r>
      <w:r>
        <w:rPr>
          <w:lang w:val="en-US"/>
        </w:rPr>
        <w:t>ICE user name fragment</w:t>
      </w:r>
      <w:r>
        <w:rPr/>
        <w:t xml:space="preserve"> and password in the SDP offer are the same as received in the previous SDP, the MGCF shall then configure the IM-MGW to send media towards the address and port in the SDP "c=" line, "m=" line. If the STUN user name and password in the SDP offer differ from the ones received in the previous SDP (i.e. the peer restarts ICE), the MGCF shall apply the same procedures as for the initial SDP offer.</w:t>
      </w:r>
    </w:p>
    <w:p>
      <w:pPr>
        <w:pStyle w:val="Normal"/>
        <w:rPr/>
      </w:pPr>
      <w:r>
        <w:rPr/>
        <w:t>When receiving a request for a host candidate for a media line, the IM-MGW shall allocate one host candidate for that media line and send it to the MGCF within the reply. The IP address and port shall be the same as indicated separately as Local IP Resources.</w:t>
      </w:r>
    </w:p>
    <w:p>
      <w:pPr>
        <w:pStyle w:val="Normal"/>
        <w:rPr/>
      </w:pPr>
      <w:r>
        <w:rPr/>
        <w:t>When receiving a request for a</w:t>
      </w:r>
      <w:r>
        <w:rPr>
          <w:lang w:val="en-US"/>
        </w:rPr>
        <w:t>n</w:t>
      </w:r>
      <w:r>
        <w:rPr/>
        <w:t xml:space="preserve"> </w:t>
      </w:r>
      <w:r>
        <w:rPr>
          <w:lang w:val="en-US"/>
        </w:rPr>
        <w:t>ICE user name fragment</w:t>
      </w:r>
      <w:r>
        <w:rPr/>
        <w:t xml:space="preserve"> and password, the IM-MGW shall generate a</w:t>
      </w:r>
      <w:r>
        <w:rPr>
          <w:lang w:val="en-US"/>
        </w:rPr>
        <w:t>n</w:t>
      </w:r>
      <w:r>
        <w:rPr/>
        <w:t xml:space="preserve"> </w:t>
      </w:r>
      <w:r>
        <w:rPr>
          <w:lang w:val="en-US"/>
        </w:rPr>
        <w:t>ICE user name fragment</w:t>
      </w:r>
      <w:r>
        <w:rPr/>
        <w:t xml:space="preserve"> and password and send it to the MGCF within the reply. The IM-MGW shall store the password and user name </w:t>
      </w:r>
      <w:r>
        <w:rPr>
          <w:rFonts w:eastAsia="SimSun;宋体"/>
          <w:lang w:eastAsia="zh-CN"/>
        </w:rPr>
        <w:t xml:space="preserve">fragment </w:t>
      </w:r>
      <w:r>
        <w:rPr/>
        <w:t xml:space="preserve">to be able to authenticate incoming STUN binding request according to </w:t>
      </w:r>
      <w:r>
        <w:rPr>
          <w:lang w:eastAsia="zh-CN"/>
        </w:rPr>
        <w:t>clause </w:t>
      </w:r>
      <w:r>
        <w:rPr/>
        <w:t>7.2 of IETF RFC 5245 [143].</w:t>
      </w:r>
    </w:p>
    <w:p>
      <w:pPr>
        <w:pStyle w:val="Normal"/>
        <w:rPr/>
      </w:pPr>
      <w:r>
        <w:rPr/>
        <w:t xml:space="preserve">When receiving a request to act as STUN server, the IM-MGW shall be prepared to answer STUN binding request according to </w:t>
      </w:r>
      <w:r>
        <w:rPr>
          <w:lang w:eastAsia="zh-CN"/>
        </w:rPr>
        <w:t>clause </w:t>
      </w:r>
      <w:r>
        <w:rPr/>
        <w:t>7.2 of IETF RFC 5245 [143]. Once a STUN binding request with the "USE-CANDIDATE" flag has been received, the IM-MGW may send media towards the source of the binding request.</w:t>
      </w:r>
    </w:p>
    <w:p>
      <w:pPr>
        <w:pStyle w:val="Normal"/>
        <w:rPr/>
      </w:pPr>
      <w:r>
        <w:rPr/>
        <w:t>When receiving a request to perform connectivity checks and to report connectivity check results, the IM</w:t>
      </w:r>
      <w:r>
        <w:rPr>
          <w:rFonts w:eastAsia="SimSun;宋体"/>
          <w:lang w:eastAsia="zh-CN"/>
        </w:rPr>
        <w:t>-M</w:t>
      </w:r>
      <w:r>
        <w:rPr/>
        <w:t>GW:</w:t>
      </w:r>
    </w:p>
    <w:p>
      <w:pPr>
        <w:pStyle w:val="B1"/>
        <w:rPr/>
      </w:pPr>
      <w:r>
        <w:rPr/>
        <w:t>-</w:t>
        <w:tab/>
        <w:t xml:space="preserve">shall compute ICE candidate pairs </w:t>
      </w:r>
      <w:r>
        <w:rPr>
          <w:lang w:eastAsia="zh-CN"/>
        </w:rPr>
        <w:t xml:space="preserve">according to clause 5.7 of </w:t>
      </w:r>
      <w:r>
        <w:rPr>
          <w:rFonts w:eastAsia="SimSun;宋体"/>
          <w:lang w:eastAsia="zh-CN"/>
        </w:rPr>
        <w:t>IETF</w:t>
      </w:r>
      <w:r>
        <w:rPr>
          <w:rFonts w:eastAsia="SimSun;宋体"/>
          <w:lang w:eastAsia="zh-CN"/>
        </w:rPr>
        <w:t> </w:t>
      </w:r>
      <w:r>
        <w:rPr>
          <w:rFonts w:eastAsia="SimSun;宋体"/>
          <w:lang w:eastAsia="zh-CN"/>
        </w:rPr>
        <w:t>RFC</w:t>
      </w:r>
      <w:r>
        <w:rPr>
          <w:rFonts w:eastAsia="SimSun;宋体"/>
          <w:lang w:eastAsia="zh-CN"/>
        </w:rPr>
        <w:t> </w:t>
      </w:r>
      <w:r>
        <w:rPr/>
        <w:t>5245 [143];</w:t>
      </w:r>
    </w:p>
    <w:p>
      <w:pPr>
        <w:pStyle w:val="B1"/>
        <w:rPr/>
      </w:pPr>
      <w:r>
        <w:rPr/>
        <w:t>-</w:t>
        <w:tab/>
        <w:t xml:space="preserve">shall schedule checks for the ICE candidate pairs </w:t>
      </w:r>
      <w:r>
        <w:rPr>
          <w:lang w:eastAsia="zh-CN"/>
        </w:rPr>
        <w:t xml:space="preserve">according to clause 5.8 of </w:t>
      </w:r>
      <w:r>
        <w:rPr>
          <w:rFonts w:eastAsia="SimSun;宋体"/>
          <w:lang w:eastAsia="zh-CN"/>
        </w:rPr>
        <w:t>IETF</w:t>
      </w:r>
      <w:r>
        <w:rPr>
          <w:rFonts w:eastAsia="SimSun;宋体"/>
          <w:lang w:eastAsia="zh-CN"/>
        </w:rPr>
        <w:t> </w:t>
      </w:r>
      <w:r>
        <w:rPr>
          <w:rFonts w:eastAsia="SimSun;宋体"/>
          <w:lang w:eastAsia="zh-CN"/>
        </w:rPr>
        <w:t>RFC</w:t>
      </w:r>
      <w:r>
        <w:rPr>
          <w:rFonts w:eastAsia="SimSun;宋体"/>
          <w:lang w:eastAsia="zh-CN"/>
        </w:rPr>
        <w:t> </w:t>
      </w:r>
      <w:r>
        <w:rPr/>
        <w:t>5245 [143];</w:t>
      </w:r>
    </w:p>
    <w:p>
      <w:pPr>
        <w:pStyle w:val="B1"/>
        <w:rPr/>
      </w:pPr>
      <w:r>
        <w:rPr/>
        <w:t>-</w:t>
        <w:tab/>
        <w:t xml:space="preserve">shall send STUN connectivity checks for the scheduled checks </w:t>
      </w:r>
      <w:r>
        <w:rPr>
          <w:lang w:eastAsia="zh-CN"/>
        </w:rPr>
        <w:t xml:space="preserve">according to clause 7.1 of </w:t>
      </w:r>
      <w:r>
        <w:rPr>
          <w:rFonts w:eastAsia="SimSun;宋体"/>
          <w:lang w:eastAsia="zh-CN"/>
        </w:rPr>
        <w:t>IETF</w:t>
      </w:r>
      <w:r>
        <w:rPr>
          <w:rFonts w:eastAsia="SimSun;宋体"/>
          <w:lang w:eastAsia="zh-CN"/>
        </w:rPr>
        <w:t> </w:t>
      </w:r>
      <w:r>
        <w:rPr>
          <w:rFonts w:eastAsia="SimSun;宋体"/>
          <w:lang w:eastAsia="zh-CN"/>
        </w:rPr>
        <w:t>RFC</w:t>
      </w:r>
      <w:r>
        <w:rPr>
          <w:rFonts w:eastAsia="SimSun;宋体"/>
          <w:lang w:eastAsia="zh-CN"/>
        </w:rPr>
        <w:t> </w:t>
      </w:r>
      <w:r>
        <w:rPr/>
        <w:t>5245 [143];</w:t>
      </w:r>
    </w:p>
    <w:p>
      <w:pPr>
        <w:pStyle w:val="B1"/>
        <w:rPr/>
      </w:pPr>
      <w:r>
        <w:rPr/>
        <w:t>-</w:t>
        <w:tab/>
        <w:t>shall inform the MGCF about successful candidate pairs determined by the connectivity checks;</w:t>
      </w:r>
    </w:p>
    <w:p>
      <w:pPr>
        <w:pStyle w:val="B1"/>
        <w:rPr/>
      </w:pPr>
      <w:r>
        <w:rPr/>
        <w:t>-</w:t>
        <w:tab/>
        <w:t xml:space="preserve">shall inform the </w:t>
      </w:r>
      <w:r>
        <w:rPr>
          <w:rFonts w:eastAsia="SimSun;宋体"/>
          <w:lang w:eastAsia="zh-CN"/>
        </w:rPr>
        <w:t>MGCF</w:t>
      </w:r>
      <w:r>
        <w:rPr/>
        <w:t xml:space="preserve"> about new peer reflexive candidate(s) discovered by the connectivity checks; and</w:t>
      </w:r>
    </w:p>
    <w:p>
      <w:pPr>
        <w:pStyle w:val="B1"/>
        <w:rPr/>
      </w:pPr>
      <w:r>
        <w:rPr/>
        <w:t>-</w:t>
        <w:tab/>
        <w:t>should send media using the highest priority candidate pair for which connectivity checks have been completed.</w:t>
      </w:r>
    </w:p>
    <w:p>
      <w:pPr>
        <w:pStyle w:val="Heading4"/>
        <w:ind w:left="1418" w:hanging="1418"/>
        <w:rPr/>
      </w:pPr>
      <w:bookmarkStart w:id="771" w:name="__RefHeading___Toc27992551"/>
      <w:bookmarkEnd w:id="771"/>
      <w:r>
        <w:rPr/>
        <w:t>9.2.12.</w:t>
      </w:r>
      <w:r>
        <w:rPr>
          <w:rFonts w:eastAsia="SimSun;宋体"/>
          <w:lang w:eastAsia="zh-CN"/>
        </w:rPr>
        <w:t>4</w:t>
      </w:r>
      <w:r>
        <w:rPr/>
        <w:tab/>
        <w:t>Procedures for Interactive Connectivity Establishment (ICE)</w:t>
      </w:r>
    </w:p>
    <w:p>
      <w:pPr>
        <w:pStyle w:val="Heading5"/>
        <w:ind w:left="1701" w:hanging="1701"/>
        <w:rPr/>
      </w:pPr>
      <w:bookmarkStart w:id="772" w:name="__RefHeading___Toc27992552"/>
      <w:bookmarkEnd w:id="772"/>
      <w:r>
        <w:rPr/>
        <w:t>9</w:t>
      </w:r>
      <w:r>
        <w:rPr/>
        <w:t>.2.12.</w:t>
      </w:r>
      <w:r>
        <w:rPr>
          <w:rFonts w:eastAsia="SimSun;宋体"/>
          <w:lang w:eastAsia="zh-CN"/>
        </w:rPr>
        <w:t>4.</w:t>
      </w:r>
      <w:r>
        <w:rPr/>
        <w:t>1</w:t>
        <w:tab/>
        <w:t>ICE lite</w:t>
      </w:r>
    </w:p>
    <w:p>
      <w:pPr>
        <w:pStyle w:val="Normal"/>
        <w:rPr>
          <w:i/>
          <w:i/>
        </w:rPr>
      </w:pPr>
      <w:r>
        <w:rPr/>
        <w:t>Figure </w:t>
      </w:r>
      <w:r>
        <w:rPr>
          <w:rFonts w:eastAsia="SimSun;宋体"/>
          <w:lang w:eastAsia="zh-CN"/>
        </w:rPr>
        <w:t>9</w:t>
      </w:r>
      <w:r>
        <w:rPr>
          <w:lang w:eastAsia="zh-CN"/>
        </w:rPr>
        <w:t>.2.12.</w:t>
      </w:r>
      <w:r>
        <w:rPr>
          <w:rFonts w:eastAsia="SimSun;宋体"/>
          <w:lang w:eastAsia="zh-CN"/>
        </w:rPr>
        <w:t>4</w:t>
      </w:r>
      <w:r>
        <w:rPr>
          <w:lang w:eastAsia="zh-CN"/>
        </w:rPr>
        <w:t>.</w:t>
      </w:r>
      <w:r>
        <w:rPr>
          <w:rFonts w:eastAsia="SimSun;宋体"/>
          <w:lang w:eastAsia="zh-CN"/>
        </w:rPr>
        <w:t>1.</w:t>
      </w:r>
      <w:r>
        <w:rPr>
          <w:lang w:eastAsia="zh-CN"/>
        </w:rPr>
        <w:t>1</w:t>
      </w:r>
      <w:r>
        <w:rPr/>
        <w:t xml:space="preserve"> shows a message sequence chart</w:t>
      </w:r>
      <w:r>
        <w:rPr>
          <w:lang w:eastAsia="zh-CN"/>
        </w:rPr>
        <w:t xml:space="preserve"> example</w:t>
      </w:r>
      <w:r>
        <w:rPr/>
        <w:t xml:space="preserve"> for performing the ICE lite procedure towards the offerer</w:t>
      </w:r>
      <w:r>
        <w:rPr>
          <w:lang w:eastAsia="zh-CN"/>
        </w:rPr>
        <w:t>.</w:t>
      </w:r>
    </w:p>
    <w:p>
      <w:pPr>
        <w:pStyle w:val="TH"/>
        <w:rPr>
          <w:sz w:val="16"/>
        </w:rPr>
      </w:pPr>
      <w:r>
        <w:rPr>
          <w:sz w:val="16"/>
        </w:rPr>
        <w:object w:dxaOrig="8662" w:dyaOrig="7686">
          <v:shapetype id="_x0000_tole_rId191" coordsize="21600,21600" o:spt="ole_rId19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1" type="_x0000_tole_rId191" style="width:385.05pt;height:341.6pt" filled="f" o:ole="">
            <v:imagedata r:id="rId192" o:title=""/>
          </v:shape>
          <o:OLEObject Type="Embed" ProgID="" ShapeID="ole_rId191" DrawAspect="Content" ObjectID="_770033726" r:id="rId191"/>
        </w:object>
      </w:r>
    </w:p>
    <w:p>
      <w:pPr>
        <w:pStyle w:val="TF"/>
        <w:rPr/>
      </w:pPr>
      <w:r>
        <w:rPr/>
        <w:t xml:space="preserve">Figure </w:t>
      </w:r>
      <w:r>
        <w:rPr>
          <w:rFonts w:eastAsia="SimSun;宋体"/>
          <w:lang w:eastAsia="zh-CN"/>
        </w:rPr>
        <w:t>9</w:t>
      </w:r>
      <w:r>
        <w:rPr/>
        <w:t>.2.12.</w:t>
      </w:r>
      <w:r>
        <w:rPr>
          <w:rFonts w:eastAsia="SimSun;宋体"/>
          <w:lang w:eastAsia="zh-CN"/>
        </w:rPr>
        <w:t>4.</w:t>
      </w:r>
      <w:r>
        <w:rPr/>
        <w:t>1.1: Procedure for interactive connectivity establishment using ICE lite towards the offerer</w:t>
      </w:r>
    </w:p>
    <w:p>
      <w:pPr>
        <w:pStyle w:val="Heading5"/>
        <w:ind w:left="1701" w:hanging="1701"/>
        <w:rPr/>
      </w:pPr>
      <w:bookmarkStart w:id="773" w:name="__RefHeading___Toc27992553"/>
      <w:bookmarkEnd w:id="773"/>
      <w:r>
        <w:rPr>
          <w:rFonts w:eastAsia="SimSun;宋体"/>
          <w:lang w:eastAsia="zh-CN"/>
        </w:rPr>
        <w:t>9</w:t>
      </w:r>
      <w:r>
        <w:rPr/>
        <w:t>.2.12.</w:t>
      </w:r>
      <w:r>
        <w:rPr>
          <w:rFonts w:eastAsia="SimSun;宋体"/>
          <w:lang w:eastAsia="zh-CN"/>
        </w:rPr>
        <w:t>4.</w:t>
      </w:r>
      <w:r>
        <w:rPr/>
        <w:t>2</w:t>
        <w:tab/>
        <w:t>Full ICE</w:t>
      </w:r>
    </w:p>
    <w:p>
      <w:pPr>
        <w:pStyle w:val="Normal"/>
        <w:rPr>
          <w:i/>
          <w:i/>
        </w:rPr>
      </w:pPr>
      <w:r>
        <w:rPr/>
        <w:t>Figure </w:t>
      </w:r>
      <w:r>
        <w:rPr>
          <w:rFonts w:eastAsia="SimSun;宋体"/>
          <w:lang w:eastAsia="zh-CN"/>
        </w:rPr>
        <w:t>9</w:t>
      </w:r>
      <w:r>
        <w:rPr>
          <w:lang w:eastAsia="zh-CN"/>
        </w:rPr>
        <w:t>.2.12.</w:t>
      </w:r>
      <w:r>
        <w:rPr>
          <w:rFonts w:eastAsia="SimSun;宋体"/>
          <w:lang w:eastAsia="zh-CN"/>
        </w:rPr>
        <w:t>4.</w:t>
      </w:r>
      <w:r>
        <w:rPr>
          <w:lang w:eastAsia="zh-CN"/>
        </w:rPr>
        <w:t>2.</w:t>
      </w:r>
      <w:r>
        <w:rPr>
          <w:lang w:eastAsia="zh-CN"/>
        </w:rPr>
        <w:t>1</w:t>
      </w:r>
      <w:r>
        <w:rPr/>
        <w:t xml:space="preserve"> shows a message sequence chart</w:t>
      </w:r>
      <w:r>
        <w:rPr>
          <w:lang w:eastAsia="zh-CN"/>
        </w:rPr>
        <w:t xml:space="preserve"> example</w:t>
      </w:r>
      <w:r>
        <w:rPr/>
        <w:t xml:space="preserve"> for performing the </w:t>
      </w:r>
      <w:r>
        <w:rPr>
          <w:lang w:eastAsia="zh-CN"/>
        </w:rPr>
        <w:t xml:space="preserve">full </w:t>
      </w:r>
      <w:r>
        <w:rPr/>
        <w:t>ICE procedure towards the offerer</w:t>
      </w:r>
      <w:r>
        <w:rPr>
          <w:lang w:eastAsia="zh-CN"/>
        </w:rPr>
        <w:t>.</w:t>
      </w:r>
    </w:p>
    <w:p>
      <w:pPr>
        <w:pStyle w:val="TH"/>
        <w:rPr>
          <w:sz w:val="16"/>
        </w:rPr>
      </w:pPr>
      <w:r>
        <w:rPr>
          <w:sz w:val="16"/>
        </w:rPr>
        <w:object w:dxaOrig="8662" w:dyaOrig="7686">
          <v:shapetype id="_x0000_tole_rId193" coordsize="21600,21600" o:spt="ole_rId19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3" type="_x0000_tole_rId193" style="width:385pt;height:341.6pt" filled="f" o:ole="">
            <v:imagedata r:id="rId194" o:title=""/>
          </v:shape>
          <o:OLEObject Type="Embed" ProgID="" ShapeID="ole_rId193" DrawAspect="Content" ObjectID="_209329236" r:id="rId193"/>
        </w:object>
      </w:r>
    </w:p>
    <w:p>
      <w:pPr>
        <w:pStyle w:val="TF"/>
        <w:rPr/>
      </w:pPr>
      <w:r>
        <w:rPr/>
        <w:t xml:space="preserve">Figure </w:t>
      </w:r>
      <w:r>
        <w:rPr>
          <w:rFonts w:eastAsia="SimSun;宋体"/>
          <w:lang w:eastAsia="zh-CN"/>
        </w:rPr>
        <w:t>9</w:t>
      </w:r>
      <w:r>
        <w:rPr/>
        <w:t>.2.12.</w:t>
      </w:r>
      <w:r>
        <w:rPr>
          <w:rFonts w:eastAsia="SimSun;宋体"/>
          <w:lang w:eastAsia="zh-CN"/>
        </w:rPr>
        <w:t>4.</w:t>
      </w:r>
      <w:r>
        <w:rPr>
          <w:lang w:eastAsia="zh-CN"/>
        </w:rPr>
        <w:t>2</w:t>
      </w:r>
      <w:r>
        <w:rPr/>
        <w:t xml:space="preserve">.1: Procedure for interactive connectivity establishment using </w:t>
      </w:r>
      <w:r>
        <w:rPr>
          <w:lang w:eastAsia="zh-CN"/>
        </w:rPr>
        <w:t xml:space="preserve">full </w:t>
      </w:r>
      <w:r>
        <w:rPr/>
        <w:t>ICE towards the offerer</w:t>
      </w:r>
    </w:p>
    <w:p>
      <w:pPr>
        <w:pStyle w:val="Heading5"/>
        <w:ind w:left="1701" w:hanging="1701"/>
        <w:rPr/>
      </w:pPr>
      <w:bookmarkStart w:id="774" w:name="__RefHeading___Toc27992554"/>
      <w:bookmarkEnd w:id="774"/>
      <w:r>
        <w:rPr>
          <w:rFonts w:eastAsia="SimSun;宋体"/>
          <w:lang w:eastAsia="zh-CN"/>
        </w:rPr>
        <w:t>9</w:t>
      </w:r>
      <w:r>
        <w:rPr>
          <w:rFonts w:eastAsia="SimSun;宋体"/>
          <w:lang w:eastAsia="zh-CN"/>
        </w:rPr>
        <w:t>.2.12.</w:t>
      </w:r>
      <w:r>
        <w:rPr>
          <w:rFonts w:eastAsia="SimSun;宋体"/>
          <w:lang w:eastAsia="zh-CN"/>
        </w:rPr>
        <w:t>4.3</w:t>
      </w:r>
      <w:r>
        <w:rPr>
          <w:rFonts w:eastAsia="SimSun;宋体"/>
          <w:lang w:eastAsia="zh-CN"/>
        </w:rPr>
        <w:tab/>
      </w:r>
      <w:r>
        <w:rPr>
          <w:rFonts w:eastAsia="SimSun;宋体"/>
          <w:lang w:eastAsia="zh-CN"/>
        </w:rPr>
        <w:t>Connectivity check result notification</w:t>
      </w:r>
      <w:r>
        <w:rPr>
          <w:rFonts w:eastAsia="SimSun;宋体"/>
          <w:lang w:eastAsia="zh-CN"/>
        </w:rPr>
        <w:t xml:space="preserve"> (</w:t>
      </w:r>
      <w:r>
        <w:rPr>
          <w:rFonts w:eastAsia="SimSun;宋体"/>
          <w:lang w:eastAsia="zh-CN"/>
        </w:rPr>
        <w:t>full ICE</w:t>
      </w:r>
      <w:r>
        <w:rPr>
          <w:rFonts w:eastAsia="SimSun;宋体"/>
          <w:lang w:eastAsia="zh-CN"/>
        </w:rPr>
        <w:t>)</w:t>
      </w:r>
    </w:p>
    <w:p>
      <w:pPr>
        <w:pStyle w:val="Normal"/>
        <w:rPr/>
      </w:pPr>
      <w:r>
        <w:rPr/>
        <w:t>Figure</w:t>
      </w:r>
      <w:r>
        <w:rPr>
          <w:lang w:val="en-US" w:eastAsia="zh-CN"/>
        </w:rPr>
        <w:t> </w:t>
      </w:r>
      <w:r>
        <w:rPr>
          <w:rFonts w:eastAsia="SimSun;宋体"/>
          <w:lang w:val="en-US" w:eastAsia="zh-CN"/>
        </w:rPr>
        <w:t>9</w:t>
      </w:r>
      <w:r>
        <w:rPr>
          <w:lang w:eastAsia="zh-CN"/>
        </w:rPr>
        <w:t>.2.12.</w:t>
      </w:r>
      <w:r>
        <w:rPr>
          <w:rFonts w:eastAsia="SimSun;宋体"/>
          <w:lang w:eastAsia="zh-CN"/>
        </w:rPr>
        <w:t>4.3</w:t>
      </w:r>
      <w:r>
        <w:rPr>
          <w:lang w:eastAsia="zh-CN"/>
        </w:rPr>
        <w:t>.1</w:t>
      </w:r>
      <w:r>
        <w:rPr/>
        <w:t xml:space="preserve"> shows the message sequence chart</w:t>
      </w:r>
      <w:r>
        <w:rPr>
          <w:lang w:eastAsia="zh-CN"/>
        </w:rPr>
        <w:t xml:space="preserve"> example</w:t>
      </w:r>
      <w:r>
        <w:rPr/>
        <w:t xml:space="preserve"> for </w:t>
      </w:r>
      <w:r>
        <w:rPr>
          <w:lang w:eastAsia="zh-CN"/>
        </w:rPr>
        <w:t xml:space="preserve">an </w:t>
      </w:r>
      <w:r>
        <w:rPr>
          <w:lang w:eastAsia="zh-CN"/>
        </w:rPr>
        <w:t>ICE connectivity check result</w:t>
      </w:r>
      <w:r>
        <w:rPr>
          <w:lang w:eastAsia="zh-CN"/>
        </w:rPr>
        <w:t xml:space="preserve"> Event.</w:t>
      </w:r>
    </w:p>
    <w:p>
      <w:pPr>
        <w:pStyle w:val="TH"/>
        <w:rPr/>
      </w:pPr>
      <w:r>
        <w:rPr/>
        <w:object w:dxaOrig="7565" w:dyaOrig="3542">
          <v:shapetype id="_x0000_tole_rId195" coordsize="21600,21600" o:spt="ole_rId1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5" type="_x0000_tole_rId195" style="width:378.3pt;height:177.15pt" filled="f" o:ole="">
            <v:imagedata r:id="rId196" o:title=""/>
          </v:shape>
          <o:OLEObject Type="Embed" ProgID="" ShapeID="ole_rId195" DrawAspect="Content" ObjectID="_241142295" r:id="rId195"/>
        </w:object>
      </w:r>
    </w:p>
    <w:p>
      <w:pPr>
        <w:pStyle w:val="TF"/>
        <w:rPr>
          <w:lang w:eastAsia="zh-CN"/>
        </w:rPr>
      </w:pPr>
      <w:r>
        <w:rPr/>
        <w:t xml:space="preserve">Figure </w:t>
      </w:r>
      <w:r>
        <w:rPr>
          <w:rFonts w:eastAsia="SimSun;宋体"/>
          <w:lang w:eastAsia="zh-CN"/>
        </w:rPr>
        <w:t>9</w:t>
      </w:r>
      <w:r>
        <w:rPr>
          <w:lang w:eastAsia="zh-CN"/>
        </w:rPr>
        <w:t>.2.12.</w:t>
      </w:r>
      <w:r>
        <w:rPr>
          <w:rFonts w:eastAsia="SimSun;宋体"/>
          <w:lang w:eastAsia="zh-CN"/>
        </w:rPr>
        <w:t>4.3</w:t>
      </w:r>
      <w:r>
        <w:rPr>
          <w:lang w:eastAsia="zh-CN"/>
        </w:rPr>
        <w:t>.1</w:t>
      </w:r>
      <w:r>
        <w:rPr/>
        <w:t xml:space="preserve">: Procedure to </w:t>
      </w:r>
      <w:r>
        <w:rPr>
          <w:lang w:eastAsia="zh-CN"/>
        </w:rPr>
        <w:t>r</w:t>
      </w:r>
      <w:r>
        <w:rPr/>
        <w:t xml:space="preserve">eport </w:t>
      </w:r>
      <w:r>
        <w:rPr>
          <w:lang w:eastAsia="zh-CN"/>
        </w:rPr>
        <w:t>ICE connectivity check result</w:t>
      </w:r>
    </w:p>
    <w:p>
      <w:pPr>
        <w:pStyle w:val="Heading5"/>
        <w:ind w:left="1701" w:hanging="1701"/>
        <w:rPr/>
      </w:pPr>
      <w:bookmarkStart w:id="775" w:name="__RefHeading___Toc27992555"/>
      <w:bookmarkEnd w:id="775"/>
      <w:r>
        <w:rPr>
          <w:rFonts w:eastAsia="SimSun;宋体"/>
          <w:lang w:eastAsia="zh-CN"/>
        </w:rPr>
        <w:t>9</w:t>
      </w:r>
      <w:r>
        <w:rPr>
          <w:rFonts w:eastAsia="SimSun;宋体"/>
          <w:lang w:eastAsia="zh-CN"/>
        </w:rPr>
        <w:t>.2.12.</w:t>
      </w:r>
      <w:r>
        <w:rPr>
          <w:rFonts w:eastAsia="SimSun;宋体"/>
          <w:lang w:eastAsia="zh-CN"/>
        </w:rPr>
        <w:t>4.4</w:t>
      </w:r>
      <w:r>
        <w:rPr>
          <w:rFonts w:eastAsia="SimSun;宋体"/>
          <w:lang w:eastAsia="zh-CN"/>
        </w:rPr>
        <w:tab/>
        <w:t>New peer reflexive candidate</w:t>
      </w:r>
      <w:r>
        <w:rPr>
          <w:rFonts w:eastAsia="SimSun;宋体"/>
          <w:lang w:eastAsia="zh-CN"/>
        </w:rPr>
        <w:t xml:space="preserve"> notification</w:t>
      </w:r>
      <w:r>
        <w:rPr>
          <w:rFonts w:eastAsia="SimSun;宋体"/>
          <w:lang w:eastAsia="zh-CN"/>
        </w:rPr>
        <w:t xml:space="preserve"> (</w:t>
      </w:r>
      <w:r>
        <w:rPr>
          <w:rFonts w:eastAsia="SimSun;宋体"/>
          <w:lang w:eastAsia="zh-CN"/>
        </w:rPr>
        <w:t>full ICE</w:t>
      </w:r>
      <w:r>
        <w:rPr>
          <w:rFonts w:eastAsia="SimSun;宋体"/>
          <w:lang w:eastAsia="zh-CN"/>
        </w:rPr>
        <w:t>)</w:t>
      </w:r>
    </w:p>
    <w:p>
      <w:pPr>
        <w:pStyle w:val="Normal"/>
        <w:rPr/>
      </w:pPr>
      <w:r>
        <w:rPr/>
        <w:t>Figure</w:t>
      </w:r>
      <w:r>
        <w:rPr>
          <w:lang w:val="en-US" w:eastAsia="zh-CN"/>
        </w:rPr>
        <w:t> </w:t>
      </w:r>
      <w:r>
        <w:rPr>
          <w:rFonts w:eastAsia="SimSun;宋体"/>
          <w:lang w:val="en-US" w:eastAsia="zh-CN"/>
        </w:rPr>
        <w:t>9</w:t>
      </w:r>
      <w:r>
        <w:rPr>
          <w:lang w:eastAsia="zh-CN"/>
        </w:rPr>
        <w:t>.2.12.</w:t>
      </w:r>
      <w:r>
        <w:rPr>
          <w:rFonts w:eastAsia="SimSun;宋体"/>
          <w:lang w:eastAsia="zh-CN"/>
        </w:rPr>
        <w:t>4.</w:t>
      </w:r>
      <w:r>
        <w:rPr>
          <w:lang w:eastAsia="zh-CN"/>
        </w:rPr>
        <w:t>4</w:t>
      </w:r>
      <w:r>
        <w:rPr>
          <w:lang w:eastAsia="zh-CN"/>
        </w:rPr>
        <w:t>.1</w:t>
      </w:r>
      <w:r>
        <w:rPr/>
        <w:t xml:space="preserve"> shows the message sequence chart</w:t>
      </w:r>
      <w:r>
        <w:rPr>
          <w:lang w:eastAsia="zh-CN"/>
        </w:rPr>
        <w:t xml:space="preserve"> example</w:t>
      </w:r>
      <w:r>
        <w:rPr/>
        <w:t xml:space="preserve"> </w:t>
      </w:r>
      <w:r>
        <w:rPr>
          <w:lang w:eastAsia="zh-CN"/>
        </w:rPr>
        <w:t>for additional connectivity check when</w:t>
      </w:r>
      <w:r>
        <w:rPr/>
        <w:t xml:space="preserve"> </w:t>
      </w:r>
      <w:r>
        <w:rPr>
          <w:lang w:eastAsia="zh-CN"/>
        </w:rPr>
        <w:t xml:space="preserve">new peer reflexive candidate is </w:t>
      </w:r>
      <w:r>
        <w:rPr>
          <w:lang w:eastAsia="zh-CN"/>
        </w:rPr>
        <w:t>discovered</w:t>
      </w:r>
      <w:r>
        <w:rPr>
          <w:lang w:eastAsia="zh-CN"/>
        </w:rPr>
        <w:t xml:space="preserve"> in full ICE</w:t>
      </w:r>
      <w:r>
        <w:rPr>
          <w:lang w:eastAsia="zh-CN"/>
        </w:rPr>
        <w:t>.</w:t>
      </w:r>
    </w:p>
    <w:p>
      <w:pPr>
        <w:pStyle w:val="TH"/>
        <w:rPr/>
      </w:pPr>
      <w:r>
        <w:rPr/>
        <w:object w:dxaOrig="7099" w:dyaOrig="4348">
          <v:shapetype id="_x0000_tole_rId197" coordsize="21600,21600" o:spt="ole_rId19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7" type="_x0000_tole_rId197" style="width:355pt;height:217.45pt" filled="f" o:ole="">
            <v:imagedata r:id="rId198" o:title=""/>
          </v:shape>
          <o:OLEObject Type="Embed" ProgID="" ShapeID="ole_rId197" DrawAspect="Content" ObjectID="_2097290000" r:id="rId197"/>
        </w:object>
      </w:r>
    </w:p>
    <w:p>
      <w:pPr>
        <w:pStyle w:val="TF"/>
        <w:rPr>
          <w:lang w:eastAsia="zh-CN"/>
        </w:rPr>
      </w:pPr>
      <w:r>
        <w:rPr/>
        <w:t xml:space="preserve">Figure </w:t>
      </w:r>
      <w:r>
        <w:rPr>
          <w:rFonts w:eastAsia="SimSun;宋体"/>
          <w:lang w:eastAsia="zh-CN"/>
        </w:rPr>
        <w:t>9</w:t>
      </w:r>
      <w:r>
        <w:rPr>
          <w:lang w:eastAsia="zh-CN"/>
        </w:rPr>
        <w:t>.2.12.</w:t>
      </w:r>
      <w:r>
        <w:rPr>
          <w:rFonts w:eastAsia="SimSun;宋体"/>
          <w:lang w:eastAsia="zh-CN"/>
        </w:rPr>
        <w:t>4.4</w:t>
      </w:r>
      <w:r>
        <w:rPr>
          <w:lang w:eastAsia="zh-CN"/>
        </w:rPr>
        <w:t>.1</w:t>
      </w:r>
      <w:r>
        <w:rPr/>
        <w:t xml:space="preserve">: Procedure to </w:t>
      </w:r>
      <w:r>
        <w:rPr>
          <w:lang w:eastAsia="zh-CN"/>
        </w:rPr>
        <w:t>perform additional connectivity check upon the r</w:t>
      </w:r>
      <w:r>
        <w:rPr/>
        <w:t xml:space="preserve">eport </w:t>
      </w:r>
      <w:r>
        <w:rPr>
          <w:lang w:eastAsia="zh-CN"/>
        </w:rPr>
        <w:t>of new peer reflexive candidate</w:t>
      </w:r>
    </w:p>
    <w:p>
      <w:pPr>
        <w:pStyle w:val="Heading3"/>
        <w:rPr/>
      </w:pPr>
      <w:bookmarkStart w:id="776" w:name="__RefHeading___Toc27992556"/>
      <w:bookmarkEnd w:id="776"/>
      <w:r>
        <w:rPr/>
        <w:t xml:space="preserve">9.2.13 </w:t>
        <w:tab/>
        <w:t>Codec Parameters Handling</w:t>
      </w:r>
    </w:p>
    <w:p>
      <w:pPr>
        <w:pStyle w:val="Heading4"/>
        <w:ind w:left="1418" w:hanging="1418"/>
        <w:rPr/>
      </w:pPr>
      <w:bookmarkStart w:id="777" w:name="__RefHeading___Toc27992557"/>
      <w:bookmarkEnd w:id="777"/>
      <w:r>
        <w:rPr/>
        <w:t>9.2.13.1</w:t>
        <w:tab/>
        <w:t>Handling of common codec parameters</w:t>
      </w:r>
    </w:p>
    <w:p>
      <w:pPr>
        <w:pStyle w:val="Normal"/>
        <w:rPr/>
      </w:pPr>
      <w:r>
        <w:rPr/>
        <w:t>Table 9.2.13.1.1 describes the MGCF handling of codec related parameters applicable to multiple codecs when the MGCF sends an SDP offer.</w:t>
      </w:r>
    </w:p>
    <w:p>
      <w:pPr>
        <w:pStyle w:val="TH"/>
        <w:rPr/>
      </w:pPr>
      <w:r>
        <w:rPr/>
        <w:t xml:space="preserve">Table </w:t>
      </w:r>
      <w:r>
        <w:rPr>
          <w:lang w:eastAsia="ko-KR"/>
        </w:rPr>
        <w:t>9.2.13.1.1</w:t>
      </w:r>
      <w:r>
        <w:rPr/>
        <w:t>: MGCF handling of common codec parameters when the MGCF acts as SDP offerer</w:t>
      </w:r>
    </w:p>
    <w:tbl>
      <w:tblPr>
        <w:tblW w:w="9641" w:type="dxa"/>
        <w:jc w:val="center"/>
        <w:tblInd w:w="0" w:type="dxa"/>
        <w:tblLayout w:type="fixed"/>
        <w:tblCellMar>
          <w:top w:w="0" w:type="dxa"/>
          <w:left w:w="108" w:type="dxa"/>
          <w:bottom w:w="0" w:type="dxa"/>
          <w:right w:w="108" w:type="dxa"/>
        </w:tblCellMar>
      </w:tblPr>
      <w:tblGrid>
        <w:gridCol w:w="2269"/>
        <w:gridCol w:w="3686"/>
        <w:gridCol w:w="3686"/>
      </w:tblGrid>
      <w:tr>
        <w:trPr/>
        <w:tc>
          <w:tcPr>
            <w:tcW w:w="2269" w:type="dxa"/>
            <w:tcBorders>
              <w:top w:val="single" w:sz="12" w:space="0" w:color="000000"/>
              <w:left w:val="single" w:sz="12" w:space="0" w:color="000000"/>
              <w:bottom w:val="single" w:sz="4" w:space="0" w:color="000000"/>
              <w:right w:val="single" w:sz="4" w:space="0" w:color="000000"/>
            </w:tcBorders>
          </w:tcPr>
          <w:p>
            <w:pPr>
              <w:pStyle w:val="TAH"/>
              <w:rPr>
                <w:lang w:val="en-GB"/>
              </w:rPr>
            </w:pPr>
            <w:r>
              <w:rPr>
                <w:lang w:val="en-GB"/>
              </w:rPr>
              <w:t>Parameter</w:t>
            </w:r>
          </w:p>
        </w:tc>
        <w:tc>
          <w:tcPr>
            <w:tcW w:w="3686" w:type="dxa"/>
            <w:tcBorders>
              <w:top w:val="single" w:sz="12" w:space="0" w:color="000000"/>
              <w:left w:val="single" w:sz="4" w:space="0" w:color="000000"/>
              <w:bottom w:val="single" w:sz="4" w:space="0" w:color="000000"/>
              <w:right w:val="single" w:sz="4" w:space="0" w:color="000000"/>
            </w:tcBorders>
          </w:tcPr>
          <w:p>
            <w:pPr>
              <w:pStyle w:val="TAH"/>
              <w:rPr>
                <w:lang w:val="en-GB"/>
              </w:rPr>
            </w:pPr>
            <w:r>
              <w:rPr>
                <w:lang w:val="en-GB"/>
              </w:rPr>
              <w:t xml:space="preserve">Handling of common codec parameter in the sent SDP offer </w:t>
            </w:r>
          </w:p>
        </w:tc>
        <w:tc>
          <w:tcPr>
            <w:tcW w:w="3686" w:type="dxa"/>
            <w:tcBorders>
              <w:top w:val="single" w:sz="12" w:space="0" w:color="000000"/>
              <w:left w:val="single" w:sz="4" w:space="0" w:color="000000"/>
              <w:bottom w:val="single" w:sz="4" w:space="0" w:color="000000"/>
              <w:right w:val="single" w:sz="12" w:space="0" w:color="000000"/>
            </w:tcBorders>
          </w:tcPr>
          <w:p>
            <w:pPr>
              <w:pStyle w:val="TAH"/>
              <w:rPr>
                <w:lang w:val="en-GB"/>
              </w:rPr>
            </w:pPr>
            <w:r>
              <w:rPr>
                <w:lang w:val="en-GB"/>
              </w:rPr>
              <w:t>Handling of common codec parameter in the received SDP answer</w:t>
            </w:r>
          </w:p>
        </w:tc>
      </w:tr>
      <w:tr>
        <w:trPr/>
        <w:tc>
          <w:tcPr>
            <w:tcW w:w="2269" w:type="dxa"/>
            <w:tcBorders>
              <w:top w:val="single" w:sz="12" w:space="0" w:color="000000"/>
              <w:left w:val="single" w:sz="12" w:space="0" w:color="000000"/>
              <w:bottom w:val="single" w:sz="4" w:space="0" w:color="000000"/>
              <w:right w:val="single" w:sz="4" w:space="0" w:color="000000"/>
            </w:tcBorders>
          </w:tcPr>
          <w:p>
            <w:pPr>
              <w:pStyle w:val="TAL"/>
              <w:rPr>
                <w:bCs/>
                <w:lang w:val="en-GB"/>
              </w:rPr>
            </w:pPr>
            <w:r>
              <w:rPr>
                <w:lang w:val="en-GB"/>
              </w:rPr>
              <w:t>ptime (NOTE)</w:t>
            </w:r>
          </w:p>
        </w:tc>
        <w:tc>
          <w:tcPr>
            <w:tcW w:w="3686" w:type="dxa"/>
            <w:tcBorders>
              <w:top w:val="single" w:sz="12" w:space="0" w:color="000000"/>
              <w:left w:val="single" w:sz="4" w:space="0" w:color="000000"/>
              <w:bottom w:val="single" w:sz="4" w:space="0" w:color="000000"/>
              <w:right w:val="single" w:sz="4" w:space="0" w:color="000000"/>
            </w:tcBorders>
          </w:tcPr>
          <w:p>
            <w:pPr>
              <w:pStyle w:val="TAL"/>
              <w:rPr/>
            </w:pPr>
            <w:r>
              <w:rPr>
                <w:lang w:val="en-GB"/>
              </w:rPr>
              <w:t>The MGCF may add the parameter with a value according to configured preferences to the SDP offer.</w:t>
            </w:r>
          </w:p>
        </w:tc>
        <w:tc>
          <w:tcPr>
            <w:tcW w:w="3686" w:type="dxa"/>
            <w:tcBorders>
              <w:top w:val="single" w:sz="12" w:space="0" w:color="000000"/>
              <w:left w:val="single" w:sz="4" w:space="0" w:color="000000"/>
              <w:bottom w:val="single" w:sz="4" w:space="0" w:color="000000"/>
              <w:right w:val="single" w:sz="12" w:space="0" w:color="000000"/>
            </w:tcBorders>
          </w:tcPr>
          <w:p>
            <w:pPr>
              <w:pStyle w:val="TAL"/>
              <w:rPr>
                <w:lang w:val="en-GB"/>
              </w:rPr>
            </w:pPr>
            <w:r>
              <w:rPr>
                <w:lang w:val="en-GB"/>
              </w:rPr>
              <w:t>If a ptime parameter is included in the received SDP answer, the MGCF shall supply the parameter to the IM-MGW for the termination towards the answerer in the remote descriptor.</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bCs/>
                <w:lang w:val="en-GB"/>
              </w:rPr>
            </w:pPr>
            <w:r>
              <w:rPr>
                <w:lang w:val="en-GB"/>
              </w:rPr>
              <w:t>maxptime (NOTE)</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lang w:val="en-GB"/>
              </w:rPr>
              <w:t>The MGCF may add the parameter with a value according to the IM-MGW capabilities to the SDP offer.</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lang w:val="en-GB"/>
              </w:rPr>
              <w:t>If a maxptime parameter is included in the received SDP answer, the MGCF shall supply the parameter to the IM-MGW for the termination towards the answerer in the remote descriptor.</w:t>
            </w:r>
          </w:p>
        </w:tc>
      </w:tr>
      <w:tr>
        <w:trPr/>
        <w:tc>
          <w:tcPr>
            <w:tcW w:w="9641" w:type="dxa"/>
            <w:gridSpan w:val="3"/>
            <w:tcBorders>
              <w:top w:val="single" w:sz="12" w:space="0" w:color="000000"/>
              <w:left w:val="single" w:sz="12" w:space="0" w:color="000000"/>
              <w:bottom w:val="single" w:sz="12" w:space="0" w:color="000000"/>
              <w:right w:val="single" w:sz="12" w:space="0" w:color="000000"/>
            </w:tcBorders>
          </w:tcPr>
          <w:p>
            <w:pPr>
              <w:pStyle w:val="TAN"/>
              <w:rPr/>
            </w:pPr>
            <w:r>
              <w:rPr>
                <w:lang w:val="en-GB" w:eastAsia="zh-CN"/>
              </w:rPr>
              <w:t>NOTE 2:</w:t>
              <w:tab/>
              <w:t xml:space="preserve">This SDP attribute is defined in </w:t>
            </w:r>
            <w:r>
              <w:rPr>
                <w:lang w:val="en-GB"/>
              </w:rPr>
              <w:t>IETF RFC 4566 [56]. It applies to all codecs offered in an SDP media line.</w:t>
            </w:r>
          </w:p>
        </w:tc>
      </w:tr>
    </w:tbl>
    <w:p>
      <w:pPr>
        <w:pStyle w:val="Normal"/>
        <w:rPr/>
      </w:pPr>
      <w:r>
        <w:rPr/>
      </w:r>
    </w:p>
    <w:p>
      <w:pPr>
        <w:pStyle w:val="Normal"/>
        <w:rPr/>
      </w:pPr>
      <w:r>
        <w:rPr/>
        <w:t>When receiving an SDP offer, the MGCF shall handle the codec related parameters applicable to multiple codecs as described in table 9.2.13.1.2.</w:t>
      </w:r>
    </w:p>
    <w:p>
      <w:pPr>
        <w:pStyle w:val="TH"/>
        <w:rPr/>
      </w:pPr>
      <w:r>
        <w:rPr/>
        <w:t xml:space="preserve">Table </w:t>
      </w:r>
      <w:r>
        <w:rPr>
          <w:lang w:eastAsia="ko-KR"/>
        </w:rPr>
        <w:t>9.2.13.1.2</w:t>
      </w:r>
      <w:r>
        <w:rPr/>
        <w:t>: MGCF handling of common codec parameters when the MGCF acts as SDP answerer</w:t>
      </w:r>
    </w:p>
    <w:tbl>
      <w:tblPr>
        <w:tblW w:w="9641" w:type="dxa"/>
        <w:jc w:val="center"/>
        <w:tblInd w:w="0" w:type="dxa"/>
        <w:tblLayout w:type="fixed"/>
        <w:tblCellMar>
          <w:top w:w="0" w:type="dxa"/>
          <w:left w:w="108" w:type="dxa"/>
          <w:bottom w:w="0" w:type="dxa"/>
          <w:right w:w="108" w:type="dxa"/>
        </w:tblCellMar>
      </w:tblPr>
      <w:tblGrid>
        <w:gridCol w:w="2269"/>
        <w:gridCol w:w="3686"/>
        <w:gridCol w:w="3686"/>
      </w:tblGrid>
      <w:tr>
        <w:trPr/>
        <w:tc>
          <w:tcPr>
            <w:tcW w:w="2269" w:type="dxa"/>
            <w:tcBorders>
              <w:top w:val="single" w:sz="12" w:space="0" w:color="000000"/>
              <w:left w:val="single" w:sz="12" w:space="0" w:color="000000"/>
              <w:bottom w:val="single" w:sz="4" w:space="0" w:color="000000"/>
              <w:right w:val="single" w:sz="4" w:space="0" w:color="000000"/>
            </w:tcBorders>
          </w:tcPr>
          <w:p>
            <w:pPr>
              <w:pStyle w:val="TAH"/>
              <w:rPr>
                <w:lang w:val="en-GB"/>
              </w:rPr>
            </w:pPr>
            <w:r>
              <w:rPr>
                <w:lang w:val="en-GB"/>
              </w:rPr>
              <w:t>Parameter</w:t>
            </w:r>
          </w:p>
        </w:tc>
        <w:tc>
          <w:tcPr>
            <w:tcW w:w="3686" w:type="dxa"/>
            <w:tcBorders>
              <w:top w:val="single" w:sz="12" w:space="0" w:color="000000"/>
              <w:left w:val="single" w:sz="4" w:space="0" w:color="000000"/>
              <w:bottom w:val="single" w:sz="4" w:space="0" w:color="000000"/>
              <w:right w:val="single" w:sz="4" w:space="0" w:color="000000"/>
            </w:tcBorders>
          </w:tcPr>
          <w:p>
            <w:pPr>
              <w:pStyle w:val="TAH"/>
              <w:rPr>
                <w:lang w:val="en-GB"/>
              </w:rPr>
            </w:pPr>
            <w:r>
              <w:rPr>
                <w:lang w:val="en-GB"/>
              </w:rPr>
              <w:t>Handling of common codec parameter in the received SDP offer</w:t>
            </w:r>
          </w:p>
        </w:tc>
        <w:tc>
          <w:tcPr>
            <w:tcW w:w="3686" w:type="dxa"/>
            <w:tcBorders>
              <w:top w:val="single" w:sz="12" w:space="0" w:color="000000"/>
              <w:left w:val="single" w:sz="4" w:space="0" w:color="000000"/>
              <w:bottom w:val="single" w:sz="4" w:space="0" w:color="000000"/>
              <w:right w:val="single" w:sz="12" w:space="0" w:color="000000"/>
            </w:tcBorders>
          </w:tcPr>
          <w:p>
            <w:pPr>
              <w:pStyle w:val="TAH"/>
              <w:rPr>
                <w:lang w:val="en-GB"/>
              </w:rPr>
            </w:pPr>
            <w:r>
              <w:rPr>
                <w:lang w:val="en-GB"/>
              </w:rPr>
              <w:t>Handling of common codec parameter in the sent SDP answer</w:t>
            </w:r>
          </w:p>
        </w:tc>
      </w:tr>
      <w:tr>
        <w:trPr/>
        <w:tc>
          <w:tcPr>
            <w:tcW w:w="2269" w:type="dxa"/>
            <w:tcBorders>
              <w:top w:val="single" w:sz="12" w:space="0" w:color="000000"/>
              <w:left w:val="single" w:sz="12" w:space="0" w:color="000000"/>
              <w:bottom w:val="single" w:sz="4" w:space="0" w:color="000000"/>
              <w:right w:val="single" w:sz="4" w:space="0" w:color="000000"/>
            </w:tcBorders>
          </w:tcPr>
          <w:p>
            <w:pPr>
              <w:pStyle w:val="TAL"/>
              <w:rPr>
                <w:bCs/>
                <w:lang w:val="en-GB"/>
              </w:rPr>
            </w:pPr>
            <w:r>
              <w:rPr>
                <w:lang w:val="en-GB"/>
              </w:rPr>
              <w:t>ptime (NOTE)</w:t>
            </w:r>
          </w:p>
        </w:tc>
        <w:tc>
          <w:tcPr>
            <w:tcW w:w="3686" w:type="dxa"/>
            <w:tcBorders>
              <w:top w:val="single" w:sz="12" w:space="0" w:color="000000"/>
              <w:left w:val="single" w:sz="4" w:space="0" w:color="000000"/>
              <w:bottom w:val="single" w:sz="4" w:space="0" w:color="000000"/>
              <w:right w:val="single" w:sz="4" w:space="0" w:color="000000"/>
            </w:tcBorders>
          </w:tcPr>
          <w:p>
            <w:pPr>
              <w:pStyle w:val="TAL"/>
              <w:rPr/>
            </w:pPr>
            <w:r>
              <w:rPr>
                <w:lang w:val="en-GB"/>
              </w:rPr>
              <w:t>If a ptime parameter is included in the received SDP offer, the MGCF shall supply the parameter to the IM-MGW for the termination towards the offerer in the remote descriptor.</w:t>
            </w:r>
          </w:p>
        </w:tc>
        <w:tc>
          <w:tcPr>
            <w:tcW w:w="3686" w:type="dxa"/>
            <w:tcBorders>
              <w:top w:val="single" w:sz="12" w:space="0" w:color="000000"/>
              <w:left w:val="single" w:sz="4" w:space="0" w:color="000000"/>
              <w:bottom w:val="single" w:sz="4" w:space="0" w:color="000000"/>
              <w:right w:val="single" w:sz="12" w:space="0" w:color="000000"/>
            </w:tcBorders>
          </w:tcPr>
          <w:p>
            <w:pPr>
              <w:pStyle w:val="TAL"/>
              <w:rPr/>
            </w:pPr>
            <w:r>
              <w:rPr>
                <w:lang w:val="en-GB"/>
              </w:rPr>
              <w:t>The MGCF may add the parameter with a value according to configured preferences to the SDP answer.</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bCs/>
                <w:lang w:val="en-GB"/>
              </w:rPr>
            </w:pPr>
            <w:r>
              <w:rPr>
                <w:lang w:val="en-GB"/>
              </w:rPr>
              <w:t>maxptime (NOTE)</w:t>
            </w:r>
          </w:p>
        </w:tc>
        <w:tc>
          <w:tcPr>
            <w:tcW w:w="3686"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If a maxptime parameter is included in the received SDP offer, the MGCF shall supply the parameter to the IM-MGW for the termination towards the offerer in the remote descriptor.</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lang w:val="en-GB"/>
              </w:rPr>
              <w:t>The MGCF may add the parameter with a value according to the IM-MGW capabilities to the SDP answer.</w:t>
            </w:r>
          </w:p>
        </w:tc>
      </w:tr>
      <w:tr>
        <w:trPr/>
        <w:tc>
          <w:tcPr>
            <w:tcW w:w="9641" w:type="dxa"/>
            <w:gridSpan w:val="3"/>
            <w:tcBorders>
              <w:top w:val="single" w:sz="12" w:space="0" w:color="000000"/>
              <w:left w:val="single" w:sz="12" w:space="0" w:color="000000"/>
              <w:bottom w:val="single" w:sz="12" w:space="0" w:color="000000"/>
              <w:right w:val="single" w:sz="12" w:space="0" w:color="000000"/>
            </w:tcBorders>
          </w:tcPr>
          <w:p>
            <w:pPr>
              <w:pStyle w:val="TAN"/>
              <w:rPr/>
            </w:pPr>
            <w:r>
              <w:rPr>
                <w:lang w:val="en-GB" w:eastAsia="zh-CN"/>
              </w:rPr>
              <w:t>NOTE:</w:t>
              <w:tab/>
              <w:t xml:space="preserve">This SDP attribute is defined in </w:t>
            </w:r>
            <w:r>
              <w:rPr>
                <w:lang w:val="en-GB"/>
              </w:rPr>
              <w:t>IETF RFC 4566 [56]. It applies to all codecs offered in an SDP media line.</w:t>
            </w:r>
          </w:p>
        </w:tc>
      </w:tr>
    </w:tbl>
    <w:p>
      <w:pPr>
        <w:pStyle w:val="Normal"/>
        <w:rPr/>
      </w:pPr>
      <w:r>
        <w:rPr/>
      </w:r>
    </w:p>
    <w:p>
      <w:pPr>
        <w:pStyle w:val="Normal"/>
        <w:rPr/>
      </w:pPr>
      <w:r>
        <w:rPr/>
        <w:t>IM-MGW handling of codec related parameters applicable to multiple codecs shall follow table 5.13.1.2 in 3GPP TS 23.334 [145].</w:t>
      </w:r>
    </w:p>
    <w:p>
      <w:pPr>
        <w:pStyle w:val="Heading4"/>
        <w:ind w:left="1418" w:hanging="1418"/>
        <w:rPr/>
      </w:pPr>
      <w:bookmarkStart w:id="778" w:name="__RefHeading___Toc27992558"/>
      <w:bookmarkEnd w:id="778"/>
      <w:r>
        <w:rPr/>
        <w:t>9.2.13.2</w:t>
        <w:tab/>
        <w:t>Handling of EVS speech codec parameters when interworking with a different codec</w:t>
      </w:r>
    </w:p>
    <w:p>
      <w:pPr>
        <w:pStyle w:val="Normal"/>
        <w:rPr/>
      </w:pPr>
      <w:r>
        <w:rPr/>
        <w:t>The Enhanced Voice Services (EVS) speech codec is defined in 3GPP TS 26.441 [146]. Its RTP payload type is defined in 3GPP TS 26.445 [147], and procedures for its usage as IMS Multimedia Telephony speech codec are defined in 3GPP TS 26.114 [104].</w:t>
      </w:r>
    </w:p>
    <w:p>
      <w:pPr>
        <w:pStyle w:val="Normal"/>
        <w:rPr/>
      </w:pPr>
      <w:r>
        <w:rPr/>
        <w:t>The MGCF and the IM-MGW may support transcoding to and from the EVS speech codec. If they do so, the procedures in the present clause apply.</w:t>
      </w:r>
    </w:p>
    <w:p>
      <w:pPr>
        <w:pStyle w:val="Normal"/>
        <w:rPr/>
      </w:pPr>
      <w:r>
        <w:rPr/>
        <w:t>Table 9.2.13.2.1 describes the MGCF handling of EVS codec parameters when the MGCF sends an SDP offer for an EVS payload type, and that EVS payload type is selected in the answer. In addition, rules for the parameter handling in 3GPP TS 26.445 [147] shall apply.</w:t>
      </w:r>
    </w:p>
    <w:p>
      <w:pPr>
        <w:pStyle w:val="TH"/>
        <w:rPr/>
      </w:pPr>
      <w:r>
        <w:rPr/>
        <w:t xml:space="preserve">Table </w:t>
      </w:r>
      <w:r>
        <w:rPr>
          <w:lang w:eastAsia="ko-KR"/>
        </w:rPr>
        <w:t>9.2.13.2.1</w:t>
      </w:r>
      <w:r>
        <w:rPr/>
        <w:t>: MGCF handling of EVS related SDP parameters when the MGCF adds the EVS payload type to the SDP offer it sends out</w:t>
      </w:r>
    </w:p>
    <w:tbl>
      <w:tblPr>
        <w:tblW w:w="9641" w:type="dxa"/>
        <w:jc w:val="center"/>
        <w:tblInd w:w="0" w:type="dxa"/>
        <w:tblLayout w:type="fixed"/>
        <w:tblCellMar>
          <w:top w:w="0" w:type="dxa"/>
          <w:left w:w="108" w:type="dxa"/>
          <w:bottom w:w="0" w:type="dxa"/>
          <w:right w:w="108" w:type="dxa"/>
        </w:tblCellMar>
      </w:tblPr>
      <w:tblGrid>
        <w:gridCol w:w="2269"/>
        <w:gridCol w:w="3686"/>
        <w:gridCol w:w="3686"/>
      </w:tblGrid>
      <w:tr>
        <w:trPr/>
        <w:tc>
          <w:tcPr>
            <w:tcW w:w="2269" w:type="dxa"/>
            <w:tcBorders>
              <w:top w:val="single" w:sz="12" w:space="0" w:color="000000"/>
              <w:left w:val="single" w:sz="12" w:space="0" w:color="000000"/>
              <w:bottom w:val="single" w:sz="12" w:space="0" w:color="000000"/>
              <w:right w:val="single" w:sz="4" w:space="0" w:color="000000"/>
            </w:tcBorders>
          </w:tcPr>
          <w:p>
            <w:pPr>
              <w:pStyle w:val="TAH"/>
              <w:rPr>
                <w:lang w:val="en-GB"/>
              </w:rPr>
            </w:pPr>
            <w:r>
              <w:rPr>
                <w:lang w:val="en-GB"/>
              </w:rPr>
              <w:t>Parameter</w:t>
            </w:r>
          </w:p>
        </w:tc>
        <w:tc>
          <w:tcPr>
            <w:tcW w:w="3686" w:type="dxa"/>
            <w:tcBorders>
              <w:top w:val="single" w:sz="12" w:space="0" w:color="000000"/>
              <w:left w:val="single" w:sz="4" w:space="0" w:color="000000"/>
              <w:bottom w:val="single" w:sz="12" w:space="0" w:color="000000"/>
              <w:right w:val="single" w:sz="4" w:space="0" w:color="000000"/>
            </w:tcBorders>
          </w:tcPr>
          <w:p>
            <w:pPr>
              <w:pStyle w:val="TAH"/>
              <w:rPr>
                <w:lang w:val="en-GB"/>
              </w:rPr>
            </w:pPr>
            <w:r>
              <w:rPr>
                <w:lang w:val="en-GB"/>
              </w:rPr>
              <w:t xml:space="preserve">Handling for EVS payload type added to an SDP offer </w:t>
            </w:r>
          </w:p>
        </w:tc>
        <w:tc>
          <w:tcPr>
            <w:tcW w:w="3686" w:type="dxa"/>
            <w:tcBorders>
              <w:top w:val="single" w:sz="12" w:space="0" w:color="000000"/>
              <w:left w:val="single" w:sz="4" w:space="0" w:color="000000"/>
              <w:bottom w:val="single" w:sz="12" w:space="0" w:color="000000"/>
              <w:right w:val="single" w:sz="12" w:space="0" w:color="000000"/>
            </w:tcBorders>
          </w:tcPr>
          <w:p>
            <w:pPr>
              <w:pStyle w:val="TAH"/>
              <w:rPr/>
            </w:pPr>
            <w:r>
              <w:rPr>
                <w:lang w:val="en-GB"/>
              </w:rPr>
              <w:t>Handling if offered EVS payload type is accepted in the SDP answer</w:t>
            </w:r>
          </w:p>
        </w:tc>
      </w:tr>
      <w:tr>
        <w:trPr/>
        <w:tc>
          <w:tcPr>
            <w:tcW w:w="2269" w:type="dxa"/>
            <w:tcBorders>
              <w:top w:val="single" w:sz="12" w:space="0" w:color="000000"/>
              <w:left w:val="single" w:sz="12" w:space="0" w:color="000000"/>
              <w:bottom w:val="single" w:sz="4" w:space="0" w:color="000000"/>
              <w:right w:val="single" w:sz="4" w:space="0" w:color="000000"/>
            </w:tcBorders>
          </w:tcPr>
          <w:p>
            <w:pPr>
              <w:pStyle w:val="TAL"/>
              <w:rPr>
                <w:bCs/>
                <w:lang w:val="en-GB"/>
              </w:rPr>
            </w:pPr>
            <w:r>
              <w:rPr>
                <w:lang w:val="en-GB"/>
              </w:rPr>
              <w:t>evs-mode-switch (NOTE 1)</w:t>
            </w:r>
          </w:p>
        </w:tc>
        <w:tc>
          <w:tcPr>
            <w:tcW w:w="3686" w:type="dxa"/>
            <w:tcBorders>
              <w:top w:val="single" w:sz="12" w:space="0" w:color="000000"/>
              <w:left w:val="single" w:sz="4" w:space="0" w:color="000000"/>
              <w:bottom w:val="single" w:sz="4" w:space="0" w:color="000000"/>
              <w:right w:val="single" w:sz="4" w:space="0" w:color="000000"/>
            </w:tcBorders>
          </w:tcPr>
          <w:p>
            <w:pPr>
              <w:pStyle w:val="TAL"/>
              <w:rPr>
                <w:lang w:val="en-GB"/>
              </w:rPr>
            </w:pPr>
            <w:r>
              <w:rPr>
                <w:lang w:val="en-GB"/>
              </w:rPr>
              <w:t>If the MGCF expects that interworking between AMR-WB and EVS is required, it shall include the evs-mode-switch with value 1. Otherwise the MGCF shall not include the evs-mode-switch.</w:t>
            </w:r>
          </w:p>
        </w:tc>
        <w:tc>
          <w:tcPr>
            <w:tcW w:w="3686" w:type="dxa"/>
            <w:tcBorders>
              <w:top w:val="single" w:sz="12" w:space="0" w:color="000000"/>
              <w:left w:val="single" w:sz="4" w:space="0" w:color="000000"/>
              <w:bottom w:val="single" w:sz="4" w:space="0" w:color="000000"/>
              <w:right w:val="single" w:sz="12" w:space="0" w:color="000000"/>
            </w:tcBorders>
          </w:tcPr>
          <w:p>
            <w:pPr>
              <w:pStyle w:val="TAL"/>
              <w:rPr/>
            </w:pPr>
            <w:r>
              <w:rPr>
                <w:lang w:val="en-GB"/>
              </w:rPr>
              <w:t>If an evs-mode-switch parameter is contained in the SDP answer, the MGCF shall forward this parameter to the IM-MGW for the termination towards the answerer in the remote descriptor.</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bCs/>
                <w:lang w:val="en-GB"/>
              </w:rPr>
            </w:pPr>
            <w:r>
              <w:rPr>
                <w:rFonts w:eastAsia="MS Mincho;ＭＳ 明朝"/>
                <w:lang w:val="en-GB"/>
              </w:rPr>
              <w:t xml:space="preserve">hf-only </w:t>
            </w:r>
            <w:r>
              <w:rPr>
                <w:lang w:val="en-GB"/>
              </w:rPr>
              <w:t>(NOTE 1)</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lang w:val="en-GB"/>
              </w:rPr>
              <w:t>If the MGCF is configured to negotiate using only the header-full EVS RTP payload format, the MGCF shall include the hf-only parameter with a value 1.</w:t>
            </w:r>
          </w:p>
        </w:tc>
        <w:tc>
          <w:tcPr>
            <w:tcW w:w="3686" w:type="dxa"/>
            <w:tcBorders>
              <w:top w:val="single" w:sz="4" w:space="0" w:color="000000"/>
              <w:left w:val="single" w:sz="4" w:space="0" w:color="000000"/>
              <w:bottom w:val="single" w:sz="4" w:space="0" w:color="000000"/>
              <w:right w:val="single" w:sz="12" w:space="0" w:color="000000"/>
            </w:tcBorders>
          </w:tcPr>
          <w:p>
            <w:pPr>
              <w:pStyle w:val="TAL"/>
              <w:rPr>
                <w:lang w:val="en-GB"/>
              </w:rPr>
            </w:pPr>
            <w:r>
              <w:rPr>
                <w:lang w:val="en-GB"/>
              </w:rPr>
              <w:t>If an hf-only parameter is contained in the SDP answer, the MGCF shall forward this parameter to the IM-MGW in the remote descriptor.</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bCs/>
                <w:lang w:val="en-GB"/>
              </w:rPr>
            </w:pPr>
            <w:r>
              <w:rPr>
                <w:rFonts w:eastAsia="MS Mincho;ＭＳ 明朝"/>
                <w:lang w:val="en-GB"/>
              </w:rPr>
              <w:t xml:space="preserve">dtx </w:t>
            </w:r>
            <w:r>
              <w:rPr>
                <w:lang w:val="en-GB"/>
              </w:rPr>
              <w:t>(NOTE 1)</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lang w:val="en-GB"/>
              </w:rPr>
              <w:t>If the usage of DTX is not desired in the sending and receiving direction (e.g. due to DTX capabilities of expected codecs to transcode with), the MGCF shall include the dtx parameter with a value 0.</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lang w:val="en-GB"/>
              </w:rPr>
              <w:t>If a dtx parameter is contained in the SDP answer, the MGCF shall forward this parameter to the IM-MGW in the remote descriptor.</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bCs/>
                <w:lang w:val="en-GB"/>
              </w:rPr>
            </w:pPr>
            <w:r>
              <w:rPr>
                <w:rFonts w:eastAsia="MS Mincho;ＭＳ 明朝"/>
                <w:lang w:val="en-GB"/>
              </w:rPr>
              <w:t xml:space="preserve">dtx-recv </w:t>
            </w:r>
            <w:r>
              <w:rPr>
                <w:lang w:val="en-GB"/>
              </w:rPr>
              <w:t>(NOTE 1)</w:t>
            </w:r>
          </w:p>
        </w:tc>
        <w:tc>
          <w:tcPr>
            <w:tcW w:w="3686"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If receiving DTX is not desired</w:t>
            </w:r>
            <w:r>
              <w:rPr/>
              <w:t xml:space="preserve"> and the dtx parameter is not included</w:t>
            </w:r>
            <w:r>
              <w:rPr>
                <w:lang w:val="en-GB"/>
              </w:rPr>
              <w:t>, the MGCF shall include the dtx-recv parameter with a value 0.</w:t>
            </w:r>
          </w:p>
          <w:p>
            <w:pPr>
              <w:pStyle w:val="TAL"/>
              <w:rPr>
                <w:lang w:val="en-GB"/>
              </w:rPr>
            </w:pPr>
            <w:r>
              <w:rPr/>
              <w:t>If both the dtx and dtx-recv parameters are included, those parameters shall have the same value; however, inclusion of the dtx-recv parameter is not required if the dtx parameter is included.</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lang w:val="en-GB"/>
              </w:rPr>
              <w:t>If a dtx-recv parameter is contained in the SDP answer, the MGCF shall forward this parameter to the IM-MGW in the remote descriptor.</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bCs/>
                <w:lang w:val="en-GB"/>
              </w:rPr>
            </w:pPr>
            <w:r>
              <w:rPr>
                <w:bCs/>
                <w:lang w:val="en-GB"/>
              </w:rPr>
              <w:t xml:space="preserve">br </w:t>
            </w:r>
            <w:r>
              <w:rPr>
                <w:lang w:val="en-GB"/>
              </w:rPr>
              <w:t>(NOTE 1)</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lang w:val="en-GB"/>
              </w:rPr>
              <w:t>If the MGCF desires the same bit rate range for the send and receive direction in EVS primary mode, and wants to restrict the bit rate range to match IM-MGW capabilities and possible configured policies, it shall supply the br parameter in the SDP offer it sends. Otherwise the MGCF shall not include this parameter in the SDP offer.</w:t>
            </w:r>
          </w:p>
          <w:p>
            <w:pPr>
              <w:pStyle w:val="TAL"/>
              <w:rPr>
                <w:lang w:val="en-GB"/>
              </w:rPr>
            </w:pPr>
            <w:r>
              <w:rPr>
                <w:lang w:val="en-GB"/>
              </w:rPr>
              <w:t xml:space="preserve">If the MGCF also supplies the bw, bw-send or bw-recv parameter, the value of the br parameter shall be compatible with the values of those parameters. </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lang w:val="en-GB"/>
              </w:rPr>
              <w:t>If a br parameter is contained in the SDP answer, the MGCF shall forward this parameter to the IM-MGW in the remote descriptor.</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bCs/>
                <w:lang w:val="en-GB"/>
              </w:rPr>
            </w:pPr>
            <w:r>
              <w:rPr>
                <w:lang w:val="en-GB"/>
              </w:rPr>
              <w:t>br-send (NOTE 1)</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lang w:val="en-GB"/>
              </w:rPr>
              <w:t>If the MGCF desires a different bit rate (range) for the send and receive direction in EVS primary mode, and wants to restrict the bit rate range for the send direction to match IM-MGW capabilities and possible configured policies, it shall supply the br-send parameter in the SDP offer it sends. Otherwise the MGCF shall not include this parameter in the SDP offer.</w:t>
            </w:r>
          </w:p>
          <w:p>
            <w:pPr>
              <w:pStyle w:val="TAL"/>
              <w:rPr/>
            </w:pPr>
            <w:r>
              <w:rPr>
                <w:lang w:val="en-GB"/>
              </w:rPr>
              <w:t>If the MGCF also supplies the bw or bw-send parameter, the value of the br-send parameter shall be compatible with the values of those parameters.</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lang w:val="en-GB"/>
              </w:rPr>
              <w:t>If a br-send parameter is contained in the SDP answer, the MGCF shall forward this parameter to the IM-MGW in the remote descriptor.</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bCs/>
                <w:lang w:val="en-GB"/>
              </w:rPr>
            </w:pPr>
            <w:r>
              <w:rPr>
                <w:lang w:val="en-GB"/>
              </w:rPr>
              <w:t>br-recv (NOTE 1)</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lang w:val="en-GB"/>
              </w:rPr>
              <w:t>If the MGCF desires a different bit rate (range) for the send and receive direction in EVS primary mode, and wants to restrict the bit rate range for the receive direction to match IM-MGW capabilities and possible configured policies, it shall supply the br-recv parameter in the SDP offer it sends. Otherwise the MGCF shall not include this parameter in the SDP offer.</w:t>
            </w:r>
          </w:p>
          <w:p>
            <w:pPr>
              <w:pStyle w:val="TAL"/>
              <w:rPr/>
            </w:pPr>
            <w:r>
              <w:rPr>
                <w:lang w:val="en-GB"/>
              </w:rPr>
              <w:t>If the MGCF also supplies the bw or bw-recv parameter, the value of the br-recv parameter shall be compatible with the values of those parameters.</w:t>
            </w:r>
          </w:p>
        </w:tc>
        <w:tc>
          <w:tcPr>
            <w:tcW w:w="3686" w:type="dxa"/>
            <w:tcBorders>
              <w:top w:val="single" w:sz="4" w:space="0" w:color="000000"/>
              <w:left w:val="single" w:sz="4" w:space="0" w:color="000000"/>
              <w:bottom w:val="single" w:sz="4" w:space="0" w:color="000000"/>
              <w:right w:val="single" w:sz="12" w:space="0" w:color="000000"/>
            </w:tcBorders>
          </w:tcPr>
          <w:p>
            <w:pPr>
              <w:pStyle w:val="TAL"/>
              <w:rPr>
                <w:lang w:val="en-GB"/>
              </w:rPr>
            </w:pPr>
            <w:r>
              <w:rPr>
                <w:lang w:val="en-GB"/>
              </w:rPr>
              <w:t>If a br-recv parameter is contained in the SDP answer, the MGCF shall forward this parameter to the IM-MGW in the remote descriptor.</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bCs/>
                <w:lang w:val="en-GB"/>
              </w:rPr>
            </w:pPr>
            <w:r>
              <w:rPr>
                <w:lang w:val="en-GB"/>
              </w:rPr>
              <w:t>bw (NOTE 1)</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lang w:val="en-GB"/>
              </w:rPr>
              <w:t>If the MGCF desires the same sampling bandwidth(s) for the send and receive direction in EVS primary mode, and wants to restrict the sampling bandwidths to match IM-MGW capabilities, sampling bandwidths of expected codecs EVS will be transcoded to, and possible configured policies, it shall supply the bw parameter in the SDP offer it sends. Otherwise the MGCF shall not include this parameter in the SDP offer.</w:t>
            </w:r>
          </w:p>
        </w:tc>
        <w:tc>
          <w:tcPr>
            <w:tcW w:w="3686" w:type="dxa"/>
            <w:tcBorders>
              <w:top w:val="single" w:sz="4" w:space="0" w:color="000000"/>
              <w:left w:val="single" w:sz="4" w:space="0" w:color="000000"/>
              <w:bottom w:val="single" w:sz="4" w:space="0" w:color="000000"/>
              <w:right w:val="single" w:sz="12" w:space="0" w:color="000000"/>
            </w:tcBorders>
          </w:tcPr>
          <w:p>
            <w:pPr>
              <w:pStyle w:val="TAL"/>
              <w:rPr>
                <w:lang w:val="en-GB"/>
              </w:rPr>
            </w:pPr>
            <w:r>
              <w:rPr>
                <w:lang w:val="en-GB"/>
              </w:rPr>
              <w:t>If a bw parameter is contained in the SDP answer, the MGCF shall forward this parameter to the IM-MGW in the remote descriptor.</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bCs/>
                <w:lang w:val="en-GB"/>
              </w:rPr>
            </w:pPr>
            <w:r>
              <w:rPr>
                <w:lang w:val="en-GB"/>
              </w:rPr>
              <w:t>bw-send (NOTE 1)</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lang w:val="en-GB"/>
              </w:rPr>
              <w:t>If the MGCF desires different sampling bandwidths for the send and receive direction in EVS primary mode, and wants to restrict the sampling bandwidths in the send direction to match IM-MGW capabilities, sampling bandwidths of expected codecs EVS will be transcoded to and possible configured policies, it shall supply the bw-send parameter in the SDP offer it sends. Otherwise the MGCF shall not include this parameter in the SDP offer.</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lang w:val="en-GB"/>
              </w:rPr>
              <w:t>If a bw-send parameter is contained in the SDP answer, the MGCF shall forward this parameter to the IM-MGW in the remote descriptor.</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bCs/>
                <w:lang w:val="en-GB"/>
              </w:rPr>
            </w:pPr>
            <w:r>
              <w:rPr>
                <w:lang w:val="en-GB"/>
              </w:rPr>
              <w:t>bw-recv (NOTE 1)</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lang w:val="en-GB"/>
              </w:rPr>
              <w:t>If the MGCF desires different sampling bandwidths for the send and receive direction in EVS primary mode, and wants to restrict the sampling bandwidths in the receive direction to match IM-MGW capabilities, sampling bandwidths of expected codecs EVS will be transcoded to, and possible configured policies, it shall supply the bw-recv parameter in the SDP offer it sends. Otherwise the MGCF shall not include this parameter in the SDP offer.</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lang w:val="en-GB"/>
              </w:rPr>
              <w:t>If a bw-recv parameter is contained in the SDP answer, the MGCF shall forward this parameter to the IM-MGW in the remote descriptor.</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bCs/>
                <w:lang w:val="en-GB"/>
              </w:rPr>
            </w:pPr>
            <w:r>
              <w:rPr>
                <w:lang w:val="en-GB"/>
              </w:rPr>
              <w:t>cmr (NOTE 1)</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lang w:val="en-GB"/>
              </w:rPr>
              <w:t>If the MGCF desires to disable codec mode requests within the RTP payload of the EVS primary mode (due to the IM-MGW capabilities or policies), it shall include the cmr parameter with value -1 in the SDP offer it sends.</w:t>
            </w:r>
          </w:p>
        </w:tc>
        <w:tc>
          <w:tcPr>
            <w:tcW w:w="3686" w:type="dxa"/>
            <w:tcBorders>
              <w:top w:val="single" w:sz="4" w:space="0" w:color="000000"/>
              <w:left w:val="single" w:sz="4" w:space="0" w:color="000000"/>
              <w:bottom w:val="single" w:sz="4" w:space="0" w:color="000000"/>
              <w:right w:val="single" w:sz="12" w:space="0" w:color="000000"/>
            </w:tcBorders>
          </w:tcPr>
          <w:p>
            <w:pPr>
              <w:pStyle w:val="TAL"/>
              <w:rPr>
                <w:lang w:val="en-GB"/>
              </w:rPr>
            </w:pPr>
            <w:r>
              <w:rPr>
                <w:lang w:val="en-GB"/>
              </w:rPr>
              <w:t>If a cmr parameter is contained in the SDP answer, the MGCF shall forward this parameter to the IM-MGW in the remote descriptor.</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pPr>
            <w:r>
              <w:rPr>
                <w:lang w:val="en-GB"/>
              </w:rPr>
              <w:t>ch-aw-</w:t>
            </w:r>
            <w:r>
              <w:rPr>
                <w:rFonts w:eastAsia="Malgun Gothic"/>
                <w:lang w:val="en-GB" w:eastAsia="ko-KR"/>
              </w:rPr>
              <w:t xml:space="preserve">recv </w:t>
            </w:r>
            <w:r>
              <w:rPr>
                <w:lang w:val="en-GB"/>
              </w:rPr>
              <w:t>(NOTE 1)</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lang w:val="en-GB"/>
              </w:rPr>
              <w:t>The MGCF shall include the ch-aw-recv parameter in the SDP offer if it desires to control the channel-aware-mode of EVS in the receive direction, e.g. to disable it with value -1. The MGCF shall consider the capabilities of the IM-MGW when it chooses an appropriate value.</w:t>
            </w:r>
          </w:p>
        </w:tc>
        <w:tc>
          <w:tcPr>
            <w:tcW w:w="3686" w:type="dxa"/>
            <w:tcBorders>
              <w:top w:val="single" w:sz="4" w:space="0" w:color="000000"/>
              <w:left w:val="single" w:sz="4" w:space="0" w:color="000000"/>
              <w:bottom w:val="single" w:sz="4" w:space="0" w:color="000000"/>
              <w:right w:val="single" w:sz="12" w:space="0" w:color="000000"/>
            </w:tcBorders>
          </w:tcPr>
          <w:p>
            <w:pPr>
              <w:pStyle w:val="TAL"/>
              <w:rPr>
                <w:lang w:val="en-GB"/>
              </w:rPr>
            </w:pPr>
            <w:r>
              <w:rPr>
                <w:lang w:val="en-GB"/>
              </w:rPr>
              <w:t>If a ch-aw-recv parameter is contained in the SDP answer, the MGCF shall forward this parameter to the IM-MGW in the remote descriptor.</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lang w:val="en-GB"/>
              </w:rPr>
            </w:pPr>
            <w:r>
              <w:rPr>
                <w:lang w:val="en-GB"/>
              </w:rPr>
              <w:t>number of channels (NOTE 2)</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lang w:val="en-GB"/>
              </w:rPr>
              <w:t>The MGCF shall only include the "number of channels" parameter in the SDP offer if it desires to send or receive multiple channels. If the desired number of channels in the send and receive direction differs, the MGCF shall include the higher value. The MGCF should consider the number of channels of expected codecs EVS will be transcoded to.</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lang w:val="en-GB"/>
              </w:rPr>
              <w:t>If a "number of channels" parameter is contained in the SDP answer, the MGCF shall forward this parameter to the IM-MGW in the remote descriptor.</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bCs/>
                <w:lang w:val="en-GB"/>
              </w:rPr>
            </w:pPr>
            <w:r>
              <w:rPr>
                <w:lang w:val="en-GB"/>
              </w:rPr>
              <w:t>ch-</w:t>
            </w:r>
            <w:r>
              <w:rPr>
                <w:rFonts w:eastAsia="Malgun Gothic"/>
                <w:lang w:val="en-GB" w:eastAsia="ko-KR"/>
              </w:rPr>
              <w:t xml:space="preserve">send </w:t>
            </w:r>
            <w:r>
              <w:rPr>
                <w:lang w:val="en-GB"/>
              </w:rPr>
              <w:t>(NOTE 1)</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lang w:val="en-GB"/>
              </w:rPr>
              <w:t>The MGCF shall only include the ch-</w:t>
            </w:r>
            <w:r>
              <w:rPr>
                <w:rFonts w:eastAsia="Malgun Gothic"/>
                <w:lang w:val="en-GB" w:eastAsia="ko-KR"/>
              </w:rPr>
              <w:t xml:space="preserve">send </w:t>
            </w:r>
            <w:r>
              <w:rPr>
                <w:lang w:val="en-GB"/>
              </w:rPr>
              <w:t>parameter in the SDP offer if it desires to send multiple channels, with different numbers of channels in the send and receive direction. The MGCF should consider the number of channels of expected codecs EVS will be interworked with.</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lang w:val="en-GB"/>
              </w:rPr>
              <w:t>If a ch-send parameter is contained in the SDP answer, the MGCF shall forward this parameter to the IM-MGW in the remote descriptor.</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pPr>
            <w:r>
              <w:rPr>
                <w:lang w:val="en-GB"/>
              </w:rPr>
              <w:t>ch-</w:t>
            </w:r>
            <w:r>
              <w:rPr>
                <w:rFonts w:eastAsia="Malgun Gothic"/>
                <w:lang w:val="en-GB" w:eastAsia="ko-KR"/>
              </w:rPr>
              <w:t xml:space="preserve">recv </w:t>
            </w:r>
            <w:r>
              <w:rPr>
                <w:lang w:val="en-GB"/>
              </w:rPr>
              <w:t>(NOTE 1)</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lang w:val="en-GB"/>
              </w:rPr>
              <w:t>The MGCF shall only include the ch-recv parameter in the SDP offer if it desires to receive multiple channels, with different numbers of channels in the send and receive direction. The MGCF should consider the number of channels of expected codecs EVS will be interworked with..</w:t>
            </w:r>
          </w:p>
        </w:tc>
        <w:tc>
          <w:tcPr>
            <w:tcW w:w="3686" w:type="dxa"/>
            <w:tcBorders>
              <w:top w:val="single" w:sz="4" w:space="0" w:color="000000"/>
              <w:left w:val="single" w:sz="4" w:space="0" w:color="000000"/>
              <w:bottom w:val="single" w:sz="4" w:space="0" w:color="000000"/>
              <w:right w:val="single" w:sz="12" w:space="0" w:color="000000"/>
            </w:tcBorders>
          </w:tcPr>
          <w:p>
            <w:pPr>
              <w:pStyle w:val="TAL"/>
              <w:rPr>
                <w:lang w:val="en-GB"/>
              </w:rPr>
            </w:pPr>
            <w:r>
              <w:rPr>
                <w:lang w:val="en-GB"/>
              </w:rPr>
              <w:t>If a ch-recv parameter is contained in the SDP answer, the MGCF shall forward this parameter to the IM-MGW in the remote descriptor.</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lang w:val="en-GB"/>
              </w:rPr>
            </w:pPr>
            <w:r>
              <w:rPr>
                <w:lang w:val="en-GB"/>
              </w:rPr>
              <w:t>mode-set (NOTE 4)</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lang w:val="en-GB"/>
              </w:rPr>
              <w:t>The MGCF shall only include the mode-set parameter in the SDP offer if it desires to restrict the mode-set of AMR-WB IO mode. The MGCF should only restrict the mode-set if the expected codec EVS will be interworked with is AMR-WB and has a restricted mode set.</w:t>
            </w:r>
          </w:p>
        </w:tc>
        <w:tc>
          <w:tcPr>
            <w:tcW w:w="3686" w:type="dxa"/>
            <w:tcBorders>
              <w:top w:val="single" w:sz="4" w:space="0" w:color="000000"/>
              <w:left w:val="single" w:sz="4" w:space="0" w:color="000000"/>
              <w:bottom w:val="single" w:sz="4" w:space="0" w:color="000000"/>
              <w:right w:val="single" w:sz="12" w:space="0" w:color="000000"/>
            </w:tcBorders>
          </w:tcPr>
          <w:p>
            <w:pPr>
              <w:pStyle w:val="TAL"/>
              <w:rPr>
                <w:lang w:val="en-GB"/>
              </w:rPr>
            </w:pPr>
            <w:r>
              <w:rPr>
                <w:lang w:val="en-GB"/>
              </w:rPr>
              <w:t>If a mode-set parameter is contained in the SDP answer, the MGCF shall forward this parameter to the IM-MGW in the remote descriptor.</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lang w:val="en-GB"/>
              </w:rPr>
            </w:pPr>
            <w:r>
              <w:rPr>
                <w:lang w:val="en-GB"/>
              </w:rPr>
              <w:t>mode-change-period (NOTE 3)</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lang w:val="en-GB"/>
              </w:rPr>
              <w:t>The MGCF shall only include the mode-change-period parameter with value 2 in the SDP offer if it desires to restrict the mode change period of received packets in AMR-WB IO mode. The MGCF should only restrict the mode-change-period if the expected codec EVS will be interworked with is AMR-WB and has such a restriction.</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lang w:val="en-GB"/>
              </w:rPr>
              <w:t>If a mode-change-period parameter is contained in the SDP answer, the MGCF shall forward this parameter to the IM-MGW in the remote descriptor.</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pPr>
            <w:r>
              <w:rPr>
                <w:lang w:val="en-GB"/>
              </w:rPr>
              <w:t>mode-change-capability (</w:t>
            </w:r>
            <w:r>
              <w:rPr/>
              <w:t>NOTE</w:t>
            </w:r>
            <w:r>
              <w:rPr>
                <w:lang w:val="en-GB"/>
              </w:rPr>
              <w:t> 3)</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lang w:val="en-GB"/>
              </w:rPr>
              <w:t xml:space="preserve">The MGCF shall include the mode-change-capability parameter with value 2 </w:t>
            </w:r>
            <w:r>
              <w:rPr/>
              <w:t>or omit it</w:t>
            </w:r>
            <w:r>
              <w:rPr>
                <w:lang w:val="en-GB"/>
              </w:rPr>
              <w:t xml:space="preserve"> in the SDP offer.</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lang w:val="en-GB"/>
              </w:rPr>
              <w:t>If a mode-change-capability parameter is contained in the SDP answer, the MGCF may forward this parameter to the IM-MGW in the remote descriptor.</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lang w:val="en-GB"/>
              </w:rPr>
            </w:pPr>
            <w:r>
              <w:rPr>
                <w:lang w:val="en-GB"/>
              </w:rPr>
              <w:t>mode-change-neighbor (NOTE 3)</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lang w:val="en-GB"/>
              </w:rPr>
              <w:t>The MGCF shall only include the mode-change-neighbor parameter in the SDP offer if it desires to restrict the mode change within received packets of AMR-WB IO mode to neighboring modes. The MGCF should consider the mode-change-neighbor parameter of the expected codec EVS will be interworked with if this is AMR-WB.</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lang w:val="en-GB"/>
              </w:rPr>
              <w:t>If a mode-change-neighbor parameter is contained in the SDP answer, the MGCF shall forward this parameter to the IM-MGW in the remote descriptor.</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pPr>
            <w:r>
              <w:rPr>
                <w:lang w:val="en-GB"/>
              </w:rPr>
              <w:t>max-red (NOTE 5)</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lang w:val="en-GB"/>
              </w:rPr>
              <w:t>The MGCF shall only include the max-red parameter in the SDP offer if it desires to restrict the maximum redundancy of received packets. MGCF shall consider the capabilities of the IM-MGW, and should consider a max-red parameter of the expected codec EVS will be interworked with if this is AMR-WB.</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lang w:val="en-GB"/>
              </w:rPr>
              <w:t>If a max-red parameter is contained in the SDP answer, the MGCF shall forward this parameter to the IM-MGW in the remote descriptor.</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lang w:val="fr-FR"/>
              </w:rPr>
            </w:pPr>
            <w:r>
              <w:rPr>
                <w:lang w:val="fr-FR"/>
              </w:rPr>
              <w:t>3gpp_mtsi_app_adapt (NOTE 4)</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lang w:val="en-GB"/>
              </w:rPr>
              <w:t>If the IM-MGW supports RTCP APP based adaptation messages defined in TS 26.114 [104], and the MGCF has a policy to negotiate the usage of those messages, the MGCF shall include the 3gpp_mtsi_app_adapt SDP attribute indicating the supported APP messages in the SDP offer.</w:t>
            </w:r>
          </w:p>
        </w:tc>
        <w:tc>
          <w:tcPr>
            <w:tcW w:w="3686" w:type="dxa"/>
            <w:tcBorders>
              <w:top w:val="single" w:sz="4" w:space="0" w:color="000000"/>
              <w:left w:val="single" w:sz="4" w:space="0" w:color="000000"/>
              <w:bottom w:val="single" w:sz="4" w:space="0" w:color="000000"/>
              <w:right w:val="single" w:sz="12" w:space="0" w:color="000000"/>
            </w:tcBorders>
          </w:tcPr>
          <w:p>
            <w:pPr>
              <w:pStyle w:val="TAL"/>
              <w:rPr>
                <w:lang w:val="en-GB"/>
              </w:rPr>
            </w:pPr>
            <w:r>
              <w:rPr>
                <w:lang w:val="en-GB"/>
              </w:rPr>
              <w:t>If a 3gpp_mtsi_app_adapt attribute is contained in the SDP answer, the MGCF shall forward this parameter to the IM-MGW in the remote descriptor.</w:t>
            </w:r>
          </w:p>
        </w:tc>
      </w:tr>
      <w:tr>
        <w:trPr/>
        <w:tc>
          <w:tcPr>
            <w:tcW w:w="9641" w:type="dxa"/>
            <w:gridSpan w:val="3"/>
            <w:tcBorders>
              <w:top w:val="single" w:sz="12" w:space="0" w:color="000000"/>
              <w:left w:val="single" w:sz="12" w:space="0" w:color="000000"/>
              <w:bottom w:val="single" w:sz="12" w:space="0" w:color="000000"/>
              <w:right w:val="single" w:sz="12" w:space="0" w:color="000000"/>
            </w:tcBorders>
          </w:tcPr>
          <w:p>
            <w:pPr>
              <w:pStyle w:val="TAN"/>
              <w:rPr/>
            </w:pPr>
            <w:r>
              <w:rPr>
                <w:lang w:val="en-GB" w:eastAsia="zh-CN"/>
              </w:rPr>
              <w:t>NOTE 1:</w:t>
              <w:tab/>
              <w:t>This MIME parameter of the EVS RTP payload type is defined in TS </w:t>
            </w:r>
            <w:r>
              <w:rPr>
                <w:lang w:val="en-GB"/>
              </w:rPr>
              <w:t>26.445 [147]. It is encapsulated within the SDP "a=fmtp" attribute defined IETF RFC 4566 [56].</w:t>
            </w:r>
          </w:p>
          <w:p>
            <w:pPr>
              <w:pStyle w:val="TAN"/>
              <w:rPr/>
            </w:pPr>
            <w:r>
              <w:rPr>
                <w:lang w:val="en-GB" w:eastAsia="zh-CN"/>
              </w:rPr>
              <w:t>NOTE 2:</w:t>
              <w:tab/>
              <w:t xml:space="preserve">This number of channels are encoded as "encoding parameters" of the SDP "a=rtpmap" attribute defined in </w:t>
            </w:r>
            <w:r>
              <w:rPr>
                <w:lang w:val="en-GB"/>
              </w:rPr>
              <w:t>IETF RFC 4566 [56].</w:t>
            </w:r>
          </w:p>
          <w:p>
            <w:pPr>
              <w:pStyle w:val="TAN"/>
              <w:rPr/>
            </w:pPr>
            <w:r>
              <w:rPr>
                <w:lang w:val="en-GB" w:eastAsia="zh-CN"/>
              </w:rPr>
              <w:t>NOTE 3:</w:t>
              <w:tab/>
              <w:t xml:space="preserve">This MIME parameter of the EVS RTP payload type relates to AMR-WB IO mode and is defined in </w:t>
            </w:r>
            <w:r>
              <w:rPr>
                <w:lang w:val="en-GB"/>
              </w:rPr>
              <w:t>IETF RFC 4867 [23]. It is encapsulated within the SDP "a=fmtp" attribute defined IETF RFC 4566 [56].</w:t>
            </w:r>
          </w:p>
          <w:p>
            <w:pPr>
              <w:pStyle w:val="TAN"/>
              <w:rPr/>
            </w:pPr>
            <w:r>
              <w:rPr>
                <w:lang w:val="en-GB" w:eastAsia="zh-CN"/>
              </w:rPr>
              <w:t>NOTE 4:</w:t>
              <w:tab/>
              <w:t>This SDP attribute is defined in TS </w:t>
            </w:r>
            <w:r>
              <w:rPr>
                <w:lang w:val="en-GB"/>
              </w:rPr>
              <w:t>26.114 [104]. It applies to all codecs offered in an SDP media line. However, some values are specific to EVS.</w:t>
            </w:r>
          </w:p>
          <w:p>
            <w:pPr>
              <w:pStyle w:val="TAN"/>
              <w:rPr/>
            </w:pPr>
            <w:r>
              <w:rPr>
                <w:lang w:val="en-GB"/>
              </w:rPr>
              <w:t>NOTE 5:</w:t>
              <w:tab/>
              <w:t>This MIME parameter of the EVS RTP payload type is defined in IETF RFC 4867 [23]. It is encapsulated within the SDP "a=fmtp" attribute defined IETF RFC 4566 [56].</w:t>
            </w:r>
          </w:p>
        </w:tc>
      </w:tr>
    </w:tbl>
    <w:p>
      <w:pPr>
        <w:pStyle w:val="Normal"/>
        <w:rPr/>
      </w:pPr>
      <w:r>
        <w:rPr/>
      </w:r>
    </w:p>
    <w:p>
      <w:pPr>
        <w:pStyle w:val="Normal"/>
        <w:rPr/>
      </w:pPr>
      <w:r>
        <w:rPr/>
        <w:t>When receiving an SDP offer that contains an EVS codec payload type, the MGCF shall handle the EVS codec parameters as described in table 9.2.13.2.2. In addition, rules for the parameter handling in 3GPP TS 26.445 [147] shall apply.</w:t>
      </w:r>
    </w:p>
    <w:p>
      <w:pPr>
        <w:pStyle w:val="TH"/>
        <w:rPr/>
      </w:pPr>
      <w:r>
        <w:rPr/>
        <w:t xml:space="preserve">Table </w:t>
      </w:r>
      <w:r>
        <w:rPr>
          <w:lang w:eastAsia="ko-KR"/>
        </w:rPr>
        <w:t>9.2.13.2.2</w:t>
      </w:r>
      <w:r>
        <w:rPr/>
        <w:t>: MGCF handling of EVS related SDP parameters when the MGCF receives the EVS payload type in an SDP offer</w:t>
      </w:r>
    </w:p>
    <w:tbl>
      <w:tblPr>
        <w:tblW w:w="9641" w:type="dxa"/>
        <w:jc w:val="center"/>
        <w:tblInd w:w="0" w:type="dxa"/>
        <w:tblLayout w:type="fixed"/>
        <w:tblCellMar>
          <w:top w:w="0" w:type="dxa"/>
          <w:left w:w="108" w:type="dxa"/>
          <w:bottom w:w="0" w:type="dxa"/>
          <w:right w:w="108" w:type="dxa"/>
        </w:tblCellMar>
      </w:tblPr>
      <w:tblGrid>
        <w:gridCol w:w="2269"/>
        <w:gridCol w:w="3686"/>
        <w:gridCol w:w="3686"/>
      </w:tblGrid>
      <w:tr>
        <w:trPr/>
        <w:tc>
          <w:tcPr>
            <w:tcW w:w="2269" w:type="dxa"/>
            <w:tcBorders>
              <w:top w:val="single" w:sz="12" w:space="0" w:color="000000"/>
              <w:left w:val="single" w:sz="12" w:space="0" w:color="000000"/>
              <w:bottom w:val="single" w:sz="12" w:space="0" w:color="000000"/>
              <w:right w:val="single" w:sz="4" w:space="0" w:color="000000"/>
            </w:tcBorders>
          </w:tcPr>
          <w:p>
            <w:pPr>
              <w:pStyle w:val="TAH"/>
              <w:rPr>
                <w:lang w:val="en-GB"/>
              </w:rPr>
            </w:pPr>
            <w:r>
              <w:rPr>
                <w:lang w:val="en-GB"/>
              </w:rPr>
              <w:t>Parameter</w:t>
            </w:r>
          </w:p>
        </w:tc>
        <w:tc>
          <w:tcPr>
            <w:tcW w:w="3686" w:type="dxa"/>
            <w:tcBorders>
              <w:top w:val="single" w:sz="12" w:space="0" w:color="000000"/>
              <w:left w:val="single" w:sz="4" w:space="0" w:color="000000"/>
              <w:bottom w:val="single" w:sz="12" w:space="0" w:color="000000"/>
              <w:right w:val="single" w:sz="4" w:space="0" w:color="000000"/>
            </w:tcBorders>
          </w:tcPr>
          <w:p>
            <w:pPr>
              <w:pStyle w:val="TAH"/>
              <w:rPr>
                <w:lang w:val="en-GB"/>
              </w:rPr>
            </w:pPr>
            <w:r>
              <w:rPr>
                <w:lang w:val="en-GB"/>
              </w:rPr>
              <w:t>Handling of EVS payload type parameter received in the SDP offer</w:t>
            </w:r>
          </w:p>
        </w:tc>
        <w:tc>
          <w:tcPr>
            <w:tcW w:w="3686" w:type="dxa"/>
            <w:tcBorders>
              <w:top w:val="single" w:sz="12" w:space="0" w:color="000000"/>
              <w:left w:val="single" w:sz="4" w:space="0" w:color="000000"/>
              <w:bottom w:val="single" w:sz="12" w:space="0" w:color="000000"/>
              <w:right w:val="single" w:sz="12" w:space="0" w:color="000000"/>
            </w:tcBorders>
          </w:tcPr>
          <w:p>
            <w:pPr>
              <w:pStyle w:val="TAH"/>
              <w:rPr/>
            </w:pPr>
            <w:r>
              <w:rPr>
                <w:lang w:val="en-GB"/>
              </w:rPr>
              <w:t>EVS payload type supplied in the SDP answer</w:t>
            </w:r>
          </w:p>
        </w:tc>
      </w:tr>
      <w:tr>
        <w:trPr/>
        <w:tc>
          <w:tcPr>
            <w:tcW w:w="2269" w:type="dxa"/>
            <w:tcBorders>
              <w:top w:val="single" w:sz="12" w:space="0" w:color="000000"/>
              <w:left w:val="single" w:sz="12" w:space="0" w:color="000000"/>
              <w:bottom w:val="single" w:sz="4" w:space="0" w:color="000000"/>
              <w:right w:val="single" w:sz="4" w:space="0" w:color="000000"/>
            </w:tcBorders>
          </w:tcPr>
          <w:p>
            <w:pPr>
              <w:pStyle w:val="TAL"/>
              <w:rPr>
                <w:bCs/>
                <w:lang w:val="en-GB"/>
              </w:rPr>
            </w:pPr>
            <w:r>
              <w:rPr>
                <w:rFonts w:eastAsia="MS Mincho;ＭＳ 明朝"/>
                <w:lang w:val="en-GB"/>
              </w:rPr>
              <w:t>evs-mode-switch (NOTE 1)</w:t>
            </w:r>
          </w:p>
        </w:tc>
        <w:tc>
          <w:tcPr>
            <w:tcW w:w="3686" w:type="dxa"/>
            <w:tcBorders>
              <w:top w:val="single" w:sz="12" w:space="0" w:color="000000"/>
              <w:left w:val="single" w:sz="4" w:space="0" w:color="000000"/>
              <w:bottom w:val="single" w:sz="4" w:space="0" w:color="000000"/>
              <w:right w:val="single" w:sz="4" w:space="0" w:color="000000"/>
            </w:tcBorders>
          </w:tcPr>
          <w:p>
            <w:pPr>
              <w:pStyle w:val="TAL"/>
              <w:rPr/>
            </w:pPr>
            <w:r>
              <w:rPr>
                <w:lang w:val="en-GB"/>
              </w:rPr>
              <w:t>If an evs-mode-switch parameter is contained in the SDP offer and the MGCF select the EVS payload type, the MGCF shall forward this parameter to the IM-MGW for the termination towards the offerer in the remote descriptor.</w:t>
            </w:r>
          </w:p>
        </w:tc>
        <w:tc>
          <w:tcPr>
            <w:tcW w:w="3686" w:type="dxa"/>
            <w:tcBorders>
              <w:top w:val="single" w:sz="12" w:space="0" w:color="000000"/>
              <w:left w:val="single" w:sz="4" w:space="0" w:color="000000"/>
              <w:bottom w:val="single" w:sz="4" w:space="0" w:color="000000"/>
              <w:right w:val="single" w:sz="12" w:space="0" w:color="000000"/>
            </w:tcBorders>
          </w:tcPr>
          <w:p>
            <w:pPr>
              <w:pStyle w:val="TAL"/>
              <w:rPr/>
            </w:pPr>
            <w:r>
              <w:rPr>
                <w:lang w:val="en-GB"/>
              </w:rPr>
              <w:t xml:space="preserve">If an evs-mode-switch parameter is contained in the SDP offer, the MGCF shall include the evs-mode-switch </w:t>
            </w:r>
            <w:r>
              <w:rPr>
                <w:rFonts w:eastAsia="Malgun Gothic"/>
                <w:lang w:val="en-GB" w:eastAsia="ko-KR"/>
              </w:rPr>
              <w:t>parameter with unmodified value in the SDP answer.</w:t>
            </w:r>
          </w:p>
          <w:p>
            <w:pPr>
              <w:pStyle w:val="TAL"/>
              <w:rPr/>
            </w:pPr>
            <w:r>
              <w:rPr>
                <w:lang w:val="en-GB"/>
              </w:rPr>
              <w:t>Otherwise, if the MGCF decides to interwork between AMR-WB and EVS, it shall include the evs-mode-switch with value 1.</w:t>
            </w:r>
          </w:p>
          <w:p>
            <w:pPr>
              <w:pStyle w:val="TAL"/>
              <w:rPr>
                <w:lang w:val="en-GB"/>
              </w:rPr>
            </w:pPr>
            <w:r>
              <w:rPr>
                <w:lang w:val="en-GB"/>
              </w:rPr>
              <w:t>Otherwise the MGCF shall not include the evs-mode-switch.</w:t>
            </w:r>
          </w:p>
          <w:p>
            <w:pPr>
              <w:pStyle w:val="TAL"/>
              <w:rPr/>
            </w:pPr>
            <w:r>
              <w:rPr>
                <w:lang w:val="en-GB"/>
              </w:rPr>
              <w:t>If the MGCF supplies the evs-mode-switch in the SDP answer, it shall also supply it to the IM-MGW in the local descriptor for the termination towards the offerer with the same value.</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bCs/>
                <w:lang w:val="en-GB"/>
              </w:rPr>
            </w:pPr>
            <w:r>
              <w:rPr>
                <w:rFonts w:eastAsia="MS Mincho;ＭＳ 明朝"/>
                <w:lang w:val="en-GB"/>
              </w:rPr>
              <w:t xml:space="preserve">hf-only </w:t>
            </w:r>
            <w:r>
              <w:rPr>
                <w:lang w:val="en-GB"/>
              </w:rPr>
              <w:t>(NOTE 1)</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lang w:val="en-GB"/>
              </w:rPr>
              <w:t xml:space="preserve">If an </w:t>
            </w:r>
            <w:r>
              <w:rPr>
                <w:rFonts w:eastAsia="MS Mincho;ＭＳ 明朝"/>
                <w:lang w:val="en-GB"/>
              </w:rPr>
              <w:t xml:space="preserve">hf-only </w:t>
            </w:r>
            <w:r>
              <w:rPr>
                <w:lang w:val="en-GB"/>
              </w:rPr>
              <w:t>parameter is contained in the SDP offer and the MGCF select the EVS payload type, the MGCF shall forward this parameter to the IM-MGW for the termination towards the offerer in the remote descriptor.</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lang w:val="en-GB"/>
              </w:rPr>
              <w:t xml:space="preserve">If an hf-only parameter is contained in the SDP offer, the MGCF shall include the </w:t>
            </w:r>
            <w:r>
              <w:rPr>
                <w:rFonts w:eastAsia="Malgun Gothic"/>
                <w:lang w:val="en-GB" w:eastAsia="ko-KR"/>
              </w:rPr>
              <w:t>hf-only parameter with unmodified value in the SDP answer.</w:t>
            </w:r>
          </w:p>
          <w:p>
            <w:pPr>
              <w:pStyle w:val="TAL"/>
              <w:rPr/>
            </w:pPr>
            <w:r>
              <w:rPr>
                <w:lang w:val="en-GB"/>
              </w:rPr>
              <w:t>Otherwise, if the MGCF is configured to negotiate using only the header-full EVS RTP payload format, the MGCF shall include the hf-only parameter with a value 1.</w:t>
            </w:r>
          </w:p>
          <w:p>
            <w:pPr>
              <w:pStyle w:val="TAL"/>
              <w:rPr>
                <w:lang w:val="en-GB"/>
              </w:rPr>
            </w:pPr>
            <w:r>
              <w:rPr>
                <w:lang w:val="en-GB"/>
              </w:rPr>
              <w:t>If the MGCF supplies the hf-only parameter in the SDP answer, it shall also supply it to the IM-MGW in the local descriptor for the termination towards the offerer with the same value.</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bCs/>
                <w:lang w:val="en-GB"/>
              </w:rPr>
            </w:pPr>
            <w:r>
              <w:rPr>
                <w:rFonts w:eastAsia="MS Mincho;ＭＳ 明朝"/>
                <w:lang w:val="en-GB"/>
              </w:rPr>
              <w:t xml:space="preserve">dtx </w:t>
            </w:r>
            <w:r>
              <w:rPr>
                <w:lang w:val="en-GB"/>
              </w:rPr>
              <w:t>(NOTE 1)</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lang w:val="en-GB"/>
              </w:rPr>
              <w:t xml:space="preserve">If a </w:t>
            </w:r>
            <w:r>
              <w:rPr>
                <w:rFonts w:eastAsia="MS Mincho;ＭＳ 明朝"/>
                <w:lang w:val="en-GB"/>
              </w:rPr>
              <w:t xml:space="preserve">dtx </w:t>
            </w:r>
            <w:r>
              <w:rPr>
                <w:lang w:val="en-GB"/>
              </w:rPr>
              <w:t>parameter is contained in the SDP offer and the MGCF select the EVS payload type, the MGCF shall forward this parameter to the IM-MGW for the termination towards the offerer in the remote descriptor.</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lang w:val="en-GB"/>
              </w:rPr>
              <w:t xml:space="preserve">If a dtx parameter is contained in the SDP offer, the MGCF shall include the </w:t>
            </w:r>
            <w:r>
              <w:rPr>
                <w:rFonts w:eastAsia="Malgun Gothic"/>
                <w:lang w:val="en-GB" w:eastAsia="ko-KR"/>
              </w:rPr>
              <w:t>dtx parameter with unmodified value in the SDP answer.</w:t>
            </w:r>
          </w:p>
          <w:p>
            <w:pPr>
              <w:pStyle w:val="TAL"/>
              <w:rPr/>
            </w:pPr>
            <w:r>
              <w:rPr/>
              <w:t>If the dtx parameter is not contained in the SDP offer and if a dtx-recv parameter is contained in the SDP offer, the MGCF may</w:t>
            </w:r>
            <w:r>
              <w:rPr>
                <w:lang w:val="en-GB"/>
              </w:rPr>
              <w:t xml:space="preserve"> </w:t>
            </w:r>
            <w:r>
              <w:rPr/>
              <w:t>include the dtx parameter in the SDP answer</w:t>
            </w:r>
            <w:r>
              <w:rPr>
                <w:lang w:val="en-GB"/>
              </w:rPr>
              <w:t xml:space="preserve"> </w:t>
            </w:r>
            <w:r>
              <w:rPr/>
              <w:t>, and the</w:t>
            </w:r>
            <w:r>
              <w:rPr>
                <w:lang w:val="en-GB"/>
              </w:rPr>
              <w:t xml:space="preserve"> </w:t>
            </w:r>
            <w:r>
              <w:rPr/>
              <w:t>value of the dtx parameter shall then be identical to that of the dtx-recv parameter in the SDP offer</w:t>
            </w:r>
            <w:r>
              <w:rPr>
                <w:lang w:val="en-GB"/>
              </w:rPr>
              <w:t xml:space="preserve"> </w:t>
            </w:r>
            <w:r>
              <w:rPr/>
              <w:t>(e.g, if that value matches DTX capabilities of expected codecs to transcode with).</w:t>
            </w:r>
          </w:p>
          <w:p>
            <w:pPr>
              <w:pStyle w:val="TAL"/>
              <w:rPr/>
            </w:pPr>
            <w:r>
              <w:rPr/>
              <w:t>If the dtx parameter is not contained in the SDP offer and if the dtx-recv parameter is not contained in the SDP offer, and</w:t>
            </w:r>
            <w:r>
              <w:rPr>
                <w:lang w:val="en-GB"/>
              </w:rPr>
              <w:t xml:space="preserve"> if the usage of DTX is not desired (e.g. due to DTX capabilities of expected codecs to transcode with), the MGCF shall include </w:t>
            </w:r>
            <w:r>
              <w:rPr/>
              <w:t xml:space="preserve">in the SDP answer </w:t>
            </w:r>
            <w:r>
              <w:rPr>
                <w:lang w:val="en-GB"/>
              </w:rPr>
              <w:t>the dtx parameter with a value 0.</w:t>
            </w:r>
          </w:p>
          <w:p>
            <w:pPr>
              <w:pStyle w:val="TAL"/>
              <w:rPr/>
            </w:pPr>
            <w:r>
              <w:rPr>
                <w:lang w:val="en-GB"/>
              </w:rPr>
              <w:t>If the MGCF supplies the dtx parameter in the SDP answer, it shall also supply it to the IM-MGW in the local descriptor for the termination towards the offerer with the same value.</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bCs/>
                <w:lang w:val="en-GB"/>
              </w:rPr>
            </w:pPr>
            <w:r>
              <w:rPr>
                <w:rFonts w:eastAsia="MS Mincho;ＭＳ 明朝"/>
                <w:lang w:val="en-GB"/>
              </w:rPr>
              <w:t xml:space="preserve">dtx-recv </w:t>
            </w:r>
            <w:r>
              <w:rPr>
                <w:lang w:val="en-GB"/>
              </w:rPr>
              <w:t>(NOTE 1)</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lang w:val="en-GB"/>
              </w:rPr>
              <w:t xml:space="preserve">If a </w:t>
            </w:r>
            <w:r>
              <w:rPr>
                <w:rFonts w:eastAsia="MS Mincho;ＭＳ 明朝"/>
                <w:lang w:val="en-GB"/>
              </w:rPr>
              <w:t xml:space="preserve">dtx-recv </w:t>
            </w:r>
            <w:r>
              <w:rPr>
                <w:lang w:val="en-GB"/>
              </w:rPr>
              <w:t>parameter is contained in the SDP offer and the MGCF select the EVS payload type, the MGCF shall forward this parameter to the IM-MGW for the termination towards the offerer in the remote descriptor.</w:t>
            </w:r>
          </w:p>
          <w:p>
            <w:pPr>
              <w:pStyle w:val="TAL"/>
              <w:rPr>
                <w:lang w:val="en-GB"/>
              </w:rPr>
            </w:pPr>
            <w:r>
              <w:rPr>
                <w:lang w:val="en-GB"/>
              </w:rPr>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lang w:val="en-GB"/>
              </w:rPr>
              <w:t xml:space="preserve">If </w:t>
            </w:r>
            <w:r>
              <w:rPr/>
              <w:t xml:space="preserve">no dtx parameter is included in the SDP answer and if </w:t>
            </w:r>
            <w:r>
              <w:rPr>
                <w:lang w:val="en-GB"/>
              </w:rPr>
              <w:t xml:space="preserve">the reception of DTX is not desired, the MGCF shall include </w:t>
            </w:r>
            <w:r>
              <w:rPr/>
              <w:t xml:space="preserve">in the SDP answer </w:t>
            </w:r>
            <w:r>
              <w:rPr>
                <w:lang w:val="en-GB"/>
              </w:rPr>
              <w:t>the dtx-recv parameter with a value 0.</w:t>
            </w:r>
          </w:p>
          <w:p>
            <w:pPr>
              <w:pStyle w:val="TAL"/>
              <w:rPr/>
            </w:pPr>
            <w:r>
              <w:rPr/>
              <w:t>If both the dtx and dtx-recv parameters are included, those parameters shall have the same value; however, inclusion of the dtx-recv parameter is not required if the dtx parameter is included.</w:t>
            </w:r>
          </w:p>
          <w:p>
            <w:pPr>
              <w:pStyle w:val="TAL"/>
              <w:rPr/>
            </w:pPr>
            <w:r>
              <w:rPr>
                <w:lang w:val="en-GB"/>
              </w:rPr>
              <w:t>If the MGCF supplies the dtx</w:t>
            </w:r>
            <w:r>
              <w:rPr/>
              <w:t>-recv</w:t>
            </w:r>
            <w:r>
              <w:rPr>
                <w:lang w:val="en-GB"/>
              </w:rPr>
              <w:t xml:space="preserve"> parameter in the SDP answer, it should also supply it to the IM-MGW in the local descriptor for the termination towards the offerer with the same value.</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bCs/>
                <w:lang w:val="en-GB"/>
              </w:rPr>
            </w:pPr>
            <w:r>
              <w:rPr>
                <w:bCs/>
                <w:lang w:val="en-GB"/>
              </w:rPr>
              <w:t xml:space="preserve">br </w:t>
            </w:r>
            <w:r>
              <w:rPr>
                <w:lang w:val="en-GB"/>
              </w:rPr>
              <w:t>(NOTE 1)</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lang w:val="en-GB"/>
              </w:rPr>
              <w:t xml:space="preserve">If a </w:t>
            </w:r>
            <w:r>
              <w:rPr>
                <w:rFonts w:eastAsia="MS Mincho;ＭＳ 明朝"/>
                <w:lang w:val="en-GB"/>
              </w:rPr>
              <w:t xml:space="preserve">br </w:t>
            </w:r>
            <w:r>
              <w:rPr>
                <w:lang w:val="en-GB"/>
              </w:rPr>
              <w:t>parameter is contained in the SDP offer, the MGCF shall check if the IM-MGW supports the indicated bit</w:t>
            </w:r>
            <w:r>
              <w:rPr/>
              <w:t xml:space="preserve"> </w:t>
            </w:r>
            <w:r>
              <w:rPr>
                <w:lang w:val="en-GB"/>
              </w:rPr>
              <w:t>rates, or a subset of them, in EVS primary mode in the send and receive direction. If the indicated bit</w:t>
            </w:r>
            <w:r>
              <w:rPr/>
              <w:t xml:space="preserve"> </w:t>
            </w:r>
            <w:r>
              <w:rPr>
                <w:lang w:val="en-GB"/>
              </w:rPr>
              <w:t xml:space="preserve">rates, and even each subset of them, are not supported, the MGCF shall not select the EVS payload type. If the MGCF selects the EVS payload type, it shall forward this parameter to the IM-MGW for the termination towards the offerer in the remote descriptor. </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lang w:val="en-GB"/>
              </w:rPr>
              <w:t>If a br parameter is contained in the SDP offer, the MGCF shall select a bit</w:t>
            </w:r>
            <w:r>
              <w:rPr/>
              <w:t xml:space="preserve"> </w:t>
            </w:r>
            <w:r>
              <w:rPr>
                <w:lang w:val="en-GB"/>
              </w:rPr>
              <w:t xml:space="preserve">rate value, which is either the received br value or a subset of it, based on IM-MGW capabilities and possible configured policies, and shall include the </w:t>
            </w:r>
            <w:r>
              <w:rPr>
                <w:rFonts w:eastAsia="Malgun Gothic"/>
                <w:lang w:val="en-GB" w:eastAsia="ko-KR"/>
              </w:rPr>
              <w:t>br parameter with the selected value that is also supplied towards the IM-MGW in the SDP answer</w:t>
            </w:r>
            <w:r>
              <w:rPr>
                <w:lang w:val="en-GB"/>
              </w:rPr>
              <w:t>.</w:t>
            </w:r>
          </w:p>
          <w:p>
            <w:pPr>
              <w:pStyle w:val="TAL"/>
              <w:rPr/>
            </w:pPr>
            <w:r>
              <w:rPr>
                <w:lang w:val="en-GB"/>
              </w:rPr>
              <w:t>Otherwise, if the MGCF desires the same bit rate range for the send and receive direction in EVS primary mode, and wants to restrict the bit rate range to match IM-MGW capabilities and possible configured policies, the MGCF shall supply the br parameter in the SDP answer it sends.</w:t>
            </w:r>
          </w:p>
          <w:p>
            <w:pPr>
              <w:pStyle w:val="TAL"/>
              <w:rPr/>
            </w:pPr>
            <w:r>
              <w:rPr>
                <w:lang w:val="en-GB"/>
              </w:rPr>
              <w:t>Otherwise the MGCF shall not include this parameter in the SDP answer.</w:t>
            </w:r>
          </w:p>
          <w:p>
            <w:pPr>
              <w:pStyle w:val="TAL"/>
              <w:rPr>
                <w:lang w:val="en-GB"/>
              </w:rPr>
            </w:pPr>
            <w:r>
              <w:rPr>
                <w:lang w:val="en-GB"/>
              </w:rPr>
              <w:t>If the MGCF also supplies the bw, bw-send or bw-recv parameter, the value of the br parameter shall be compatible with the values of those parameters.</w:t>
            </w:r>
          </w:p>
          <w:p>
            <w:pPr>
              <w:pStyle w:val="TAL"/>
              <w:rPr/>
            </w:pPr>
            <w:r>
              <w:rPr>
                <w:lang w:val="en-GB"/>
              </w:rPr>
              <w:t>If the MGCF supplies the br parameter in the SDP answer, it shall also supply to the IM-MGW the br parameter in the local descriptor for the termination towards the offerer with the same value.</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bCs/>
                <w:lang w:val="en-GB"/>
              </w:rPr>
            </w:pPr>
            <w:r>
              <w:rPr>
                <w:lang w:val="en-GB"/>
              </w:rPr>
              <w:t>br-send (NOTE 1)</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lang w:val="en-GB"/>
              </w:rPr>
              <w:t xml:space="preserve">If a </w:t>
            </w:r>
            <w:r>
              <w:rPr>
                <w:rFonts w:eastAsia="MS Mincho;ＭＳ 明朝"/>
                <w:lang w:val="en-GB"/>
              </w:rPr>
              <w:t xml:space="preserve">br-send </w:t>
            </w:r>
            <w:r>
              <w:rPr>
                <w:lang w:val="en-GB"/>
              </w:rPr>
              <w:t>parameter is contained in the SDP offer, the MGCF shall check if the IM-MGW supports the indicated bit</w:t>
            </w:r>
            <w:r>
              <w:rPr/>
              <w:t xml:space="preserve"> </w:t>
            </w:r>
            <w:r>
              <w:rPr>
                <w:lang w:val="en-GB"/>
              </w:rPr>
              <w:t>rates, or a subset of them, in EVS primary mode in the receive direction. If the indicated bit</w:t>
            </w:r>
            <w:r>
              <w:rPr/>
              <w:t xml:space="preserve"> </w:t>
            </w:r>
            <w:r>
              <w:rPr>
                <w:lang w:val="en-GB"/>
              </w:rPr>
              <w:t>rates, and even each subset of them, are not supported, the MGCF shall not select the EVS payload type. If the MGCF selects the EVS payload type, it shall forward this parameter to the IM-MGW for the termination towards the offerer in the remote descriptor.</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lang w:val="en-GB"/>
              </w:rPr>
              <w:t>If a br-recv parameter is contained in the SDP offer, the MGCF shall select a bit</w:t>
            </w:r>
            <w:r>
              <w:rPr/>
              <w:t xml:space="preserve"> </w:t>
            </w:r>
            <w:r>
              <w:rPr>
                <w:lang w:val="en-GB"/>
              </w:rPr>
              <w:t xml:space="preserve">rate value, which is either the received br-recv value or a subset of it, based on IM-MGW capabilities and possible configured policies, and the MGCF shall include the </w:t>
            </w:r>
            <w:r>
              <w:rPr>
                <w:rFonts w:eastAsia="Malgun Gothic"/>
                <w:lang w:val="en-GB" w:eastAsia="ko-KR"/>
              </w:rPr>
              <w:t>br-send parameter with the selected value that is also supplied towards the IM-MGW in the SDP answer</w:t>
            </w:r>
            <w:r>
              <w:rPr>
                <w:lang w:val="en-GB"/>
              </w:rPr>
              <w:t>.</w:t>
            </w:r>
          </w:p>
          <w:p>
            <w:pPr>
              <w:pStyle w:val="TAL"/>
              <w:rPr/>
            </w:pPr>
            <w:r>
              <w:rPr>
                <w:lang w:val="en-GB"/>
              </w:rPr>
              <w:t>Otherwise, if the MGCF desires a different bit rate (range) for the send and receive direction in EVS primary mode, and wants to restrict the bit rate range for the send direction to match IM-MGW capabilities and possible configured policies, it shall supply the br-send parameter in the SDP answer it sends.</w:t>
            </w:r>
          </w:p>
          <w:p>
            <w:pPr>
              <w:pStyle w:val="TAL"/>
              <w:rPr>
                <w:lang w:val="en-GB"/>
              </w:rPr>
            </w:pPr>
            <w:r>
              <w:rPr>
                <w:lang w:val="en-GB"/>
              </w:rPr>
              <w:t>Otherwise the MGCF shall not include the br-send parameter in the SDP answer.</w:t>
            </w:r>
          </w:p>
          <w:p>
            <w:pPr>
              <w:pStyle w:val="TAL"/>
              <w:rPr>
                <w:lang w:val="en-GB"/>
              </w:rPr>
            </w:pPr>
            <w:r>
              <w:rPr>
                <w:lang w:val="en-GB"/>
              </w:rPr>
              <w:t>If the MGCF also supplies the bw or bw-send parameter, the value of the br-send parameter shall be compatible with the values of those parameters.</w:t>
            </w:r>
          </w:p>
          <w:p>
            <w:pPr>
              <w:pStyle w:val="TAL"/>
              <w:rPr/>
            </w:pPr>
            <w:r>
              <w:rPr>
                <w:lang w:val="en-GB"/>
              </w:rPr>
              <w:t>If the MGCF supplies the br-send parameter in the SDP answer, it shall also supply to the IM-MGW the br-send parameter in the local descriptor for the termination towards the offerer with the same value.</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bCs/>
                <w:lang w:val="en-GB"/>
              </w:rPr>
            </w:pPr>
            <w:r>
              <w:rPr>
                <w:lang w:val="en-GB"/>
              </w:rPr>
              <w:t>br-recv (NOTE 1)</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lang w:val="en-GB"/>
              </w:rPr>
              <w:t xml:space="preserve">If a </w:t>
            </w:r>
            <w:r>
              <w:rPr>
                <w:rFonts w:eastAsia="MS Mincho;ＭＳ 明朝"/>
                <w:lang w:val="en-GB"/>
              </w:rPr>
              <w:t xml:space="preserve">br-recv </w:t>
            </w:r>
            <w:r>
              <w:rPr>
                <w:lang w:val="en-GB"/>
              </w:rPr>
              <w:t>parameter is contained in the SDP offer, the MGCF shall check if the IM-MGW supports the indicated bit</w:t>
            </w:r>
            <w:r>
              <w:rPr/>
              <w:t xml:space="preserve"> </w:t>
            </w:r>
            <w:r>
              <w:rPr>
                <w:lang w:val="en-GB"/>
              </w:rPr>
              <w:t>rates, or a subset of them, in EVS primary mode in the send direction. If the indicated bit</w:t>
            </w:r>
            <w:r>
              <w:rPr/>
              <w:t xml:space="preserve"> </w:t>
            </w:r>
            <w:r>
              <w:rPr>
                <w:lang w:val="en-GB"/>
              </w:rPr>
              <w:t>rates, and even each subset of them, are not supported, the MGCF shall not select the EVS payload type. If the MGCF selects the EVS payload type, it shall forward this parameter to the IM-MGW for the termination towards the offerer in the remote descriptor.</w:t>
            </w:r>
          </w:p>
        </w:tc>
        <w:tc>
          <w:tcPr>
            <w:tcW w:w="3686" w:type="dxa"/>
            <w:tcBorders>
              <w:top w:val="single" w:sz="4" w:space="0" w:color="000000"/>
              <w:left w:val="single" w:sz="4" w:space="0" w:color="000000"/>
              <w:bottom w:val="single" w:sz="4" w:space="0" w:color="000000"/>
              <w:right w:val="single" w:sz="12" w:space="0" w:color="000000"/>
            </w:tcBorders>
          </w:tcPr>
          <w:p>
            <w:pPr>
              <w:pStyle w:val="TAL"/>
              <w:rPr>
                <w:lang w:val="en-GB"/>
              </w:rPr>
            </w:pPr>
            <w:r>
              <w:rPr>
                <w:lang w:val="en-GB"/>
              </w:rPr>
              <w:t>If a br-send parameter is contained in the SDP offer, the MGCF shall select a bit</w:t>
            </w:r>
            <w:r>
              <w:rPr/>
              <w:t xml:space="preserve"> </w:t>
            </w:r>
            <w:r>
              <w:rPr>
                <w:lang w:val="en-GB"/>
              </w:rPr>
              <w:t xml:space="preserve">rate value, which is either the received br-send value or a subset of it, based on IM-MGW capabilities and possible configured policies, and the MGCF shall include the </w:t>
            </w:r>
            <w:r>
              <w:rPr>
                <w:rFonts w:eastAsia="Malgun Gothic"/>
                <w:lang w:val="en-GB" w:eastAsia="ko-KR"/>
              </w:rPr>
              <w:t>br-recv parameter with the selected value that is also supplied towards the IM-MGW in the SDP answer</w:t>
            </w:r>
            <w:r>
              <w:rPr>
                <w:lang w:val="en-GB"/>
              </w:rPr>
              <w:t>.</w:t>
            </w:r>
          </w:p>
          <w:p>
            <w:pPr>
              <w:pStyle w:val="TAL"/>
              <w:rPr/>
            </w:pPr>
            <w:r>
              <w:rPr>
                <w:lang w:val="en-GB"/>
              </w:rPr>
              <w:t>Otherwise, if the MGCF desires a different bit rate (range) for the send and receive direction in EVS primary mode, and wants to restrict the bit rate range for the receive direction to match IM-MGW capabilities and possible configured policies, it shall supply the br-recv parameter in the SDP answer it sends.</w:t>
            </w:r>
          </w:p>
          <w:p>
            <w:pPr>
              <w:pStyle w:val="TAL"/>
              <w:rPr>
                <w:lang w:val="en-GB"/>
              </w:rPr>
            </w:pPr>
            <w:r>
              <w:rPr>
                <w:lang w:val="en-GB"/>
              </w:rPr>
              <w:t>Otherwise the MGCF shall not include the br-recv parameter in the answer.</w:t>
            </w:r>
          </w:p>
          <w:p>
            <w:pPr>
              <w:pStyle w:val="TAL"/>
              <w:rPr/>
            </w:pPr>
            <w:r>
              <w:rPr>
                <w:lang w:val="en-GB"/>
              </w:rPr>
              <w:t>If the MGCF also supplies the bw or bw-recv parameter, the value of the br-recv parameter shall be compatible with the values of those parameters.</w:t>
            </w:r>
          </w:p>
          <w:p>
            <w:pPr>
              <w:pStyle w:val="TAL"/>
              <w:rPr>
                <w:lang w:val="en-GB"/>
              </w:rPr>
            </w:pPr>
            <w:r>
              <w:rPr>
                <w:lang w:val="en-GB"/>
              </w:rPr>
              <w:t>If the MGCF supplies the br-recv parameter in the SDP answer, it shall also supply to the IM-MGW the br-recv parameter in the local descriptor for the termination towards the offerer with the same value.</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bCs/>
                <w:lang w:val="en-GB"/>
              </w:rPr>
            </w:pPr>
            <w:r>
              <w:rPr>
                <w:lang w:val="en-GB"/>
              </w:rPr>
              <w:t>bw (NOTE 1)</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lang w:val="en-GB"/>
              </w:rPr>
              <w:t xml:space="preserve">If a </w:t>
            </w:r>
            <w:r>
              <w:rPr>
                <w:rFonts w:eastAsia="MS Mincho;ＭＳ 明朝"/>
                <w:lang w:val="en-GB"/>
              </w:rPr>
              <w:t xml:space="preserve">bw </w:t>
            </w:r>
            <w:r>
              <w:rPr>
                <w:lang w:val="en-GB"/>
              </w:rPr>
              <w:t>parameter is contained in the SDP offer, the MGCF shall check if the IM-MGW supports the indicated sampling bandwidth(s), or a subset of them, in EVS primary mode in the send and receive direction. If the indicated sampling bandwidth(s), and even each subset of them, are not supported, the MGCF shall not select the EVS payload type. If the MGCF selects the EVS payload type, it shall forward this parameter to the IM-MGW for the termination towards the offerer in the remote descriptor.</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lang w:val="en-GB"/>
              </w:rPr>
              <w:t xml:space="preserve">If a bw parameter is contained in the SDP offer, the MGCF shall select a sampling bandwidth value, which is either the received bw value or a subset of it, based on IM-MGW capabilities, possible configured policies, and the bw range of other codecs to transcode with, and the MGCF shall include the </w:t>
            </w:r>
            <w:r>
              <w:rPr>
                <w:rFonts w:eastAsia="Malgun Gothic"/>
                <w:lang w:val="en-GB" w:eastAsia="ko-KR"/>
              </w:rPr>
              <w:t>bw parameter with the selected value that is also supplied towards the IM-MGW in the SDP answer</w:t>
            </w:r>
            <w:r>
              <w:rPr>
                <w:lang w:val="en-GB"/>
              </w:rPr>
              <w:t>.</w:t>
            </w:r>
          </w:p>
          <w:p>
            <w:pPr>
              <w:pStyle w:val="TAL"/>
              <w:rPr/>
            </w:pPr>
            <w:r>
              <w:rPr>
                <w:lang w:val="en-GB"/>
              </w:rPr>
              <w:t>Otherwise, if the MGCF desires the same sampling bandwidth(s) for the send and receive direction in EVS primary mode, and wants to restrict the sampling bandwidth(s) to match IM-MGW capabilities, possible configured policies, and the bw range of other codecs to transcode with, the MGCF shall supply the bw parameter in the SDP answer it sends.</w:t>
            </w:r>
          </w:p>
          <w:p>
            <w:pPr>
              <w:pStyle w:val="TAL"/>
              <w:rPr/>
            </w:pPr>
            <w:r>
              <w:rPr>
                <w:lang w:val="en-GB"/>
              </w:rPr>
              <w:t>Otherwise the MGCF shall not include this parameter in the answer.</w:t>
            </w:r>
          </w:p>
          <w:p>
            <w:pPr>
              <w:pStyle w:val="TAL"/>
              <w:rPr>
                <w:lang w:val="en-GB"/>
              </w:rPr>
            </w:pPr>
            <w:r>
              <w:rPr>
                <w:lang w:val="en-GB"/>
              </w:rPr>
              <w:t>If the MGCF also supplies the br, br-send or br-recv parameter, the value of the bw parameter shall be compatible with the values of those parameters.</w:t>
            </w:r>
          </w:p>
          <w:p>
            <w:pPr>
              <w:pStyle w:val="TAL"/>
              <w:rPr/>
            </w:pPr>
            <w:r>
              <w:rPr>
                <w:lang w:val="en-GB"/>
              </w:rPr>
              <w:t>If the MGCF supplies the bw parameter in the SDP answer, it shall also supply to the IM-MGW the bw parameter in the local descriptor for the termination towards the offerer with the same value.</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bCs/>
                <w:lang w:val="en-GB"/>
              </w:rPr>
            </w:pPr>
            <w:r>
              <w:rPr>
                <w:lang w:val="en-GB"/>
              </w:rPr>
              <w:t>bw-send  (NOTE 1)</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lang w:val="en-GB"/>
              </w:rPr>
              <w:t xml:space="preserve">If a </w:t>
            </w:r>
            <w:r>
              <w:rPr>
                <w:rFonts w:eastAsia="MS Mincho;ＭＳ 明朝"/>
                <w:lang w:val="en-GB"/>
              </w:rPr>
              <w:t xml:space="preserve">bw-send </w:t>
            </w:r>
            <w:r>
              <w:rPr>
                <w:lang w:val="en-GB"/>
              </w:rPr>
              <w:t>parameter is contained in the SDP offer, the MGCF shall check if the IM-MGW supports the indicated sampling bandwidths, or a subset of them, in EVS primary mode in the receive direction. If the indicated sampling bandwidths, and even each subset of them, are not supported, the MGCF shall not select the EVS payload type. If the MGCF selects the EVS payload type, it shall forward this parameter to the IM-MGW for the termination towards the offerer in the remote descriptor.</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lang w:val="en-GB"/>
              </w:rPr>
              <w:t xml:space="preserve">If a bw-recv parameter is contained in the SDP offer, the MGCF shall select a sampling bandwidths value, which is either the received bw-recv value or a subset of it, based on IM-MGW capabilities, possible configured policies, and the bw range of other codecs to transcode with, and the MGCF shall include the </w:t>
            </w:r>
            <w:r>
              <w:rPr>
                <w:rFonts w:eastAsia="Malgun Gothic"/>
                <w:lang w:val="en-GB" w:eastAsia="ko-KR"/>
              </w:rPr>
              <w:t>bw-send parameter with the selected value in the SDP answer</w:t>
            </w:r>
            <w:r>
              <w:rPr>
                <w:lang w:val="en-GB"/>
              </w:rPr>
              <w:t>.</w:t>
            </w:r>
          </w:p>
          <w:p>
            <w:pPr>
              <w:pStyle w:val="TAL"/>
              <w:rPr/>
            </w:pPr>
            <w:r>
              <w:rPr>
                <w:lang w:val="en-GB"/>
              </w:rPr>
              <w:t>Otherwise, if the MGCF desires a different sampling bandwidths for the send and receive direction in EVS primary mode, and wants to restrict the sampling bandwidths for the send direction to match IM-MGW capabilities, possible configured policies, and the bw range of other codecs to transcode with, the MGCF shall supply the bw-send parameter in the SDP answer it sends.</w:t>
            </w:r>
          </w:p>
          <w:p>
            <w:pPr>
              <w:pStyle w:val="TAL"/>
              <w:rPr>
                <w:lang w:val="en-GB"/>
              </w:rPr>
            </w:pPr>
            <w:r>
              <w:rPr>
                <w:lang w:val="en-GB"/>
              </w:rPr>
              <w:t>Otherwise the MGCF shall not include the br-send parameter in the SDP answer.</w:t>
            </w:r>
          </w:p>
          <w:p>
            <w:pPr>
              <w:pStyle w:val="TAL"/>
              <w:rPr/>
            </w:pPr>
            <w:r>
              <w:rPr>
                <w:lang w:val="en-GB"/>
              </w:rPr>
              <w:t>If the MGCF also supplies the bw or bw-send parameter, the value of the br-send parameter shall be compatible with the values of those parameters.</w:t>
            </w:r>
          </w:p>
          <w:p>
            <w:pPr>
              <w:pStyle w:val="TAL"/>
              <w:rPr>
                <w:lang w:val="en-GB"/>
              </w:rPr>
            </w:pPr>
            <w:r>
              <w:rPr>
                <w:lang w:val="en-GB"/>
              </w:rPr>
              <w:t>If the MGCF supplies the bw-send parameter in the SDP answer, it shall also supply to the IM-MGW the bw-send parameter in the local descriptor for the termination towards the offerer with the same value.</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bCs/>
                <w:lang w:val="en-GB"/>
              </w:rPr>
            </w:pPr>
            <w:r>
              <w:rPr>
                <w:lang w:val="en-GB"/>
              </w:rPr>
              <w:t>bw-recv (NOTE 1)</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lang w:val="en-GB"/>
              </w:rPr>
              <w:t xml:space="preserve">If a </w:t>
            </w:r>
            <w:r>
              <w:rPr>
                <w:rFonts w:eastAsia="MS Mincho;ＭＳ 明朝"/>
                <w:lang w:val="en-GB"/>
              </w:rPr>
              <w:t xml:space="preserve">br-recv </w:t>
            </w:r>
            <w:r>
              <w:rPr>
                <w:lang w:val="en-GB"/>
              </w:rPr>
              <w:t>parameter is contained in the SDP offer, the MGCF shall check if the IM-MGW supports the indicated sampling bandwidths, or a subset of them, in EVS primary mode in the send direction. If the indicated sampling bandwidths, and even each subset of them, are not supported, the MGCF shall not select the EVS payload type. If the MGCF selects the EVS payload type, it shall forward the bw-recv parameter to the IM-MGW for the termination towards the offerer in the remote descriptor.</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lang w:val="en-GB"/>
              </w:rPr>
              <w:t xml:space="preserve">If a bw-send parameter is contained in the SDP offer, the MGCF shall select a sampling bandwidths value, which is either the received bw-send value or a subset of it, based on IM-MGW capabilities, possible configured policies, and the bw range of other codecs to transcode with, and the MGCF shall include the </w:t>
            </w:r>
            <w:r>
              <w:rPr>
                <w:rFonts w:eastAsia="Malgun Gothic"/>
                <w:lang w:val="en-GB" w:eastAsia="ko-KR"/>
              </w:rPr>
              <w:t>bw-recv parameter with the selected value in the SDP answer</w:t>
            </w:r>
            <w:r>
              <w:rPr>
                <w:lang w:val="en-GB"/>
              </w:rPr>
              <w:t>.</w:t>
            </w:r>
          </w:p>
          <w:p>
            <w:pPr>
              <w:pStyle w:val="TAL"/>
              <w:rPr/>
            </w:pPr>
            <w:r>
              <w:rPr>
                <w:lang w:val="en-GB"/>
              </w:rPr>
              <w:t>Otherwise, if the MGCF desires a different sampling bandwidths for the send and receive direction in EVS primary mode, and wants to restrict the sampling bandwidths for the receive direction to match IM-MGW capabilities, possible configured policies, and the bw range of other codecs to transcode with, the MGCF shall supply the bw-recv parameter in the SDP answer it sends.</w:t>
            </w:r>
          </w:p>
          <w:p>
            <w:pPr>
              <w:pStyle w:val="TAL"/>
              <w:rPr/>
            </w:pPr>
            <w:r>
              <w:rPr>
                <w:lang w:val="en-GB"/>
              </w:rPr>
              <w:t>Otherwise the MGCF shall not include the bw-recv parameter in the SDP answer.</w:t>
            </w:r>
          </w:p>
          <w:p>
            <w:pPr>
              <w:pStyle w:val="TAL"/>
              <w:rPr>
                <w:lang w:val="en-GB"/>
              </w:rPr>
            </w:pPr>
            <w:r>
              <w:rPr>
                <w:lang w:val="en-GB"/>
              </w:rPr>
              <w:t>If the MGCF also supplies the br or br-recv parameter, the value of the bw-recv parameter shall be compatible with the values of those parameters.</w:t>
            </w:r>
          </w:p>
          <w:p>
            <w:pPr>
              <w:pStyle w:val="TAL"/>
              <w:rPr/>
            </w:pPr>
            <w:r>
              <w:rPr>
                <w:lang w:val="en-GB"/>
              </w:rPr>
              <w:t>If the MGCF supplies the bw-send parameter in the SDP answer, it shall also supply it to the IM-MGW in the local descriptor for the termination towards the offerer with the same value.</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lang w:val="en-GB"/>
              </w:rPr>
            </w:pPr>
            <w:r>
              <w:rPr>
                <w:lang w:val="en-GB"/>
              </w:rPr>
              <w:t>cmr (NOTE 1)</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lang w:val="en-GB"/>
              </w:rPr>
              <w:t xml:space="preserve">If a </w:t>
            </w:r>
            <w:r>
              <w:rPr>
                <w:rFonts w:eastAsia="MS Mincho;ＭＳ 明朝"/>
                <w:lang w:val="en-GB"/>
              </w:rPr>
              <w:t xml:space="preserve">cmr </w:t>
            </w:r>
            <w:r>
              <w:rPr>
                <w:lang w:val="en-GB"/>
              </w:rPr>
              <w:t>parameter is contained in the SDP offer and the MGCF select the EVS payload type, the MGCF shall forward this parameter to the IM-MGW for the termination towards the offerer in the remote descriptor.</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lang w:val="en-GB"/>
              </w:rPr>
              <w:t xml:space="preserve">If a cmr parameter is contained in the SDP offer, the MGCF shall include the </w:t>
            </w:r>
            <w:r>
              <w:rPr>
                <w:rFonts w:eastAsia="Malgun Gothic"/>
                <w:lang w:val="en-GB" w:eastAsia="ko-KR"/>
              </w:rPr>
              <w:t>cmr parameter with unmodified value in the SDP answer.</w:t>
            </w:r>
          </w:p>
          <w:p>
            <w:pPr>
              <w:pStyle w:val="TAL"/>
              <w:rPr/>
            </w:pPr>
            <w:r>
              <w:rPr>
                <w:lang w:val="en-GB"/>
              </w:rPr>
              <w:t>Otherwise, if the IM-MGW desires to disable codec mode requests within the RTP payload of the EVS primary mode (due to the IM-MGW capabilities and possible configured policies), it shall include the cmr parameter with value -1 in the SDP answer it sends</w:t>
            </w:r>
          </w:p>
          <w:p>
            <w:pPr>
              <w:pStyle w:val="TAL"/>
              <w:rPr/>
            </w:pPr>
            <w:r>
              <w:rPr>
                <w:lang w:val="en-GB"/>
              </w:rPr>
              <w:t>If the MGCF supplies the cmr parameter in the SDP answer, it shall also supply it to the IM-MGW in the local descriptor for the termination towards the offerer with the same value.</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pPr>
            <w:r>
              <w:rPr>
                <w:lang w:val="en-GB"/>
              </w:rPr>
              <w:t>ch-aw-</w:t>
            </w:r>
            <w:r>
              <w:rPr>
                <w:rFonts w:eastAsia="Malgun Gothic"/>
                <w:lang w:val="en-GB" w:eastAsia="ko-KR"/>
              </w:rPr>
              <w:t xml:space="preserve">recv </w:t>
            </w:r>
            <w:r>
              <w:rPr>
                <w:lang w:val="en-GB"/>
              </w:rPr>
              <w:t>(NOTE 1)</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lang w:val="en-GB"/>
              </w:rPr>
              <w:t xml:space="preserve">If a </w:t>
            </w:r>
            <w:r>
              <w:rPr>
                <w:rFonts w:eastAsia="MS Mincho;ＭＳ 明朝"/>
                <w:lang w:val="en-GB"/>
              </w:rPr>
              <w:t xml:space="preserve">ch-aw-recv </w:t>
            </w:r>
            <w:r>
              <w:rPr>
                <w:lang w:val="en-GB"/>
              </w:rPr>
              <w:t>parameter is contained in the SDP offer the MGCF shall check if the IM-MGW supports the indicated mode in the send direction. If the indicated mode is not supported, the MGCF shall not select the EVS payload type. If the MGCF selects the EVS payload type, the MGCF shall forward this parameter to the IM-MGW for the termination towards the offerer in the remote descriptor.</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lang w:val="en-GB"/>
              </w:rPr>
              <w:t xml:space="preserve">If the MGCF it desires to control the channel-aware mode of EVS in the receive direction, e.g. to disable it with value -1, it shall include the ch-aw-recv parameter in the SDP offer </w:t>
            </w:r>
            <w:r>
              <w:rPr>
                <w:rFonts w:eastAsia="Malgun Gothic"/>
                <w:lang w:val="en-GB" w:eastAsia="ko-KR"/>
              </w:rPr>
              <w:t>and</w:t>
            </w:r>
            <w:r>
              <w:rPr>
                <w:lang w:val="en-GB"/>
              </w:rPr>
              <w:t xml:space="preserve"> shall also supply the ch-aw-recv parameter to the IM-MGW in the local descriptor for the termination towards the offerer with the same value. The MGCF shall consider the capabilities of the IM-MGW when it chooses an appropriate value. </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lang w:val="en-GB"/>
              </w:rPr>
            </w:pPr>
            <w:r>
              <w:rPr>
                <w:lang w:val="en-GB"/>
              </w:rPr>
              <w:t>number of channels (NOTE 2)</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lang w:val="en-GB"/>
              </w:rPr>
              <w:t>If a "number of channels" parameter is contained in the SDP offer the MGCF shall check if the IM-MGW supports the indicated number of channels. If the indicated number of channels is not supported, the MGCF shall not select the EVS payload type. If the MGCF selects the EVS payload type, the MGCF shall forward this parameter to the IM-MGW for the termination towards the offerer in the remote descriptor.</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lang w:val="en-GB"/>
              </w:rPr>
              <w:t xml:space="preserve">If a "number of channels" parameter is contained in the SDP offer, the MGCF shall include the "number of channels" </w:t>
            </w:r>
            <w:r>
              <w:rPr>
                <w:rFonts w:eastAsia="Malgun Gothic"/>
                <w:lang w:val="en-GB" w:eastAsia="ko-KR"/>
              </w:rPr>
              <w:t>parameter with unmodified value in the SDP answer and</w:t>
            </w:r>
            <w:r>
              <w:rPr>
                <w:lang w:val="en-GB"/>
              </w:rPr>
              <w:t xml:space="preserve"> shall also supply it to the IM-MGW in the local descriptor for the termination towards the offerer with the same value.</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bCs/>
                <w:lang w:val="en-GB"/>
              </w:rPr>
            </w:pPr>
            <w:r>
              <w:rPr>
                <w:lang w:val="en-GB"/>
              </w:rPr>
              <w:t>ch-</w:t>
            </w:r>
            <w:r>
              <w:rPr>
                <w:rFonts w:eastAsia="Malgun Gothic"/>
                <w:lang w:val="en-GB" w:eastAsia="ko-KR"/>
              </w:rPr>
              <w:t xml:space="preserve">send </w:t>
            </w:r>
            <w:r>
              <w:rPr>
                <w:lang w:val="en-GB"/>
              </w:rPr>
              <w:t>(NOTE 1)</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lang w:val="en-GB"/>
              </w:rPr>
              <w:t>If a ch-send parameter is contained in the SDP offer the MGCF shall check if the IM-MGW supports the indicated number of channels in the receive direction. If the indicated number of channels is not supported, the MGCF shall not select the EVS payload type. If the MGCF selects the EVS payload type, the MGCF shall forward the ch-send parameter to the IM-MGW for the termination towards the offerer in the remote descriptor.</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lang w:val="en-GB"/>
              </w:rPr>
              <w:t xml:space="preserve">If a ch-recv parameter is contained in the SDP offer, the MGCF shall include the ch-send </w:t>
            </w:r>
            <w:r>
              <w:rPr>
                <w:rFonts w:eastAsia="Malgun Gothic"/>
                <w:lang w:val="en-GB" w:eastAsia="ko-KR"/>
              </w:rPr>
              <w:t>parameter with unmodified value in the SDP answer and</w:t>
            </w:r>
            <w:r>
              <w:rPr>
                <w:lang w:val="en-GB"/>
              </w:rPr>
              <w:t xml:space="preserve"> shall also supply the ch-send parameter to the IM-MGW in the local descriptor for the termination towards the offerer with the same value.</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pPr>
            <w:r>
              <w:rPr>
                <w:lang w:val="en-GB"/>
              </w:rPr>
              <w:t>ch-</w:t>
            </w:r>
            <w:r>
              <w:rPr>
                <w:rFonts w:eastAsia="Malgun Gothic"/>
                <w:lang w:val="en-GB" w:eastAsia="ko-KR"/>
              </w:rPr>
              <w:t xml:space="preserve">recv </w:t>
            </w:r>
            <w:r>
              <w:rPr>
                <w:lang w:val="en-GB"/>
              </w:rPr>
              <w:t>(NOTE 1)</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lang w:val="en-GB"/>
              </w:rPr>
              <w:t>If a ch-recv parameter is contained in the SDP offer the MGCF shall check if the IM-MGW supports the indicated number of channels in the send direction. If the indicated number of channels is not supported, the MGCF shall not select the EVS payload type. If the MGCF selects the EVS payload type for transcoding, the MGCF shall forward the ch-recv parameter to the IM-MGW for the termination towards the offerer in the remote descriptor.</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lang w:val="en-GB"/>
              </w:rPr>
              <w:t xml:space="preserve">If a ch-send parameter is contained in the SDP offer, the MGCF shall include the ch-recv </w:t>
            </w:r>
            <w:r>
              <w:rPr>
                <w:rFonts w:eastAsia="Malgun Gothic"/>
                <w:lang w:val="en-GB" w:eastAsia="ko-KR"/>
              </w:rPr>
              <w:t>parameter with unmodified value in the SDP answer and</w:t>
            </w:r>
            <w:r>
              <w:rPr>
                <w:lang w:val="en-GB"/>
              </w:rPr>
              <w:t xml:space="preserve"> shall also supply the ch-recv parameter to the IM-MGW in the local descriptor for the termination towards the offerer with the same value.</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lang w:val="en-GB"/>
              </w:rPr>
            </w:pPr>
            <w:r>
              <w:rPr>
                <w:lang w:val="en-GB"/>
              </w:rPr>
              <w:t>mode-set (NOTE 3)</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lang w:val="en-GB"/>
              </w:rPr>
              <w:t>If a mode-set parameter is contained in the SDP offer and the MGCF select the EVS payload type, the MGCF shall forward this parameter to the IM-MGW for the termination towards the offerer in the remote descriptor.</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lang w:val="en-GB"/>
              </w:rPr>
              <w:t xml:space="preserve">If a mode-set parameter is contained in the SDP offer, the MGCF shall include the mode-set </w:t>
            </w:r>
            <w:r>
              <w:rPr>
                <w:rFonts w:eastAsia="Malgun Gothic"/>
                <w:lang w:val="en-GB" w:eastAsia="ko-KR"/>
              </w:rPr>
              <w:t>parameter with unmodified value in the SDP answer.</w:t>
            </w:r>
          </w:p>
          <w:p>
            <w:pPr>
              <w:pStyle w:val="TAL"/>
              <w:rPr/>
            </w:pPr>
            <w:r>
              <w:rPr>
                <w:lang w:val="en-GB"/>
              </w:rPr>
              <w:t>Otherwise, if AMR-WB is used to interwork with, the MGCF should include the mode-set parameter with a value indicating the mode that was negotiated for AMR-WB (or omit it if no restrictions applied before).</w:t>
            </w:r>
          </w:p>
          <w:p>
            <w:pPr>
              <w:pStyle w:val="TAL"/>
              <w:rPr/>
            </w:pPr>
            <w:r>
              <w:rPr>
                <w:lang w:val="en-GB"/>
              </w:rPr>
              <w:t>If the MGCF supplies the mode-set parameter in the SDP answer, it shall also supply it to the IM-MGW in the local descriptor for the termination towards the offerer with the same value.</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lang w:val="en-GB"/>
              </w:rPr>
            </w:pPr>
            <w:r>
              <w:rPr>
                <w:lang w:val="en-GB"/>
              </w:rPr>
              <w:t>mode-change-period (NOTE 3)</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lang w:val="en-GB"/>
              </w:rPr>
              <w:t>If a mode-change-period parameter is contained in the SDP offer and the MGCF select the EVS payload type, the MGCF shall forward this parameter to the IM-MGW for the termination towards the offerer in the remote descriptor.</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lang w:val="en-GB"/>
              </w:rPr>
              <w:t>If AMR-WB is used to interwork with, the MGCF should include the mode-change-period parameter with a value indicating the mode that was negotiated for AMR-WB (or omit it if no restrictions applied before)</w:t>
            </w:r>
            <w:r>
              <w:rPr>
                <w:rFonts w:eastAsia="Malgun Gothic"/>
                <w:lang w:val="en-GB" w:eastAsia="ko-KR"/>
              </w:rPr>
              <w:t xml:space="preserve"> in the SDP answer</w:t>
            </w:r>
            <w:r>
              <w:rPr>
                <w:lang w:val="en-GB"/>
              </w:rPr>
              <w:t>.</w:t>
            </w:r>
          </w:p>
          <w:p>
            <w:pPr>
              <w:pStyle w:val="TAL"/>
              <w:rPr>
                <w:lang w:val="en-GB"/>
              </w:rPr>
            </w:pPr>
            <w:r>
              <w:rPr>
                <w:lang w:val="en-GB"/>
              </w:rPr>
              <w:t>If the MGCF supplies the mode-change-period parameter in the SDP answer, it shall also supply it to the IM-MGW in the local descriptor for the termination towards the offerer with the same value.</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pPr>
            <w:r>
              <w:rPr>
                <w:lang w:val="en-GB"/>
              </w:rPr>
              <w:t>mode-change-capability (NOTE 3)</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lang w:val="en-GB"/>
              </w:rPr>
              <w:t>If a mode-change-capability (Note 4) parameter is contained in the SDP offer and the MGCF select the EVS payload type, the MGCF may forward this parameter to the IM-MGW for the termination towards the offerer in the remote descriptor.</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lang w:val="en-GB"/>
              </w:rPr>
              <w:t xml:space="preserve">If </w:t>
            </w:r>
            <w:r>
              <w:rPr/>
              <w:t>the MGCF selects the EVS payload type</w:t>
            </w:r>
            <w:r>
              <w:rPr>
                <w:lang w:val="en-GB"/>
              </w:rPr>
              <w:t xml:space="preserve">, the MGCF </w:t>
            </w:r>
            <w:r>
              <w:rPr/>
              <w:t xml:space="preserve">shall </w:t>
            </w:r>
            <w:r>
              <w:rPr>
                <w:lang w:val="en-GB"/>
              </w:rPr>
              <w:t xml:space="preserve">include the mode-change-capability parameter with value </w:t>
            </w:r>
            <w:r>
              <w:rPr/>
              <w:t xml:space="preserve">2 or omit it </w:t>
            </w:r>
            <w:r>
              <w:rPr>
                <w:rFonts w:eastAsia="Malgun Gothic"/>
                <w:lang w:val="en-GB" w:eastAsia="ko-KR"/>
              </w:rPr>
              <w:t>in the SDP answer</w:t>
            </w:r>
            <w:r>
              <w:rPr>
                <w:lang w:val="en-GB"/>
              </w:rPr>
              <w:t>.</w:t>
            </w:r>
          </w:p>
          <w:p>
            <w:pPr>
              <w:pStyle w:val="TAL"/>
              <w:rPr/>
            </w:pPr>
            <w:r>
              <w:rPr>
                <w:lang w:val="en-GB"/>
              </w:rPr>
              <w:t>If the MGCF supplies the mode-change-capability parameter in the SDP answer, it may also supply it to the IM-MGW in the local descriptor for the termination towards the offerer with the same value.</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lang w:val="en-GB"/>
              </w:rPr>
            </w:pPr>
            <w:r>
              <w:rPr>
                <w:lang w:val="en-GB"/>
              </w:rPr>
              <w:t>mode-change-neighbor (NOTE 3)</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lang w:val="en-GB"/>
              </w:rPr>
              <w:t>If a mode-change-neighbor parameter is contained in the SDP offer and the MGCF select the EVS payload type, the MGCF shall forward this parameter to the IM-MGW for the termination towards the offerer in the remote descriptor.</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lang w:val="en-GB"/>
              </w:rPr>
              <w:t>If AMR-WB is used to interwork with, the MGCF should include the mode-change-neighbor parameter with a value indicating the mode that was negotiated for AMR-WB (or omit it if no restrictions applied before)</w:t>
            </w:r>
            <w:r>
              <w:rPr>
                <w:rFonts w:eastAsia="Malgun Gothic"/>
                <w:lang w:val="en-GB" w:eastAsia="ko-KR"/>
              </w:rPr>
              <w:t xml:space="preserve"> in the SDP answer</w:t>
            </w:r>
            <w:r>
              <w:rPr>
                <w:lang w:val="en-GB"/>
              </w:rPr>
              <w:t>.</w:t>
            </w:r>
          </w:p>
          <w:p>
            <w:pPr>
              <w:pStyle w:val="TAL"/>
              <w:rPr/>
            </w:pPr>
            <w:r>
              <w:rPr>
                <w:lang w:val="en-GB"/>
              </w:rPr>
              <w:t>If the MGCF supplies the mode-change-neighbor parameter in the SDP answer, it shall also supply it to the IM-MGW in the local descriptor for the termination towards the offerer with the same value.</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pPr>
            <w:r>
              <w:rPr>
                <w:lang w:val="en-GB"/>
              </w:rPr>
              <w:t>max-red (NOTE 5)</w:t>
            </w:r>
          </w:p>
        </w:tc>
        <w:tc>
          <w:tcPr>
            <w:tcW w:w="3686"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If a max-red parameter is contained in the SDP offer and the MGCF select the EVS payload type, the MGCF shall forward this parameter to the IM-MGW for the termination towards the offerer in the remote descriptor.</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lang w:val="en-GB"/>
              </w:rPr>
              <w:t>The MGCF shall only include the max-red parameter in the SDP answer if it desires to restrict the maximum redundancy of received packets. When selecting the value of the max-red parameter, the MGCF shall consider the capabilities of the IM-MGW.</w:t>
            </w:r>
          </w:p>
          <w:p>
            <w:pPr>
              <w:pStyle w:val="TAL"/>
              <w:rPr/>
            </w:pPr>
            <w:r>
              <w:rPr>
                <w:lang w:val="en-GB"/>
              </w:rPr>
              <w:t>If the MGCF supplies the max-red parameter in the SDP answer, it shall also supply it to the IM-MGW in the local descriptor for the termination towards the offerer with the same value.</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lang w:val="fr-FR"/>
              </w:rPr>
            </w:pPr>
            <w:r>
              <w:rPr>
                <w:lang w:val="fr-FR"/>
              </w:rPr>
              <w:t>3gpp_mtsi_app_adapt (NOTE 4)</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lang w:val="en-GB"/>
              </w:rPr>
              <w:t>If a 3gpp_mtsi_app_adapt SDP attribute is contained in the SDP answer, and the MGCF select the EVS payload type, the MGCF shall forward this parameter to the IM-MGW the MGCF shall forward this parameter to the IM-MGW in the remote descriptor.</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lang w:val="en-GB"/>
              </w:rPr>
              <w:t xml:space="preserve">If the IM-MGW supports RTCP APP based adaptation messages defined in TS 26.114 [104], and the MGCF has a policy to negotiate the usage of those messages, the MGCF shall include the 3gpp_mtsi_app_adapt SDP attribute indicating the allowed APP messages in the SDP answer. </w:t>
            </w:r>
          </w:p>
        </w:tc>
      </w:tr>
      <w:tr>
        <w:trPr/>
        <w:tc>
          <w:tcPr>
            <w:tcW w:w="9641" w:type="dxa"/>
            <w:gridSpan w:val="3"/>
            <w:tcBorders>
              <w:top w:val="single" w:sz="12" w:space="0" w:color="000000"/>
              <w:left w:val="single" w:sz="12" w:space="0" w:color="000000"/>
              <w:bottom w:val="single" w:sz="12" w:space="0" w:color="000000"/>
              <w:right w:val="single" w:sz="12" w:space="0" w:color="000000"/>
            </w:tcBorders>
          </w:tcPr>
          <w:p>
            <w:pPr>
              <w:pStyle w:val="TAN"/>
              <w:rPr/>
            </w:pPr>
            <w:r>
              <w:rPr>
                <w:lang w:val="en-GB" w:eastAsia="zh-CN"/>
              </w:rPr>
              <w:t>NOTE 1:</w:t>
              <w:tab/>
              <w:t>This MIME parameter of the EVS RTP payload type is defined in TS </w:t>
            </w:r>
            <w:r>
              <w:rPr>
                <w:lang w:val="en-GB"/>
              </w:rPr>
              <w:t>26.445 [147]. It is encapsulated within the SDP "a=fmtp" attribute defined IETF RFC 4566 [56].</w:t>
            </w:r>
          </w:p>
          <w:p>
            <w:pPr>
              <w:pStyle w:val="TAN"/>
              <w:rPr/>
            </w:pPr>
            <w:r>
              <w:rPr>
                <w:lang w:val="en-GB" w:eastAsia="zh-CN"/>
              </w:rPr>
              <w:t>NOTE 2:</w:t>
              <w:tab/>
              <w:t xml:space="preserve">This number of channels are encoded as "encoding parameters" of the SDP "a=rtpmap" attribute defined in </w:t>
            </w:r>
            <w:r>
              <w:rPr>
                <w:lang w:val="en-GB"/>
              </w:rPr>
              <w:t>IETF RFC 4566 [56].</w:t>
            </w:r>
          </w:p>
          <w:p>
            <w:pPr>
              <w:pStyle w:val="TAN"/>
              <w:rPr/>
            </w:pPr>
            <w:r>
              <w:rPr>
                <w:lang w:val="en-GB" w:eastAsia="zh-CN"/>
              </w:rPr>
              <w:t>NOTE 3</w:t>
              <w:tab/>
              <w:t xml:space="preserve">This MIME parameter of the EVS RTP payload type relates to AMR-WB IO mode and is defined in </w:t>
            </w:r>
            <w:r>
              <w:rPr>
                <w:lang w:val="en-GB"/>
              </w:rPr>
              <w:t>IETF RFC 4867 [23]. It is encapsulated within the SDP "a=fmtp" attribute defined IETF RFC 4566 [56].</w:t>
            </w:r>
          </w:p>
          <w:p>
            <w:pPr>
              <w:pStyle w:val="TAN"/>
              <w:rPr>
                <w:lang w:val="en-GB"/>
              </w:rPr>
            </w:pPr>
            <w:r>
              <w:rPr>
                <w:lang w:val="en-GB" w:eastAsia="zh-CN"/>
              </w:rPr>
              <w:t>NOTE 4:</w:t>
              <w:tab/>
              <w:t>This SDP attribute is defined in TS </w:t>
            </w:r>
            <w:r>
              <w:rPr>
                <w:lang w:val="en-GB"/>
              </w:rPr>
              <w:t>26.114 [104]. It applies to all codecs offered in an SDP media line. However, some values are specific to EVS.</w:t>
            </w:r>
          </w:p>
          <w:p>
            <w:pPr>
              <w:pStyle w:val="TAN"/>
              <w:rPr>
                <w:lang w:val="en-GB"/>
              </w:rPr>
            </w:pPr>
            <w:r>
              <w:rPr>
                <w:lang w:val="en-GB"/>
              </w:rPr>
              <w:t>NOTE 5:</w:t>
              <w:tab/>
              <w:t>This MIME parameter of the EVS RTP payload type is defined in IETF RFC 4867 [23]. It is encapsulated within the SDP "a=fmtp" attribute defined IETF RFC 4566 [56].</w:t>
            </w:r>
          </w:p>
        </w:tc>
      </w:tr>
    </w:tbl>
    <w:p>
      <w:pPr>
        <w:pStyle w:val="Normal"/>
        <w:rPr/>
      </w:pPr>
      <w:r>
        <w:rPr/>
      </w:r>
    </w:p>
    <w:p>
      <w:pPr>
        <w:pStyle w:val="Normal"/>
        <w:rPr/>
      </w:pPr>
      <w:r>
        <w:rPr/>
        <w:t>IM-MGW handling of EVS codec parameters shall follow table 5.13.2.3 in 3GPP TS 23.334 [145]. The IM-MGW should support transcoding of EVS with bandwidths (sampling rates) which are supported by codec the IM-MGW is capable to transcode EVS to/from (e.g. NB for AMR, and WB for AMR-WB).</w:t>
      </w:r>
    </w:p>
    <w:p>
      <w:pPr>
        <w:pStyle w:val="Heading4"/>
        <w:ind w:left="1418" w:hanging="1418"/>
        <w:rPr/>
      </w:pPr>
      <w:bookmarkStart w:id="779" w:name="__RefHeading___Toc27992559"/>
      <w:r>
        <w:rPr/>
        <w:t>9.2.13.</w:t>
      </w:r>
      <w:r>
        <w:rPr>
          <w:lang w:val="en-GB"/>
        </w:rPr>
        <w:t>3</w:t>
      </w:r>
      <w:r>
        <w:rPr/>
        <w:tab/>
        <w:t>Handling of EVS speech codec parameters when the EVS codec is used end-to-end</w:t>
      </w:r>
      <w:bookmarkEnd w:id="779"/>
      <w:r>
        <w:rPr/>
        <w:t xml:space="preserve"> </w:t>
      </w:r>
    </w:p>
    <w:p>
      <w:pPr>
        <w:pStyle w:val="Normal"/>
        <w:rPr/>
      </w:pPr>
      <w:r>
        <w:rPr/>
        <w:t>The procedures in the present clause apply when the EVS speech codec is used in both IMS and the CS domain.</w:t>
      </w:r>
    </w:p>
    <w:p>
      <w:pPr>
        <w:pStyle w:val="Normal"/>
        <w:rPr/>
      </w:pPr>
      <w:r>
        <w:rPr/>
        <w:t>The four allowed EVS codec configurations for the CS domain are specified in 3GPP TS 26.103 [57].</w:t>
      </w:r>
    </w:p>
    <w:p>
      <w:pPr>
        <w:pStyle w:val="Normal"/>
        <w:rPr/>
      </w:pPr>
      <w:r>
        <w:rPr/>
        <w:t>Table 9.2.13.3.1 describes the MGCF handling of EVS codec parameters when the MGCF sends an SDP offer for an EVS payload type, which is supported in the CS network, and that EVS payload type is selected in the SDP answer. In addition, rules for the parameter handling in 3GPP TS 26.445 [147] shall apply.</w:t>
      </w:r>
    </w:p>
    <w:p>
      <w:pPr>
        <w:pStyle w:val="TH"/>
        <w:rPr/>
      </w:pPr>
      <w:r>
        <w:rPr/>
        <w:t xml:space="preserve">Table </w:t>
      </w:r>
      <w:r>
        <w:rPr>
          <w:lang w:eastAsia="ko-KR"/>
        </w:rPr>
        <w:t>9.2.13.</w:t>
      </w:r>
      <w:r>
        <w:rPr>
          <w:lang w:val="en-GB" w:eastAsia="ko-KR"/>
        </w:rPr>
        <w:t>3</w:t>
      </w:r>
      <w:r>
        <w:rPr>
          <w:lang w:eastAsia="ko-KR"/>
        </w:rPr>
        <w:t>.1</w:t>
      </w:r>
      <w:r>
        <w:rPr/>
        <w:t>: MGCF handling of EVS related SDP parameters when the MGCF acts as SDP offerer</w:t>
      </w:r>
    </w:p>
    <w:tbl>
      <w:tblPr>
        <w:tblW w:w="9641" w:type="dxa"/>
        <w:jc w:val="center"/>
        <w:tblInd w:w="0" w:type="dxa"/>
        <w:tblLayout w:type="fixed"/>
        <w:tblCellMar>
          <w:top w:w="0" w:type="dxa"/>
          <w:left w:w="108" w:type="dxa"/>
          <w:bottom w:w="0" w:type="dxa"/>
          <w:right w:w="108" w:type="dxa"/>
        </w:tblCellMar>
      </w:tblPr>
      <w:tblGrid>
        <w:gridCol w:w="2269"/>
        <w:gridCol w:w="3686"/>
        <w:gridCol w:w="3686"/>
      </w:tblGrid>
      <w:tr>
        <w:trPr/>
        <w:tc>
          <w:tcPr>
            <w:tcW w:w="2269" w:type="dxa"/>
            <w:tcBorders>
              <w:top w:val="single" w:sz="12" w:space="0" w:color="000000"/>
              <w:left w:val="single" w:sz="12" w:space="0" w:color="000000"/>
              <w:bottom w:val="single" w:sz="12" w:space="0" w:color="000000"/>
              <w:right w:val="single" w:sz="4" w:space="0" w:color="000000"/>
            </w:tcBorders>
          </w:tcPr>
          <w:p>
            <w:pPr>
              <w:pStyle w:val="TAH"/>
              <w:rPr/>
            </w:pPr>
            <w:r>
              <w:rPr/>
              <w:t>Parameter</w:t>
            </w:r>
          </w:p>
        </w:tc>
        <w:tc>
          <w:tcPr>
            <w:tcW w:w="3686" w:type="dxa"/>
            <w:tcBorders>
              <w:top w:val="single" w:sz="12" w:space="0" w:color="000000"/>
              <w:left w:val="single" w:sz="4" w:space="0" w:color="000000"/>
              <w:bottom w:val="single" w:sz="12" w:space="0" w:color="000000"/>
              <w:right w:val="single" w:sz="4" w:space="0" w:color="000000"/>
            </w:tcBorders>
          </w:tcPr>
          <w:p>
            <w:pPr>
              <w:pStyle w:val="TAH"/>
              <w:rPr/>
            </w:pPr>
            <w:r>
              <w:rPr/>
              <w:t xml:space="preserve">Handling of EVS codec parameter in the sent SDP offer </w:t>
            </w:r>
          </w:p>
        </w:tc>
        <w:tc>
          <w:tcPr>
            <w:tcW w:w="3686" w:type="dxa"/>
            <w:tcBorders>
              <w:top w:val="single" w:sz="12" w:space="0" w:color="000000"/>
              <w:left w:val="single" w:sz="4" w:space="0" w:color="000000"/>
              <w:bottom w:val="single" w:sz="12" w:space="0" w:color="000000"/>
              <w:right w:val="single" w:sz="12" w:space="0" w:color="000000"/>
            </w:tcBorders>
          </w:tcPr>
          <w:p>
            <w:pPr>
              <w:pStyle w:val="TAH"/>
              <w:rPr/>
            </w:pPr>
            <w:r>
              <w:rPr/>
              <w:t>Handling of EVS codec parameter in the received SDP answer</w:t>
            </w:r>
          </w:p>
        </w:tc>
      </w:tr>
      <w:tr>
        <w:trPr/>
        <w:tc>
          <w:tcPr>
            <w:tcW w:w="2269" w:type="dxa"/>
            <w:tcBorders>
              <w:top w:val="single" w:sz="12" w:space="0" w:color="000000"/>
              <w:left w:val="single" w:sz="12" w:space="0" w:color="000000"/>
              <w:bottom w:val="single" w:sz="4" w:space="0" w:color="000000"/>
              <w:right w:val="single" w:sz="4" w:space="0" w:color="000000"/>
            </w:tcBorders>
          </w:tcPr>
          <w:p>
            <w:pPr>
              <w:pStyle w:val="TAL"/>
              <w:rPr>
                <w:bCs/>
              </w:rPr>
            </w:pPr>
            <w:r>
              <w:rPr/>
              <w:t>evs-mode-switch (NOTE 1)</w:t>
            </w:r>
          </w:p>
        </w:tc>
        <w:tc>
          <w:tcPr>
            <w:tcW w:w="3686" w:type="dxa"/>
            <w:tcBorders>
              <w:top w:val="single" w:sz="12" w:space="0" w:color="000000"/>
              <w:left w:val="single" w:sz="4" w:space="0" w:color="000000"/>
              <w:bottom w:val="single" w:sz="4" w:space="0" w:color="000000"/>
              <w:right w:val="single" w:sz="4" w:space="0" w:color="000000"/>
            </w:tcBorders>
          </w:tcPr>
          <w:p>
            <w:pPr>
              <w:pStyle w:val="TAL"/>
              <w:rPr/>
            </w:pPr>
            <w:r>
              <w:rPr/>
              <w:t>The MGCF shall not include the evs-mode-switch parameter in the SDP offer.</w:t>
            </w:r>
          </w:p>
        </w:tc>
        <w:tc>
          <w:tcPr>
            <w:tcW w:w="3686" w:type="dxa"/>
            <w:tcBorders>
              <w:top w:val="single" w:sz="12" w:space="0" w:color="000000"/>
              <w:left w:val="single" w:sz="4" w:space="0" w:color="000000"/>
              <w:bottom w:val="single" w:sz="4" w:space="0" w:color="000000"/>
              <w:right w:val="single" w:sz="12" w:space="0" w:color="000000"/>
            </w:tcBorders>
          </w:tcPr>
          <w:p>
            <w:pPr>
              <w:pStyle w:val="TAL"/>
              <w:rPr/>
            </w:pPr>
            <w:r>
              <w:rPr/>
              <w:t>If an evs-mode-switch parameter is contained in the SDP answer, the MGCF shall forward this parameter to the IM-MGW for the termination towards the answerer in the remote descriptor.</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bCs/>
              </w:rPr>
            </w:pPr>
            <w:r>
              <w:rPr>
                <w:rFonts w:eastAsia="MS Mincho;ＭＳ 明朝"/>
              </w:rPr>
              <w:t xml:space="preserve">hf-only </w:t>
            </w:r>
            <w:r>
              <w:rPr/>
              <w:t>(NOTE 1)</w:t>
            </w:r>
          </w:p>
        </w:tc>
        <w:tc>
          <w:tcPr>
            <w:tcW w:w="3686" w:type="dxa"/>
            <w:tcBorders>
              <w:top w:val="single" w:sz="4" w:space="0" w:color="000000"/>
              <w:left w:val="single" w:sz="4" w:space="0" w:color="000000"/>
              <w:bottom w:val="single" w:sz="4" w:space="0" w:color="000000"/>
              <w:right w:val="single" w:sz="4" w:space="0" w:color="000000"/>
            </w:tcBorders>
          </w:tcPr>
          <w:p>
            <w:pPr>
              <w:pStyle w:val="TAL"/>
              <w:rPr>
                <w:lang w:val="en-GB"/>
              </w:rPr>
            </w:pPr>
            <w:r>
              <w:rPr/>
              <w:t>If the MGCF is configured to negotiate using only the header-full EVS RTP payload format, the MGCF shall include the hf-only parameter with a value of 1 in the SDP offer.</w:t>
            </w:r>
          </w:p>
          <w:p>
            <w:pPr>
              <w:pStyle w:val="TAL"/>
              <w:rPr>
                <w:lang w:val="en-GB"/>
              </w:rPr>
            </w:pPr>
            <w:r>
              <w:rPr/>
              <w:t>Using only the header-full EVS RTP payload format is recommended.</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t>If an hf-only parameter is contained in the SDP answer, the MGCF shall forward this parameter to the IM-MGW in the remote descriptor.</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bCs/>
              </w:rPr>
            </w:pPr>
            <w:r>
              <w:rPr>
                <w:rFonts w:eastAsia="MS Mincho;ＭＳ 明朝"/>
              </w:rPr>
              <w:t xml:space="preserve">dtx </w:t>
            </w:r>
            <w:r>
              <w:rPr/>
              <w:t>(NOTE 1)</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t>The MGCF shall include the dtx parameter in the SDP offer and shall set it to</w:t>
            </w:r>
            <w:r>
              <w:rPr>
                <w:lang w:val="en-GB"/>
              </w:rPr>
              <w:t xml:space="preserve"> </w:t>
            </w:r>
            <w:r>
              <w:rPr/>
              <w:t>1 i.e. DTX enabled.</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t>If a dtx parameter is contained in the SDP answer, the MGCF shall forward this parameter to the IM-MGW in the remote descriptor.</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bCs/>
              </w:rPr>
            </w:pPr>
            <w:r>
              <w:rPr>
                <w:rFonts w:eastAsia="MS Mincho;ＭＳ 明朝"/>
              </w:rPr>
              <w:t xml:space="preserve">dtx-recv </w:t>
            </w:r>
            <w:r>
              <w:rPr/>
              <w:t>(NOTE 1)</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t>The MGCF shall include the dtx-recv parameter in the SDP offer and shall set it to 1 i.e. DTX enabled.</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t>If a dtx-recv parameter is contained in the SDP answer, the MGCF shall forward this parameter to the IM-MGW in the remote descriptor.</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bCs/>
              </w:rPr>
            </w:pPr>
            <w:r>
              <w:rPr>
                <w:bCs/>
              </w:rPr>
              <w:t xml:space="preserve">br </w:t>
            </w:r>
            <w:r>
              <w:rPr/>
              <w:t>(NOTE 1)</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t xml:space="preserve">The MGCF shall include the br parameter in the SDP offer and shall set it to a range corresponding to the CS configuration received in the Single Codec IE (see subclause B.2.5.5). </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t>If a br parameter is contained in the SDP answer, the MGCF shall forward this parameter to the IM-MGW in the remote descriptor.</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bCs/>
              </w:rPr>
            </w:pPr>
            <w:r>
              <w:rPr/>
              <w:t>br-send (NOTE 1)</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t>The MGCF shall not include the br-send parameter in the SDP Offer.</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t>If a br-send parameter is contained in the SDP answer, the MGCF shall forward this parameter to the IM-MGW in the remote descriptor.</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bCs/>
              </w:rPr>
            </w:pPr>
            <w:r>
              <w:rPr/>
              <w:t>br-recv (NOTE 1)</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t>The MGCF shall not include the br-recv parameter in the SDP Offer.</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t>If a br-recv parameter is contained in the SDP answer, the MGCF shall forward this parameter to the IM-MGW in the remote descriptor.</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bCs/>
              </w:rPr>
            </w:pPr>
            <w:r>
              <w:rPr/>
              <w:t>bw (NOTE 1)</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t>The MGCF shall include the bw parameter in the SDP offer and shall set it to a range corresponding to the CS configuration received in the Single Codec IE (see subclause B.2.5.5).</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t>If a bw parameter is contained in the SDP answer, the MGCF shall forward this parameter to the IM-MGW in the remote descriptor.</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bCs/>
              </w:rPr>
            </w:pPr>
            <w:r>
              <w:rPr/>
              <w:t>bw-send (NOTE 1)</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t>The MGCF shall not include the bw-send parameter in the SDP Offer.</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t>If a bw-send parameter is contained in the SDP answer, the MGCF shall forward this parameter to the IM-MGW in the remote descriptor.</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bCs/>
              </w:rPr>
            </w:pPr>
            <w:r>
              <w:rPr/>
              <w:t>bw-recv (NOTE 1)</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t>The MGCF shall not include the bw-recv parameter in the SDP Offer.</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t>If a bw-recv parameter is contained in the SDP answer, the MGCF shall forward this parameter to the IM-MGW in the remote descriptor.</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bCs/>
              </w:rPr>
            </w:pPr>
            <w:r>
              <w:rPr/>
              <w:t>cmr (NOTE 1)</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t>If the MGCF desires to disable codec mode requests on Mb within the RTP payload of the EVS primary mode (due to the IM-MGW capabilities or policies) and desires to use RTCP-APP instead for codec mode request, then it shall include the cmr parameter with a value of -1 in the SDP offer.</w:t>
            </w:r>
          </w:p>
          <w:p>
            <w:pPr>
              <w:pStyle w:val="TAL"/>
              <w:rPr/>
            </w:pPr>
            <w:r>
              <w:rPr/>
              <w:t xml:space="preserve">Otherwise, the MGCF shall include the cmr parameter with a value of 1 in the SDP offer in order to request EVS-CMR in every RTP packet. </w:t>
            </w:r>
          </w:p>
          <w:p>
            <w:pPr>
              <w:pStyle w:val="TAL"/>
              <w:rPr>
                <w:highlight w:val="yellow"/>
              </w:rPr>
            </w:pPr>
            <w:r>
              <w:rPr/>
              <w:t>The use of code mode requests on Mb within the RTP payload of the EVS primary mode is recommended.</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t>If a cmr parameter is contained in the SDP answer, the MGCF shall forward this parameter to the IM-MGW in the remote descriptor.</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pPr>
            <w:r>
              <w:rPr/>
              <w:t>ch-aw-</w:t>
            </w:r>
            <w:r>
              <w:rPr>
                <w:rFonts w:eastAsia="Malgun Gothic"/>
                <w:lang w:eastAsia="ko-KR"/>
              </w:rPr>
              <w:t xml:space="preserve">recv </w:t>
            </w:r>
            <w:r>
              <w:rPr/>
              <w:t>(NOTE 1)</w:t>
            </w:r>
          </w:p>
        </w:tc>
        <w:tc>
          <w:tcPr>
            <w:tcW w:w="3686" w:type="dxa"/>
            <w:tcBorders>
              <w:top w:val="single" w:sz="4" w:space="0" w:color="000000"/>
              <w:left w:val="single" w:sz="4" w:space="0" w:color="000000"/>
              <w:bottom w:val="single" w:sz="4" w:space="0" w:color="000000"/>
              <w:right w:val="single" w:sz="4" w:space="0" w:color="000000"/>
            </w:tcBorders>
          </w:tcPr>
          <w:p>
            <w:pPr>
              <w:pStyle w:val="TAL"/>
              <w:rPr>
                <w:highlight w:val="yellow"/>
              </w:rPr>
            </w:pPr>
            <w:r>
              <w:rPr/>
              <w:t>The MGCF shall include the ch-aw-recv parameter in the SDP offer and shall set it to an allowed value for the CS configuration received in the Single Codec IE (see subclause B.2.5.5).</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t>If a ch-aw-recv parameter is contained in the SDP answer, the MGCF shall forward this parameter to the IM-MGW in the remote descriptor.</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pPr>
            <w:r>
              <w:rPr/>
              <w:t>number of channels (NOTE 2)</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t>The MGCF shall include the number of channels parameter with a value of 1 in the SDP offer.</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t>If a "number of channels" parameter is contained in the SDP answer, the MGCF shall forward this parameter to the IM-MGW in the remote descriptor.</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bCs/>
              </w:rPr>
            </w:pPr>
            <w:r>
              <w:rPr/>
              <w:t>ch-</w:t>
            </w:r>
            <w:r>
              <w:rPr>
                <w:rFonts w:eastAsia="Malgun Gothic"/>
                <w:lang w:eastAsia="ko-KR"/>
              </w:rPr>
              <w:t xml:space="preserve">send </w:t>
            </w:r>
            <w:r>
              <w:rPr/>
              <w:t>(NOTE 1)</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t>The MGCF shall not include the ch-send parameter in the SDP offer.</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t>If a ch-send parameter is contained in the SDP answer, the MGCF shall forward this parameter to the IM-MGW in the remote descriptor.</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pPr>
            <w:r>
              <w:rPr/>
              <w:t>ch-</w:t>
            </w:r>
            <w:r>
              <w:rPr>
                <w:rFonts w:eastAsia="Malgun Gothic"/>
                <w:lang w:eastAsia="ko-KR"/>
              </w:rPr>
              <w:t xml:space="preserve">recv </w:t>
            </w:r>
            <w:r>
              <w:rPr/>
              <w:t>(NOTE 1)</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t>The MGC shall not include the ch-recv parameter in the SDP offer.</w:t>
            </w:r>
          </w:p>
          <w:p>
            <w:pPr>
              <w:pStyle w:val="TAL"/>
              <w:rPr/>
            </w:pPr>
            <w:r>
              <w:rPr/>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t>If a ch-recv parameter is contained in the SDP answer, the MGCF shall forward this parameter to the IM-MGW in the remote descriptor.</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pPr>
            <w:r>
              <w:rPr/>
              <w:t>mode-set (NOTE 4)</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t>The MGCF shall include the mode-set parameter in the SDP offer and shall set it as per the received Single Codec IE (see subclause B.2.5.5).</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t>If a mode-set parameter is contained in the SDP answer, the MGCF shall forward this parameter to the IM-MGW in the remote descriptor.</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pPr>
            <w:r>
              <w:rPr/>
              <w:t>mode-change-period (NOTE 3)</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t>The MGCF shall include the mode-change-period parameter in the SDP offer and shall set it to 2.</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t>If a mode-change-period parameter is contained in the SDP answer, the MGCF shall forward this parameter to the IM-MGW in the remote descriptor.</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pPr>
            <w:r>
              <w:rPr/>
              <w:t>mode-change-capability (NOTE 3)</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t>The MGCF shall either include the mode-change-capability parameter with a value of 2 or omit it in the SDP offer.</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t>If a mode-change-capability parameter is contained in the SDP answer, the MGCF may forward this parameter to the IM-MGW in the remote descriptor.</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pPr>
            <w:r>
              <w:rPr/>
              <w:t>mode-change-neighbor (NOTE 3)</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t>The MGCF shall include the mode-change-neighbor parameter in the SDP offer and shall set it to 1.</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t>If a mode-change-neighbor parameter is contained in the SDP answer, the MGCF shall forward this parameter to the IM-MGW in the remote descriptor.</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pPr>
            <w:r>
              <w:rPr/>
              <w:t>max-red (NOTE 5)</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t>The MGCF shall not include the max-red parameter in the SDP offer.</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t>If a max-red parameter is contained in the SDP answer, the MGCF shall forward this parameter to the IM-MGW in the remote descriptor. (NOTE 6)</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lang w:val="fr-FR"/>
              </w:rPr>
            </w:pPr>
            <w:r>
              <w:rPr>
                <w:lang w:val="fr-FR"/>
              </w:rPr>
              <w:t>3gpp_mtsi_app_adapt (NOTE 4)</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t>If the IM-MGW supports RTCP APP based adaptation messages defined in TS 26.114 [104], and the MGCF has a policy to negotiate the usage of those messages, the MGCF shall include the 3gpp_mtsi_app_adapt SDP attribute indicating the supported APP messages in the SDP offer.</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t>If a 3gpp_mtsi_app_adapt attribute is contained in the SDP answer, the MGCF shall forward this parameter to the IM-MGW in the remote descriptor.</w:t>
            </w:r>
          </w:p>
        </w:tc>
      </w:tr>
      <w:tr>
        <w:trPr/>
        <w:tc>
          <w:tcPr>
            <w:tcW w:w="9641" w:type="dxa"/>
            <w:gridSpan w:val="3"/>
            <w:tcBorders>
              <w:top w:val="single" w:sz="12" w:space="0" w:color="000000"/>
              <w:left w:val="single" w:sz="12" w:space="0" w:color="000000"/>
              <w:bottom w:val="single" w:sz="12" w:space="0" w:color="000000"/>
              <w:right w:val="single" w:sz="12" w:space="0" w:color="000000"/>
            </w:tcBorders>
          </w:tcPr>
          <w:p>
            <w:pPr>
              <w:pStyle w:val="TAN"/>
              <w:rPr/>
            </w:pPr>
            <w:r>
              <w:rPr>
                <w:lang w:eastAsia="zh-CN"/>
              </w:rPr>
              <w:t>NOTE 1:</w:t>
              <w:tab/>
              <w:t>This MIME parameter of the EVS RTP payload type is defined in TS </w:t>
            </w:r>
            <w:r>
              <w:rPr/>
              <w:t>26.445 [147]. It is encapsulated within the SDP "a=fmtp" attribute defined IETF RFC 4566 [56].</w:t>
            </w:r>
          </w:p>
          <w:p>
            <w:pPr>
              <w:pStyle w:val="TAN"/>
              <w:rPr/>
            </w:pPr>
            <w:r>
              <w:rPr>
                <w:lang w:eastAsia="zh-CN"/>
              </w:rPr>
              <w:t>NOTE 2:</w:t>
              <w:tab/>
              <w:t xml:space="preserve">This number of channels is encoded as "encoding parameters" of the SDP "a=rtpmap" attribute defined in </w:t>
            </w:r>
            <w:r>
              <w:rPr/>
              <w:t>IETF RFC 4566 [56].</w:t>
            </w:r>
          </w:p>
          <w:p>
            <w:pPr>
              <w:pStyle w:val="TAN"/>
              <w:rPr/>
            </w:pPr>
            <w:r>
              <w:rPr>
                <w:lang w:eastAsia="zh-CN"/>
              </w:rPr>
              <w:t>NOTE 3:</w:t>
              <w:tab/>
              <w:t xml:space="preserve">This MIME parameter of the EVS RTP payload type relates to the EVS AMR-WB IO major operation mode and is defined in </w:t>
            </w:r>
            <w:r>
              <w:rPr/>
              <w:t>IETF RFC 4867 [23]. It is encapsulated within the SDP "a=fmtp" attribute defined IETF RFC 4566 [56].</w:t>
            </w:r>
          </w:p>
          <w:p>
            <w:pPr>
              <w:pStyle w:val="TAN"/>
              <w:rPr/>
            </w:pPr>
            <w:r>
              <w:rPr>
                <w:lang w:eastAsia="zh-CN"/>
              </w:rPr>
              <w:t>NOTE 4:</w:t>
              <w:tab/>
              <w:t>This SDP attribute is defined in TS </w:t>
            </w:r>
            <w:r>
              <w:rPr/>
              <w:t>26.114 [104]. It applies to all codecs offered in an SDP media line. However, some values are specific to EVS.</w:t>
            </w:r>
          </w:p>
          <w:p>
            <w:pPr>
              <w:pStyle w:val="TAN"/>
              <w:rPr/>
            </w:pPr>
            <w:r>
              <w:rPr/>
              <w:t>NOTE 5:</w:t>
              <w:tab/>
              <w:t>This MIME parameter of the EVS RTP payload type is defined in IETF RFC 4867 [23]. It is encapsulated within the SDP "a=fmtp" attribute defined IETF RFC 4566 [56].</w:t>
            </w:r>
          </w:p>
          <w:p>
            <w:pPr>
              <w:pStyle w:val="TAN"/>
              <w:rPr/>
            </w:pPr>
            <w:r>
              <w:rPr/>
              <w:t>NOTE 6:</w:t>
            </w:r>
            <w:r>
              <w:rPr>
                <w:lang w:eastAsia="zh-CN"/>
              </w:rPr>
              <w:tab/>
            </w:r>
            <w:r>
              <w:rPr/>
              <w:t>RTP redundancy is only applicable on the Mb interface. In such a case, the IM-MGW performs repacking. Transcoding is not required.</w:t>
            </w:r>
          </w:p>
        </w:tc>
      </w:tr>
    </w:tbl>
    <w:p>
      <w:pPr>
        <w:pStyle w:val="Normal"/>
        <w:rPr/>
      </w:pPr>
      <w:r>
        <w:rPr/>
      </w:r>
    </w:p>
    <w:p>
      <w:pPr>
        <w:pStyle w:val="Normal"/>
        <w:rPr/>
      </w:pPr>
      <w:r>
        <w:rPr/>
        <w:t>When receiving an SDP offer that contains an EVS codec payload type, the MGCF shall handle the EVS codec parameters as described in table 9.2.13.3.2. In addition, rules for the parameter handling in 3GPP TS 26.445 [147] shall apply.</w:t>
      </w:r>
    </w:p>
    <w:p>
      <w:pPr>
        <w:pStyle w:val="TH"/>
        <w:rPr/>
      </w:pPr>
      <w:r>
        <w:rPr/>
        <w:t xml:space="preserve">Table </w:t>
      </w:r>
      <w:r>
        <w:rPr>
          <w:lang w:eastAsia="ko-KR"/>
        </w:rPr>
        <w:t>9.2.13.</w:t>
      </w:r>
      <w:r>
        <w:rPr>
          <w:lang w:val="en-GB" w:eastAsia="ko-KR"/>
        </w:rPr>
        <w:t>3</w:t>
      </w:r>
      <w:r>
        <w:rPr>
          <w:lang w:eastAsia="ko-KR"/>
        </w:rPr>
        <w:t>.2</w:t>
      </w:r>
      <w:r>
        <w:rPr/>
        <w:t>: MGCF handling of EVS codec SDP parameters when the MGCF acts as SDP answerer</w:t>
      </w:r>
    </w:p>
    <w:tbl>
      <w:tblPr>
        <w:tblW w:w="9641" w:type="dxa"/>
        <w:jc w:val="center"/>
        <w:tblInd w:w="0" w:type="dxa"/>
        <w:tblLayout w:type="fixed"/>
        <w:tblCellMar>
          <w:top w:w="0" w:type="dxa"/>
          <w:left w:w="108" w:type="dxa"/>
          <w:bottom w:w="0" w:type="dxa"/>
          <w:right w:w="108" w:type="dxa"/>
        </w:tblCellMar>
      </w:tblPr>
      <w:tblGrid>
        <w:gridCol w:w="2269"/>
        <w:gridCol w:w="3686"/>
        <w:gridCol w:w="3686"/>
      </w:tblGrid>
      <w:tr>
        <w:trPr/>
        <w:tc>
          <w:tcPr>
            <w:tcW w:w="2269" w:type="dxa"/>
            <w:tcBorders>
              <w:top w:val="single" w:sz="12" w:space="0" w:color="000000"/>
              <w:left w:val="single" w:sz="12" w:space="0" w:color="000000"/>
              <w:bottom w:val="single" w:sz="12" w:space="0" w:color="000000"/>
              <w:right w:val="single" w:sz="4" w:space="0" w:color="000000"/>
            </w:tcBorders>
          </w:tcPr>
          <w:p>
            <w:pPr>
              <w:pStyle w:val="TAH"/>
              <w:rPr/>
            </w:pPr>
            <w:r>
              <w:rPr/>
              <w:t>Parameter</w:t>
            </w:r>
          </w:p>
        </w:tc>
        <w:tc>
          <w:tcPr>
            <w:tcW w:w="3686" w:type="dxa"/>
            <w:tcBorders>
              <w:top w:val="single" w:sz="12" w:space="0" w:color="000000"/>
              <w:left w:val="single" w:sz="4" w:space="0" w:color="000000"/>
              <w:bottom w:val="single" w:sz="12" w:space="0" w:color="000000"/>
              <w:right w:val="single" w:sz="4" w:space="0" w:color="000000"/>
            </w:tcBorders>
          </w:tcPr>
          <w:p>
            <w:pPr>
              <w:pStyle w:val="TAH"/>
              <w:rPr/>
            </w:pPr>
            <w:r>
              <w:rPr/>
              <w:t>Handling of EVS codec parameter in the received SDP offer</w:t>
            </w:r>
          </w:p>
        </w:tc>
        <w:tc>
          <w:tcPr>
            <w:tcW w:w="3686" w:type="dxa"/>
            <w:tcBorders>
              <w:top w:val="single" w:sz="12" w:space="0" w:color="000000"/>
              <w:left w:val="single" w:sz="4" w:space="0" w:color="000000"/>
              <w:bottom w:val="single" w:sz="12" w:space="0" w:color="000000"/>
              <w:right w:val="single" w:sz="12" w:space="0" w:color="000000"/>
            </w:tcBorders>
          </w:tcPr>
          <w:p>
            <w:pPr>
              <w:pStyle w:val="TAH"/>
              <w:rPr/>
            </w:pPr>
            <w:r>
              <w:rPr/>
              <w:t>Handling of EVS codec parameter in the sent SDP answer</w:t>
            </w:r>
          </w:p>
        </w:tc>
      </w:tr>
      <w:tr>
        <w:trPr/>
        <w:tc>
          <w:tcPr>
            <w:tcW w:w="2269" w:type="dxa"/>
            <w:tcBorders>
              <w:top w:val="single" w:sz="12" w:space="0" w:color="000000"/>
              <w:left w:val="single" w:sz="12" w:space="0" w:color="000000"/>
              <w:bottom w:val="single" w:sz="4" w:space="0" w:color="000000"/>
              <w:right w:val="single" w:sz="4" w:space="0" w:color="000000"/>
            </w:tcBorders>
          </w:tcPr>
          <w:p>
            <w:pPr>
              <w:pStyle w:val="TAL"/>
              <w:rPr>
                <w:bCs/>
              </w:rPr>
            </w:pPr>
            <w:r>
              <w:rPr>
                <w:rFonts w:eastAsia="MS Mincho;ＭＳ 明朝"/>
              </w:rPr>
              <w:t>evs-mode-switch (NOTE 1)</w:t>
            </w:r>
          </w:p>
        </w:tc>
        <w:tc>
          <w:tcPr>
            <w:tcW w:w="3686" w:type="dxa"/>
            <w:tcBorders>
              <w:top w:val="single" w:sz="12" w:space="0" w:color="000000"/>
              <w:left w:val="single" w:sz="4" w:space="0" w:color="000000"/>
              <w:bottom w:val="single" w:sz="4" w:space="0" w:color="000000"/>
              <w:right w:val="single" w:sz="4" w:space="0" w:color="000000"/>
            </w:tcBorders>
          </w:tcPr>
          <w:p>
            <w:pPr>
              <w:pStyle w:val="TAL"/>
              <w:rPr/>
            </w:pPr>
            <w:r>
              <w:rPr/>
              <w:t>If an evs-mode-switch parameter is contained in the SDP offer and the MGCF select the EVS payload type, the MGCF shall forward this parameter to the IM-MGW for the termination towards the offerer in the remote descriptor.</w:t>
              <w:br/>
              <w:t>(NOTE 6)</w:t>
            </w:r>
          </w:p>
        </w:tc>
        <w:tc>
          <w:tcPr>
            <w:tcW w:w="3686" w:type="dxa"/>
            <w:tcBorders>
              <w:top w:val="single" w:sz="12" w:space="0" w:color="000000"/>
              <w:left w:val="single" w:sz="4" w:space="0" w:color="000000"/>
              <w:bottom w:val="single" w:sz="4" w:space="0" w:color="000000"/>
              <w:right w:val="single" w:sz="12" w:space="0" w:color="000000"/>
            </w:tcBorders>
          </w:tcPr>
          <w:p>
            <w:pPr>
              <w:pStyle w:val="TAL"/>
              <w:rPr/>
            </w:pPr>
            <w:r>
              <w:rPr/>
              <w:t xml:space="preserve">If an evs-mode-switch parameter is contained in the SDP offer, the MGCF shall include the evs-mode-switch </w:t>
            </w:r>
            <w:r>
              <w:rPr>
                <w:rFonts w:eastAsia="Malgun Gothic"/>
                <w:lang w:eastAsia="ko-KR"/>
              </w:rPr>
              <w:t>parameter with unmodified value in the SDP answer.</w:t>
            </w:r>
          </w:p>
          <w:p>
            <w:pPr>
              <w:pStyle w:val="TAL"/>
              <w:rPr/>
            </w:pPr>
            <w:r>
              <w:rPr/>
              <w:t>Otherwise the MGCF shall not include the evs-mode-switch parameter.</w:t>
            </w:r>
          </w:p>
          <w:p>
            <w:pPr>
              <w:pStyle w:val="TAL"/>
              <w:rPr/>
            </w:pPr>
            <w:r>
              <w:rPr/>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bCs/>
              </w:rPr>
            </w:pPr>
            <w:r>
              <w:rPr>
                <w:rFonts w:eastAsia="MS Mincho;ＭＳ 明朝"/>
              </w:rPr>
              <w:t xml:space="preserve">hf-only </w:t>
            </w:r>
            <w:r>
              <w:rPr/>
              <w:t>(NOTE 1)</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t xml:space="preserve">If an </w:t>
            </w:r>
            <w:r>
              <w:rPr>
                <w:rFonts w:eastAsia="MS Mincho;ＭＳ 明朝"/>
              </w:rPr>
              <w:t xml:space="preserve">hf-only </w:t>
            </w:r>
            <w:r>
              <w:rPr/>
              <w:t>parameter is contained in the SDP offer, the MGCF shall forward this parameter to the IM-MGW for the termination towards the offerer in the remote descriptor.</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t xml:space="preserve">If an hf-only parameter is contained in the SDP offer, the MGCF shall include the </w:t>
            </w:r>
            <w:r>
              <w:rPr>
                <w:rFonts w:eastAsia="Malgun Gothic"/>
                <w:lang w:eastAsia="ko-KR"/>
              </w:rPr>
              <w:t>hf-only parameter with unmodified value in the SDP answer.</w:t>
            </w:r>
          </w:p>
          <w:p>
            <w:pPr>
              <w:pStyle w:val="TAL"/>
              <w:rPr/>
            </w:pPr>
            <w:r>
              <w:rPr/>
              <w:t>Otherwise, if the hf-only parameter is not contained in the SDP offer and if the MGCF is configured to negotiate using only the header-full EVS RTP payload format,</w:t>
            </w:r>
            <w:r>
              <w:rPr>
                <w:lang w:val="en-GB"/>
              </w:rPr>
              <w:t xml:space="preserve"> then</w:t>
            </w:r>
            <w:r>
              <w:rPr/>
              <w:t xml:space="preserve"> the MGCF shall include the hf-only parameter with a value of 1.</w:t>
            </w:r>
          </w:p>
          <w:p>
            <w:pPr>
              <w:pStyle w:val="TAL"/>
              <w:rPr/>
            </w:pPr>
            <w:r>
              <w:rPr/>
              <w:t>If the MGCF supplies the hf-only parameter in the SDP answer, it shall also supply it to the IM-MGW in the local descriptor for the termination towards the offerer.</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bCs/>
              </w:rPr>
            </w:pPr>
            <w:r>
              <w:rPr>
                <w:rFonts w:eastAsia="MS Mincho;ＭＳ 明朝"/>
              </w:rPr>
              <w:t xml:space="preserve">dtx </w:t>
            </w:r>
            <w:r>
              <w:rPr/>
              <w:t>(NOTE 1)</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t xml:space="preserve">If a </w:t>
            </w:r>
            <w:r>
              <w:rPr>
                <w:rFonts w:eastAsia="MS Mincho;ＭＳ 明朝"/>
              </w:rPr>
              <w:t xml:space="preserve">dtx </w:t>
            </w:r>
            <w:r>
              <w:rPr/>
              <w:t>parameter is contained in the SDP offer and the MGCF select the EVS payload type, the MGCF shall forward this parameter to the IM-MGW for the termination towards the offerer in the remote descriptor.</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t>If a dtx parameter is not contained in the SDP offer and a dtx-recv parameter is not contained in the SDP offer, the MGCF shall include the dtx parameter with a value of 1 in the SDP answer.</w:t>
            </w:r>
          </w:p>
          <w:p>
            <w:pPr>
              <w:pStyle w:val="TAL"/>
              <w:rPr/>
            </w:pPr>
            <w:r>
              <w:rPr/>
              <w:t>If a dtx parameter is not contained in the SDP offer and a dtx-recv parameter is contained in the SDP offer with a value of 1, the MGCF shall include the dtx parameter in the SDP answer with a value identical to that of the dtx-recv parameter in the SDP offer.</w:t>
            </w:r>
          </w:p>
          <w:p>
            <w:pPr>
              <w:pStyle w:val="TAL"/>
              <w:rPr/>
            </w:pPr>
            <w:r>
              <w:rPr/>
              <w:t>If a dtx parameter is contained in the SDP offer, the MGCF shall include the dtx parameter with unmodified value in the SDP answer.</w:t>
            </w:r>
          </w:p>
          <w:p>
            <w:pPr>
              <w:pStyle w:val="TAL"/>
              <w:rPr/>
            </w:pPr>
            <w:r>
              <w:rPr/>
              <w:t>The MGCF shall also supply the dtx parameter to the IM-MGW in the local descriptor for the termination towards the offerer with the same value.</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bCs/>
              </w:rPr>
            </w:pPr>
            <w:r>
              <w:rPr>
                <w:rFonts w:eastAsia="MS Mincho;ＭＳ 明朝"/>
              </w:rPr>
              <w:t xml:space="preserve">dtx-recv </w:t>
            </w:r>
            <w:r>
              <w:rPr/>
              <w:t>(NOTE 1)</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t xml:space="preserve">If a </w:t>
            </w:r>
            <w:r>
              <w:rPr>
                <w:rFonts w:eastAsia="MS Mincho;ＭＳ 明朝"/>
              </w:rPr>
              <w:t xml:space="preserve">dtx-recv </w:t>
            </w:r>
            <w:r>
              <w:rPr/>
              <w:t>parameter is contained in the SDP offer and the MGCF select the EVS payload type, the MGCF shall forward this parameter to the IM-MGW for the termination towards the offerer in the remote descriptor.</w:t>
            </w:r>
          </w:p>
          <w:p>
            <w:pPr>
              <w:pStyle w:val="TAL"/>
              <w:rPr/>
            </w:pPr>
            <w:r>
              <w:rPr/>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t>If no dtx parameter is included in the SDP answer, the MGCF may include the dtx-recv parameter with a value of 1 in the SDP answer.</w:t>
            </w:r>
          </w:p>
          <w:p>
            <w:pPr>
              <w:pStyle w:val="TAL"/>
              <w:rPr/>
            </w:pPr>
            <w:r>
              <w:rPr/>
              <w:t>The MGCF should also supply the dtx-recv parameter to the IM-MGW in the local descriptor for the termination towards the offerer with the same value.</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bCs/>
              </w:rPr>
            </w:pPr>
            <w:r>
              <w:rPr>
                <w:bCs/>
              </w:rPr>
              <w:t xml:space="preserve">br </w:t>
            </w:r>
            <w:r>
              <w:rPr/>
              <w:t>(NOTE 1)</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t xml:space="preserve">If a </w:t>
            </w:r>
            <w:r>
              <w:rPr>
                <w:rFonts w:eastAsia="MS Mincho;ＭＳ 明朝"/>
              </w:rPr>
              <w:t xml:space="preserve">br </w:t>
            </w:r>
            <w:r>
              <w:rPr/>
              <w:t xml:space="preserve">parameter is contained in the SDP offer, the MGCF shall check if the IM-MGW supports the indicated bit rates, or a subset of them, in EVS primary mode in the send and receive direction. If the indicated bit rates, and even each subset of them, are not supported, the MGCF shall not select the EVS payload type. If the MGCF selects the EVS payload type, it shall forward this parameter to the IM-MGW for the termination towards the offerer in the remote descriptor. </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t xml:space="preserve">If a br parameter is contained in the SDP offer, the MGCF shall select a bit rate value, which is either the received br value or a subset of it, based on IM-MGW capabilities, possible configured policies and the CS configuration received Single Codec IE (see subclause B.2.5.5), and shall include the </w:t>
            </w:r>
            <w:r>
              <w:rPr>
                <w:rFonts w:eastAsia="Malgun Gothic"/>
                <w:lang w:eastAsia="ko-KR"/>
              </w:rPr>
              <w:t>br parameter with the selected value that is also supplied towards the IM-MGW in the SDP answer</w:t>
            </w:r>
            <w:r>
              <w:rPr/>
              <w:t>.</w:t>
            </w:r>
          </w:p>
          <w:p>
            <w:pPr>
              <w:pStyle w:val="TAL"/>
              <w:rPr/>
            </w:pPr>
            <w:r>
              <w:rPr/>
              <w:t>Otherwise, the MGCF shall include the br parameter in the SDP answer and shall set it to a range corresponding to the CS configuration received in the Single Codec IE (see subclause B.2.5.5).</w:t>
            </w:r>
          </w:p>
          <w:p>
            <w:pPr>
              <w:pStyle w:val="TAL"/>
              <w:rPr/>
            </w:pPr>
            <w:r>
              <w:rPr/>
              <w:t>If the MGCF also supplies the bw, bw-send or bw-recv parameter, the value of the br parameter shall be compatible with the values of those parameters.</w:t>
            </w:r>
          </w:p>
          <w:p>
            <w:pPr>
              <w:pStyle w:val="TAL"/>
              <w:rPr/>
            </w:pPr>
            <w:r>
              <w:rPr/>
              <w:t>The MGCF shall also supply the br parameter to the IM-MGW in the local descriptor for the termination towards the offerer with the same value.</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bCs/>
              </w:rPr>
            </w:pPr>
            <w:r>
              <w:rPr/>
              <w:t>br-send (NOTE 1)</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t xml:space="preserve">If a </w:t>
            </w:r>
            <w:r>
              <w:rPr>
                <w:rFonts w:eastAsia="MS Mincho;ＭＳ 明朝"/>
              </w:rPr>
              <w:t xml:space="preserve">br-send </w:t>
            </w:r>
            <w:r>
              <w:rPr/>
              <w:t>parameter is contained in the SDP offer, the MGCF shall check if the IM-MGW supports the indicated bit rates, or a subset of them, in EVS primary mode in the receive direction. If the indicated bit rates, and even each subset of them, are not supported, the MGCF shall not select the EVS payload type. If the MGCF selects the EVS payload type, it shall forward this parameter to the IM-MGW for the termination towards the offerer in the remote descriptor.</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t xml:space="preserve">If a br-recv parameter is contained in the SDP offer, the MGCF shall select a bit rate value, which is either the received br-recv value or a subset of it, based on IM-MGW capabilities, possible configured policies and the br parameter value included in the SDP answer, and the MGCF shall include the </w:t>
            </w:r>
            <w:r>
              <w:rPr>
                <w:rFonts w:eastAsia="Malgun Gothic"/>
                <w:lang w:eastAsia="ko-KR"/>
              </w:rPr>
              <w:t>br-send parameter with the selected value that is also supplied towards the IM-MGW in the SDP answer</w:t>
            </w:r>
            <w:r>
              <w:rPr/>
              <w:t>.</w:t>
            </w:r>
          </w:p>
          <w:p>
            <w:pPr>
              <w:pStyle w:val="TAL"/>
              <w:rPr/>
            </w:pPr>
            <w:r>
              <w:rPr/>
              <w:t>Otherwise the MGCF shall not include the br-send parameter in the SDP answer.</w:t>
            </w:r>
          </w:p>
          <w:p>
            <w:pPr>
              <w:pStyle w:val="TAL"/>
              <w:rPr/>
            </w:pPr>
            <w:r>
              <w:rPr/>
              <w:t>If the MGCF also supplies the bw or bw-send parameter, the value of the br-send parameter shall be compatible with the values of those parameters.</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bCs/>
              </w:rPr>
            </w:pPr>
            <w:r>
              <w:rPr/>
              <w:t>br-recv (NOTE 1)</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t xml:space="preserve">If a </w:t>
            </w:r>
            <w:r>
              <w:rPr>
                <w:rFonts w:eastAsia="MS Mincho;ＭＳ 明朝"/>
              </w:rPr>
              <w:t xml:space="preserve">br-recv </w:t>
            </w:r>
            <w:r>
              <w:rPr/>
              <w:t>parameter is contained in the SDP offer, the MGCF shall check if the IM-MGW supports the indicated bit rates, or a subset of them, in EVS primary mode in the send direction. If the indicated bit rates, and even each subset of them, are not supported, the MGCF shall not select the EVS payload type. If the MGCF selects the EVS payload type, it shall forward this parameter to the IM-MGW for the termination towards the offerer in the remote descriptor.</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t xml:space="preserve">If a br-send parameter is contained in the SDP offer, the MGCF shall select a bit rate value, which is either the received br-send value or a subset of it, based on IM-MGW capabilities, possible configured policies and the br parameter value included in the SDP answer, and the MGCF shall include the </w:t>
            </w:r>
            <w:r>
              <w:rPr>
                <w:rFonts w:eastAsia="Malgun Gothic"/>
                <w:lang w:eastAsia="ko-KR"/>
              </w:rPr>
              <w:t>br-recv parameter with the selected value that is also supplied towards the IM-MGW in the SDP answer</w:t>
            </w:r>
            <w:r>
              <w:rPr/>
              <w:t>.</w:t>
            </w:r>
          </w:p>
          <w:p>
            <w:pPr>
              <w:pStyle w:val="TAL"/>
              <w:rPr/>
            </w:pPr>
            <w:r>
              <w:rPr/>
              <w:t>Otherwise the MGCF shall not include the br-recv parameter in the answer.</w:t>
            </w:r>
          </w:p>
          <w:p>
            <w:pPr>
              <w:pStyle w:val="TAL"/>
              <w:rPr/>
            </w:pPr>
            <w:r>
              <w:rPr/>
              <w:t>If the MGCF also supplies the bw or bw-recv parameter, the value of the br-recv parameter shall be compatible with the values of those parameters.</w:t>
            </w:r>
          </w:p>
          <w:p>
            <w:pPr>
              <w:pStyle w:val="TAL"/>
              <w:rPr/>
            </w:pPr>
            <w:r>
              <w:rPr/>
              <w:t>If the MGCF supplies the br-recv parameter in the SDP answer, it shall also supply to the IM-MGW the br-recv parameter in the local descriptor for the termination towards the offerer with the same value.</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bCs/>
              </w:rPr>
            </w:pPr>
            <w:r>
              <w:rPr/>
              <w:t>bw (NOTE 1)</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t xml:space="preserve">If a </w:t>
            </w:r>
            <w:r>
              <w:rPr>
                <w:rFonts w:eastAsia="MS Mincho;ＭＳ 明朝"/>
              </w:rPr>
              <w:t xml:space="preserve">bw </w:t>
            </w:r>
            <w:r>
              <w:rPr/>
              <w:t>parameter is contained in the SDP offer, the MGCF shall check if the IM-MGW supports the indicated sampling bandwidth(s), or a subset of them, in EVS primary mode in the send and receive direction. If the indicated sampling bandwidth(s), and even each subset of them, are not supported, the MGCF shall not select the EVS payload type. If the MGCF selects the EVS payload type, it shall forward this parameter to the IM-MGW for the termination towards the offerer in the remote descriptor.</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t xml:space="preserve">If a bw parameter is contained in the SDP offer, the MGCF shall select a sampling bandwidth value, which is either the received bw value or a subset of it, based on IM-MGW capabilities, possible configured policies and the CS configuration received in the Single Codec IE (see subclause B.2.5.5), and the MGCF shall include the </w:t>
            </w:r>
            <w:r>
              <w:rPr>
                <w:rFonts w:eastAsia="Malgun Gothic"/>
                <w:lang w:eastAsia="ko-KR"/>
              </w:rPr>
              <w:t>bw parameter with the selected value that is also supplied towards the IM-MGW in the SDP answer</w:t>
            </w:r>
            <w:r>
              <w:rPr/>
              <w:t>.</w:t>
            </w:r>
          </w:p>
          <w:p>
            <w:pPr>
              <w:pStyle w:val="TAL"/>
              <w:rPr/>
            </w:pPr>
            <w:r>
              <w:rPr/>
              <w:t>Otherwise the MGCF shall include the bw parameter in the SDP answer and shall set it to a range corresponding to the CS configuration received in the Single Codec IE (see subclause B.2.5.5).</w:t>
            </w:r>
          </w:p>
          <w:p>
            <w:pPr>
              <w:pStyle w:val="TAL"/>
              <w:rPr/>
            </w:pPr>
            <w:r>
              <w:rPr/>
              <w:t>If the MGCF also supplies the br, br-send or br-recv parameter, the value of the bw parameter shall be compatible with the values of those parameters.</w:t>
            </w:r>
          </w:p>
          <w:p>
            <w:pPr>
              <w:pStyle w:val="TAL"/>
              <w:rPr/>
            </w:pPr>
            <w:r>
              <w:rPr/>
              <w:t>The MGCF shall also supply the bw parameter to the IM-MGW in the local descriptor for the termination towards the offerer with the same value.</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bCs/>
              </w:rPr>
            </w:pPr>
            <w:r>
              <w:rPr/>
              <w:t>bw-send  (NOTE 1)</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t xml:space="preserve">If a </w:t>
            </w:r>
            <w:r>
              <w:rPr>
                <w:rFonts w:eastAsia="MS Mincho;ＭＳ 明朝"/>
              </w:rPr>
              <w:t xml:space="preserve">bw-send </w:t>
            </w:r>
            <w:r>
              <w:rPr/>
              <w:t>parameter is contained in the SDP offer, the MGCF shall check if the IM-MGW supports the indicated sampling bandwidths, or a subset of them, in EVS primary mode in the receive direction. If the indicated sampling bandwidths, and even each subset of them, are not supported, the MGCF shall not select the EVS payload type. If the MGCF selects the EVS payload type, it shall forward this parameter to the IM-MGW for the termination towards the offerer in the remote descriptor.</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t xml:space="preserve">If a bw-recv parameter is contained in the SDP offer, the MGCF shall select a sampling bandwidths value, which is either the received bw-recv value or a subset of it, based on IM-MGW capabilities, possible configured policies and the bw parameter value included in the SDP answer, and the MGCF shall include the </w:t>
            </w:r>
            <w:r>
              <w:rPr>
                <w:rFonts w:eastAsia="Malgun Gothic"/>
                <w:lang w:eastAsia="ko-KR"/>
              </w:rPr>
              <w:t>bw-send parameter with the selected value in the SDP answer</w:t>
            </w:r>
            <w:r>
              <w:rPr/>
              <w:t>.</w:t>
            </w:r>
          </w:p>
          <w:p>
            <w:pPr>
              <w:pStyle w:val="TAL"/>
              <w:rPr/>
            </w:pPr>
            <w:r>
              <w:rPr/>
              <w:t>Otherwise the MGCF shall not include the br-send parameter in the SDP answer.</w:t>
            </w:r>
          </w:p>
          <w:p>
            <w:pPr>
              <w:pStyle w:val="TAL"/>
              <w:rPr/>
            </w:pPr>
            <w:r>
              <w:rPr/>
              <w:t>If the MGCF also supplies the bw or bw-send parameter, the value of the br-send parameter shall be compatible with the values of those parameters.</w:t>
            </w:r>
          </w:p>
          <w:p>
            <w:pPr>
              <w:pStyle w:val="TAL"/>
              <w:rPr/>
            </w:pPr>
            <w:r>
              <w:rPr/>
              <w:t>If the MGCF supplies the bw-send parameter in the SDP answer, it shall also supply to the IM-MGW the bw-send parameter in the local descriptor for the termination towards the offerer with the same value.</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bCs/>
              </w:rPr>
            </w:pPr>
            <w:r>
              <w:rPr/>
              <w:t>bw-recv (NOTE 1)</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t xml:space="preserve">If a </w:t>
            </w:r>
            <w:r>
              <w:rPr>
                <w:rFonts w:eastAsia="MS Mincho;ＭＳ 明朝"/>
              </w:rPr>
              <w:t xml:space="preserve">br-recv </w:t>
            </w:r>
            <w:r>
              <w:rPr/>
              <w:t>parameter is contained in the SDP offer, the MGCF shall check if the IM-MGW supports the indicated sampling bandwidths, or a subset of them, in EVS primary mode in the send direction. If the indicated sampling bandwidths, and even each subset of them, are not supported, the MGCF shall not select the EVS payload type. If the MGCF selects the EVS payload type, it shall forward the bw-recv parameter to the IM-MGW for the termination towards the offerer in the remote descriptor.</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t xml:space="preserve">If a bw-send parameter is contained in the SDP offer, the MGCF shall select a sampling bandwidths value, which is either the received bw-send value or a subset of it, based on IM-MGW capabilities, possible configured policies and the bw parameter value included in the SDP answer, and the MGCF shall include the </w:t>
            </w:r>
            <w:r>
              <w:rPr>
                <w:rFonts w:eastAsia="Malgun Gothic"/>
                <w:lang w:eastAsia="ko-KR"/>
              </w:rPr>
              <w:t>bw-recv parameter with the selected value in the SDP answer</w:t>
            </w:r>
            <w:r>
              <w:rPr/>
              <w:t>.</w:t>
            </w:r>
          </w:p>
          <w:p>
            <w:pPr>
              <w:pStyle w:val="TAL"/>
              <w:rPr/>
            </w:pPr>
            <w:r>
              <w:rPr/>
              <w:t>Otherwise the MGCF shall not include the bw-recv parameter in the SDP answer.</w:t>
            </w:r>
          </w:p>
          <w:p>
            <w:pPr>
              <w:pStyle w:val="TAL"/>
              <w:rPr/>
            </w:pPr>
            <w:r>
              <w:rPr/>
              <w:t>If the MGCF also supplies the br or br-recv parameter, the value of the bw-recv parameter shall be compatible with the values of those parameters.</w:t>
            </w:r>
          </w:p>
          <w:p>
            <w:pPr>
              <w:pStyle w:val="TAL"/>
              <w:rPr/>
            </w:pPr>
            <w:r>
              <w:rPr/>
              <w:t>If the MGCF supplies the bw-send parameter in the SDP answer, it shall also supply it to the IM-MGW in the local descriptor for the termination towards the offerer with the same value.</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pPr>
            <w:r>
              <w:rPr/>
              <w:t>cmr (NOTE 1)</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t xml:space="preserve">If a </w:t>
            </w:r>
            <w:r>
              <w:rPr>
                <w:rFonts w:eastAsia="MS Mincho;ＭＳ 明朝"/>
              </w:rPr>
              <w:t xml:space="preserve">cmr </w:t>
            </w:r>
            <w:r>
              <w:rPr/>
              <w:t>parameter is contained in the SDP offer, the MGCF shall forward this parameter to the IM-MGW for the termination towards the offerer in the remote descriptor.</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t xml:space="preserve">If a cmr parameter is contained in the SDP offer, the MGCF shall include the </w:t>
            </w:r>
            <w:r>
              <w:rPr>
                <w:rFonts w:eastAsia="Malgun Gothic"/>
                <w:lang w:eastAsia="ko-KR"/>
              </w:rPr>
              <w:t>cmr parameter with unmodified value in the SDP answer.</w:t>
            </w:r>
          </w:p>
          <w:p>
            <w:pPr>
              <w:pStyle w:val="TAL"/>
              <w:rPr/>
            </w:pPr>
            <w:r>
              <w:rPr/>
              <w:t>Otherwise, if the IM-MGW desires to disable codec mode requests within the RTP payload of the EVS primary mode (due to the IM-MGW capabilities and possible configured policies), it shall include the cmr parameter with value -1 in the SDP answer.</w:t>
            </w:r>
          </w:p>
          <w:p>
            <w:pPr>
              <w:pStyle w:val="TAL"/>
              <w:rPr/>
            </w:pPr>
            <w:r>
              <w:rPr/>
              <w:t>Otherwise the MGCF shall include the cmr parameter with a value of 1 in the SDP answer.</w:t>
            </w:r>
          </w:p>
          <w:p>
            <w:pPr>
              <w:pStyle w:val="TAL"/>
              <w:rPr/>
            </w:pPr>
            <w:r>
              <w:rPr/>
              <w:t>The MGCF shall also supply the cmr parameter to the IM-MGW in the local descriptor for the termination towards the offerer.</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pPr>
            <w:r>
              <w:rPr/>
              <w:t>ch-aw-</w:t>
            </w:r>
            <w:r>
              <w:rPr>
                <w:rFonts w:eastAsia="Malgun Gothic"/>
                <w:lang w:eastAsia="ko-KR"/>
              </w:rPr>
              <w:t xml:space="preserve">recv </w:t>
            </w:r>
            <w:r>
              <w:rPr/>
              <w:t>(NOTE 1)</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t xml:space="preserve">If a </w:t>
            </w:r>
            <w:r>
              <w:rPr>
                <w:rFonts w:eastAsia="MS Mincho;ＭＳ 明朝"/>
              </w:rPr>
              <w:t xml:space="preserve">ch-aw-recv </w:t>
            </w:r>
            <w:r>
              <w:rPr/>
              <w:t xml:space="preserve">parameter is contained in the SDP offer the MGCF shall check if the </w:t>
            </w:r>
            <w:r>
              <w:rPr>
                <w:lang w:val="en-GB"/>
              </w:rPr>
              <w:t>CS side</w:t>
            </w:r>
            <w:r>
              <w:rPr/>
              <w:t xml:space="preserve"> supports the indicated mode. If the indicated mode is not supported, the MGCF shall set this parameter to -1 and forward it to the IM-MGW for the termination towards the offerer in the remote descriptor.</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t xml:space="preserve">If the MGCF desires to control the channel-aware mode of EVS in the receive direction, e.g. to disable it with value -1, it shall include the ch-aw-recv parameter in the SDP offer </w:t>
            </w:r>
            <w:r>
              <w:rPr>
                <w:rFonts w:eastAsia="Malgun Gothic"/>
                <w:lang w:eastAsia="ko-KR"/>
              </w:rPr>
              <w:t>and</w:t>
            </w:r>
            <w:r>
              <w:rPr/>
              <w:t xml:space="preserve"> shall also supply the ch-aw-recv parameter to the IM-MGW in the local descriptor for the termination towards the offerer with the same value. The MGCF shall consider the capabilities of the IM-MGW when it chooses an appropriate value. </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pPr>
            <w:r>
              <w:rPr/>
              <w:t>number of channels (NOTE 2)</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t>If a "number of channels" parameter is contained in the SDP offer the MGCF shall check if the IM-MGW supports the indicated number of channels. If the indicated number of channels is not supported, the MGCF shall not select the EVS payload type. If the MGCF selects the EVS payload type, the MGCF shall forward this parameter to the IM-MGW for the termination towards the offerer in the remote descriptor.</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t xml:space="preserve">The MGCF shall include the "number of channels" </w:t>
            </w:r>
            <w:r>
              <w:rPr>
                <w:rFonts w:eastAsia="Malgun Gothic"/>
                <w:lang w:eastAsia="ko-KR"/>
              </w:rPr>
              <w:t>parameter with a value of 1 in the SDP answer and</w:t>
            </w:r>
            <w:r>
              <w:rPr/>
              <w:t xml:space="preserve"> shall also supply it to the IM-MGW in the local descriptor for the termination towards the offerer with the same value.</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bCs/>
              </w:rPr>
            </w:pPr>
            <w:r>
              <w:rPr/>
              <w:t>ch-</w:t>
            </w:r>
            <w:r>
              <w:rPr>
                <w:rFonts w:eastAsia="Malgun Gothic"/>
                <w:lang w:eastAsia="ko-KR"/>
              </w:rPr>
              <w:t xml:space="preserve">send </w:t>
            </w:r>
            <w:r>
              <w:rPr/>
              <w:t>(NOTE 1)</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t>If a ch-send parameter is contained in the SDP offer the MGCF shall check if the IM-MGW supports the indicated number of channels in the receive direction. If the indicated number of channels is not supported, the MGCF shall not select the EVS payload type. If the MGCF selects the EVS payload type, the MGCF shall forward the ch-send parameter to the IM-MGW for the termination towards the offerer in the remote descriptor.</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t xml:space="preserve">If a ch-recv parameter is contained in the SDP offer, the MGCF shall include the ch-send </w:t>
            </w:r>
            <w:r>
              <w:rPr>
                <w:rFonts w:eastAsia="Malgun Gothic"/>
                <w:lang w:eastAsia="ko-KR"/>
              </w:rPr>
              <w:t>parameter with a value of 1 in the SDP answer and</w:t>
            </w:r>
            <w:r>
              <w:rPr/>
              <w:t xml:space="preserve"> shall also supply the ch-send parameter to the IM-MGW in the local descriptor for the termination towards the offerer with the same value.</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pPr>
            <w:r>
              <w:rPr/>
              <w:t>ch-</w:t>
            </w:r>
            <w:r>
              <w:rPr>
                <w:rFonts w:eastAsia="Malgun Gothic"/>
                <w:lang w:eastAsia="ko-KR"/>
              </w:rPr>
              <w:t xml:space="preserve">recv </w:t>
            </w:r>
            <w:r>
              <w:rPr/>
              <w:t>(NOTE 1)</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t>If a ch-recv parameter is contained in the SDP offer the MGCF shall check if the IM-MGW supports the indicated number of channels in the send direction. If the indicated number of channels is not supported, the MGCF shall not select the EVS payload type. If the MGCF selects the EVS payload type, the MGCF shall forward the ch-recv parameter to the IM-MGW for the termination towards the offerer in the remote descriptor.</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t xml:space="preserve">If a ch-send parameter is contained in the SDP offer, the MGCF shall include the ch-recv </w:t>
            </w:r>
            <w:r>
              <w:rPr>
                <w:rFonts w:eastAsia="Malgun Gothic"/>
                <w:lang w:eastAsia="ko-KR"/>
              </w:rPr>
              <w:t>parameter with a value of 1 value in the SDP answer and</w:t>
            </w:r>
            <w:r>
              <w:rPr/>
              <w:t xml:space="preserve"> shall also supply the ch-recv parameter to the IM-MGW in the local descriptor for the termination towards the offerer with the same value.</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pPr>
            <w:r>
              <w:rPr/>
              <w:t>mode-set (NOTE 3)</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t>If a mode-set parameter is contained in the SDP offer and the mode-set parameter does not include mode set 0, the MGCF shall not select the EVS payload type.</w:t>
            </w:r>
          </w:p>
          <w:p>
            <w:pPr>
              <w:pStyle w:val="TAL"/>
              <w:rPr/>
            </w:pPr>
            <w:r>
              <w:rPr/>
              <w:t>Otherwise, if a mode-set parameter is contained in the SDP offer, the mode-set parameter includes mode set 0</w:t>
            </w:r>
            <w:r>
              <w:rPr>
                <w:lang w:val="en-GB"/>
              </w:rPr>
              <w:t xml:space="preserve"> </w:t>
            </w:r>
            <w:r>
              <w:rPr/>
              <w:t>and the MGCF select the EVS payload type, the MGCF shall forward this parameter to the IM-MGW for the termination towards the offerer in the remote descriptor.</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t xml:space="preserve">If a mode-set parameter is contained in the SDP offer, the MGCF shall include the mode-set </w:t>
            </w:r>
            <w:r>
              <w:rPr>
                <w:rFonts w:eastAsia="Malgun Gothic"/>
                <w:lang w:eastAsia="ko-KR"/>
              </w:rPr>
              <w:t>parameter with a value</w:t>
            </w:r>
            <w:r>
              <w:rPr/>
              <w:t xml:space="preserve"> which is either the received mode-set parameter value or a subset of it, based on the CS configuration received in the Single Codec IE (see subclause B.2.5.5),</w:t>
            </w:r>
            <w:r>
              <w:rPr>
                <w:rFonts w:eastAsia="Malgun Gothic"/>
                <w:lang w:eastAsia="ko-KR"/>
              </w:rPr>
              <w:t xml:space="preserve"> in the SDP answer.</w:t>
            </w:r>
          </w:p>
          <w:p>
            <w:pPr>
              <w:pStyle w:val="TAL"/>
              <w:rPr/>
            </w:pPr>
            <w:r>
              <w:rPr/>
              <w:t xml:space="preserve">Otherwise, the MGCF shall include the mode-set parameter in the SDP answer and shall set it to </w:t>
            </w:r>
            <w:r>
              <w:rPr>
                <w:lang w:val="en-GB"/>
              </w:rPr>
              <w:t>the</w:t>
            </w:r>
            <w:r>
              <w:rPr/>
              <w:t xml:space="preserve"> range corresponding to the CS configuration received in the Single Codec IE (see subclause B.2.5.5).</w:t>
            </w:r>
          </w:p>
          <w:p>
            <w:pPr>
              <w:pStyle w:val="TAL"/>
              <w:rPr/>
            </w:pPr>
            <w:r>
              <w:rPr/>
              <w:t>The MGCF shall also supply the mode-set parameter to the IM-MGW in the local descriptor for the termination towards the offerer.</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pPr>
            <w:r>
              <w:rPr/>
              <w:t>mode-change-period (NOTE 3)</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t>If a mode-change-period parameter is contained in the SDP offer and the MGCF select the EVS payload type, the MGCF shall forward this parameter to the IM-MGW for the termination towards the offerer in the remote descriptor.</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t>The MGCF shall include the mode-change-period parameter in the SDP answer and shall set it as per the received Single Codec IE (see subclause B.2.5.5).</w:t>
            </w:r>
          </w:p>
          <w:p>
            <w:pPr>
              <w:pStyle w:val="TAL"/>
              <w:rPr/>
            </w:pPr>
            <w:r>
              <w:rPr/>
              <w:t>The MGCF shall also supply the mode-change-period parameter to the IM-MGW in the local descriptor for the termination towards the offerer.</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pPr>
            <w:r>
              <w:rPr/>
              <w:t>mode-change-capability (NOTE 3)</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t>If a mode-change-capability (N</w:t>
            </w:r>
            <w:r>
              <w:rPr>
                <w:lang w:val="en-GB"/>
              </w:rPr>
              <w:t>OTE</w:t>
            </w:r>
            <w:r>
              <w:rPr/>
              <w:t> 4) parameter is contained in the SDP offer and the MGCF select the EVS payload type, the MGCF may forward this parameter to the IM-MGW for the termination towards the offerer in the remote descriptor.</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t xml:space="preserve">The MGCF shall </w:t>
            </w:r>
            <w:r>
              <w:rPr>
                <w:lang w:val="en-GB"/>
              </w:rPr>
              <w:t xml:space="preserve">either </w:t>
            </w:r>
            <w:r>
              <w:rPr/>
              <w:t>include the mode-change-capability parameter with a value of 2 or omit it in the SDP answer.</w:t>
            </w:r>
          </w:p>
          <w:p>
            <w:pPr>
              <w:pStyle w:val="TAL"/>
              <w:rPr/>
            </w:pPr>
            <w:r>
              <w:rPr/>
              <w:t>The MGCF may also supply the mode-change-capability parameter to the IM-MGW in the local descriptor for the termination towards the offerer.</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pPr>
            <w:r>
              <w:rPr/>
              <w:t>mode-change-neighbor (NOTE 3)</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t>If a mode-change-neighbor parameter is contained in the SDP offer and the MGCF select the EVS payload type, the MGCF shall forward this parameter to the IM-MGW for the termination towards the offerer in the remote descriptor.</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t>The MGCF shall include the mode-change-neighbor parameter in the SDP answer and shall set it as per the received Single Codec IE (see subclause B.2.5.5).</w:t>
            </w:r>
          </w:p>
          <w:p>
            <w:pPr>
              <w:pStyle w:val="TAL"/>
              <w:rPr/>
            </w:pPr>
            <w:r>
              <w:rPr/>
              <w:t>The MGCF shall also supply the mode-change-neighbor to the IM-MGW in the local descriptor for the termination towards the offerer.</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pPr>
            <w:r>
              <w:rPr/>
              <w:t>max-red (NOTE 5)</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t>If a max-red parameter is contained in the SDP offer and the MGCF select the EVS payload type, the MGCF shall forward this parameter to the IM-MGW for the termination towards the offerer in the remote descriptor.</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t>The MGCF shall only include the max-red parameter in the SDP answer if it desires to restrict the maximum redundancy of received packets. When selecting the value of the max-red parameter, the MGCF shall consider the capabilities of the IM-MGW.</w:t>
            </w:r>
          </w:p>
          <w:p>
            <w:pPr>
              <w:pStyle w:val="TAL"/>
              <w:rPr/>
            </w:pPr>
            <w:r>
              <w:rPr/>
              <w:t>If the MGCF supplies the max-red parameter in the SDP answer, it shall also supply it to the IM-MGW in the local descriptor for the termination towards the offerer with the same value.</w:t>
            </w:r>
          </w:p>
        </w:tc>
      </w:tr>
      <w:tr>
        <w:trPr/>
        <w:tc>
          <w:tcPr>
            <w:tcW w:w="2269" w:type="dxa"/>
            <w:tcBorders>
              <w:top w:val="single" w:sz="4" w:space="0" w:color="000000"/>
              <w:left w:val="single" w:sz="12" w:space="0" w:color="000000"/>
              <w:bottom w:val="single" w:sz="4" w:space="0" w:color="000000"/>
              <w:right w:val="single" w:sz="4" w:space="0" w:color="000000"/>
            </w:tcBorders>
          </w:tcPr>
          <w:p>
            <w:pPr>
              <w:pStyle w:val="TAL"/>
              <w:rPr>
                <w:lang w:val="fr-FR"/>
              </w:rPr>
            </w:pPr>
            <w:r>
              <w:rPr>
                <w:lang w:val="fr-FR"/>
              </w:rPr>
              <w:t>3gpp_mtsi_app_adapt (NOTE 4)</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t>If a 3gpp_mtsi_app_adapt SDP attribute is contained in the SDP answer, the MGCF shall forward this parameter to the IM-MGW in the remote descriptor.</w:t>
            </w:r>
          </w:p>
        </w:tc>
        <w:tc>
          <w:tcPr>
            <w:tcW w:w="3686" w:type="dxa"/>
            <w:tcBorders>
              <w:top w:val="single" w:sz="4" w:space="0" w:color="000000"/>
              <w:left w:val="single" w:sz="4" w:space="0" w:color="000000"/>
              <w:bottom w:val="single" w:sz="4" w:space="0" w:color="000000"/>
              <w:right w:val="single" w:sz="12" w:space="0" w:color="000000"/>
            </w:tcBorders>
          </w:tcPr>
          <w:p>
            <w:pPr>
              <w:pStyle w:val="TAL"/>
              <w:rPr/>
            </w:pPr>
            <w:r>
              <w:rPr/>
              <w:t xml:space="preserve">If the IM-MGW supports RTCP APP based adaptation messages defined in TS 26.114 [104], and the MGCF has a policy to negotiate the usage of those messages, the MGCF shall include the 3gpp_mtsi_app_adapt SDP attribute indicating the allowed APP messages in the SDP answer. </w:t>
            </w:r>
          </w:p>
        </w:tc>
      </w:tr>
      <w:tr>
        <w:trPr/>
        <w:tc>
          <w:tcPr>
            <w:tcW w:w="9641" w:type="dxa"/>
            <w:gridSpan w:val="3"/>
            <w:tcBorders>
              <w:top w:val="single" w:sz="12" w:space="0" w:color="000000"/>
              <w:left w:val="single" w:sz="12" w:space="0" w:color="000000"/>
              <w:bottom w:val="single" w:sz="12" w:space="0" w:color="000000"/>
              <w:right w:val="single" w:sz="12" w:space="0" w:color="000000"/>
            </w:tcBorders>
          </w:tcPr>
          <w:p>
            <w:pPr>
              <w:pStyle w:val="TAN"/>
              <w:rPr/>
            </w:pPr>
            <w:r>
              <w:rPr>
                <w:lang w:eastAsia="en-US"/>
              </w:rPr>
              <w:t>NOTE 1:</w:t>
              <w:tab/>
              <w:t>This MIME parameter of the EVS RTP payload type is defined in TS </w:t>
            </w:r>
            <w:r>
              <w:rPr/>
              <w:t>26.445 [147]. It is encapsulated within the SDP "a=fmtp" attribute defined IETF RFC 4566 [56].</w:t>
            </w:r>
          </w:p>
          <w:p>
            <w:pPr>
              <w:pStyle w:val="TAN"/>
              <w:rPr/>
            </w:pPr>
            <w:r>
              <w:rPr>
                <w:lang w:eastAsia="en-US"/>
              </w:rPr>
              <w:t>NOTE 2:</w:t>
              <w:tab/>
              <w:t xml:space="preserve">This number of channels are encoded as "encoding parameters" of the SDP "a=rtpmap" attribute defined in </w:t>
            </w:r>
            <w:r>
              <w:rPr/>
              <w:t>IETF RFC 4566 [56].</w:t>
            </w:r>
          </w:p>
          <w:p>
            <w:pPr>
              <w:pStyle w:val="TAN"/>
              <w:rPr/>
            </w:pPr>
            <w:r>
              <w:rPr>
                <w:lang w:eastAsia="en-US"/>
              </w:rPr>
              <w:t>NOTE 3</w:t>
              <w:tab/>
              <w:t xml:space="preserve">This MIME parameter of the EVS RTP payload type relates to </w:t>
            </w:r>
            <w:r>
              <w:rPr/>
              <w:t xml:space="preserve">EVS </w:t>
            </w:r>
            <w:r>
              <w:rPr>
                <w:lang w:eastAsia="en-US"/>
              </w:rPr>
              <w:t xml:space="preserve">AMR-WB IO </w:t>
            </w:r>
            <w:r>
              <w:rPr/>
              <w:t xml:space="preserve">major operation </w:t>
            </w:r>
            <w:r>
              <w:rPr>
                <w:lang w:eastAsia="en-US"/>
              </w:rPr>
              <w:t xml:space="preserve">mode and is defined in </w:t>
            </w:r>
            <w:r>
              <w:rPr/>
              <w:t>IETF RFC 4867 [23]. It is encapsulated within the SDP "a=fmtp" attribute defined IETF RFC 4566 [56].</w:t>
            </w:r>
          </w:p>
          <w:p>
            <w:pPr>
              <w:pStyle w:val="TAN"/>
              <w:rPr/>
            </w:pPr>
            <w:r>
              <w:rPr>
                <w:lang w:eastAsia="en-US"/>
              </w:rPr>
              <w:t>NOTE 4:</w:t>
              <w:tab/>
              <w:t>This SDP attribute is defined in TS </w:t>
            </w:r>
            <w:r>
              <w:rPr/>
              <w:t>26.114 [104]. It applies to all codecs offered in an SDP media line. However, some values are specific to EVS.</w:t>
            </w:r>
          </w:p>
          <w:p>
            <w:pPr>
              <w:pStyle w:val="TAN"/>
              <w:rPr/>
            </w:pPr>
            <w:r>
              <w:rPr/>
              <w:t>NOTE 5:</w:t>
              <w:tab/>
              <w:t>This MIME parameter of the EVS RTP payload type is defined in IETF RFC 4867 [23]. It is encapsulated within the SDP "a=fmtp" attribute defined IETF RFC 4566 [56].</w:t>
            </w:r>
          </w:p>
          <w:p>
            <w:pPr>
              <w:pStyle w:val="TAN"/>
              <w:rPr/>
            </w:pPr>
            <w:r>
              <w:rPr/>
              <w:t>NOTE 6:</w:t>
              <w:tab/>
              <w:t>The received evs-mode-switch parameter has no influence on the Config-EVS-Code.</w:t>
            </w:r>
          </w:p>
        </w:tc>
      </w:tr>
    </w:tbl>
    <w:p>
      <w:pPr>
        <w:pStyle w:val="Normal"/>
        <w:rPr>
          <w:lang w:val="en-US" w:eastAsia="en-US"/>
        </w:rPr>
      </w:pPr>
      <w:r>
        <w:rPr>
          <w:lang w:val="en-US" w:eastAsia="en-US"/>
        </w:rPr>
      </w:r>
    </w:p>
    <w:p>
      <w:pPr>
        <w:pStyle w:val="Heading3"/>
        <w:rPr/>
      </w:pPr>
      <w:bookmarkStart w:id="780" w:name="__RefHeading___Toc27992560"/>
      <w:bookmarkEnd w:id="780"/>
      <w:r>
        <w:rPr/>
        <w:t>9.2.1</w:t>
      </w:r>
      <w:r>
        <w:rPr>
          <w:lang w:val="en-GB"/>
        </w:rPr>
        <w:t>4</w:t>
      </w:r>
      <w:r>
        <w:rPr/>
        <w:t xml:space="preserve"> </w:t>
        <w:tab/>
        <w:t>SDP Capability Negotiation (SDPCapNeg)</w:t>
      </w:r>
    </w:p>
    <w:p>
      <w:pPr>
        <w:pStyle w:val="Normal"/>
        <w:rPr/>
      </w:pPr>
      <w:r>
        <w:rPr/>
        <w:t>The SDP Capability Negotiation (SDPCapNeg) as specified in IETF RFC 5939</w:t>
      </w:r>
      <w:r>
        <w:rPr>
          <w:lang w:val="en-US"/>
        </w:rPr>
        <w:t> </w:t>
      </w:r>
      <w:r>
        <w:rPr/>
        <w:t>[150]</w:t>
      </w:r>
      <w:r>
        <w:rPr>
          <w:lang w:eastAsia="zh-CN"/>
        </w:rPr>
        <w:t xml:space="preserve"> is adopted as an optional functionality</w:t>
      </w:r>
      <w:r>
        <w:rPr/>
        <w:t xml:space="preserve"> to negotiate capabilities and their associated configurations</w:t>
      </w:r>
      <w:r>
        <w:rPr>
          <w:lang w:eastAsia="zh-CN"/>
        </w:rPr>
        <w:t xml:space="preserve"> according to 3GPP TS 24.229</w:t>
      </w:r>
      <w:r>
        <w:rPr>
          <w:lang w:val="en-US" w:eastAsia="zh-CN"/>
        </w:rPr>
        <w:t> </w:t>
      </w:r>
      <w:r>
        <w:rPr>
          <w:lang w:eastAsia="zh-CN"/>
        </w:rPr>
        <w:t>[</w:t>
      </w:r>
      <w:r>
        <w:rPr>
          <w:lang w:val="en-US" w:eastAsia="zh-CN"/>
        </w:rPr>
        <w:t>9</w:t>
      </w:r>
      <w:r>
        <w:rPr>
          <w:lang w:eastAsia="zh-CN"/>
        </w:rPr>
        <w:t>]</w:t>
      </w:r>
      <w:r>
        <w:rPr/>
        <w:t>.</w:t>
      </w:r>
    </w:p>
    <w:p>
      <w:pPr>
        <w:pStyle w:val="Normal"/>
        <w:rPr>
          <w:rFonts w:eastAsia="Batang;바탕"/>
        </w:rPr>
      </w:pPr>
      <w:r>
        <w:rPr>
          <w:rFonts w:eastAsia="Batang;바탕"/>
        </w:rPr>
        <w:t xml:space="preserve">The </w:t>
      </w:r>
      <w:r>
        <w:rPr>
          <w:lang w:eastAsia="zh-CN"/>
        </w:rPr>
        <w:t>requirements and procedures</w:t>
      </w:r>
      <w:r>
        <w:rPr>
          <w:rFonts w:eastAsia="Batang;바탕"/>
        </w:rPr>
        <w:t xml:space="preserve"> </w:t>
      </w:r>
      <w:r>
        <w:rPr>
          <w:lang w:eastAsia="zh-CN"/>
        </w:rPr>
        <w:t xml:space="preserve">as </w:t>
      </w:r>
      <w:r>
        <w:rPr>
          <w:rFonts w:eastAsia="Batang;바탕"/>
        </w:rPr>
        <w:t>described in</w:t>
      </w:r>
      <w:r>
        <w:rPr>
          <w:rFonts w:eastAsia="Batang;바탕"/>
          <w:lang w:val="en-US"/>
        </w:rPr>
        <w:t xml:space="preserve"> s</w:t>
      </w:r>
      <w:r>
        <w:rPr>
          <w:lang w:val="en-US" w:eastAsia="zh-CN"/>
        </w:rPr>
        <w:t>ubclause 5.2</w:t>
      </w:r>
      <w:r>
        <w:rPr>
          <w:lang w:val="en-US" w:eastAsia="zh-CN"/>
        </w:rPr>
        <w:t>.3</w:t>
      </w:r>
      <w:r>
        <w:rPr>
          <w:lang w:val="en-US" w:eastAsia="zh-CN"/>
        </w:rPr>
        <w:t xml:space="preserve"> of </w:t>
      </w:r>
      <w:r>
        <w:rPr>
          <w:lang w:eastAsia="zh-CN"/>
        </w:rPr>
        <w:t>3GPP </w:t>
      </w:r>
      <w:r>
        <w:rPr>
          <w:rFonts w:eastAsia="Batang;바탕"/>
        </w:rPr>
        <w:t>TS 2</w:t>
      </w:r>
      <w:r>
        <w:rPr>
          <w:lang w:eastAsia="zh-CN"/>
        </w:rPr>
        <w:t>3</w:t>
      </w:r>
      <w:r>
        <w:rPr>
          <w:rFonts w:eastAsia="Batang;바탕"/>
        </w:rPr>
        <w:t>.</w:t>
      </w:r>
      <w:r>
        <w:rPr>
          <w:lang w:eastAsia="zh-CN"/>
        </w:rPr>
        <w:t>333</w:t>
      </w:r>
      <w:r>
        <w:rPr>
          <w:rFonts w:eastAsia="Batang;바탕"/>
          <w:lang w:val="en-US"/>
        </w:rPr>
        <w:t> [</w:t>
      </w:r>
      <w:r>
        <w:rPr>
          <w:lang w:eastAsia="zh-CN"/>
        </w:rPr>
        <w:t>151</w:t>
      </w:r>
      <w:r>
        <w:rPr>
          <w:rFonts w:eastAsia="Batang;바탕"/>
        </w:rPr>
        <w:t>] for</w:t>
      </w:r>
      <w:r>
        <w:rPr>
          <w:lang w:eastAsia="zh-CN"/>
        </w:rPr>
        <w:t xml:space="preserve"> MRFC</w:t>
      </w:r>
      <w:r>
        <w:rPr>
          <w:rFonts w:eastAsia="Batang;바탕"/>
        </w:rPr>
        <w:t xml:space="preserve"> and</w:t>
      </w:r>
      <w:r>
        <w:rPr>
          <w:lang w:eastAsia="zh-CN"/>
        </w:rPr>
        <w:t xml:space="preserve"> MRFP,</w:t>
      </w:r>
      <w:r>
        <w:rPr>
          <w:rFonts w:eastAsia="Batang;바탕"/>
        </w:rPr>
        <w:t xml:space="preserve"> appl</w:t>
      </w:r>
      <w:r>
        <w:rPr>
          <w:lang w:eastAsia="zh-CN"/>
        </w:rPr>
        <w:t>y to the</w:t>
      </w:r>
      <w:r>
        <w:rPr>
          <w:rFonts w:eastAsia="Batang;바탕"/>
        </w:rPr>
        <w:t xml:space="preserve"> </w:t>
      </w:r>
      <w:r>
        <w:rPr/>
        <w:t>MGCF and the IM-MGW</w:t>
      </w:r>
      <w:r>
        <w:rPr>
          <w:lang w:eastAsia="zh-CN"/>
        </w:rPr>
        <w:t xml:space="preserve"> when </w:t>
      </w:r>
      <w:r>
        <w:rPr>
          <w:rFonts w:eastAsia="Batang;바탕"/>
        </w:rPr>
        <w:t xml:space="preserve">SDPCapNeg </w:t>
      </w:r>
      <w:r>
        <w:rPr>
          <w:lang w:eastAsia="zh-CN"/>
        </w:rPr>
        <w:t>is</w:t>
      </w:r>
      <w:r>
        <w:rPr>
          <w:rFonts w:eastAsia="Batang;바탕"/>
        </w:rPr>
        <w:t xml:space="preserve"> </w:t>
      </w:r>
      <w:r>
        <w:rPr>
          <w:lang w:eastAsia="zh-CN"/>
        </w:rPr>
        <w:t>us</w:t>
      </w:r>
      <w:r>
        <w:rPr>
          <w:rFonts w:eastAsia="Batang;바탕"/>
        </w:rPr>
        <w:t>ed.</w:t>
      </w:r>
    </w:p>
    <w:p>
      <w:pPr>
        <w:pStyle w:val="Heading3"/>
        <w:rPr/>
      </w:pPr>
      <w:bookmarkStart w:id="781" w:name="__RefHeading___Toc27992561"/>
      <w:bookmarkEnd w:id="781"/>
      <w:r>
        <w:rPr/>
        <w:t>9.2.</w:t>
      </w:r>
      <w:r>
        <w:rPr>
          <w:lang w:val="en-GB"/>
        </w:rPr>
        <w:t>15</w:t>
      </w:r>
      <w:r>
        <w:rPr/>
        <w:tab/>
        <w:t>Rate adaptation for media endpoints</w:t>
      </w:r>
    </w:p>
    <w:p>
      <w:pPr>
        <w:pStyle w:val="Normal"/>
        <w:rPr/>
      </w:pPr>
      <w:r>
        <w:rPr/>
        <w:t xml:space="preserve">The MGCF and the IM-MGW may support rate adaptation for media endpoints using the enhanced bandwidth negotiation mechanism </w:t>
      </w:r>
      <w:r>
        <w:rPr>
          <w:lang w:eastAsia="zh-CN"/>
        </w:rPr>
        <w:t xml:space="preserve">defined in </w:t>
      </w:r>
      <w:r>
        <w:rPr/>
        <w:t>3GPP TS 26.114 [104]</w:t>
      </w:r>
      <w:r>
        <w:rPr>
          <w:lang w:eastAsia="zh-CN"/>
        </w:rPr>
        <w:t>.</w:t>
      </w:r>
    </w:p>
    <w:p>
      <w:pPr>
        <w:pStyle w:val="Normal"/>
        <w:rPr/>
      </w:pPr>
      <w:r>
        <w:rPr/>
        <w:t xml:space="preserve">The </w:t>
      </w:r>
      <w:r>
        <w:rPr>
          <w:rFonts w:eastAsia="SimSun;宋体"/>
          <w:lang w:eastAsia="zh-CN"/>
        </w:rPr>
        <w:t>requirement</w:t>
      </w:r>
      <w:r>
        <w:rPr/>
        <w:t xml:space="preserve">s and procedures </w:t>
      </w:r>
      <w:r>
        <w:rPr>
          <w:rFonts w:eastAsia="SimSun;宋体"/>
          <w:lang w:eastAsia="zh-CN"/>
        </w:rPr>
        <w:t xml:space="preserve">as </w:t>
      </w:r>
      <w:r>
        <w:rPr/>
        <w:t>describe</w:t>
      </w:r>
      <w:r>
        <w:rPr>
          <w:lang w:eastAsia="zh-CN"/>
        </w:rPr>
        <w:t>d in subclause 5.25 of 3GPP </w:t>
      </w:r>
      <w:r>
        <w:rPr>
          <w:rFonts w:eastAsia="Batang;바탕"/>
        </w:rPr>
        <w:t>TS 2</w:t>
      </w:r>
      <w:r>
        <w:rPr>
          <w:lang w:eastAsia="zh-CN"/>
        </w:rPr>
        <w:t>3</w:t>
      </w:r>
      <w:r>
        <w:rPr>
          <w:rFonts w:eastAsia="Batang;바탕"/>
        </w:rPr>
        <w:t>.</w:t>
      </w:r>
      <w:r>
        <w:rPr>
          <w:lang w:eastAsia="zh-CN"/>
        </w:rPr>
        <w:t>333</w:t>
      </w:r>
      <w:r>
        <w:rPr>
          <w:rFonts w:eastAsia="Batang;바탕"/>
        </w:rPr>
        <w:t> [</w:t>
      </w:r>
      <w:r>
        <w:rPr>
          <w:lang w:eastAsia="zh-CN"/>
        </w:rPr>
        <w:t>151</w:t>
      </w:r>
      <w:r>
        <w:rPr>
          <w:rFonts w:eastAsia="Batang;바탕"/>
        </w:rPr>
        <w:t>] for</w:t>
      </w:r>
      <w:r>
        <w:rPr>
          <w:lang w:eastAsia="zh-CN"/>
        </w:rPr>
        <w:t xml:space="preserve"> the MRFC</w:t>
      </w:r>
      <w:r>
        <w:rPr>
          <w:rFonts w:eastAsia="Batang;바탕"/>
        </w:rPr>
        <w:t xml:space="preserve"> and</w:t>
      </w:r>
      <w:r>
        <w:rPr>
          <w:lang w:eastAsia="zh-CN"/>
        </w:rPr>
        <w:t xml:space="preserve"> the MRFP,</w:t>
      </w:r>
      <w:r>
        <w:rPr>
          <w:rFonts w:eastAsia="Batang;바탕"/>
        </w:rPr>
        <w:t xml:space="preserve"> appl</w:t>
      </w:r>
      <w:r>
        <w:rPr>
          <w:lang w:eastAsia="zh-CN"/>
        </w:rPr>
        <w:t>y to the</w:t>
      </w:r>
      <w:r>
        <w:rPr>
          <w:rFonts w:eastAsia="Batang;바탕"/>
        </w:rPr>
        <w:t xml:space="preserve"> </w:t>
      </w:r>
      <w:r>
        <w:rPr/>
        <w:t>MGCF and the IM-MGW</w:t>
      </w:r>
      <w:r>
        <w:rPr>
          <w:lang w:eastAsia="zh-CN"/>
        </w:rPr>
        <w:t xml:space="preserve"> if the</w:t>
      </w:r>
      <w:r>
        <w:rPr>
          <w:rFonts w:eastAsia="Batang;바탕"/>
        </w:rPr>
        <w:t xml:space="preserve"> </w:t>
      </w:r>
      <w:r>
        <w:rPr/>
        <w:t>MGCF and the IM-MGW perform media transcoding</w:t>
      </w:r>
      <w:r>
        <w:rPr>
          <w:rFonts w:eastAsia="Batang;바탕"/>
        </w:rPr>
        <w:t>.</w:t>
      </w:r>
    </w:p>
    <w:p>
      <w:pPr>
        <w:pStyle w:val="Heading2"/>
        <w:rPr/>
      </w:pPr>
      <w:bookmarkStart w:id="782" w:name="__RefHeading___Toc27992562"/>
      <w:bookmarkEnd w:id="782"/>
      <w:r>
        <w:rPr/>
        <w:t>9.3</w:t>
        <w:tab/>
        <w:t>Mn Signalling procedures</w:t>
      </w:r>
    </w:p>
    <w:p>
      <w:pPr>
        <w:pStyle w:val="Normal"/>
        <w:rPr/>
      </w:pPr>
      <w:r>
        <w:rPr/>
        <w:t>This clause describes of logical signalling procedures (i.e. message identifiers are not part of the protocol) between the MGCF and IM-MGW. The procedures within this clause are intended to be implemented using the standard H.248 procedure as defined in] ITU recommendation H.248.1 [2] with appropriate parameter combinations.</w:t>
      </w:r>
    </w:p>
    <w:p>
      <w:pPr>
        <w:pStyle w:val="Heading3"/>
        <w:rPr/>
      </w:pPr>
      <w:bookmarkStart w:id="783" w:name="__RefHeading___Toc27992563"/>
      <w:bookmarkEnd w:id="783"/>
      <w:r>
        <w:rPr/>
        <w:t>9.3.1</w:t>
        <w:tab/>
        <w:t>Procedures related to terminations towards the IM CN Subsystem</w:t>
      </w:r>
    </w:p>
    <w:p>
      <w:pPr>
        <w:pStyle w:val="Normal"/>
        <w:rPr/>
      </w:pPr>
      <w:r>
        <w:rPr/>
        <w:t>A mapping of the procedures defined here to H.248 procedures and parameters is provided in 3GPP TS 29.332 [15].</w:t>
      </w:r>
    </w:p>
    <w:p>
      <w:pPr>
        <w:pStyle w:val="Heading4"/>
        <w:ind w:left="1418" w:hanging="1418"/>
        <w:rPr/>
      </w:pPr>
      <w:bookmarkStart w:id="784" w:name="__RefHeading___Toc27992564"/>
      <w:bookmarkEnd w:id="784"/>
      <w:r>
        <w:rPr/>
        <w:t>9.3.1.1</w:t>
        <w:tab/>
        <w:t>Reserve IMS connection point</w:t>
      </w:r>
    </w:p>
    <w:p>
      <w:pPr>
        <w:pStyle w:val="Normal"/>
        <w:keepNext w:val="true"/>
        <w:rPr/>
      </w:pPr>
      <w:r>
        <w:rPr/>
        <w:t>This procedure is used to reserve local connection addresses and local resources.</w:t>
      </w:r>
    </w:p>
    <w:p>
      <w:pPr>
        <w:pStyle w:val="TH"/>
        <w:numPr>
          <w:ilvl w:val="0"/>
          <w:numId w:val="0"/>
        </w:numPr>
        <w:outlineLvl w:val="0"/>
        <w:rPr/>
      </w:pPr>
      <w:r>
        <w:rPr/>
        <w:t>Table 25: Procedures toward the IM Subsystem: Reserve IMS connection point</w:t>
      </w:r>
    </w:p>
    <w:tbl>
      <w:tblPr>
        <w:tblW w:w="9630" w:type="dxa"/>
        <w:jc w:val="left"/>
        <w:tblInd w:w="-15" w:type="dxa"/>
        <w:tblLayout w:type="fixed"/>
        <w:tblCellMar>
          <w:top w:w="0" w:type="dxa"/>
          <w:left w:w="107" w:type="dxa"/>
          <w:bottom w:w="0" w:type="dxa"/>
          <w:right w:w="107" w:type="dxa"/>
        </w:tblCellMar>
      </w:tblPr>
      <w:tblGrid>
        <w:gridCol w:w="1530"/>
        <w:gridCol w:w="1080"/>
        <w:gridCol w:w="1926"/>
        <w:gridCol w:w="1314"/>
        <w:gridCol w:w="3780"/>
      </w:tblGrid>
      <w:tr>
        <w:trPr>
          <w:tblHeader w:val="true"/>
          <w:cantSplit w:val="true"/>
        </w:trPr>
        <w:tc>
          <w:tcPr>
            <w:tcW w:w="1530"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Procedure</w:t>
            </w:r>
          </w:p>
        </w:tc>
        <w:tc>
          <w:tcPr>
            <w:tcW w:w="1080"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Initiated</w:t>
            </w:r>
          </w:p>
        </w:tc>
        <w:tc>
          <w:tcPr>
            <w:tcW w:w="1926"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Information element name</w:t>
            </w:r>
          </w:p>
        </w:tc>
        <w:tc>
          <w:tcPr>
            <w:tcW w:w="1314" w:type="dxa"/>
            <w:tcBorders>
              <w:top w:val="single" w:sz="12" w:space="0" w:color="000000"/>
              <w:left w:val="single" w:sz="6" w:space="0" w:color="000000"/>
              <w:bottom w:val="single" w:sz="12" w:space="0" w:color="000000"/>
              <w:right w:val="single" w:sz="6" w:space="0" w:color="000000"/>
            </w:tcBorders>
          </w:tcPr>
          <w:p>
            <w:pPr>
              <w:pStyle w:val="TAH"/>
              <w:rPr/>
            </w:pPr>
            <w:r>
              <w:rPr>
                <w:lang w:val="en-GB" w:eastAsia="en-US"/>
              </w:rPr>
              <w:t>Information element required</w:t>
            </w:r>
          </w:p>
        </w:tc>
        <w:tc>
          <w:tcPr>
            <w:tcW w:w="3780"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Information element description</w:t>
            </w:r>
          </w:p>
        </w:tc>
      </w:tr>
      <w:tr>
        <w:trPr>
          <w:trHeight w:val="401" w:hRule="atLeast"/>
          <w:cantSplit w:val="true"/>
        </w:trPr>
        <w:tc>
          <w:tcPr>
            <w:tcW w:w="1530" w:type="dxa"/>
            <w:vMerge w:val="restart"/>
            <w:tcBorders>
              <w:top w:val="single" w:sz="12" w:space="0" w:color="000000"/>
              <w:left w:val="single" w:sz="12" w:space="0" w:color="000000"/>
              <w:bottom w:val="single" w:sz="6" w:space="0" w:color="000000"/>
              <w:right w:val="single" w:sz="6" w:space="0" w:color="000000"/>
            </w:tcBorders>
          </w:tcPr>
          <w:p>
            <w:pPr>
              <w:pStyle w:val="TAC"/>
              <w:rPr>
                <w:lang w:val="en-GB"/>
              </w:rPr>
            </w:pPr>
            <w:r>
              <w:rPr>
                <w:lang w:val="en-GB"/>
              </w:rPr>
              <w:t>Reserve IMS Connection Point</w:t>
            </w:r>
          </w:p>
          <w:p>
            <w:pPr>
              <w:pStyle w:val="TAC"/>
              <w:rPr>
                <w:rFonts w:eastAsia="Arial"/>
                <w:lang w:val="en-GB"/>
              </w:rPr>
            </w:pPr>
            <w:r>
              <w:rPr>
                <w:rFonts w:eastAsia="Arial"/>
                <w:lang w:val="en-GB"/>
              </w:rPr>
              <w:t xml:space="preserve"> </w:t>
            </w:r>
          </w:p>
        </w:tc>
        <w:tc>
          <w:tcPr>
            <w:tcW w:w="1080" w:type="dxa"/>
            <w:vMerge w:val="restart"/>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MGCF</w:t>
            </w:r>
          </w:p>
        </w:tc>
        <w:tc>
          <w:tcPr>
            <w:tcW w:w="1926" w:type="dxa"/>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Context/Context Request</w:t>
            </w:r>
          </w:p>
        </w:tc>
        <w:tc>
          <w:tcPr>
            <w:tcW w:w="1314" w:type="dxa"/>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12"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indicates the existing context or requests a new context for the bearer termination.</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26"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Priority information</w:t>
            </w:r>
          </w:p>
        </w:tc>
        <w:tc>
          <w:tcPr>
            <w:tcW w:w="1314" w:type="dxa"/>
            <w:tcBorders>
              <w:top w:val="single" w:sz="6" w:space="0" w:color="000000"/>
              <w:left w:val="single" w:sz="6" w:space="0" w:color="000000"/>
              <w:bottom w:val="single" w:sz="6" w:space="0" w:color="000000"/>
              <w:right w:val="single" w:sz="6" w:space="0" w:color="000000"/>
            </w:tcBorders>
          </w:tcPr>
          <w:p>
            <w:pPr>
              <w:pStyle w:val="TAC"/>
              <w:rPr>
                <w:lang w:val="en-GB" w:eastAsia="ko-KR"/>
              </w:rPr>
            </w:pPr>
            <w:r>
              <w:rPr>
                <w:lang w:val="en-GB" w:eastAsia="ko-KR"/>
              </w:rPr>
              <w:t>O</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requests the IM-MGW to apply priority treatment for the terminations and bearer connections in the specified context.</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26"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IMS Termination Request</w:t>
            </w:r>
          </w:p>
        </w:tc>
        <w:tc>
          <w:tcPr>
            <w:tcW w:w="1314"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requests a new IMS termination for the bearer to be established.</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26"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Local IMS Resources/</w:t>
            </w:r>
          </w:p>
        </w:tc>
        <w:tc>
          <w:tcPr>
            <w:tcW w:w="1314"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 xml:space="preserve">This information element indicates the resource(s) (i.e. codecs) for which the IM-MGW shall be prepared to receive user data, </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EQ"/>
              <w:keepNext w:val="true"/>
              <w:snapToGrid w:val="false"/>
              <w:spacing w:before="0" w:after="180"/>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EQ"/>
              <w:keepNext w:val="true"/>
              <w:snapToGrid w:val="false"/>
              <w:spacing w:before="0" w:after="180"/>
              <w:rPr/>
            </w:pPr>
            <w:r>
              <w:rPr/>
            </w:r>
          </w:p>
        </w:tc>
        <w:tc>
          <w:tcPr>
            <w:tcW w:w="1926"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IP Interface Type</w:t>
            </w:r>
          </w:p>
        </w:tc>
        <w:tc>
          <w:tcPr>
            <w:tcW w:w="1314"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O</w:t>
            </w:r>
          </w:p>
        </w:tc>
        <w:tc>
          <w:tcPr>
            <w:tcW w:w="3780" w:type="dxa"/>
            <w:tcBorders>
              <w:top w:val="single" w:sz="6" w:space="0" w:color="000000"/>
              <w:left w:val="single" w:sz="6" w:space="0" w:color="000000"/>
              <w:bottom w:val="single" w:sz="6" w:space="0" w:color="000000"/>
              <w:right w:val="single" w:sz="12" w:space="0" w:color="000000"/>
            </w:tcBorders>
            <w:vAlign w:val="center"/>
          </w:tcPr>
          <w:p>
            <w:pPr>
              <w:pStyle w:val="TAL"/>
              <w:rPr>
                <w:lang w:val="en-GB"/>
              </w:rPr>
            </w:pPr>
            <w:r>
              <w:rPr>
                <w:lang w:val="en-GB"/>
              </w:rPr>
              <w:t>This information element indicates the used interface type</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26"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ReserveValue</w:t>
            </w:r>
          </w:p>
        </w:tc>
        <w:tc>
          <w:tcPr>
            <w:tcW w:w="1314"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O</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indicates if multiple local IMS resources are to be reserved.</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26"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Local Connection Addresses Request</w:t>
            </w:r>
          </w:p>
        </w:tc>
        <w:tc>
          <w:tcPr>
            <w:tcW w:w="1314"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requests an IP address and port number on the IM-MGW that the remote end can send user plane data to.</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26" w:type="dxa"/>
            <w:tcBorders>
              <w:top w:val="single" w:sz="6" w:space="0" w:color="000000"/>
              <w:left w:val="single" w:sz="6" w:space="0" w:color="000000"/>
              <w:bottom w:val="single" w:sz="6" w:space="0" w:color="000000"/>
              <w:right w:val="single" w:sz="6" w:space="0" w:color="000000"/>
            </w:tcBorders>
          </w:tcPr>
          <w:p>
            <w:pPr>
              <w:pStyle w:val="TAC"/>
              <w:rPr/>
            </w:pPr>
            <w:r>
              <w:rPr>
                <w:lang w:val="en-GB"/>
              </w:rPr>
              <w:t>Notify termination heartbeat</w:t>
            </w:r>
          </w:p>
        </w:tc>
        <w:tc>
          <w:tcPr>
            <w:tcW w:w="1314"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requests termination heartbeat indications.</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26"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Notify Released Bearer</w:t>
            </w:r>
          </w:p>
        </w:tc>
        <w:tc>
          <w:tcPr>
            <w:tcW w:w="1314"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O</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requests a notification of a released bearer.</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26"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IP Realm Identifier</w:t>
            </w:r>
          </w:p>
        </w:tc>
        <w:tc>
          <w:tcPr>
            <w:tcW w:w="1314"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O</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indicates the IP realm of the IP termination.</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26" w:type="dxa"/>
            <w:tcBorders>
              <w:top w:val="single" w:sz="6" w:space="0" w:color="000000"/>
              <w:left w:val="single" w:sz="6" w:space="0" w:color="000000"/>
              <w:bottom w:val="single" w:sz="6" w:space="0" w:color="000000"/>
              <w:right w:val="single" w:sz="6" w:space="0" w:color="000000"/>
            </w:tcBorders>
          </w:tcPr>
          <w:p>
            <w:pPr>
              <w:pStyle w:val="TAC"/>
              <w:rPr/>
            </w:pPr>
            <w:r>
              <w:rPr>
                <w:lang w:val="en-GB"/>
              </w:rPr>
              <w:t xml:space="preserve">ECN </w:t>
            </w:r>
            <w:r>
              <w:rPr>
                <w:lang w:val="en-GB" w:eastAsia="ko-KR"/>
              </w:rPr>
              <w:t>Enable</w:t>
            </w:r>
          </w:p>
        </w:tc>
        <w:tc>
          <w:tcPr>
            <w:tcW w:w="1314"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O</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requests the IM-MGW to apply ECN procedures</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26"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ECN Initiation Method</w:t>
            </w:r>
          </w:p>
        </w:tc>
        <w:tc>
          <w:tcPr>
            <w:tcW w:w="1314" w:type="dxa"/>
            <w:tcBorders>
              <w:top w:val="single" w:sz="6" w:space="0" w:color="000000"/>
              <w:left w:val="single" w:sz="6" w:space="0" w:color="000000"/>
              <w:bottom w:val="single" w:sz="6" w:space="0" w:color="000000"/>
              <w:right w:val="single" w:sz="6" w:space="0" w:color="000000"/>
            </w:tcBorders>
          </w:tcPr>
          <w:p>
            <w:pPr>
              <w:pStyle w:val="TAC"/>
              <w:rPr>
                <w:lang w:val="en-GB" w:eastAsia="ko-KR"/>
              </w:rPr>
            </w:pPr>
            <w:r>
              <w:rPr>
                <w:lang w:val="en-GB" w:eastAsia="ko-KR"/>
              </w:rPr>
              <w:t>C</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specifies the ECN Initiation method and requests the IM-MGW to perform IP header settings as an ECN endpoint. It may be included only if ECN is enabled.</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26" w:type="dxa"/>
            <w:tcBorders>
              <w:top w:val="single" w:sz="6" w:space="0" w:color="000000"/>
              <w:left w:val="single" w:sz="6" w:space="0" w:color="000000"/>
              <w:bottom w:val="single" w:sz="6" w:space="0" w:color="000000"/>
              <w:right w:val="single" w:sz="6" w:space="0" w:color="000000"/>
            </w:tcBorders>
          </w:tcPr>
          <w:p>
            <w:pPr>
              <w:pStyle w:val="TAC"/>
              <w:rPr/>
            </w:pPr>
            <w:r>
              <w:rPr>
                <w:lang w:val="en-GB"/>
              </w:rPr>
              <w:t xml:space="preserve">Notify ECN </w:t>
            </w:r>
            <w:r>
              <w:rPr>
                <w:lang w:val="en-GB" w:eastAsia="ko-KR"/>
              </w:rPr>
              <w:t xml:space="preserve">Failure </w:t>
            </w:r>
            <w:r>
              <w:rPr>
                <w:lang w:val="en-GB"/>
              </w:rPr>
              <w:t>Event</w:t>
            </w:r>
          </w:p>
        </w:tc>
        <w:tc>
          <w:tcPr>
            <w:tcW w:w="1314" w:type="dxa"/>
            <w:tcBorders>
              <w:top w:val="single" w:sz="6" w:space="0" w:color="000000"/>
              <w:left w:val="single" w:sz="6" w:space="0" w:color="000000"/>
              <w:bottom w:val="single" w:sz="6" w:space="0" w:color="000000"/>
              <w:right w:val="single" w:sz="6" w:space="0" w:color="000000"/>
            </w:tcBorders>
          </w:tcPr>
          <w:p>
            <w:pPr>
              <w:pStyle w:val="TAC"/>
              <w:rPr>
                <w:lang w:val="en-GB" w:eastAsia="ko-KR"/>
              </w:rPr>
            </w:pPr>
            <w:r>
              <w:rPr>
                <w:lang w:val="en-GB" w:eastAsia="ko-KR"/>
              </w:rPr>
              <w:t>C</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requests a notification if an ECN failure occurs. It may only be supplied if ECN is enabled.</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26"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Diffserv Code Point</w:t>
            </w:r>
          </w:p>
        </w:tc>
        <w:tc>
          <w:tcPr>
            <w:tcW w:w="1314" w:type="dxa"/>
            <w:tcBorders>
              <w:top w:val="single" w:sz="6" w:space="0" w:color="000000"/>
              <w:left w:val="single" w:sz="6" w:space="0" w:color="000000"/>
              <w:bottom w:val="single" w:sz="6" w:space="0" w:color="000000"/>
              <w:right w:val="single" w:sz="6" w:space="0" w:color="000000"/>
            </w:tcBorders>
          </w:tcPr>
          <w:p>
            <w:pPr>
              <w:pStyle w:val="TAC"/>
              <w:rPr>
                <w:lang w:val="en-GB" w:eastAsia="ko-KR"/>
              </w:rPr>
            </w:pPr>
            <w:r>
              <w:rPr>
                <w:lang w:val="en-GB" w:eastAsia="ko-KR"/>
              </w:rPr>
              <w:t>O</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requests the IM-MGW to apply a specific Diffserv Code Point to the IP headers.</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26"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ICE password request</w:t>
            </w:r>
          </w:p>
        </w:tc>
        <w:tc>
          <w:tcPr>
            <w:tcW w:w="1314" w:type="dxa"/>
            <w:tcBorders>
              <w:top w:val="single" w:sz="6" w:space="0" w:color="000000"/>
              <w:left w:val="single" w:sz="6" w:space="0" w:color="000000"/>
              <w:bottom w:val="single" w:sz="6" w:space="0" w:color="000000"/>
              <w:right w:val="single" w:sz="6" w:space="0" w:color="000000"/>
            </w:tcBorders>
          </w:tcPr>
          <w:p>
            <w:pPr>
              <w:pStyle w:val="TAC"/>
              <w:rPr>
                <w:lang w:val="en-GB" w:eastAsia="ko-KR"/>
              </w:rPr>
            </w:pPr>
            <w:r>
              <w:rPr>
                <w:lang w:val="en-GB"/>
              </w:rPr>
              <w:t>O</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is present if MGCF requests an ICE password.</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26"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ICE Ufrag request</w:t>
            </w:r>
          </w:p>
        </w:tc>
        <w:tc>
          <w:tcPr>
            <w:tcW w:w="1314" w:type="dxa"/>
            <w:tcBorders>
              <w:top w:val="single" w:sz="6" w:space="0" w:color="000000"/>
              <w:left w:val="single" w:sz="6" w:space="0" w:color="000000"/>
              <w:bottom w:val="single" w:sz="6" w:space="0" w:color="000000"/>
              <w:right w:val="single" w:sz="6" w:space="0" w:color="000000"/>
            </w:tcBorders>
          </w:tcPr>
          <w:p>
            <w:pPr>
              <w:pStyle w:val="TAC"/>
              <w:rPr>
                <w:lang w:val="en-GB" w:eastAsia="ko-KR"/>
              </w:rPr>
            </w:pPr>
            <w:r>
              <w:rPr>
                <w:lang w:val="en-GB"/>
              </w:rPr>
              <w:t>O</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is present if MGCF requests an ICE ufrag.</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26"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ICE host candidate request</w:t>
            </w:r>
          </w:p>
        </w:tc>
        <w:tc>
          <w:tcPr>
            <w:tcW w:w="1314" w:type="dxa"/>
            <w:tcBorders>
              <w:top w:val="single" w:sz="6" w:space="0" w:color="000000"/>
              <w:left w:val="single" w:sz="6" w:space="0" w:color="000000"/>
              <w:bottom w:val="single" w:sz="6" w:space="0" w:color="000000"/>
              <w:right w:val="single" w:sz="6" w:space="0" w:color="000000"/>
            </w:tcBorders>
          </w:tcPr>
          <w:p>
            <w:pPr>
              <w:pStyle w:val="TAC"/>
              <w:rPr>
                <w:lang w:val="en-GB" w:eastAsia="ko-KR"/>
              </w:rPr>
            </w:pPr>
            <w:r>
              <w:rPr>
                <w:lang w:val="en-GB"/>
              </w:rPr>
              <w:t>O</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is present if MGCF requests an ICE host candidate.</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26"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STUN server request</w:t>
            </w:r>
          </w:p>
        </w:tc>
        <w:tc>
          <w:tcPr>
            <w:tcW w:w="1314"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O</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is present if MGCF requests the IM-MGW to answer STUN connectivity checks for ICE.</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26" w:type="dxa"/>
            <w:tcBorders>
              <w:top w:val="single" w:sz="6" w:space="0" w:color="000000"/>
              <w:left w:val="single" w:sz="6" w:space="0" w:color="000000"/>
              <w:bottom w:val="single" w:sz="6" w:space="0" w:color="000000"/>
              <w:right w:val="single" w:sz="6" w:space="0" w:color="000000"/>
            </w:tcBorders>
          </w:tcPr>
          <w:p>
            <w:pPr>
              <w:pStyle w:val="TAC"/>
              <w:rPr>
                <w:lang w:val="en-GB"/>
              </w:rPr>
            </w:pPr>
            <w:r>
              <w:rPr/>
              <w:t>SDPCapNeg</w:t>
            </w:r>
            <w:r>
              <w:rPr>
                <w:lang w:eastAsia="zh-CN"/>
              </w:rPr>
              <w:t xml:space="preserve"> configuration</w:t>
            </w:r>
          </w:p>
        </w:tc>
        <w:tc>
          <w:tcPr>
            <w:tcW w:w="1314" w:type="dxa"/>
            <w:tcBorders>
              <w:top w:val="single" w:sz="6" w:space="0" w:color="000000"/>
              <w:left w:val="single" w:sz="6" w:space="0" w:color="000000"/>
              <w:bottom w:val="single" w:sz="6" w:space="0" w:color="000000"/>
              <w:right w:val="single" w:sz="6" w:space="0" w:color="000000"/>
            </w:tcBorders>
          </w:tcPr>
          <w:p>
            <w:pPr>
              <w:pStyle w:val="TAC"/>
              <w:rPr>
                <w:lang w:val="en-GB" w:eastAsia="ko-KR"/>
              </w:rPr>
            </w:pPr>
            <w:r>
              <w:rPr/>
              <w:t>O</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t>This information element provides SDPCapNeg configuration(s) using</w:t>
            </w:r>
            <w:r>
              <w:rPr>
                <w:lang w:eastAsia="zh-CN"/>
              </w:rPr>
              <w:t xml:space="preserve"> as</w:t>
            </w:r>
            <w:r>
              <w:rPr/>
              <w:t xml:space="preserve"> </w:t>
            </w:r>
            <w:r>
              <w:rPr>
                <w:lang w:eastAsia="zh-CN"/>
              </w:rPr>
              <w:t xml:space="preserve">"a=acap", "a=tcap", </w:t>
            </w:r>
            <w:r>
              <w:rPr/>
              <w:t>"a=pcfg" and "a=acfg" SDP attributes.</w:t>
            </w:r>
          </w:p>
        </w:tc>
      </w:tr>
      <w:tr>
        <w:trPr>
          <w:trHeight w:val="401" w:hRule="atLeast"/>
          <w:cantSplit w:val="true"/>
        </w:trPr>
        <w:tc>
          <w:tcPr>
            <w:tcW w:w="1530" w:type="dxa"/>
            <w:vMerge w:val="restart"/>
            <w:tcBorders>
              <w:top w:val="single" w:sz="6" w:space="0" w:color="000000"/>
              <w:left w:val="single" w:sz="12" w:space="0" w:color="000000"/>
              <w:bottom w:val="single" w:sz="6" w:space="0" w:color="000000"/>
              <w:right w:val="single" w:sz="6" w:space="0" w:color="000000"/>
            </w:tcBorders>
          </w:tcPr>
          <w:p>
            <w:pPr>
              <w:pStyle w:val="TAC"/>
              <w:rPr>
                <w:lang w:val="en-GB"/>
              </w:rPr>
            </w:pPr>
            <w:r>
              <w:rPr>
                <w:lang w:val="en-GB"/>
              </w:rPr>
              <w:t>Reserve IMS Connection Point Ack</w:t>
            </w:r>
          </w:p>
        </w:tc>
        <w:tc>
          <w:tcPr>
            <w:tcW w:w="1080" w:type="dxa"/>
            <w:vMerge w:val="restart"/>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IM-MGW</w:t>
            </w:r>
          </w:p>
        </w:tc>
        <w:tc>
          <w:tcPr>
            <w:tcW w:w="1926"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Context</w:t>
            </w:r>
          </w:p>
        </w:tc>
        <w:tc>
          <w:tcPr>
            <w:tcW w:w="1314"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indicates the context where the command was executed.</w:t>
            </w:r>
          </w:p>
        </w:tc>
      </w:tr>
      <w:tr>
        <w:trPr>
          <w:trHeight w:val="401" w:hRule="atLeast"/>
          <w:cantSplit w:val="true"/>
        </w:trPr>
        <w:tc>
          <w:tcPr>
            <w:tcW w:w="1530" w:type="dxa"/>
            <w:vMerge w:val="continue"/>
            <w:tcBorders>
              <w:top w:val="single" w:sz="6"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6"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26"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IMS Termination</w:t>
            </w:r>
          </w:p>
        </w:tc>
        <w:tc>
          <w:tcPr>
            <w:tcW w:w="1314"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indicates the IMS termination where the command was executed.</w:t>
            </w:r>
          </w:p>
        </w:tc>
      </w:tr>
      <w:tr>
        <w:trPr>
          <w:trHeight w:val="401" w:hRule="atLeast"/>
          <w:cantSplit w:val="true"/>
        </w:trPr>
        <w:tc>
          <w:tcPr>
            <w:tcW w:w="1530" w:type="dxa"/>
            <w:vMerge w:val="continue"/>
            <w:tcBorders>
              <w:top w:val="single" w:sz="6"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6"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26"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Local IMS Resources</w:t>
            </w:r>
          </w:p>
        </w:tc>
        <w:tc>
          <w:tcPr>
            <w:tcW w:w="1314"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indicates the resources that the IM-MGW has reserved to receive the user plane data from the IMS.</w:t>
            </w:r>
          </w:p>
        </w:tc>
      </w:tr>
      <w:tr>
        <w:trPr>
          <w:trHeight w:val="401" w:hRule="atLeast"/>
          <w:cantSplit w:val="true"/>
        </w:trPr>
        <w:tc>
          <w:tcPr>
            <w:tcW w:w="1530" w:type="dxa"/>
            <w:vMerge w:val="continue"/>
            <w:tcBorders>
              <w:top w:val="single" w:sz="6"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6"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26"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Local Connection Addresses</w:t>
            </w:r>
          </w:p>
        </w:tc>
        <w:tc>
          <w:tcPr>
            <w:tcW w:w="1314"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indicates the IP address and port on the IM-MGW that shall receive user plane data from IMS.</w:t>
            </w:r>
          </w:p>
        </w:tc>
      </w:tr>
      <w:tr>
        <w:trPr>
          <w:trHeight w:val="401" w:hRule="atLeast"/>
          <w:cantSplit w:val="true"/>
        </w:trPr>
        <w:tc>
          <w:tcPr>
            <w:tcW w:w="1530" w:type="dxa"/>
            <w:vMerge w:val="continue"/>
            <w:tcBorders>
              <w:top w:val="single" w:sz="6"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6"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26"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 xml:space="preserve">ICE password </w:t>
            </w:r>
          </w:p>
        </w:tc>
        <w:tc>
          <w:tcPr>
            <w:tcW w:w="1314"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C</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shall be present only if it was contained in the request. It indicates the ICE password assigned by the IM-MGW.</w:t>
            </w:r>
          </w:p>
        </w:tc>
      </w:tr>
      <w:tr>
        <w:trPr>
          <w:trHeight w:val="401" w:hRule="atLeast"/>
          <w:cantSplit w:val="true"/>
        </w:trPr>
        <w:tc>
          <w:tcPr>
            <w:tcW w:w="1530" w:type="dxa"/>
            <w:vMerge w:val="continue"/>
            <w:tcBorders>
              <w:top w:val="single" w:sz="6"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6"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26"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 xml:space="preserve">ICE Ufrag </w:t>
            </w:r>
          </w:p>
        </w:tc>
        <w:tc>
          <w:tcPr>
            <w:tcW w:w="1314"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C</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shall be present only if it was contained in the request. It indicates the ICE Ufrag assigned by the IM-MGW.</w:t>
            </w:r>
          </w:p>
        </w:tc>
      </w:tr>
      <w:tr>
        <w:trPr>
          <w:trHeight w:val="401" w:hRule="atLeast"/>
          <w:cantSplit w:val="true"/>
        </w:trPr>
        <w:tc>
          <w:tcPr>
            <w:tcW w:w="1530" w:type="dxa"/>
            <w:vMerge w:val="continue"/>
            <w:tcBorders>
              <w:top w:val="single" w:sz="6"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6"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26" w:type="dxa"/>
            <w:tcBorders>
              <w:top w:val="single" w:sz="6" w:space="0" w:color="000000"/>
              <w:left w:val="single" w:sz="6" w:space="0" w:color="000000"/>
              <w:bottom w:val="single" w:sz="6" w:space="0" w:color="000000"/>
              <w:right w:val="single" w:sz="6" w:space="0" w:color="000000"/>
            </w:tcBorders>
          </w:tcPr>
          <w:p>
            <w:pPr>
              <w:pStyle w:val="TAC"/>
              <w:rPr/>
            </w:pPr>
            <w:r>
              <w:rPr>
                <w:lang w:val="en-GB"/>
              </w:rPr>
              <w:t xml:space="preserve">ICE host candidate </w:t>
            </w:r>
          </w:p>
        </w:tc>
        <w:tc>
          <w:tcPr>
            <w:tcW w:w="1314"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C</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shall be present only if it was contained in the request. It indicates the ICE host candidate assigned by the IM-MGW.</w:t>
            </w:r>
          </w:p>
        </w:tc>
      </w:tr>
      <w:tr>
        <w:trPr>
          <w:trHeight w:val="401" w:hRule="atLeast"/>
          <w:cantSplit w:val="true"/>
        </w:trPr>
        <w:tc>
          <w:tcPr>
            <w:tcW w:w="1530" w:type="dxa"/>
            <w:vMerge w:val="continue"/>
            <w:tcBorders>
              <w:top w:val="single" w:sz="6"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6"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26"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ICE lite indication</w:t>
            </w:r>
          </w:p>
        </w:tc>
        <w:tc>
          <w:tcPr>
            <w:tcW w:w="1314"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C</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shall be present only if an ICE host candidate request was contained in the request, and the IM-MGW supports ICE lite, but not full ICE. It indicates that the IM-MGW only supports ICE lite.</w:t>
            </w:r>
          </w:p>
        </w:tc>
      </w:tr>
      <w:tr>
        <w:trPr>
          <w:trHeight w:val="401" w:hRule="atLeast"/>
          <w:cantSplit w:val="true"/>
        </w:trPr>
        <w:tc>
          <w:tcPr>
            <w:tcW w:w="1530" w:type="dxa"/>
            <w:vMerge w:val="continue"/>
            <w:tcBorders>
              <w:top w:val="single" w:sz="6"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6"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26" w:type="dxa"/>
            <w:tcBorders>
              <w:top w:val="single" w:sz="6" w:space="0" w:color="000000"/>
              <w:left w:val="single" w:sz="6" w:space="0" w:color="000000"/>
              <w:bottom w:val="single" w:sz="12" w:space="0" w:color="000000"/>
              <w:right w:val="single" w:sz="6" w:space="0" w:color="000000"/>
            </w:tcBorders>
          </w:tcPr>
          <w:p>
            <w:pPr>
              <w:pStyle w:val="TAC"/>
              <w:rPr>
                <w:lang w:val="en-GB"/>
              </w:rPr>
            </w:pPr>
            <w:r>
              <w:rPr/>
              <w:t>SDP</w:t>
            </w:r>
            <w:r>
              <w:rPr>
                <w:lang w:eastAsia="zh-CN"/>
              </w:rPr>
              <w:t>CapNeg configuration</w:t>
            </w:r>
          </w:p>
        </w:tc>
        <w:tc>
          <w:tcPr>
            <w:tcW w:w="1314" w:type="dxa"/>
            <w:tcBorders>
              <w:top w:val="single" w:sz="6" w:space="0" w:color="000000"/>
              <w:left w:val="single" w:sz="6" w:space="0" w:color="000000"/>
              <w:bottom w:val="single" w:sz="12" w:space="0" w:color="000000"/>
              <w:right w:val="single" w:sz="6" w:space="0" w:color="000000"/>
            </w:tcBorders>
          </w:tcPr>
          <w:p>
            <w:pPr>
              <w:pStyle w:val="TAC"/>
              <w:rPr>
                <w:lang w:val="en-GB"/>
              </w:rPr>
            </w:pPr>
            <w:r>
              <w:rPr>
                <w:lang w:eastAsia="zh-CN"/>
              </w:rPr>
              <w:t>C</w:t>
            </w:r>
          </w:p>
        </w:tc>
        <w:tc>
          <w:tcPr>
            <w:tcW w:w="3780" w:type="dxa"/>
            <w:tcBorders>
              <w:top w:val="single" w:sz="6" w:space="0" w:color="000000"/>
              <w:left w:val="single" w:sz="6" w:space="0" w:color="000000"/>
              <w:bottom w:val="single" w:sz="12" w:space="0" w:color="000000"/>
              <w:right w:val="single" w:sz="12" w:space="0" w:color="000000"/>
            </w:tcBorders>
          </w:tcPr>
          <w:p>
            <w:pPr>
              <w:pStyle w:val="TAL"/>
              <w:rPr>
                <w:lang w:val="en-GB"/>
              </w:rPr>
            </w:pPr>
            <w:r>
              <w:rPr>
                <w:rFonts w:eastAsia="Batang;바탕"/>
              </w:rPr>
              <w:t xml:space="preserve">This information element shall be present only if </w:t>
            </w:r>
            <w:r>
              <w:rPr>
                <w:lang w:eastAsia="zh-CN"/>
              </w:rPr>
              <w:t>it</w:t>
            </w:r>
            <w:r>
              <w:rPr>
                <w:rFonts w:eastAsia="Batang;바탕"/>
              </w:rPr>
              <w:t xml:space="preserve"> was contained in the request</w:t>
            </w:r>
            <w:r>
              <w:rPr>
                <w:lang w:eastAsia="zh-CN"/>
              </w:rPr>
              <w:t>.</w:t>
            </w:r>
            <w:r>
              <w:rPr/>
              <w:t xml:space="preserve"> </w:t>
            </w:r>
            <w:r>
              <w:rPr>
                <w:lang w:eastAsia="zh-CN"/>
              </w:rPr>
              <w:t>It</w:t>
            </w:r>
            <w:r>
              <w:rPr/>
              <w:t xml:space="preserve"> provides SDPCapNeg configuration(s) using</w:t>
            </w:r>
            <w:r>
              <w:rPr>
                <w:lang w:eastAsia="zh-CN"/>
              </w:rPr>
              <w:t xml:space="preserve"> as</w:t>
            </w:r>
            <w:r>
              <w:rPr/>
              <w:t xml:space="preserve"> </w:t>
            </w:r>
            <w:r>
              <w:rPr>
                <w:lang w:eastAsia="zh-CN"/>
              </w:rPr>
              <w:t xml:space="preserve">"a=acap", "a=tcap", </w:t>
            </w:r>
            <w:r>
              <w:rPr/>
              <w:t>"a=pcfg" and "a=acfg" SDP attributes.</w:t>
            </w:r>
          </w:p>
        </w:tc>
      </w:tr>
    </w:tbl>
    <w:p>
      <w:pPr>
        <w:pStyle w:val="Normal"/>
        <w:keepNext w:val="true"/>
        <w:rPr>
          <w:lang w:eastAsia="ko-KR"/>
        </w:rPr>
      </w:pPr>
      <w:r>
        <w:rPr>
          <w:lang w:eastAsia="ko-KR"/>
        </w:rPr>
      </w:r>
      <w:r>
        <w:br w:type="page"/>
      </w:r>
    </w:p>
    <w:p>
      <w:pPr>
        <w:pStyle w:val="Heading4"/>
        <w:ind w:left="1418" w:hanging="1418"/>
        <w:rPr/>
      </w:pPr>
      <w:bookmarkStart w:id="785" w:name="__RefHeading___Toc27992565"/>
      <w:bookmarkEnd w:id="785"/>
      <w:r>
        <w:rPr/>
        <w:t>9.3.1.2</w:t>
        <w:tab/>
        <w:t>Configure IMS resources</w:t>
      </w:r>
    </w:p>
    <w:p>
      <w:pPr>
        <w:pStyle w:val="Normal"/>
        <w:keepNext w:val="true"/>
        <w:rPr/>
      </w:pPr>
      <w:r>
        <w:rPr/>
        <w:t>This procedure is used to select multimedia-processing resources for an Mb interface connection.</w:t>
      </w:r>
    </w:p>
    <w:p>
      <w:pPr>
        <w:pStyle w:val="TH"/>
        <w:rPr/>
      </w:pPr>
      <w:r>
        <w:rPr/>
        <w:t xml:space="preserve">Table 26: Procedures toward the IM Subsystem: Select Local, </w:t>
        <w:br/>
        <w:t>Select Remote IMS Processing Resource</w:t>
      </w:r>
    </w:p>
    <w:tbl>
      <w:tblPr>
        <w:tblW w:w="9630" w:type="dxa"/>
        <w:jc w:val="left"/>
        <w:tblInd w:w="-15" w:type="dxa"/>
        <w:tblLayout w:type="fixed"/>
        <w:tblCellMar>
          <w:top w:w="0" w:type="dxa"/>
          <w:left w:w="107" w:type="dxa"/>
          <w:bottom w:w="0" w:type="dxa"/>
          <w:right w:w="107" w:type="dxa"/>
        </w:tblCellMar>
      </w:tblPr>
      <w:tblGrid>
        <w:gridCol w:w="1530"/>
        <w:gridCol w:w="1080"/>
        <w:gridCol w:w="1980"/>
        <w:gridCol w:w="1260"/>
        <w:gridCol w:w="3780"/>
      </w:tblGrid>
      <w:tr>
        <w:trPr>
          <w:tblHeader w:val="true"/>
        </w:trPr>
        <w:tc>
          <w:tcPr>
            <w:tcW w:w="1530"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Procedure</w:t>
            </w:r>
          </w:p>
        </w:tc>
        <w:tc>
          <w:tcPr>
            <w:tcW w:w="1080"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Initiated</w:t>
            </w:r>
          </w:p>
        </w:tc>
        <w:tc>
          <w:tcPr>
            <w:tcW w:w="1980"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Information element name</w:t>
            </w:r>
          </w:p>
        </w:tc>
        <w:tc>
          <w:tcPr>
            <w:tcW w:w="1260"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Information element required</w:t>
            </w:r>
          </w:p>
        </w:tc>
        <w:tc>
          <w:tcPr>
            <w:tcW w:w="3780"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Information element description</w:t>
            </w:r>
          </w:p>
        </w:tc>
      </w:tr>
      <w:tr>
        <w:trPr>
          <w:trHeight w:val="401" w:hRule="atLeast"/>
          <w:cantSplit w:val="true"/>
        </w:trPr>
        <w:tc>
          <w:tcPr>
            <w:tcW w:w="1530" w:type="dxa"/>
            <w:vMerge w:val="restart"/>
            <w:tcBorders>
              <w:top w:val="single" w:sz="12" w:space="0" w:color="000000"/>
              <w:left w:val="single" w:sz="12" w:space="0" w:color="000000"/>
              <w:bottom w:val="single" w:sz="6" w:space="0" w:color="000000"/>
              <w:right w:val="single" w:sz="6" w:space="0" w:color="000000"/>
            </w:tcBorders>
          </w:tcPr>
          <w:p>
            <w:pPr>
              <w:pStyle w:val="TAC"/>
              <w:rPr>
                <w:lang w:val="en-GB"/>
              </w:rPr>
            </w:pPr>
            <w:r>
              <w:rPr>
                <w:lang w:val="en-GB"/>
              </w:rPr>
              <w:t>Configure IMS Resources</w:t>
            </w:r>
          </w:p>
        </w:tc>
        <w:tc>
          <w:tcPr>
            <w:tcW w:w="1080" w:type="dxa"/>
            <w:vMerge w:val="restart"/>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MGCF</w:t>
            </w:r>
          </w:p>
        </w:tc>
        <w:tc>
          <w:tcPr>
            <w:tcW w:w="1980" w:type="dxa"/>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Context</w:t>
            </w:r>
          </w:p>
        </w:tc>
        <w:tc>
          <w:tcPr>
            <w:tcW w:w="1260" w:type="dxa"/>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12" w:space="0" w:color="000000"/>
              <w:left w:val="single" w:sz="6" w:space="0" w:color="000000"/>
              <w:bottom w:val="single" w:sz="6" w:space="0" w:color="000000"/>
              <w:right w:val="single" w:sz="12" w:space="0" w:color="000000"/>
            </w:tcBorders>
          </w:tcPr>
          <w:p>
            <w:pPr>
              <w:pStyle w:val="TAL"/>
              <w:rPr/>
            </w:pPr>
            <w:r>
              <w:rPr>
                <w:lang w:val="en-GB"/>
              </w:rPr>
              <w:t>This information element indicates the existing context.</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IMS Termination</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indicates the existing bearer termination.</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Local IMS Resources</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O</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indicates the resources (i.e. codec) that the IM-MGW may use on the reception of user plane data.</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pPr>
            <w:r>
              <w:rPr>
                <w:lang w:val="en-GB"/>
              </w:rPr>
              <w:t>Remote IMS Resources</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indicates the resources (i.e. codec) that the IM-MGW may send user plane data to.</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Local Connection Addresses</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O</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indicates the IP address and port on the IM-MGW that the IMS user can send user plane data to.</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Remote Connection Addresses</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 xml:space="preserve">This information element indicates the IP address and port that the IM-MGW can send user plane data to. </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IP Interface Type</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O</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indicates the used interface type</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pPr>
            <w:r>
              <w:rPr>
                <w:lang w:val="en-GB"/>
              </w:rPr>
              <w:t>Reserve Value</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O</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indicates if multiple IMS resources are to be reserved.</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Remote Connection Addresses Source Filter</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O</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indicates an optional source filter restricting the IP addresses and ports that the IM-MGW shall accept as source for incoming user plane data. If this information element is set, the IM-MGW shall silently discard incoming user plane data from disallowed sources.</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ECN Enable</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O</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requests the IM-MGW to apply ECN procedures.</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ECN Initiation Method</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eastAsia="ko-KR"/>
              </w:rPr>
            </w:pPr>
            <w:r>
              <w:rPr>
                <w:lang w:val="en-GB" w:eastAsia="ko-KR"/>
              </w:rPr>
              <w:t>C</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specifies the ECN Initiation method and requests the IM-MGW to perform IP header settings as an ECN endpoint. It may be included only if ECN is enabled.</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Notify ECN Failure Event</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eastAsia="ko-KR"/>
              </w:rPr>
            </w:pPr>
            <w:r>
              <w:rPr>
                <w:lang w:val="en-GB" w:eastAsia="ko-KR"/>
              </w:rPr>
              <w:t>C</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requests a notification if an ECN failure occurs. It may only be supplied if ECN is enabled.</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ICE Connectivity Check</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eastAsia="ko-KR"/>
              </w:rPr>
            </w:pPr>
            <w:r>
              <w:rPr>
                <w:lang w:val="en-GB"/>
              </w:rPr>
              <w:t>C</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requests the IM-MGW to perform ICE connectivity check as defined by IETF RFC 5245 [143]. It is only applicable for full ICE.</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Notify ICE Connectivity Check Result</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eastAsia="ko-KR"/>
              </w:rPr>
            </w:pPr>
            <w:r>
              <w:rPr>
                <w:lang w:val="en-GB"/>
              </w:rPr>
              <w:t>C</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requests a notification of ICE connectivity check result. It is only applicable for full ICE.</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Notify New Peer Reflexive Candidate</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eastAsia="ko-KR"/>
              </w:rPr>
            </w:pPr>
            <w:r>
              <w:rPr>
                <w:lang w:val="en-GB"/>
              </w:rPr>
              <w:t>C</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requests a notification of new peer reflexive candidate was discovered during a connectivity check. It is only applicable for full ICE.</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Additional ICE Connectivity Check</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eastAsia="ko-KR"/>
              </w:rPr>
            </w:pPr>
            <w:r>
              <w:rPr>
                <w:lang w:val="en-GB"/>
              </w:rPr>
              <w:t>C</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requests the IM-MGW to perform additional ICE connectivity check as defined by IETF RFC 5245 [143]. It is only applicable for full ICE.</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ICE received candidate</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eastAsia="ko-KR"/>
              </w:rPr>
            </w:pPr>
            <w:r>
              <w:rPr>
                <w:lang w:val="en-GB"/>
              </w:rPr>
              <w:t>O</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is present if MGCF indicates a received candidate for ICE.</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ICE received password</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O</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is present if MGCF indicates a received password for ICE.</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Allowed RTCP APP message types</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O</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is present if the MGCF allows the IM-MGW to send RTCP APP packets of the indicated types. The IM-MGW shall not send other RTCP APP packets. If the parameter is not supplied, the IM-MGW shall not send any RTCP APP packets.</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pPr>
            <w:r>
              <w:rPr/>
              <w:t>SDP</w:t>
            </w:r>
            <w:r>
              <w:rPr>
                <w:lang w:eastAsia="zh-CN"/>
              </w:rPr>
              <w:t>CapNeg configuration</w:t>
            </w:r>
          </w:p>
        </w:tc>
        <w:tc>
          <w:tcPr>
            <w:tcW w:w="1260" w:type="dxa"/>
            <w:tcBorders>
              <w:top w:val="single" w:sz="6" w:space="0" w:color="000000"/>
              <w:left w:val="single" w:sz="6" w:space="0" w:color="000000"/>
              <w:bottom w:val="single" w:sz="6" w:space="0" w:color="000000"/>
              <w:right w:val="single" w:sz="6" w:space="0" w:color="000000"/>
            </w:tcBorders>
          </w:tcPr>
          <w:p>
            <w:pPr>
              <w:pStyle w:val="TAC"/>
              <w:rPr/>
            </w:pPr>
            <w:r>
              <w:rPr/>
              <w:t>O</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t>This information element provides SDPCapNeg configuration(s) using</w:t>
            </w:r>
            <w:r>
              <w:rPr>
                <w:lang w:eastAsia="zh-CN"/>
              </w:rPr>
              <w:t xml:space="preserve"> as</w:t>
            </w:r>
            <w:r>
              <w:rPr/>
              <w:t xml:space="preserve"> </w:t>
            </w:r>
            <w:r>
              <w:rPr>
                <w:lang w:eastAsia="zh-CN"/>
              </w:rPr>
              <w:t xml:space="preserve">"a=acap", "a=tcap", </w:t>
            </w:r>
            <w:r>
              <w:rPr/>
              <w:t>"a=pcfg" and "a=acfg" SDP attributes.</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t>Additional Bandwidth Properties</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eastAsia="ko-KR"/>
              </w:rPr>
            </w:pPr>
            <w:r>
              <w:rPr/>
              <w:t>O</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t xml:space="preserve">This information element indicates additional bandwidth properties using </w:t>
            </w:r>
            <w:r>
              <w:rPr>
                <w:lang w:eastAsia="zh-CN"/>
              </w:rPr>
              <w:t xml:space="preserve">"a=bw-info" </w:t>
            </w:r>
            <w:r>
              <w:rPr/>
              <w:t>SDP attribute(s) as defined by 3GPP TS 26.114 [104].</w:t>
            </w:r>
          </w:p>
        </w:tc>
      </w:tr>
      <w:tr>
        <w:trPr>
          <w:trHeight w:val="401" w:hRule="atLeast"/>
          <w:cantSplit w:val="true"/>
        </w:trPr>
        <w:tc>
          <w:tcPr>
            <w:tcW w:w="1530" w:type="dxa"/>
            <w:vMerge w:val="restart"/>
            <w:tcBorders>
              <w:top w:val="single" w:sz="6" w:space="0" w:color="000000"/>
              <w:left w:val="single" w:sz="12" w:space="0" w:color="000000"/>
              <w:bottom w:val="single" w:sz="6" w:space="0" w:color="000000"/>
              <w:right w:val="single" w:sz="6" w:space="0" w:color="000000"/>
            </w:tcBorders>
          </w:tcPr>
          <w:p>
            <w:pPr>
              <w:pStyle w:val="TAC"/>
              <w:rPr>
                <w:lang w:val="en-GB"/>
              </w:rPr>
            </w:pPr>
            <w:r>
              <w:rPr>
                <w:lang w:val="en-GB"/>
              </w:rPr>
              <w:t>Configure IMS Resources</w:t>
            </w:r>
          </w:p>
          <w:p>
            <w:pPr>
              <w:pStyle w:val="TAC"/>
              <w:rPr>
                <w:lang w:val="en-GB"/>
              </w:rPr>
            </w:pPr>
            <w:r>
              <w:rPr>
                <w:lang w:val="en-GB"/>
              </w:rPr>
              <w:t>Ack</w:t>
            </w:r>
          </w:p>
        </w:tc>
        <w:tc>
          <w:tcPr>
            <w:tcW w:w="1080" w:type="dxa"/>
            <w:vMerge w:val="restart"/>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IM-MGW</w:t>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Context</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indicates the context where the command was executed.</w:t>
            </w:r>
          </w:p>
        </w:tc>
      </w:tr>
      <w:tr>
        <w:trPr>
          <w:trHeight w:val="401" w:hRule="atLeast"/>
          <w:cantSplit w:val="true"/>
        </w:trPr>
        <w:tc>
          <w:tcPr>
            <w:tcW w:w="1530" w:type="dxa"/>
            <w:vMerge w:val="continue"/>
            <w:tcBorders>
              <w:top w:val="single" w:sz="6"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6"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IMS Termination</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indicates the IMS termination where the command was executed.</w:t>
            </w:r>
          </w:p>
        </w:tc>
      </w:tr>
      <w:tr>
        <w:trPr>
          <w:trHeight w:val="401" w:hRule="atLeast"/>
          <w:cantSplit w:val="true"/>
        </w:trPr>
        <w:tc>
          <w:tcPr>
            <w:tcW w:w="1530" w:type="dxa"/>
            <w:vMerge w:val="continue"/>
            <w:tcBorders>
              <w:top w:val="single" w:sz="6"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6"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Local IMS Resource</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O</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indicates the resources that the IM-MGW has reserved to receive the user plane data from the far end.</w:t>
            </w:r>
          </w:p>
        </w:tc>
      </w:tr>
      <w:tr>
        <w:trPr>
          <w:trHeight w:val="401" w:hRule="atLeast"/>
          <w:cantSplit w:val="true"/>
        </w:trPr>
        <w:tc>
          <w:tcPr>
            <w:tcW w:w="1530" w:type="dxa"/>
            <w:vMerge w:val="continue"/>
            <w:tcBorders>
              <w:top w:val="single" w:sz="6"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6"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Remote IMS Resource</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indicates the resource (i.e. codec) that the IM-MGW shall use to send user data to.</w:t>
            </w:r>
          </w:p>
        </w:tc>
      </w:tr>
      <w:tr>
        <w:trPr>
          <w:trHeight w:val="401" w:hRule="atLeast"/>
          <w:cantSplit w:val="true"/>
        </w:trPr>
        <w:tc>
          <w:tcPr>
            <w:tcW w:w="1530" w:type="dxa"/>
            <w:vMerge w:val="continue"/>
            <w:tcBorders>
              <w:top w:val="single" w:sz="6"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6"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Local Connection Address</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O</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indicates the IP address and port on the IM-MGW that the remote end can send user plane data to.</w:t>
            </w:r>
          </w:p>
        </w:tc>
      </w:tr>
      <w:tr>
        <w:trPr>
          <w:trHeight w:val="401" w:hRule="atLeast"/>
          <w:cantSplit w:val="true"/>
        </w:trPr>
        <w:tc>
          <w:tcPr>
            <w:tcW w:w="1530" w:type="dxa"/>
            <w:vMerge w:val="continue"/>
            <w:tcBorders>
              <w:top w:val="single" w:sz="6"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6"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12" w:space="0" w:color="000000"/>
              <w:right w:val="single" w:sz="6" w:space="0" w:color="000000"/>
            </w:tcBorders>
          </w:tcPr>
          <w:p>
            <w:pPr>
              <w:pStyle w:val="TAC"/>
              <w:rPr>
                <w:lang w:val="en-GB"/>
              </w:rPr>
            </w:pPr>
            <w:r>
              <w:rPr>
                <w:lang w:val="en-GB"/>
              </w:rPr>
              <w:t>Remote Connection Address</w:t>
            </w:r>
          </w:p>
        </w:tc>
        <w:tc>
          <w:tcPr>
            <w:tcW w:w="1260" w:type="dxa"/>
            <w:tcBorders>
              <w:top w:val="single" w:sz="6" w:space="0" w:color="000000"/>
              <w:left w:val="single" w:sz="6" w:space="0" w:color="000000"/>
              <w:bottom w:val="single" w:sz="12"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12" w:space="0" w:color="000000"/>
              <w:right w:val="single" w:sz="12" w:space="0" w:color="000000"/>
            </w:tcBorders>
          </w:tcPr>
          <w:p>
            <w:pPr>
              <w:pStyle w:val="TAL"/>
              <w:rPr>
                <w:lang w:val="en-GB"/>
              </w:rPr>
            </w:pPr>
            <w:r>
              <w:rPr>
                <w:lang w:val="en-GB"/>
              </w:rPr>
              <w:t xml:space="preserve">This information element indicates the IP address and port that the IM-MGW can send user plane data to. </w:t>
            </w:r>
          </w:p>
        </w:tc>
      </w:tr>
    </w:tbl>
    <w:p>
      <w:pPr>
        <w:pStyle w:val="Normal"/>
        <w:keepNext w:val="true"/>
        <w:rPr>
          <w:lang w:eastAsia="ko-KR"/>
        </w:rPr>
      </w:pPr>
      <w:r>
        <w:rPr>
          <w:lang w:eastAsia="ko-KR"/>
        </w:rPr>
      </w:r>
    </w:p>
    <w:p>
      <w:pPr>
        <w:pStyle w:val="Heading4"/>
        <w:ind w:left="1418" w:hanging="1418"/>
        <w:rPr/>
      </w:pPr>
      <w:bookmarkStart w:id="786" w:name="__RefHeading___Toc27992566"/>
      <w:bookmarkEnd w:id="786"/>
      <w:r>
        <w:rPr/>
        <w:t>9.3.1.3</w:t>
        <w:tab/>
        <w:t>Reserve IMS Connection point and configure remote resources</w:t>
      </w:r>
    </w:p>
    <w:p>
      <w:pPr>
        <w:pStyle w:val="Normal"/>
        <w:keepNext w:val="true"/>
        <w:rPr/>
      </w:pPr>
      <w:r>
        <w:rPr/>
        <w:t>This procedure is used to reserve multimedia-processing resources for an Mb interface connection.</w:t>
      </w:r>
    </w:p>
    <w:p>
      <w:pPr>
        <w:pStyle w:val="TH"/>
        <w:numPr>
          <w:ilvl w:val="0"/>
          <w:numId w:val="0"/>
        </w:numPr>
        <w:outlineLvl w:val="0"/>
        <w:rPr/>
      </w:pPr>
      <w:r>
        <w:rPr/>
        <w:t>Table 27: Procedures toward the IM Subsystem: reserve local, reserve remote IMS connection point</w:t>
      </w:r>
    </w:p>
    <w:tbl>
      <w:tblPr>
        <w:tblW w:w="9630" w:type="dxa"/>
        <w:jc w:val="left"/>
        <w:tblInd w:w="-15" w:type="dxa"/>
        <w:tblLayout w:type="fixed"/>
        <w:tblCellMar>
          <w:top w:w="0" w:type="dxa"/>
          <w:left w:w="107" w:type="dxa"/>
          <w:bottom w:w="0" w:type="dxa"/>
          <w:right w:w="107" w:type="dxa"/>
        </w:tblCellMar>
      </w:tblPr>
      <w:tblGrid>
        <w:gridCol w:w="1530"/>
        <w:gridCol w:w="1080"/>
        <w:gridCol w:w="1980"/>
        <w:gridCol w:w="1260"/>
        <w:gridCol w:w="3780"/>
      </w:tblGrid>
      <w:tr>
        <w:trPr>
          <w:tblHeader w:val="true"/>
        </w:trPr>
        <w:tc>
          <w:tcPr>
            <w:tcW w:w="1530"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Procedure</w:t>
            </w:r>
          </w:p>
        </w:tc>
        <w:tc>
          <w:tcPr>
            <w:tcW w:w="1080"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Initiated</w:t>
            </w:r>
          </w:p>
        </w:tc>
        <w:tc>
          <w:tcPr>
            <w:tcW w:w="1980"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Information element name</w:t>
            </w:r>
          </w:p>
        </w:tc>
        <w:tc>
          <w:tcPr>
            <w:tcW w:w="1260" w:type="dxa"/>
            <w:tcBorders>
              <w:top w:val="single" w:sz="12" w:space="0" w:color="000000"/>
              <w:left w:val="single" w:sz="6" w:space="0" w:color="000000"/>
              <w:bottom w:val="single" w:sz="12" w:space="0" w:color="000000"/>
              <w:right w:val="single" w:sz="6" w:space="0" w:color="000000"/>
            </w:tcBorders>
          </w:tcPr>
          <w:p>
            <w:pPr>
              <w:pStyle w:val="TAH"/>
              <w:rPr/>
            </w:pPr>
            <w:r>
              <w:rPr>
                <w:lang w:val="en-GB" w:eastAsia="en-US"/>
              </w:rPr>
              <w:t>Information element required</w:t>
            </w:r>
          </w:p>
        </w:tc>
        <w:tc>
          <w:tcPr>
            <w:tcW w:w="3780"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Information element description</w:t>
            </w:r>
          </w:p>
        </w:tc>
      </w:tr>
      <w:tr>
        <w:trPr>
          <w:trHeight w:val="401" w:hRule="atLeast"/>
          <w:cantSplit w:val="true"/>
        </w:trPr>
        <w:tc>
          <w:tcPr>
            <w:tcW w:w="1530" w:type="dxa"/>
            <w:vMerge w:val="restart"/>
            <w:tcBorders>
              <w:top w:val="single" w:sz="12" w:space="0" w:color="000000"/>
              <w:left w:val="single" w:sz="12" w:space="0" w:color="000000"/>
              <w:bottom w:val="single" w:sz="6" w:space="0" w:color="000000"/>
              <w:right w:val="single" w:sz="6" w:space="0" w:color="000000"/>
            </w:tcBorders>
          </w:tcPr>
          <w:p>
            <w:pPr>
              <w:pStyle w:val="TAC"/>
              <w:rPr>
                <w:lang w:val="en-GB"/>
              </w:rPr>
            </w:pPr>
            <w:r>
              <w:rPr>
                <w:lang w:val="en-GB"/>
              </w:rPr>
              <w:t>Reserve IMS Connection Point and Configure Remote Resources</w:t>
            </w:r>
          </w:p>
        </w:tc>
        <w:tc>
          <w:tcPr>
            <w:tcW w:w="1080" w:type="dxa"/>
            <w:vMerge w:val="restart"/>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MGCF</w:t>
            </w:r>
          </w:p>
        </w:tc>
        <w:tc>
          <w:tcPr>
            <w:tcW w:w="1980" w:type="dxa"/>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Context/Context Request</w:t>
            </w:r>
          </w:p>
        </w:tc>
        <w:tc>
          <w:tcPr>
            <w:tcW w:w="1260" w:type="dxa"/>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12"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indicates the existing context or requests a new context for the bearer termination.</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pPr>
            <w:r>
              <w:rPr>
                <w:lang w:val="en-GB"/>
              </w:rPr>
              <w:t>Priority information</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eastAsia="ko-KR"/>
              </w:rPr>
            </w:pPr>
            <w:r>
              <w:rPr>
                <w:lang w:val="en-GB" w:eastAsia="ko-KR"/>
              </w:rPr>
              <w:t>O</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requests the IM-MGW to apply priority treatment for the terminations and bearer connections in the specified context.</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IMS Termination/IMS Termination Request</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indicates the existing bearer termination or requests a new IMS termination for the bearer to be established.</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Local IMS Resources</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 xml:space="preserve">This information element indicates the resource(s) (i.e. codecs) for which the IM-MGW shall be prepared to receive user data, </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Remote IMS Resources</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indicates the resources (i.e. codec) that the IM-MGW shall use to send user data in the IMS.</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IP Interface Type</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O</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indicates the used interface type</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Reserve Value</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O</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indicates if multiple IMS resources are to be reserved.</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Local Connection Address request</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requests an IP address and a port number on the IM-MGW that the remote end can send user plane data to.</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Remote Connection Addresses</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 xml:space="preserve">This information element indicates the IP address and ports at an IMS user that the IM-MGW can send user plane data to. </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Notify termination heartbeat</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requests termination heartbeat indications.</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Notify Released Bearer</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O</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requests a notification of a released bearer.</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IP Realm Identifier</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O</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indicates the IP realm of the IP termination.</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ECN Enable</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O</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requests the IM-MGW to apply ECN procedures and IP header settings as an ECN endpoint.</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ECN Initiation Method</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eastAsia="ko-KR"/>
              </w:rPr>
            </w:pPr>
            <w:r>
              <w:rPr>
                <w:lang w:val="en-GB" w:eastAsia="ko-KR"/>
              </w:rPr>
              <w:t>C</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specifies the ECN Initiation method and requests the IM-MGW to perform IP header settings as an ECN endpoint. It may be included only if ECN is enabled.</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Notify ECN Failure Event</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eastAsia="ko-KR"/>
              </w:rPr>
            </w:pPr>
            <w:r>
              <w:rPr>
                <w:lang w:val="en-GB" w:eastAsia="ko-KR"/>
              </w:rPr>
              <w:t>C</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requests a notification if an ECN failure occurs. It may only be supplied if ECN is enabled.</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Diffserv Code Point</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eastAsia="ko-KR"/>
              </w:rPr>
            </w:pPr>
            <w:r>
              <w:rPr>
                <w:lang w:val="en-GB" w:eastAsia="ko-KR"/>
              </w:rPr>
              <w:t>O</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requests the IM-MGW to apply a specific Diffserv Code Point to the IP headers.</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pPr>
            <w:r>
              <w:rPr>
                <w:lang w:val="en-GB"/>
              </w:rPr>
              <w:t>STUN server request</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eastAsia="ko-KR"/>
              </w:rPr>
            </w:pPr>
            <w:r>
              <w:rPr>
                <w:lang w:val="en-GB"/>
              </w:rPr>
              <w:t>O</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is present if MGCF requests the IM-MGW to answer STUN connectivity checks for ICE.</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ICE Connectivity Check</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eastAsia="ko-KR"/>
              </w:rPr>
            </w:pPr>
            <w:r>
              <w:rPr>
                <w:lang w:val="en-GB"/>
              </w:rPr>
              <w:t>C</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requests the IM-MGW to perform ICE connectivity check as defined by IETF RFC 5245 [143]. It is only applicable for full ICE.</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Notify ICE Connectivity Check Result</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eastAsia="ko-KR"/>
              </w:rPr>
            </w:pPr>
            <w:r>
              <w:rPr>
                <w:lang w:val="en-GB"/>
              </w:rPr>
              <w:t>C</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requests a notification of ICE connectivity check result. It is only applicable for full ICE.</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Notify New Peer Reflexive Candidate</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eastAsia="ko-KR"/>
              </w:rPr>
            </w:pPr>
            <w:r>
              <w:rPr>
                <w:lang w:val="en-GB"/>
              </w:rPr>
              <w:t>C</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requests a notification of new peer reflexive candidate was discovered during a connectivity check. It is only applicable for full ICE.</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ICE password request</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eastAsia="ko-KR"/>
              </w:rPr>
            </w:pPr>
            <w:r>
              <w:rPr>
                <w:lang w:val="en-GB"/>
              </w:rPr>
              <w:t>O</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is present if MGCF requests an ICE password.</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pPr>
            <w:r>
              <w:rPr>
                <w:lang w:val="en-GB"/>
              </w:rPr>
              <w:t>ICE Ufrag request</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eastAsia="ko-KR"/>
              </w:rPr>
            </w:pPr>
            <w:r>
              <w:rPr>
                <w:lang w:val="en-GB"/>
              </w:rPr>
              <w:t>O</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is present if MGCF requests an ICE ufrag.</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ICE host candidate request</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eastAsia="ko-KR"/>
              </w:rPr>
            </w:pPr>
            <w:r>
              <w:rPr>
                <w:lang w:val="en-GB"/>
              </w:rPr>
              <w:t>O</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is present if MGCF requests an ICE host candidate.</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ICE received candidate</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eastAsia="ko-KR"/>
              </w:rPr>
            </w:pPr>
            <w:r>
              <w:rPr>
                <w:lang w:val="en-GB"/>
              </w:rPr>
              <w:t>O</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is present if MGCF indicates a received candidate for ICE.</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ICE received password</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eastAsia="ko-KR"/>
              </w:rPr>
            </w:pPr>
            <w:r>
              <w:rPr>
                <w:lang w:val="en-GB"/>
              </w:rPr>
              <w:t>O</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is present if MGCF indicates a received password for ICE.</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ICE received Ufrag</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eastAsia="ko-KR"/>
              </w:rPr>
            </w:pPr>
            <w:r>
              <w:rPr>
                <w:lang w:val="en-GB"/>
              </w:rPr>
              <w:t>O</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is present if MGCF indicates a received Ufrag for ICE.</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Allowed RTCP APP message types</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O</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is present if the MGCF allows the IM-MGW to send RTCP APP packets of the indicated types. The IM-MGW shall not send other RTCP APP packets. If the parameter is not supplied, the IM-MGW shall not send any RTCP APP packets.</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pPr>
            <w:r>
              <w:rPr/>
              <w:t>SDPCapNeg</w:t>
            </w:r>
            <w:r>
              <w:rPr>
                <w:lang w:eastAsia="zh-CN"/>
              </w:rPr>
              <w:t xml:space="preserve"> configuration</w:t>
            </w:r>
          </w:p>
        </w:tc>
        <w:tc>
          <w:tcPr>
            <w:tcW w:w="1260" w:type="dxa"/>
            <w:tcBorders>
              <w:top w:val="single" w:sz="6" w:space="0" w:color="000000"/>
              <w:left w:val="single" w:sz="6" w:space="0" w:color="000000"/>
              <w:bottom w:val="single" w:sz="6" w:space="0" w:color="000000"/>
              <w:right w:val="single" w:sz="6" w:space="0" w:color="000000"/>
            </w:tcBorders>
          </w:tcPr>
          <w:p>
            <w:pPr>
              <w:pStyle w:val="TAC"/>
              <w:rPr/>
            </w:pPr>
            <w:r>
              <w:rPr/>
              <w:t>O</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t>This information element provides SDPCapNeg configuration(s) using</w:t>
            </w:r>
            <w:r>
              <w:rPr>
                <w:lang w:eastAsia="zh-CN"/>
              </w:rPr>
              <w:t xml:space="preserve"> as</w:t>
            </w:r>
            <w:r>
              <w:rPr/>
              <w:t xml:space="preserve"> </w:t>
            </w:r>
            <w:r>
              <w:rPr>
                <w:lang w:eastAsia="zh-CN"/>
              </w:rPr>
              <w:t xml:space="preserve">"a=acap", "a=tcap", </w:t>
            </w:r>
            <w:r>
              <w:rPr/>
              <w:t>"a=pcfg" and "a=acfg" SDP attributes.</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t>Additional Bandwidth Properties</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t>O</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t xml:space="preserve">This information element indicates additional bandwidth properties using </w:t>
            </w:r>
            <w:r>
              <w:rPr>
                <w:lang w:eastAsia="zh-CN"/>
              </w:rPr>
              <w:t xml:space="preserve">"a=bw-info" </w:t>
            </w:r>
            <w:r>
              <w:rPr/>
              <w:t>SDP attribute(s) as defined by 3GPP TS 26.114 [104].</w:t>
            </w:r>
          </w:p>
        </w:tc>
      </w:tr>
      <w:tr>
        <w:trPr>
          <w:trHeight w:val="401" w:hRule="atLeast"/>
          <w:cantSplit w:val="true"/>
        </w:trPr>
        <w:tc>
          <w:tcPr>
            <w:tcW w:w="1530" w:type="dxa"/>
            <w:vMerge w:val="restart"/>
            <w:tcBorders>
              <w:top w:val="single" w:sz="6" w:space="0" w:color="000000"/>
              <w:left w:val="single" w:sz="12" w:space="0" w:color="000000"/>
              <w:bottom w:val="single" w:sz="6" w:space="0" w:color="000000"/>
              <w:right w:val="single" w:sz="6" w:space="0" w:color="000000"/>
            </w:tcBorders>
          </w:tcPr>
          <w:p>
            <w:pPr>
              <w:pStyle w:val="TAC"/>
              <w:rPr>
                <w:lang w:val="en-GB"/>
              </w:rPr>
            </w:pPr>
            <w:r>
              <w:rPr>
                <w:lang w:val="en-GB"/>
              </w:rPr>
              <w:t>Reserve IMS Connection Point and Configure Remote Resources Ack</w:t>
            </w:r>
          </w:p>
        </w:tc>
        <w:tc>
          <w:tcPr>
            <w:tcW w:w="1080" w:type="dxa"/>
            <w:vMerge w:val="restart"/>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IM-MGW</w:t>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Context</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indicates the context where the command was executed.</w:t>
            </w:r>
          </w:p>
        </w:tc>
      </w:tr>
      <w:tr>
        <w:trPr>
          <w:trHeight w:val="401" w:hRule="atLeast"/>
          <w:cantSplit w:val="true"/>
        </w:trPr>
        <w:tc>
          <w:tcPr>
            <w:tcW w:w="1530" w:type="dxa"/>
            <w:vMerge w:val="continue"/>
            <w:tcBorders>
              <w:top w:val="single" w:sz="6"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6"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IMS Termination</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indicates the IMS termination where the command was executed.</w:t>
            </w:r>
          </w:p>
        </w:tc>
      </w:tr>
      <w:tr>
        <w:trPr>
          <w:trHeight w:val="401" w:hRule="atLeast"/>
          <w:cantSplit w:val="true"/>
        </w:trPr>
        <w:tc>
          <w:tcPr>
            <w:tcW w:w="1530" w:type="dxa"/>
            <w:vMerge w:val="continue"/>
            <w:tcBorders>
              <w:top w:val="single" w:sz="6"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6"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Local IMS Resources</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indicates the resources that the IM-MGW has reserved to receive the user plane data from IMS.</w:t>
            </w:r>
          </w:p>
        </w:tc>
      </w:tr>
      <w:tr>
        <w:trPr>
          <w:trHeight w:val="401" w:hRule="atLeast"/>
          <w:cantSplit w:val="true"/>
        </w:trPr>
        <w:tc>
          <w:tcPr>
            <w:tcW w:w="1530" w:type="dxa"/>
            <w:vMerge w:val="continue"/>
            <w:tcBorders>
              <w:top w:val="single" w:sz="6"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6"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Remote IMS Resources</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indicates the resource (i.e. codec) that the IM-MGW shall use to send user data.</w:t>
            </w:r>
          </w:p>
        </w:tc>
      </w:tr>
      <w:tr>
        <w:trPr>
          <w:trHeight w:val="401" w:hRule="atLeast"/>
          <w:cantSplit w:val="true"/>
        </w:trPr>
        <w:tc>
          <w:tcPr>
            <w:tcW w:w="1530" w:type="dxa"/>
            <w:vMerge w:val="restart"/>
            <w:tcBorders>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6"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 xml:space="preserve">Local Connection Addresses </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indicates the IP address on the IM-MGW that shall receive user plane data from the IMS.</w:t>
            </w:r>
          </w:p>
        </w:tc>
      </w:tr>
      <w:tr>
        <w:trPr>
          <w:trHeight w:val="401" w:hRule="atLeast"/>
          <w:cantSplit w:val="true"/>
        </w:trPr>
        <w:tc>
          <w:tcPr>
            <w:tcW w:w="1530" w:type="dxa"/>
            <w:vMerge w:val="continue"/>
            <w:tcBorders>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6"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 xml:space="preserve">ICE password </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C</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shall be present only if it was contained in the request. It indicates the ICE password assigned by the IM-MGW.</w:t>
            </w:r>
          </w:p>
        </w:tc>
      </w:tr>
      <w:tr>
        <w:trPr>
          <w:trHeight w:val="401" w:hRule="atLeast"/>
          <w:cantSplit w:val="true"/>
        </w:trPr>
        <w:tc>
          <w:tcPr>
            <w:tcW w:w="1530" w:type="dxa"/>
            <w:vMerge w:val="continue"/>
            <w:tcBorders>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6"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 xml:space="preserve">ICE Ufrag </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C</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shall be present only if it was contained in the request. It indicates the ICE Ufrag assigned by the IM-MGW.</w:t>
            </w:r>
          </w:p>
        </w:tc>
      </w:tr>
      <w:tr>
        <w:trPr>
          <w:trHeight w:val="401" w:hRule="atLeast"/>
          <w:cantSplit w:val="true"/>
        </w:trPr>
        <w:tc>
          <w:tcPr>
            <w:tcW w:w="1530" w:type="dxa"/>
            <w:vMerge w:val="continue"/>
            <w:tcBorders>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6"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 xml:space="preserve">ICE host candidate </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C</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shall be present only if it was contained in the request. It indicates the ICE host candidate assigned by the IM-MGW.</w:t>
            </w:r>
          </w:p>
        </w:tc>
      </w:tr>
      <w:tr>
        <w:trPr>
          <w:trHeight w:val="401" w:hRule="atLeast"/>
          <w:cantSplit w:val="true"/>
        </w:trPr>
        <w:tc>
          <w:tcPr>
            <w:tcW w:w="1530" w:type="dxa"/>
            <w:vMerge w:val="continue"/>
            <w:tcBorders>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6"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pPr>
            <w:r>
              <w:rPr>
                <w:lang w:val="en-GB"/>
              </w:rPr>
              <w:t>ICE lite indication</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C</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shall be present only if an ICE host candidate request was contained in the request, and the IM-MGW supports ICE lite, but not full ICE. It indicates that the IM-MGW only supports ICE lite.</w:t>
            </w:r>
          </w:p>
        </w:tc>
      </w:tr>
      <w:tr>
        <w:trPr>
          <w:trHeight w:val="401" w:hRule="atLeast"/>
          <w:cantSplit w:val="true"/>
        </w:trPr>
        <w:tc>
          <w:tcPr>
            <w:tcW w:w="1530" w:type="dxa"/>
            <w:vMerge w:val="continue"/>
            <w:tcBorders>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6"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12" w:space="0" w:color="000000"/>
              <w:right w:val="single" w:sz="6" w:space="0" w:color="000000"/>
            </w:tcBorders>
          </w:tcPr>
          <w:p>
            <w:pPr>
              <w:pStyle w:val="TAC"/>
              <w:rPr>
                <w:lang w:val="en-GB"/>
              </w:rPr>
            </w:pPr>
            <w:r>
              <w:rPr/>
              <w:t>SDP</w:t>
            </w:r>
            <w:r>
              <w:rPr>
                <w:lang w:eastAsia="zh-CN"/>
              </w:rPr>
              <w:t>CapNeg configuration</w:t>
            </w:r>
          </w:p>
        </w:tc>
        <w:tc>
          <w:tcPr>
            <w:tcW w:w="1260" w:type="dxa"/>
            <w:tcBorders>
              <w:top w:val="single" w:sz="6" w:space="0" w:color="000000"/>
              <w:left w:val="single" w:sz="6" w:space="0" w:color="000000"/>
              <w:bottom w:val="single" w:sz="12" w:space="0" w:color="000000"/>
              <w:right w:val="single" w:sz="6" w:space="0" w:color="000000"/>
            </w:tcBorders>
          </w:tcPr>
          <w:p>
            <w:pPr>
              <w:pStyle w:val="TAC"/>
              <w:rPr>
                <w:lang w:val="en-GB"/>
              </w:rPr>
            </w:pPr>
            <w:r>
              <w:rPr>
                <w:lang w:eastAsia="zh-CN"/>
              </w:rPr>
              <w:t>C</w:t>
            </w:r>
          </w:p>
        </w:tc>
        <w:tc>
          <w:tcPr>
            <w:tcW w:w="3780" w:type="dxa"/>
            <w:tcBorders>
              <w:top w:val="single" w:sz="6" w:space="0" w:color="000000"/>
              <w:left w:val="single" w:sz="6" w:space="0" w:color="000000"/>
              <w:bottom w:val="single" w:sz="12" w:space="0" w:color="000000"/>
              <w:right w:val="single" w:sz="12" w:space="0" w:color="000000"/>
            </w:tcBorders>
          </w:tcPr>
          <w:p>
            <w:pPr>
              <w:pStyle w:val="TAL"/>
              <w:rPr>
                <w:lang w:val="en-GB"/>
              </w:rPr>
            </w:pPr>
            <w:r>
              <w:rPr>
                <w:rFonts w:eastAsia="Batang;바탕"/>
              </w:rPr>
              <w:t xml:space="preserve">This information element shall be present only if </w:t>
            </w:r>
            <w:r>
              <w:rPr>
                <w:lang w:eastAsia="zh-CN"/>
              </w:rPr>
              <w:t>it</w:t>
            </w:r>
            <w:r>
              <w:rPr>
                <w:rFonts w:eastAsia="Batang;바탕"/>
              </w:rPr>
              <w:t xml:space="preserve"> was contained in the request</w:t>
            </w:r>
            <w:r>
              <w:rPr>
                <w:lang w:eastAsia="zh-CN"/>
              </w:rPr>
              <w:t>.</w:t>
            </w:r>
            <w:r>
              <w:rPr/>
              <w:t xml:space="preserve"> </w:t>
            </w:r>
            <w:r>
              <w:rPr>
                <w:lang w:eastAsia="zh-CN"/>
              </w:rPr>
              <w:t>It</w:t>
            </w:r>
            <w:r>
              <w:rPr/>
              <w:t xml:space="preserve"> provides SDPCapNeg configuration(s) using</w:t>
            </w:r>
            <w:r>
              <w:rPr>
                <w:lang w:eastAsia="zh-CN"/>
              </w:rPr>
              <w:t xml:space="preserve"> as</w:t>
            </w:r>
            <w:r>
              <w:rPr/>
              <w:t xml:space="preserve"> </w:t>
            </w:r>
            <w:r>
              <w:rPr>
                <w:lang w:eastAsia="zh-CN"/>
              </w:rPr>
              <w:t xml:space="preserve">"a=acap", "a=tcap", </w:t>
            </w:r>
            <w:r>
              <w:rPr/>
              <w:t>"a=pcfg" and "a=acfg" SDP attributes.</w:t>
            </w:r>
          </w:p>
        </w:tc>
      </w:tr>
    </w:tbl>
    <w:p>
      <w:pPr>
        <w:pStyle w:val="Normal"/>
        <w:keepNext w:val="true"/>
        <w:rPr>
          <w:lang w:eastAsia="ko-KR"/>
        </w:rPr>
      </w:pPr>
      <w:r>
        <w:rPr>
          <w:lang w:eastAsia="ko-KR"/>
        </w:rPr>
      </w:r>
    </w:p>
    <w:p>
      <w:pPr>
        <w:pStyle w:val="Heading4"/>
        <w:ind w:left="1418" w:hanging="1418"/>
        <w:rPr/>
      </w:pPr>
      <w:bookmarkStart w:id="787" w:name="__RefHeading___Toc27992567"/>
      <w:bookmarkEnd w:id="787"/>
      <w:r>
        <w:rPr/>
        <w:t>9.3.1.4</w:t>
        <w:tab/>
        <w:t>Release IMS termination</w:t>
      </w:r>
    </w:p>
    <w:p>
      <w:pPr>
        <w:pStyle w:val="Normal"/>
        <w:rPr/>
      </w:pPr>
      <w:r>
        <w:rPr/>
        <w:t>This procedure is used by the MGCF to release a termination towards the IMS and free all related resources.</w:t>
      </w:r>
    </w:p>
    <w:p>
      <w:pPr>
        <w:pStyle w:val="TH"/>
        <w:numPr>
          <w:ilvl w:val="0"/>
          <w:numId w:val="0"/>
        </w:numPr>
        <w:outlineLvl w:val="0"/>
        <w:rPr/>
      </w:pPr>
      <w:r>
        <w:rPr/>
        <w:t>Table 28: Release IMS termination</w:t>
      </w:r>
    </w:p>
    <w:tbl>
      <w:tblPr>
        <w:tblW w:w="9688" w:type="dxa"/>
        <w:jc w:val="center"/>
        <w:tblInd w:w="0" w:type="dxa"/>
        <w:tblLayout w:type="fixed"/>
        <w:tblCellMar>
          <w:top w:w="0" w:type="dxa"/>
          <w:left w:w="28" w:type="dxa"/>
          <w:bottom w:w="0" w:type="dxa"/>
          <w:right w:w="107" w:type="dxa"/>
        </w:tblCellMar>
      </w:tblPr>
      <w:tblGrid>
        <w:gridCol w:w="1637"/>
        <w:gridCol w:w="1080"/>
        <w:gridCol w:w="1980"/>
        <w:gridCol w:w="1260"/>
        <w:gridCol w:w="3731"/>
      </w:tblGrid>
      <w:tr>
        <w:trPr>
          <w:tblHeader w:val="true"/>
        </w:trPr>
        <w:tc>
          <w:tcPr>
            <w:tcW w:w="1637" w:type="dxa"/>
            <w:tcBorders>
              <w:top w:val="single" w:sz="12" w:space="0" w:color="000000"/>
              <w:left w:val="single" w:sz="12" w:space="0" w:color="000000"/>
              <w:bottom w:val="single" w:sz="12" w:space="0" w:color="000000"/>
              <w:right w:val="single" w:sz="4" w:space="0" w:color="000000"/>
            </w:tcBorders>
          </w:tcPr>
          <w:p>
            <w:pPr>
              <w:pStyle w:val="TAH"/>
              <w:rPr>
                <w:lang w:val="en-GB" w:eastAsia="en-US"/>
              </w:rPr>
            </w:pPr>
            <w:r>
              <w:rPr>
                <w:lang w:val="en-GB" w:eastAsia="en-US"/>
              </w:rPr>
              <w:t>Procedure</w:t>
            </w:r>
          </w:p>
        </w:tc>
        <w:tc>
          <w:tcPr>
            <w:tcW w:w="1080" w:type="dxa"/>
            <w:tcBorders>
              <w:top w:val="single" w:sz="12" w:space="0" w:color="000000"/>
              <w:left w:val="single" w:sz="4" w:space="0" w:color="000000"/>
              <w:bottom w:val="single" w:sz="12" w:space="0" w:color="000000"/>
              <w:right w:val="single" w:sz="4" w:space="0" w:color="000000"/>
            </w:tcBorders>
          </w:tcPr>
          <w:p>
            <w:pPr>
              <w:pStyle w:val="TAH"/>
              <w:rPr>
                <w:lang w:val="en-GB" w:eastAsia="en-US"/>
              </w:rPr>
            </w:pPr>
            <w:r>
              <w:rPr>
                <w:lang w:val="en-GB" w:eastAsia="en-US"/>
              </w:rPr>
              <w:t>Initiated</w:t>
            </w:r>
          </w:p>
        </w:tc>
        <w:tc>
          <w:tcPr>
            <w:tcW w:w="1980" w:type="dxa"/>
            <w:tcBorders>
              <w:top w:val="single" w:sz="12" w:space="0" w:color="000000"/>
              <w:left w:val="single" w:sz="4" w:space="0" w:color="000000"/>
              <w:bottom w:val="single" w:sz="12" w:space="0" w:color="000000"/>
              <w:right w:val="single" w:sz="4" w:space="0" w:color="000000"/>
            </w:tcBorders>
          </w:tcPr>
          <w:p>
            <w:pPr>
              <w:pStyle w:val="TAH"/>
              <w:rPr>
                <w:lang w:val="en-GB" w:eastAsia="en-US"/>
              </w:rPr>
            </w:pPr>
            <w:r>
              <w:rPr>
                <w:lang w:val="en-GB" w:eastAsia="en-US"/>
              </w:rPr>
              <w:t>Information element name</w:t>
            </w:r>
          </w:p>
        </w:tc>
        <w:tc>
          <w:tcPr>
            <w:tcW w:w="1260" w:type="dxa"/>
            <w:tcBorders>
              <w:top w:val="single" w:sz="12" w:space="0" w:color="000000"/>
              <w:left w:val="single" w:sz="4" w:space="0" w:color="000000"/>
              <w:bottom w:val="single" w:sz="12" w:space="0" w:color="000000"/>
              <w:right w:val="single" w:sz="4" w:space="0" w:color="000000"/>
            </w:tcBorders>
          </w:tcPr>
          <w:p>
            <w:pPr>
              <w:pStyle w:val="TAH"/>
              <w:rPr>
                <w:lang w:val="en-GB" w:eastAsia="en-US"/>
              </w:rPr>
            </w:pPr>
            <w:r>
              <w:rPr>
                <w:lang w:val="en-GB" w:eastAsia="en-US"/>
              </w:rPr>
              <w:t>Information element required</w:t>
            </w:r>
          </w:p>
        </w:tc>
        <w:tc>
          <w:tcPr>
            <w:tcW w:w="3731" w:type="dxa"/>
            <w:tcBorders>
              <w:top w:val="single" w:sz="12" w:space="0" w:color="000000"/>
              <w:left w:val="single" w:sz="4" w:space="0" w:color="000000"/>
              <w:bottom w:val="single" w:sz="12" w:space="0" w:color="000000"/>
              <w:right w:val="single" w:sz="12" w:space="0" w:color="000000"/>
            </w:tcBorders>
          </w:tcPr>
          <w:p>
            <w:pPr>
              <w:pStyle w:val="TAH"/>
              <w:rPr>
                <w:lang w:val="en-GB" w:eastAsia="en-US"/>
              </w:rPr>
            </w:pPr>
            <w:r>
              <w:rPr>
                <w:lang w:val="en-GB" w:eastAsia="en-US"/>
              </w:rPr>
              <w:t>Information element description</w:t>
            </w:r>
          </w:p>
        </w:tc>
      </w:tr>
      <w:tr>
        <w:trPr>
          <w:cantSplit w:val="true"/>
        </w:trPr>
        <w:tc>
          <w:tcPr>
            <w:tcW w:w="1637" w:type="dxa"/>
            <w:vMerge w:val="restart"/>
            <w:tcBorders>
              <w:top w:val="single" w:sz="12" w:space="0" w:color="000000"/>
              <w:left w:val="single" w:sz="12" w:space="0" w:color="000000"/>
              <w:bottom w:val="single" w:sz="4" w:space="0" w:color="000000"/>
              <w:right w:val="single" w:sz="4" w:space="0" w:color="000000"/>
            </w:tcBorders>
          </w:tcPr>
          <w:p>
            <w:pPr>
              <w:pStyle w:val="TAC"/>
              <w:rPr>
                <w:lang w:val="en-GB"/>
              </w:rPr>
            </w:pPr>
            <w:r>
              <w:rPr>
                <w:lang w:val="en-GB"/>
              </w:rPr>
              <w:t>Release IMS Termination</w:t>
            </w:r>
          </w:p>
        </w:tc>
        <w:tc>
          <w:tcPr>
            <w:tcW w:w="1080" w:type="dxa"/>
            <w:vMerge w:val="restart"/>
            <w:tcBorders>
              <w:top w:val="single" w:sz="12" w:space="0" w:color="000000"/>
              <w:left w:val="single" w:sz="4" w:space="0" w:color="000000"/>
              <w:bottom w:val="single" w:sz="4" w:space="0" w:color="000000"/>
              <w:right w:val="single" w:sz="4" w:space="0" w:color="000000"/>
            </w:tcBorders>
          </w:tcPr>
          <w:p>
            <w:pPr>
              <w:pStyle w:val="TAC"/>
              <w:rPr>
                <w:lang w:val="en-GB"/>
              </w:rPr>
            </w:pPr>
            <w:r>
              <w:rPr>
                <w:lang w:val="en-GB"/>
              </w:rPr>
              <w:t>MGCF</w:t>
            </w:r>
          </w:p>
        </w:tc>
        <w:tc>
          <w:tcPr>
            <w:tcW w:w="1980" w:type="dxa"/>
            <w:tcBorders>
              <w:top w:val="single" w:sz="12" w:space="0" w:color="000000"/>
              <w:left w:val="single" w:sz="4" w:space="0" w:color="000000"/>
              <w:bottom w:val="single" w:sz="4" w:space="0" w:color="000000"/>
              <w:right w:val="single" w:sz="4" w:space="0" w:color="000000"/>
            </w:tcBorders>
          </w:tcPr>
          <w:p>
            <w:pPr>
              <w:pStyle w:val="TAC"/>
              <w:rPr>
                <w:lang w:val="en-GB"/>
              </w:rPr>
            </w:pPr>
            <w:r>
              <w:rPr>
                <w:lang w:val="en-GB"/>
              </w:rPr>
              <w:t>Context</w:t>
            </w:r>
          </w:p>
        </w:tc>
        <w:tc>
          <w:tcPr>
            <w:tcW w:w="1260" w:type="dxa"/>
            <w:tcBorders>
              <w:top w:val="single" w:sz="12" w:space="0" w:color="000000"/>
              <w:left w:val="single" w:sz="4" w:space="0" w:color="000000"/>
              <w:bottom w:val="single" w:sz="4" w:space="0" w:color="000000"/>
              <w:right w:val="single" w:sz="4" w:space="0" w:color="000000"/>
            </w:tcBorders>
          </w:tcPr>
          <w:p>
            <w:pPr>
              <w:pStyle w:val="TAC"/>
              <w:rPr>
                <w:lang w:val="en-GB"/>
              </w:rPr>
            </w:pPr>
            <w:r>
              <w:rPr>
                <w:lang w:val="en-GB"/>
              </w:rPr>
              <w:t>M</w:t>
            </w:r>
          </w:p>
        </w:tc>
        <w:tc>
          <w:tcPr>
            <w:tcW w:w="3731" w:type="dxa"/>
            <w:tcBorders>
              <w:top w:val="single" w:sz="12" w:space="0" w:color="000000"/>
              <w:left w:val="single" w:sz="4" w:space="0" w:color="000000"/>
              <w:bottom w:val="single" w:sz="4" w:space="0" w:color="000000"/>
              <w:right w:val="single" w:sz="12" w:space="0" w:color="000000"/>
            </w:tcBorders>
          </w:tcPr>
          <w:p>
            <w:pPr>
              <w:pStyle w:val="TAL"/>
              <w:rPr>
                <w:lang w:val="en-GB"/>
              </w:rPr>
            </w:pPr>
            <w:r>
              <w:rPr>
                <w:lang w:val="en-GB"/>
              </w:rPr>
              <w:t>This information element indicates the context for the bearer termination.</w:t>
            </w:r>
          </w:p>
        </w:tc>
      </w:tr>
      <w:tr>
        <w:trPr>
          <w:cantSplit w:val="true"/>
        </w:trPr>
        <w:tc>
          <w:tcPr>
            <w:tcW w:w="1637" w:type="dxa"/>
            <w:vMerge w:val="continue"/>
            <w:tcBorders>
              <w:top w:val="single" w:sz="12" w:space="0" w:color="000000"/>
              <w:left w:val="single" w:sz="12" w:space="0" w:color="000000"/>
              <w:bottom w:val="single" w:sz="4" w:space="0" w:color="000000"/>
              <w:right w:val="single" w:sz="4" w:space="0" w:color="000000"/>
            </w:tcBorders>
          </w:tcPr>
          <w:p>
            <w:pPr>
              <w:pStyle w:val="TAC"/>
              <w:snapToGrid w:val="false"/>
              <w:rPr>
                <w:lang w:val="en-GB"/>
              </w:rPr>
            </w:pPr>
            <w:r>
              <w:rPr>
                <w:lang w:val="en-GB"/>
              </w:rPr>
            </w:r>
          </w:p>
        </w:tc>
        <w:tc>
          <w:tcPr>
            <w:tcW w:w="1080" w:type="dxa"/>
            <w:vMerge w:val="continue"/>
            <w:tcBorders>
              <w:top w:val="single" w:sz="12" w:space="0" w:color="000000"/>
              <w:left w:val="single" w:sz="4" w:space="0" w:color="000000"/>
              <w:bottom w:val="single" w:sz="4" w:space="0" w:color="000000"/>
              <w:right w:val="single" w:sz="4" w:space="0" w:color="000000"/>
            </w:tcBorders>
          </w:tcPr>
          <w:p>
            <w:pPr>
              <w:pStyle w:val="TAC"/>
              <w:snapToGrid w:val="false"/>
              <w:rPr>
                <w:lang w:val="en-GB"/>
              </w:rPr>
            </w:pPr>
            <w:r>
              <w:rPr>
                <w:lang w:val="en-GB"/>
              </w:rPr>
            </w:r>
          </w:p>
        </w:tc>
        <w:tc>
          <w:tcPr>
            <w:tcW w:w="1980" w:type="dxa"/>
            <w:tcBorders>
              <w:top w:val="single" w:sz="4" w:space="0" w:color="000000"/>
              <w:left w:val="single" w:sz="4" w:space="0" w:color="000000"/>
              <w:bottom w:val="single" w:sz="4" w:space="0" w:color="000000"/>
              <w:right w:val="single" w:sz="4" w:space="0" w:color="000000"/>
            </w:tcBorders>
          </w:tcPr>
          <w:p>
            <w:pPr>
              <w:pStyle w:val="TAC"/>
              <w:rPr>
                <w:lang w:val="en-GB"/>
              </w:rPr>
            </w:pPr>
            <w:r>
              <w:rPr>
                <w:lang w:val="en-GB"/>
              </w:rPr>
              <w:t>Bearer Termination</w:t>
            </w:r>
          </w:p>
        </w:tc>
        <w:tc>
          <w:tcPr>
            <w:tcW w:w="1260" w:type="dxa"/>
            <w:tcBorders>
              <w:top w:val="single" w:sz="4" w:space="0" w:color="000000"/>
              <w:left w:val="single" w:sz="4" w:space="0" w:color="000000"/>
              <w:bottom w:val="single" w:sz="4" w:space="0" w:color="000000"/>
              <w:right w:val="single" w:sz="4" w:space="0" w:color="000000"/>
            </w:tcBorders>
          </w:tcPr>
          <w:p>
            <w:pPr>
              <w:pStyle w:val="TAC"/>
              <w:rPr>
                <w:lang w:val="en-GB"/>
              </w:rPr>
            </w:pPr>
            <w:r>
              <w:rPr>
                <w:lang w:val="en-GB"/>
              </w:rPr>
              <w:t>M</w:t>
            </w:r>
          </w:p>
        </w:tc>
        <w:tc>
          <w:tcPr>
            <w:tcW w:w="3731" w:type="dxa"/>
            <w:tcBorders>
              <w:top w:val="single" w:sz="4" w:space="0" w:color="000000"/>
              <w:left w:val="single" w:sz="4" w:space="0" w:color="000000"/>
              <w:bottom w:val="single" w:sz="4" w:space="0" w:color="000000"/>
              <w:right w:val="single" w:sz="12" w:space="0" w:color="000000"/>
            </w:tcBorders>
          </w:tcPr>
          <w:p>
            <w:pPr>
              <w:pStyle w:val="TAL"/>
              <w:rPr>
                <w:lang w:val="en-GB"/>
              </w:rPr>
            </w:pPr>
            <w:r>
              <w:rPr>
                <w:lang w:val="en-GB"/>
              </w:rPr>
              <w:t>This information element indicates the bearer termination to be released.</w:t>
            </w:r>
          </w:p>
        </w:tc>
      </w:tr>
      <w:tr>
        <w:trPr>
          <w:cantSplit w:val="true"/>
        </w:trPr>
        <w:tc>
          <w:tcPr>
            <w:tcW w:w="1637" w:type="dxa"/>
            <w:vMerge w:val="restart"/>
            <w:tcBorders>
              <w:top w:val="single" w:sz="4" w:space="0" w:color="000000"/>
              <w:left w:val="single" w:sz="12" w:space="0" w:color="000000"/>
              <w:bottom w:val="single" w:sz="4" w:space="0" w:color="000000"/>
              <w:right w:val="single" w:sz="4" w:space="0" w:color="000000"/>
            </w:tcBorders>
          </w:tcPr>
          <w:p>
            <w:pPr>
              <w:pStyle w:val="TAC"/>
              <w:rPr>
                <w:lang w:val="en-GB"/>
              </w:rPr>
            </w:pPr>
            <w:r>
              <w:rPr>
                <w:lang w:val="en-GB"/>
              </w:rPr>
              <w:t>Release IMS Termination Ack</w:t>
            </w:r>
          </w:p>
        </w:tc>
        <w:tc>
          <w:tcPr>
            <w:tcW w:w="1080" w:type="dxa"/>
            <w:vMerge w:val="restart"/>
            <w:tcBorders>
              <w:top w:val="single" w:sz="4" w:space="0" w:color="000000"/>
              <w:left w:val="single" w:sz="4" w:space="0" w:color="000000"/>
              <w:bottom w:val="single" w:sz="4" w:space="0" w:color="000000"/>
              <w:right w:val="single" w:sz="4" w:space="0" w:color="000000"/>
            </w:tcBorders>
          </w:tcPr>
          <w:p>
            <w:pPr>
              <w:pStyle w:val="TAC"/>
              <w:rPr>
                <w:lang w:val="en-GB"/>
              </w:rPr>
            </w:pPr>
            <w:r>
              <w:rPr>
                <w:lang w:val="en-GB"/>
              </w:rPr>
              <w:t>IM-MGW</w:t>
            </w:r>
          </w:p>
        </w:tc>
        <w:tc>
          <w:tcPr>
            <w:tcW w:w="1980" w:type="dxa"/>
            <w:tcBorders>
              <w:top w:val="single" w:sz="4" w:space="0" w:color="000000"/>
              <w:left w:val="single" w:sz="4" w:space="0" w:color="000000"/>
              <w:bottom w:val="single" w:sz="4" w:space="0" w:color="000000"/>
              <w:right w:val="single" w:sz="4" w:space="0" w:color="000000"/>
            </w:tcBorders>
          </w:tcPr>
          <w:p>
            <w:pPr>
              <w:pStyle w:val="TAC"/>
              <w:rPr>
                <w:lang w:val="en-GB"/>
              </w:rPr>
            </w:pPr>
            <w:r>
              <w:rPr>
                <w:lang w:val="en-GB"/>
              </w:rPr>
              <w:t>Context</w:t>
            </w:r>
          </w:p>
        </w:tc>
        <w:tc>
          <w:tcPr>
            <w:tcW w:w="1260" w:type="dxa"/>
            <w:tcBorders>
              <w:top w:val="single" w:sz="4" w:space="0" w:color="000000"/>
              <w:left w:val="single" w:sz="4" w:space="0" w:color="000000"/>
              <w:bottom w:val="single" w:sz="4" w:space="0" w:color="000000"/>
              <w:right w:val="single" w:sz="4" w:space="0" w:color="000000"/>
            </w:tcBorders>
          </w:tcPr>
          <w:p>
            <w:pPr>
              <w:pStyle w:val="TAC"/>
              <w:rPr>
                <w:lang w:val="en-GB"/>
              </w:rPr>
            </w:pPr>
            <w:r>
              <w:rPr>
                <w:lang w:val="en-GB"/>
              </w:rPr>
              <w:t>M</w:t>
            </w:r>
          </w:p>
        </w:tc>
        <w:tc>
          <w:tcPr>
            <w:tcW w:w="3731" w:type="dxa"/>
            <w:tcBorders>
              <w:top w:val="single" w:sz="4" w:space="0" w:color="000000"/>
              <w:left w:val="single" w:sz="4" w:space="0" w:color="000000"/>
              <w:bottom w:val="single" w:sz="4" w:space="0" w:color="000000"/>
              <w:right w:val="single" w:sz="12" w:space="0" w:color="000000"/>
            </w:tcBorders>
          </w:tcPr>
          <w:p>
            <w:pPr>
              <w:pStyle w:val="TAL"/>
              <w:rPr/>
            </w:pPr>
            <w:r>
              <w:rPr>
                <w:lang w:val="en-GB"/>
              </w:rPr>
              <w:t>This information element indicates the context where the command was executed.</w:t>
            </w:r>
          </w:p>
        </w:tc>
      </w:tr>
      <w:tr>
        <w:trPr>
          <w:cantSplit w:val="true"/>
        </w:trPr>
        <w:tc>
          <w:tcPr>
            <w:tcW w:w="1637" w:type="dxa"/>
            <w:vMerge w:val="continue"/>
            <w:tcBorders>
              <w:top w:val="single" w:sz="4" w:space="0" w:color="000000"/>
              <w:left w:val="single" w:sz="12" w:space="0" w:color="000000"/>
              <w:bottom w:val="single" w:sz="4" w:space="0" w:color="000000"/>
              <w:right w:val="single" w:sz="4" w:space="0" w:color="000000"/>
            </w:tcBorders>
          </w:tcPr>
          <w:p>
            <w:pPr>
              <w:pStyle w:val="TAC"/>
              <w:snapToGrid w:val="false"/>
              <w:rPr>
                <w:lang w:val="en-GB"/>
              </w:rPr>
            </w:pPr>
            <w:r>
              <w:rPr>
                <w:lang w:val="en-GB"/>
              </w:rPr>
            </w:r>
          </w:p>
        </w:tc>
        <w:tc>
          <w:tcPr>
            <w:tcW w:w="1080"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lang w:val="en-GB"/>
              </w:rPr>
            </w:pPr>
            <w:r>
              <w:rPr>
                <w:lang w:val="en-GB"/>
              </w:rPr>
            </w:r>
          </w:p>
        </w:tc>
        <w:tc>
          <w:tcPr>
            <w:tcW w:w="1980" w:type="dxa"/>
            <w:tcBorders>
              <w:top w:val="single" w:sz="4" w:space="0" w:color="000000"/>
              <w:left w:val="single" w:sz="4" w:space="0" w:color="000000"/>
              <w:bottom w:val="single" w:sz="12" w:space="0" w:color="000000"/>
              <w:right w:val="single" w:sz="4" w:space="0" w:color="000000"/>
            </w:tcBorders>
          </w:tcPr>
          <w:p>
            <w:pPr>
              <w:pStyle w:val="TAC"/>
              <w:rPr>
                <w:lang w:val="en-GB"/>
              </w:rPr>
            </w:pPr>
            <w:r>
              <w:rPr>
                <w:lang w:val="en-GB"/>
              </w:rPr>
              <w:t>Bearer Termination</w:t>
            </w:r>
          </w:p>
        </w:tc>
        <w:tc>
          <w:tcPr>
            <w:tcW w:w="1260" w:type="dxa"/>
            <w:tcBorders>
              <w:top w:val="single" w:sz="4" w:space="0" w:color="000000"/>
              <w:left w:val="single" w:sz="4" w:space="0" w:color="000000"/>
              <w:bottom w:val="single" w:sz="12" w:space="0" w:color="000000"/>
              <w:right w:val="single" w:sz="4" w:space="0" w:color="000000"/>
            </w:tcBorders>
          </w:tcPr>
          <w:p>
            <w:pPr>
              <w:pStyle w:val="TAC"/>
              <w:rPr>
                <w:lang w:val="en-GB"/>
              </w:rPr>
            </w:pPr>
            <w:r>
              <w:rPr>
                <w:lang w:val="en-GB"/>
              </w:rPr>
              <w:t>M</w:t>
            </w:r>
          </w:p>
        </w:tc>
        <w:tc>
          <w:tcPr>
            <w:tcW w:w="3731" w:type="dxa"/>
            <w:tcBorders>
              <w:top w:val="single" w:sz="4" w:space="0" w:color="000000"/>
              <w:left w:val="single" w:sz="4" w:space="0" w:color="000000"/>
              <w:bottom w:val="single" w:sz="12" w:space="0" w:color="000000"/>
              <w:right w:val="single" w:sz="12" w:space="0" w:color="000000"/>
            </w:tcBorders>
          </w:tcPr>
          <w:p>
            <w:pPr>
              <w:pStyle w:val="TAL"/>
              <w:rPr>
                <w:lang w:val="en-GB"/>
              </w:rPr>
            </w:pPr>
            <w:r>
              <w:rPr>
                <w:lang w:val="en-GB"/>
              </w:rPr>
              <w:t>This information element indicates the bearer termination where the command was executed.</w:t>
            </w:r>
          </w:p>
        </w:tc>
      </w:tr>
    </w:tbl>
    <w:p>
      <w:pPr>
        <w:pStyle w:val="Normal"/>
        <w:rPr/>
      </w:pPr>
      <w:r>
        <w:rPr/>
      </w:r>
    </w:p>
    <w:p>
      <w:pPr>
        <w:pStyle w:val="Heading4"/>
        <w:ind w:left="1418" w:hanging="1418"/>
        <w:rPr/>
      </w:pPr>
      <w:bookmarkStart w:id="788" w:name="__RefHeading___Toc27992568"/>
      <w:bookmarkEnd w:id="788"/>
      <w:r>
        <w:rPr/>
        <w:t>9.3.1.5</w:t>
        <w:tab/>
        <w:t>Detect IMS RTP Tel event</w:t>
      </w:r>
    </w:p>
    <w:p>
      <w:pPr>
        <w:pStyle w:val="Normal"/>
        <w:keepNext w:val="true"/>
        <w:rPr/>
      </w:pPr>
      <w:r>
        <w:rPr/>
        <w:t>This procedure is used by the MGCF to request from the MGW the detection of telephony events signalled within RTP according to RFC 4733 [</w:t>
      </w:r>
      <w:r>
        <w:rPr>
          <w:lang w:eastAsia="ko-KR"/>
        </w:rPr>
        <w:t>105</w:t>
      </w:r>
      <w:r>
        <w:rPr/>
        <w:t>] and the notification of received telephony events. This procedure is the same as that is defined in the clause "Detect DTMF" in 3GPP TS 23.205 [27].</w:t>
      </w:r>
    </w:p>
    <w:p>
      <w:pPr>
        <w:pStyle w:val="TH"/>
        <w:numPr>
          <w:ilvl w:val="0"/>
          <w:numId w:val="0"/>
        </w:numPr>
        <w:outlineLvl w:val="0"/>
        <w:rPr>
          <w:lang w:eastAsia="ko-KR"/>
        </w:rPr>
      </w:pPr>
      <w:r>
        <w:rPr/>
        <w:t>Table 29: VOID</w:t>
      </w:r>
    </w:p>
    <w:p>
      <w:pPr>
        <w:pStyle w:val="Heading4"/>
        <w:ind w:left="1418" w:hanging="1418"/>
        <w:rPr/>
      </w:pPr>
      <w:bookmarkStart w:id="789" w:name="__RefHeading___Toc27992569"/>
      <w:bookmarkEnd w:id="789"/>
      <w:r>
        <w:rPr/>
        <w:t>9.3.1.6</w:t>
        <w:tab/>
        <w:t>Notify IMS RTP Tel event</w:t>
      </w:r>
    </w:p>
    <w:p>
      <w:pPr>
        <w:pStyle w:val="Normal"/>
        <w:rPr/>
      </w:pPr>
      <w:r>
        <w:rPr/>
        <w:t>This procedure is used by the MGW to notify the MGCF about the detection of telephony events signalled within RTP according to RFC 4733 [</w:t>
      </w:r>
      <w:r>
        <w:rPr>
          <w:lang w:eastAsia="ko-KR"/>
        </w:rPr>
        <w:t>105</w:t>
      </w:r>
      <w:r>
        <w:rPr/>
        <w:t>]. This procedure is the same as that defined in the clause "Report DTMF" in 3GPP TS 23.205 [27].</w:t>
      </w:r>
    </w:p>
    <w:p>
      <w:pPr>
        <w:pStyle w:val="TH"/>
        <w:numPr>
          <w:ilvl w:val="0"/>
          <w:numId w:val="0"/>
        </w:numPr>
        <w:outlineLvl w:val="0"/>
        <w:rPr>
          <w:lang w:eastAsia="ko-KR"/>
        </w:rPr>
      </w:pPr>
      <w:r>
        <w:rPr/>
        <w:t>Table 30: VOID</w:t>
      </w:r>
    </w:p>
    <w:p>
      <w:pPr>
        <w:pStyle w:val="Heading4"/>
        <w:ind w:left="1418" w:hanging="1418"/>
        <w:rPr/>
      </w:pPr>
      <w:bookmarkStart w:id="790" w:name="__RefHeading___Toc27992570"/>
      <w:bookmarkEnd w:id="790"/>
      <w:r>
        <w:rPr/>
        <w:t>9.3.1.7</w:t>
        <w:tab/>
        <w:t>Void</w:t>
      </w:r>
    </w:p>
    <w:p>
      <w:pPr>
        <w:pStyle w:val="Heading4"/>
        <w:ind w:left="1418" w:hanging="1418"/>
        <w:rPr/>
      </w:pPr>
      <w:bookmarkStart w:id="791" w:name="__RefHeading___Toc27992571"/>
      <w:bookmarkEnd w:id="791"/>
      <w:r>
        <w:rPr/>
        <w:t>9.3.1.8</w:t>
        <w:tab/>
        <w:t>Send IMS RTP Tel event</w:t>
      </w:r>
    </w:p>
    <w:p>
      <w:pPr>
        <w:pStyle w:val="Normal"/>
        <w:keepNext w:val="true"/>
        <w:rPr/>
      </w:pPr>
      <w:r>
        <w:rPr/>
        <w:t>This procedure is used by the MGCF to request from the MGW to signal a telephone event within RTP according to RFC 4733 [</w:t>
      </w:r>
      <w:r>
        <w:rPr>
          <w:lang w:eastAsia="ko-KR"/>
        </w:rPr>
        <w:t>105</w:t>
      </w:r>
      <w:r>
        <w:rPr/>
        <w:t>]. This procedure is the same as that defined in the clause "Send DTMF" in 3GPP TS 23.205 [27].</w:t>
      </w:r>
    </w:p>
    <w:p>
      <w:pPr>
        <w:pStyle w:val="Heading4"/>
        <w:ind w:left="1418" w:hanging="1418"/>
        <w:rPr/>
      </w:pPr>
      <w:bookmarkStart w:id="792" w:name="__RefHeading___Toc27992572"/>
      <w:bookmarkEnd w:id="792"/>
      <w:r>
        <w:rPr/>
        <w:t>9.3.1.9</w:t>
        <w:tab/>
        <w:t>Stop IMS RTP Tel event</w:t>
      </w:r>
    </w:p>
    <w:p>
      <w:pPr>
        <w:pStyle w:val="Normal"/>
        <w:rPr/>
      </w:pPr>
      <w:r>
        <w:rPr/>
        <w:t>This procedure is used by the MGW to request from the MGW to stop signalling a telephone event within RTP according to RFC 4733 [</w:t>
      </w:r>
      <w:r>
        <w:rPr>
          <w:lang w:eastAsia="ko-KR"/>
        </w:rPr>
        <w:t>105</w:t>
      </w:r>
      <w:r>
        <w:rPr/>
        <w:t>]. This procedure is the same as that defined in the clause "Stop DTMF" in 3GPP TS 23.205 [27].</w:t>
      </w:r>
    </w:p>
    <w:p>
      <w:pPr>
        <w:pStyle w:val="Heading4"/>
        <w:ind w:left="1418" w:hanging="1418"/>
        <w:rPr/>
      </w:pPr>
      <w:bookmarkStart w:id="793" w:name="__RefHeading___Toc27992573"/>
      <w:bookmarkEnd w:id="793"/>
      <w:r>
        <w:rPr/>
        <w:t>9.3.1.10</w:t>
        <w:tab/>
        <w:t>Termination heartbeat indication</w:t>
      </w:r>
    </w:p>
    <w:p>
      <w:pPr>
        <w:pStyle w:val="Normal"/>
        <w:keepNext w:val="true"/>
        <w:rPr/>
      </w:pPr>
      <w:r>
        <w:rPr/>
        <w:t>This procedure is used to report indication of hanging termination.</w:t>
      </w:r>
    </w:p>
    <w:p>
      <w:pPr>
        <w:pStyle w:val="TH"/>
        <w:rPr/>
      </w:pPr>
      <w:r>
        <w:rPr/>
        <w:t>Table 30a: Procedures between (G)MSC server and MGW: Hanging termination indication</w:t>
      </w:r>
    </w:p>
    <w:tbl>
      <w:tblPr>
        <w:tblW w:w="9663" w:type="dxa"/>
        <w:jc w:val="center"/>
        <w:tblInd w:w="0" w:type="dxa"/>
        <w:tblLayout w:type="fixed"/>
        <w:tblCellMar>
          <w:top w:w="0" w:type="dxa"/>
          <w:left w:w="28" w:type="dxa"/>
          <w:bottom w:w="0" w:type="dxa"/>
          <w:right w:w="107" w:type="dxa"/>
        </w:tblCellMar>
      </w:tblPr>
      <w:tblGrid>
        <w:gridCol w:w="1612"/>
        <w:gridCol w:w="1080"/>
        <w:gridCol w:w="1980"/>
        <w:gridCol w:w="1260"/>
        <w:gridCol w:w="3731"/>
      </w:tblGrid>
      <w:tr>
        <w:trPr/>
        <w:tc>
          <w:tcPr>
            <w:tcW w:w="1612" w:type="dxa"/>
            <w:tcBorders>
              <w:top w:val="single" w:sz="12" w:space="0" w:color="000000"/>
              <w:left w:val="single" w:sz="12" w:space="0" w:color="000000"/>
              <w:bottom w:val="single" w:sz="12" w:space="0" w:color="000000"/>
              <w:right w:val="single" w:sz="4" w:space="0" w:color="000000"/>
            </w:tcBorders>
          </w:tcPr>
          <w:p>
            <w:pPr>
              <w:pStyle w:val="TAH"/>
              <w:rPr>
                <w:lang w:val="en-GB" w:eastAsia="en-US"/>
              </w:rPr>
            </w:pPr>
            <w:r>
              <w:rPr>
                <w:lang w:val="en-GB" w:eastAsia="en-US"/>
              </w:rPr>
              <w:t>Procedure</w:t>
            </w:r>
          </w:p>
        </w:tc>
        <w:tc>
          <w:tcPr>
            <w:tcW w:w="1080" w:type="dxa"/>
            <w:tcBorders>
              <w:top w:val="single" w:sz="12" w:space="0" w:color="000000"/>
              <w:left w:val="single" w:sz="4" w:space="0" w:color="000000"/>
              <w:bottom w:val="single" w:sz="12" w:space="0" w:color="000000"/>
              <w:right w:val="single" w:sz="4" w:space="0" w:color="000000"/>
            </w:tcBorders>
          </w:tcPr>
          <w:p>
            <w:pPr>
              <w:pStyle w:val="TAH"/>
              <w:rPr>
                <w:lang w:val="en-GB" w:eastAsia="en-US"/>
              </w:rPr>
            </w:pPr>
            <w:r>
              <w:rPr>
                <w:lang w:val="en-GB" w:eastAsia="en-US"/>
              </w:rPr>
              <w:t>Initiated</w:t>
            </w:r>
          </w:p>
        </w:tc>
        <w:tc>
          <w:tcPr>
            <w:tcW w:w="1980" w:type="dxa"/>
            <w:tcBorders>
              <w:top w:val="single" w:sz="12" w:space="0" w:color="000000"/>
              <w:left w:val="single" w:sz="4" w:space="0" w:color="000000"/>
              <w:bottom w:val="single" w:sz="12" w:space="0" w:color="000000"/>
              <w:right w:val="single" w:sz="4" w:space="0" w:color="000000"/>
            </w:tcBorders>
          </w:tcPr>
          <w:p>
            <w:pPr>
              <w:pStyle w:val="TAH"/>
              <w:rPr/>
            </w:pPr>
            <w:r>
              <w:rPr>
                <w:lang w:val="en-GB" w:eastAsia="en-US"/>
              </w:rPr>
              <w:t>Information element name</w:t>
            </w:r>
          </w:p>
        </w:tc>
        <w:tc>
          <w:tcPr>
            <w:tcW w:w="1260" w:type="dxa"/>
            <w:tcBorders>
              <w:top w:val="single" w:sz="12" w:space="0" w:color="000000"/>
              <w:left w:val="single" w:sz="4" w:space="0" w:color="000000"/>
              <w:bottom w:val="single" w:sz="12" w:space="0" w:color="000000"/>
              <w:right w:val="single" w:sz="4" w:space="0" w:color="000000"/>
            </w:tcBorders>
          </w:tcPr>
          <w:p>
            <w:pPr>
              <w:pStyle w:val="TAH"/>
              <w:rPr>
                <w:lang w:val="en-GB" w:eastAsia="en-US"/>
              </w:rPr>
            </w:pPr>
            <w:r>
              <w:rPr>
                <w:lang w:val="en-GB" w:eastAsia="en-US"/>
              </w:rPr>
              <w:t>Information element required</w:t>
            </w:r>
          </w:p>
        </w:tc>
        <w:tc>
          <w:tcPr>
            <w:tcW w:w="3731" w:type="dxa"/>
            <w:tcBorders>
              <w:top w:val="single" w:sz="12" w:space="0" w:color="000000"/>
              <w:left w:val="single" w:sz="4" w:space="0" w:color="000000"/>
              <w:bottom w:val="single" w:sz="12" w:space="0" w:color="000000"/>
              <w:right w:val="single" w:sz="12" w:space="0" w:color="000000"/>
            </w:tcBorders>
          </w:tcPr>
          <w:p>
            <w:pPr>
              <w:pStyle w:val="TAH"/>
              <w:rPr>
                <w:lang w:val="en-GB" w:eastAsia="en-US"/>
              </w:rPr>
            </w:pPr>
            <w:r>
              <w:rPr>
                <w:lang w:val="en-GB" w:eastAsia="en-US"/>
              </w:rPr>
              <w:t>Information element description</w:t>
            </w:r>
          </w:p>
        </w:tc>
      </w:tr>
      <w:tr>
        <w:trPr>
          <w:cantSplit w:val="true"/>
        </w:trPr>
        <w:tc>
          <w:tcPr>
            <w:tcW w:w="1612" w:type="dxa"/>
            <w:vMerge w:val="restart"/>
            <w:tcBorders>
              <w:top w:val="single" w:sz="12" w:space="0" w:color="000000"/>
              <w:left w:val="single" w:sz="12" w:space="0" w:color="000000"/>
              <w:bottom w:val="single" w:sz="4" w:space="0" w:color="000000"/>
              <w:right w:val="single" w:sz="4" w:space="0" w:color="000000"/>
            </w:tcBorders>
          </w:tcPr>
          <w:p>
            <w:pPr>
              <w:pStyle w:val="TAC"/>
              <w:rPr>
                <w:lang w:val="en-GB"/>
              </w:rPr>
            </w:pPr>
            <w:r>
              <w:rPr>
                <w:lang w:val="en-GB"/>
              </w:rPr>
              <w:t>Termination heartbeat indication</w:t>
            </w:r>
          </w:p>
        </w:tc>
        <w:tc>
          <w:tcPr>
            <w:tcW w:w="1080" w:type="dxa"/>
            <w:vMerge w:val="restart"/>
            <w:tcBorders>
              <w:top w:val="single" w:sz="12" w:space="0" w:color="000000"/>
              <w:left w:val="single" w:sz="4" w:space="0" w:color="000000"/>
              <w:bottom w:val="single" w:sz="4" w:space="0" w:color="000000"/>
              <w:right w:val="single" w:sz="4" w:space="0" w:color="000000"/>
            </w:tcBorders>
          </w:tcPr>
          <w:p>
            <w:pPr>
              <w:pStyle w:val="TAC"/>
              <w:rPr>
                <w:lang w:val="en-GB"/>
              </w:rPr>
            </w:pPr>
            <w:r>
              <w:rPr>
                <w:lang w:val="en-GB"/>
              </w:rPr>
              <w:t>MGW</w:t>
            </w:r>
          </w:p>
        </w:tc>
        <w:tc>
          <w:tcPr>
            <w:tcW w:w="1980" w:type="dxa"/>
            <w:tcBorders>
              <w:top w:val="single" w:sz="12" w:space="0" w:color="000000"/>
              <w:left w:val="single" w:sz="4" w:space="0" w:color="000000"/>
              <w:bottom w:val="single" w:sz="4" w:space="0" w:color="000000"/>
              <w:right w:val="single" w:sz="4" w:space="0" w:color="000000"/>
            </w:tcBorders>
          </w:tcPr>
          <w:p>
            <w:pPr>
              <w:pStyle w:val="TAC"/>
              <w:rPr>
                <w:lang w:val="en-GB"/>
              </w:rPr>
            </w:pPr>
            <w:r>
              <w:rPr>
                <w:lang w:val="en-GB"/>
              </w:rPr>
              <w:t>Context</w:t>
            </w:r>
          </w:p>
        </w:tc>
        <w:tc>
          <w:tcPr>
            <w:tcW w:w="1260" w:type="dxa"/>
            <w:tcBorders>
              <w:top w:val="single" w:sz="12" w:space="0" w:color="000000"/>
              <w:left w:val="single" w:sz="4" w:space="0" w:color="000000"/>
              <w:bottom w:val="single" w:sz="4" w:space="0" w:color="000000"/>
              <w:right w:val="single" w:sz="4" w:space="0" w:color="000000"/>
            </w:tcBorders>
          </w:tcPr>
          <w:p>
            <w:pPr>
              <w:pStyle w:val="TAC"/>
              <w:rPr>
                <w:lang w:val="en-GB"/>
              </w:rPr>
            </w:pPr>
            <w:r>
              <w:rPr>
                <w:lang w:val="en-GB"/>
              </w:rPr>
              <w:t>M</w:t>
            </w:r>
          </w:p>
        </w:tc>
        <w:tc>
          <w:tcPr>
            <w:tcW w:w="3731" w:type="dxa"/>
            <w:tcBorders>
              <w:top w:val="single" w:sz="12" w:space="0" w:color="000000"/>
              <w:left w:val="single" w:sz="4" w:space="0" w:color="000000"/>
              <w:bottom w:val="single" w:sz="4" w:space="0" w:color="000000"/>
              <w:right w:val="single" w:sz="12" w:space="0" w:color="000000"/>
            </w:tcBorders>
          </w:tcPr>
          <w:p>
            <w:pPr>
              <w:pStyle w:val="TAL"/>
              <w:rPr>
                <w:lang w:val="en-GB"/>
              </w:rPr>
            </w:pPr>
            <w:r>
              <w:rPr>
                <w:lang w:val="en-GB"/>
              </w:rPr>
              <w:t>This information element indicates the context for the bearer termination.</w:t>
            </w:r>
          </w:p>
        </w:tc>
      </w:tr>
      <w:tr>
        <w:trPr>
          <w:cantSplit w:val="true"/>
        </w:trPr>
        <w:tc>
          <w:tcPr>
            <w:tcW w:w="1612" w:type="dxa"/>
            <w:vMerge w:val="continue"/>
            <w:tcBorders>
              <w:top w:val="single" w:sz="12" w:space="0" w:color="000000"/>
              <w:left w:val="single" w:sz="12" w:space="0" w:color="000000"/>
              <w:bottom w:val="single" w:sz="4" w:space="0" w:color="000000"/>
              <w:right w:val="single" w:sz="4" w:space="0" w:color="000000"/>
            </w:tcBorders>
          </w:tcPr>
          <w:p>
            <w:pPr>
              <w:pStyle w:val="TAC"/>
              <w:snapToGrid w:val="false"/>
              <w:rPr>
                <w:lang w:val="en-GB"/>
              </w:rPr>
            </w:pPr>
            <w:r>
              <w:rPr>
                <w:lang w:val="en-GB"/>
              </w:rPr>
            </w:r>
          </w:p>
        </w:tc>
        <w:tc>
          <w:tcPr>
            <w:tcW w:w="1080" w:type="dxa"/>
            <w:vMerge w:val="continue"/>
            <w:tcBorders>
              <w:top w:val="single" w:sz="12" w:space="0" w:color="000000"/>
              <w:left w:val="single" w:sz="4" w:space="0" w:color="000000"/>
              <w:bottom w:val="single" w:sz="4" w:space="0" w:color="000000"/>
              <w:right w:val="single" w:sz="4" w:space="0" w:color="000000"/>
            </w:tcBorders>
          </w:tcPr>
          <w:p>
            <w:pPr>
              <w:pStyle w:val="TAC"/>
              <w:snapToGrid w:val="false"/>
              <w:rPr>
                <w:lang w:val="en-GB"/>
              </w:rPr>
            </w:pPr>
            <w:r>
              <w:rPr>
                <w:lang w:val="en-GB"/>
              </w:rPr>
            </w:r>
          </w:p>
        </w:tc>
        <w:tc>
          <w:tcPr>
            <w:tcW w:w="1980" w:type="dxa"/>
            <w:tcBorders>
              <w:top w:val="single" w:sz="4" w:space="0" w:color="000000"/>
              <w:left w:val="single" w:sz="4" w:space="0" w:color="000000"/>
              <w:bottom w:val="single" w:sz="4" w:space="0" w:color="000000"/>
              <w:right w:val="single" w:sz="4" w:space="0" w:color="000000"/>
            </w:tcBorders>
          </w:tcPr>
          <w:p>
            <w:pPr>
              <w:pStyle w:val="TAC"/>
              <w:rPr>
                <w:lang w:val="en-GB"/>
              </w:rPr>
            </w:pPr>
            <w:r>
              <w:rPr>
                <w:lang w:val="en-GB"/>
              </w:rPr>
              <w:t>Bearer Termination</w:t>
            </w:r>
          </w:p>
        </w:tc>
        <w:tc>
          <w:tcPr>
            <w:tcW w:w="1260" w:type="dxa"/>
            <w:tcBorders>
              <w:top w:val="single" w:sz="4" w:space="0" w:color="000000"/>
              <w:left w:val="single" w:sz="4" w:space="0" w:color="000000"/>
              <w:bottom w:val="single" w:sz="4" w:space="0" w:color="000000"/>
              <w:right w:val="single" w:sz="4" w:space="0" w:color="000000"/>
            </w:tcBorders>
          </w:tcPr>
          <w:p>
            <w:pPr>
              <w:pStyle w:val="TAC"/>
              <w:rPr>
                <w:lang w:val="en-GB"/>
              </w:rPr>
            </w:pPr>
            <w:r>
              <w:rPr>
                <w:lang w:val="en-GB"/>
              </w:rPr>
              <w:t>M</w:t>
            </w:r>
          </w:p>
        </w:tc>
        <w:tc>
          <w:tcPr>
            <w:tcW w:w="3731" w:type="dxa"/>
            <w:tcBorders>
              <w:top w:val="single" w:sz="4" w:space="0" w:color="000000"/>
              <w:left w:val="single" w:sz="4" w:space="0" w:color="000000"/>
              <w:bottom w:val="single" w:sz="4" w:space="0" w:color="000000"/>
              <w:right w:val="single" w:sz="12" w:space="0" w:color="000000"/>
            </w:tcBorders>
          </w:tcPr>
          <w:p>
            <w:pPr>
              <w:pStyle w:val="TAL"/>
              <w:rPr/>
            </w:pPr>
            <w:r>
              <w:rPr>
                <w:lang w:val="en-GB"/>
              </w:rPr>
              <w:t xml:space="preserve">This information element indicates the bearer termination for which the termination heartbeat is reported. </w:t>
            </w:r>
          </w:p>
        </w:tc>
      </w:tr>
      <w:tr>
        <w:trPr>
          <w:cantSplit w:val="true"/>
        </w:trPr>
        <w:tc>
          <w:tcPr>
            <w:tcW w:w="1612" w:type="dxa"/>
            <w:vMerge w:val="continue"/>
            <w:tcBorders>
              <w:top w:val="single" w:sz="12" w:space="0" w:color="000000"/>
              <w:left w:val="single" w:sz="12" w:space="0" w:color="000000"/>
              <w:bottom w:val="single" w:sz="4" w:space="0" w:color="000000"/>
              <w:right w:val="single" w:sz="4" w:space="0" w:color="000000"/>
            </w:tcBorders>
          </w:tcPr>
          <w:p>
            <w:pPr>
              <w:pStyle w:val="TAC"/>
              <w:snapToGrid w:val="false"/>
              <w:rPr>
                <w:lang w:val="en-GB"/>
              </w:rPr>
            </w:pPr>
            <w:r>
              <w:rPr>
                <w:lang w:val="en-GB"/>
              </w:rPr>
            </w:r>
          </w:p>
        </w:tc>
        <w:tc>
          <w:tcPr>
            <w:tcW w:w="1080" w:type="dxa"/>
            <w:vMerge w:val="continue"/>
            <w:tcBorders>
              <w:top w:val="single" w:sz="12" w:space="0" w:color="000000"/>
              <w:left w:val="single" w:sz="4" w:space="0" w:color="000000"/>
              <w:bottom w:val="single" w:sz="4" w:space="0" w:color="000000"/>
              <w:right w:val="single" w:sz="4" w:space="0" w:color="000000"/>
            </w:tcBorders>
          </w:tcPr>
          <w:p>
            <w:pPr>
              <w:pStyle w:val="TAC"/>
              <w:snapToGrid w:val="false"/>
              <w:rPr>
                <w:lang w:val="en-GB"/>
              </w:rPr>
            </w:pPr>
            <w:r>
              <w:rPr>
                <w:lang w:val="en-GB"/>
              </w:rPr>
            </w:r>
          </w:p>
        </w:tc>
        <w:tc>
          <w:tcPr>
            <w:tcW w:w="1980" w:type="dxa"/>
            <w:tcBorders>
              <w:top w:val="single" w:sz="4" w:space="0" w:color="000000"/>
              <w:left w:val="single" w:sz="4" w:space="0" w:color="000000"/>
              <w:bottom w:val="single" w:sz="4" w:space="0" w:color="000000"/>
              <w:right w:val="single" w:sz="4" w:space="0" w:color="000000"/>
            </w:tcBorders>
          </w:tcPr>
          <w:p>
            <w:pPr>
              <w:pStyle w:val="TAC"/>
              <w:rPr>
                <w:lang w:val="en-GB"/>
              </w:rPr>
            </w:pPr>
            <w:r>
              <w:rPr>
                <w:lang w:val="en-GB"/>
              </w:rPr>
              <w:t>Termination heartbeat</w:t>
            </w:r>
          </w:p>
        </w:tc>
        <w:tc>
          <w:tcPr>
            <w:tcW w:w="1260" w:type="dxa"/>
            <w:tcBorders>
              <w:top w:val="single" w:sz="4" w:space="0" w:color="000000"/>
              <w:left w:val="single" w:sz="4" w:space="0" w:color="000000"/>
              <w:bottom w:val="single" w:sz="4" w:space="0" w:color="000000"/>
              <w:right w:val="single" w:sz="4" w:space="0" w:color="000000"/>
            </w:tcBorders>
          </w:tcPr>
          <w:p>
            <w:pPr>
              <w:pStyle w:val="TAC"/>
              <w:rPr>
                <w:lang w:val="en-GB"/>
              </w:rPr>
            </w:pPr>
            <w:r>
              <w:rPr>
                <w:lang w:val="en-GB"/>
              </w:rPr>
              <w:t>M</w:t>
            </w:r>
          </w:p>
        </w:tc>
        <w:tc>
          <w:tcPr>
            <w:tcW w:w="3731" w:type="dxa"/>
            <w:tcBorders>
              <w:top w:val="single" w:sz="4" w:space="0" w:color="000000"/>
              <w:left w:val="single" w:sz="4" w:space="0" w:color="000000"/>
              <w:bottom w:val="single" w:sz="4" w:space="0" w:color="000000"/>
              <w:right w:val="single" w:sz="12" w:space="0" w:color="000000"/>
            </w:tcBorders>
          </w:tcPr>
          <w:p>
            <w:pPr>
              <w:pStyle w:val="TAL"/>
              <w:rPr/>
            </w:pPr>
            <w:r>
              <w:rPr>
                <w:lang w:val="en-GB"/>
              </w:rPr>
              <w:t>Hanging Termination event, as defined in TS 29.332 [15].</w:t>
            </w:r>
          </w:p>
        </w:tc>
      </w:tr>
      <w:tr>
        <w:trPr>
          <w:cantSplit w:val="true"/>
        </w:trPr>
        <w:tc>
          <w:tcPr>
            <w:tcW w:w="1612" w:type="dxa"/>
            <w:tcBorders>
              <w:top w:val="single" w:sz="4" w:space="0" w:color="000000"/>
              <w:left w:val="single" w:sz="12" w:space="0" w:color="000000"/>
              <w:bottom w:val="single" w:sz="12" w:space="0" w:color="000000"/>
              <w:right w:val="single" w:sz="4" w:space="0" w:color="000000"/>
            </w:tcBorders>
          </w:tcPr>
          <w:p>
            <w:pPr>
              <w:pStyle w:val="TAC"/>
              <w:rPr>
                <w:lang w:val="en-GB"/>
              </w:rPr>
            </w:pPr>
            <w:r>
              <w:rPr>
                <w:lang w:val="en-GB"/>
              </w:rPr>
              <w:t>Termination heartbeat indication Ack</w:t>
            </w:r>
          </w:p>
        </w:tc>
        <w:tc>
          <w:tcPr>
            <w:tcW w:w="1080" w:type="dxa"/>
            <w:tcBorders>
              <w:top w:val="single" w:sz="4" w:space="0" w:color="000000"/>
              <w:left w:val="single" w:sz="4" w:space="0" w:color="000000"/>
              <w:bottom w:val="single" w:sz="12" w:space="0" w:color="000000"/>
              <w:right w:val="single" w:sz="4" w:space="0" w:color="000000"/>
            </w:tcBorders>
          </w:tcPr>
          <w:p>
            <w:pPr>
              <w:pStyle w:val="TAC"/>
              <w:rPr>
                <w:lang w:val="en-GB"/>
              </w:rPr>
            </w:pPr>
            <w:r>
              <w:rPr>
                <w:lang w:val="en-GB"/>
              </w:rPr>
              <w:t>(G)MSC-S</w:t>
            </w:r>
          </w:p>
        </w:tc>
        <w:tc>
          <w:tcPr>
            <w:tcW w:w="1980" w:type="dxa"/>
            <w:tcBorders>
              <w:top w:val="single" w:sz="4" w:space="0" w:color="000000"/>
              <w:left w:val="single" w:sz="4" w:space="0" w:color="000000"/>
              <w:bottom w:val="single" w:sz="12" w:space="0" w:color="000000"/>
              <w:right w:val="single" w:sz="4" w:space="0" w:color="000000"/>
            </w:tcBorders>
          </w:tcPr>
          <w:p>
            <w:pPr>
              <w:pStyle w:val="TAC"/>
              <w:rPr>
                <w:lang w:val="en-GB"/>
              </w:rPr>
            </w:pPr>
            <w:r>
              <w:rPr>
                <w:lang w:val="en-GB"/>
              </w:rPr>
              <w:t>Context</w:t>
            </w:r>
          </w:p>
        </w:tc>
        <w:tc>
          <w:tcPr>
            <w:tcW w:w="1260" w:type="dxa"/>
            <w:tcBorders>
              <w:top w:val="single" w:sz="4" w:space="0" w:color="000000"/>
              <w:left w:val="single" w:sz="4" w:space="0" w:color="000000"/>
              <w:bottom w:val="single" w:sz="12" w:space="0" w:color="000000"/>
              <w:right w:val="single" w:sz="4" w:space="0" w:color="000000"/>
            </w:tcBorders>
          </w:tcPr>
          <w:p>
            <w:pPr>
              <w:pStyle w:val="TAC"/>
              <w:rPr>
                <w:lang w:val="en-GB"/>
              </w:rPr>
            </w:pPr>
            <w:r>
              <w:rPr>
                <w:lang w:val="en-GB"/>
              </w:rPr>
              <w:t>M</w:t>
            </w:r>
          </w:p>
        </w:tc>
        <w:tc>
          <w:tcPr>
            <w:tcW w:w="3731" w:type="dxa"/>
            <w:tcBorders>
              <w:top w:val="single" w:sz="4" w:space="0" w:color="000000"/>
              <w:left w:val="single" w:sz="4" w:space="0" w:color="000000"/>
              <w:bottom w:val="single" w:sz="12" w:space="0" w:color="000000"/>
              <w:right w:val="single" w:sz="12" w:space="0" w:color="000000"/>
            </w:tcBorders>
          </w:tcPr>
          <w:p>
            <w:pPr>
              <w:pStyle w:val="TAL"/>
              <w:rPr/>
            </w:pPr>
            <w:r>
              <w:rPr>
                <w:lang w:val="en-GB"/>
              </w:rPr>
              <w:t>This information element indicates the context where the command was executed.</w:t>
            </w:r>
          </w:p>
        </w:tc>
      </w:tr>
    </w:tbl>
    <w:p>
      <w:pPr>
        <w:pStyle w:val="Normal"/>
        <w:rPr>
          <w:lang w:val="en-US" w:eastAsia="en-US"/>
        </w:rPr>
      </w:pPr>
      <w:r>
        <w:rPr>
          <w:lang w:val="en-US" w:eastAsia="en-US"/>
        </w:rPr>
      </w:r>
    </w:p>
    <w:p>
      <w:pPr>
        <w:pStyle w:val="Heading4"/>
        <w:ind w:left="1418" w:hanging="1418"/>
        <w:rPr/>
      </w:pPr>
      <w:bookmarkStart w:id="794" w:name="__RefHeading___Toc27992574"/>
      <w:bookmarkEnd w:id="794"/>
      <w:r>
        <w:rPr/>
        <w:t>9.3.1.11</w:t>
        <w:tab/>
        <w:t>IMS Bearer Released</w:t>
      </w:r>
    </w:p>
    <w:p>
      <w:pPr>
        <w:pStyle w:val="Normal"/>
        <w:rPr/>
      </w:pPr>
      <w:r>
        <w:rPr/>
        <w:t>This procedure is used by the IM-MGW to indicate towards the MGCF that an error occurred on an IMS termination which requires the release of the termination. This procedure is the same as that defined in the clause "Bearer Released" in 3GPP TS 23.205 [27].</w:t>
      </w:r>
    </w:p>
    <w:p>
      <w:pPr>
        <w:pStyle w:val="Heading4"/>
        <w:ind w:left="1418" w:hanging="1418"/>
        <w:rPr/>
      </w:pPr>
      <w:bookmarkStart w:id="795" w:name="__RefHeading___Toc27992575"/>
      <w:bookmarkEnd w:id="795"/>
      <w:r>
        <w:rPr/>
        <w:t>9.3.1.12</w:t>
        <w:tab/>
        <w:t>End IMS RTP Tel event</w:t>
      </w:r>
    </w:p>
    <w:p>
      <w:pPr>
        <w:pStyle w:val="Normal"/>
        <w:rPr/>
      </w:pPr>
      <w:r>
        <w:rPr/>
        <w:t>This procedure is used by the MGCF to indicate to the IM-MGW to stop detection of telephony events signalled within RTP according to IETF RFC 4733 [105]. This procedure is the same as that is defined in the clause "Stop Detect DTMF" in 3GPP TS 23.205 [27].</w:t>
      </w:r>
    </w:p>
    <w:p>
      <w:pPr>
        <w:pStyle w:val="Heading4"/>
        <w:ind w:left="1418" w:hanging="1418"/>
        <w:rPr/>
      </w:pPr>
      <w:bookmarkStart w:id="796" w:name="__RefHeading___Toc27992576"/>
      <w:bookmarkEnd w:id="796"/>
      <w:r>
        <w:rPr/>
        <w:t>9.3.1.13</w:t>
        <w:tab/>
        <w:t>IMS Send Tone</w:t>
      </w:r>
    </w:p>
    <w:p>
      <w:pPr>
        <w:pStyle w:val="Normal"/>
        <w:rPr/>
      </w:pPr>
      <w:r>
        <w:rPr/>
        <w:t>This procedure is used by the MGCF to order the IM-MGW to generate a tone at termination towards IMS. This procedure is the same as that defined in the clause "Send Tone" in 3GPP TS 23.205 [27].</w:t>
      </w:r>
    </w:p>
    <w:p>
      <w:pPr>
        <w:pStyle w:val="Heading4"/>
        <w:ind w:left="1418" w:hanging="1418"/>
        <w:rPr/>
      </w:pPr>
      <w:bookmarkStart w:id="797" w:name="__RefHeading___Toc27992577"/>
      <w:bookmarkEnd w:id="797"/>
      <w:r>
        <w:rPr/>
        <w:t>9.3.1.14</w:t>
        <w:tab/>
        <w:t>IMS Stop Tone</w:t>
      </w:r>
    </w:p>
    <w:p>
      <w:pPr>
        <w:pStyle w:val="Normal"/>
        <w:rPr/>
      </w:pPr>
      <w:r>
        <w:rPr/>
        <w:t>This procedure is used by the MGCF to order the IM-MGW to stop generating a tone at a termination towards IMS. This procedure is the same as that defined in the clause "Stop Tone" in 3GPP TS 23.205 [27].</w:t>
      </w:r>
    </w:p>
    <w:p>
      <w:pPr>
        <w:pStyle w:val="Heading4"/>
        <w:ind w:left="1418" w:hanging="1418"/>
        <w:rPr/>
      </w:pPr>
      <w:bookmarkStart w:id="798" w:name="__RefHeading___Toc27992578"/>
      <w:bookmarkEnd w:id="798"/>
      <w:r>
        <w:rPr/>
        <w:t>9.3.1.15</w:t>
        <w:tab/>
        <w:t>IMS Tone Completed</w:t>
      </w:r>
    </w:p>
    <w:p>
      <w:pPr>
        <w:pStyle w:val="Normal"/>
        <w:rPr>
          <w:lang w:eastAsia="ko-KR"/>
        </w:rPr>
      </w:pPr>
      <w:r>
        <w:rPr/>
        <w:t>This procedure is used by the IM-MGW to indicate to the MGCF that a tone has finished being generated at a termination. This procedure is the same as that defined in the clause "Tone Completed" in 3GPP TS 23.205 [27].</w:t>
      </w:r>
    </w:p>
    <w:p>
      <w:pPr>
        <w:pStyle w:val="Heading4"/>
        <w:ind w:left="1418" w:hanging="1418"/>
        <w:rPr/>
      </w:pPr>
      <w:bookmarkStart w:id="799" w:name="__RefHeading___Toc27992579"/>
      <w:bookmarkEnd w:id="799"/>
      <w:r>
        <w:rPr/>
        <w:t>9.3.1.</w:t>
      </w:r>
      <w:r>
        <w:rPr>
          <w:lang w:eastAsia="ko-KR"/>
        </w:rPr>
        <w:t>16</w:t>
      </w:r>
      <w:r>
        <w:rPr/>
        <w:tab/>
        <w:t>ECN Failure Indication</w:t>
      </w:r>
    </w:p>
    <w:p>
      <w:pPr>
        <w:pStyle w:val="Normal"/>
        <w:keepNext w:val="true"/>
        <w:rPr/>
      </w:pPr>
      <w:r>
        <w:rPr/>
        <w:t>This procedure is used to report ECN related errors (see clause 9.2.</w:t>
      </w:r>
      <w:r>
        <w:rPr>
          <w:lang w:eastAsia="ko-KR"/>
        </w:rPr>
        <w:t>11</w:t>
      </w:r>
      <w:r>
        <w:rPr/>
        <w:t>.1c).</w:t>
      </w:r>
    </w:p>
    <w:p>
      <w:pPr>
        <w:pStyle w:val="TH"/>
        <w:rPr/>
      </w:pPr>
      <w:r>
        <w:rPr/>
        <w:t>Table 9.3.1.</w:t>
      </w:r>
      <w:r>
        <w:rPr>
          <w:lang w:eastAsia="ko-KR"/>
        </w:rPr>
        <w:t>16</w:t>
      </w:r>
      <w:r>
        <w:rPr/>
        <w:t>.1: Procedures toward the IM Subsystem: ECN Failure Indication</w:t>
      </w:r>
    </w:p>
    <w:tbl>
      <w:tblPr>
        <w:tblW w:w="9651" w:type="dxa"/>
        <w:jc w:val="center"/>
        <w:tblInd w:w="0" w:type="dxa"/>
        <w:tblLayout w:type="fixed"/>
        <w:tblCellMar>
          <w:top w:w="0" w:type="dxa"/>
          <w:left w:w="28" w:type="dxa"/>
          <w:bottom w:w="0" w:type="dxa"/>
          <w:right w:w="107" w:type="dxa"/>
        </w:tblCellMar>
      </w:tblPr>
      <w:tblGrid>
        <w:gridCol w:w="1600"/>
        <w:gridCol w:w="1080"/>
        <w:gridCol w:w="1980"/>
        <w:gridCol w:w="1260"/>
        <w:gridCol w:w="3731"/>
      </w:tblGrid>
      <w:tr>
        <w:trPr/>
        <w:tc>
          <w:tcPr>
            <w:tcW w:w="1600" w:type="dxa"/>
            <w:tcBorders>
              <w:top w:val="single" w:sz="12" w:space="0" w:color="000000"/>
              <w:left w:val="single" w:sz="12" w:space="0" w:color="000000"/>
              <w:bottom w:val="single" w:sz="12" w:space="0" w:color="000000"/>
              <w:right w:val="single" w:sz="4" w:space="0" w:color="000000"/>
            </w:tcBorders>
          </w:tcPr>
          <w:p>
            <w:pPr>
              <w:pStyle w:val="TAH"/>
              <w:rPr>
                <w:lang w:val="en-GB" w:eastAsia="en-US"/>
              </w:rPr>
            </w:pPr>
            <w:r>
              <w:rPr>
                <w:lang w:val="en-GB" w:eastAsia="en-US"/>
              </w:rPr>
              <w:t>Procedure</w:t>
            </w:r>
          </w:p>
        </w:tc>
        <w:tc>
          <w:tcPr>
            <w:tcW w:w="1080" w:type="dxa"/>
            <w:tcBorders>
              <w:top w:val="single" w:sz="12" w:space="0" w:color="000000"/>
              <w:left w:val="single" w:sz="4" w:space="0" w:color="000000"/>
              <w:bottom w:val="single" w:sz="12" w:space="0" w:color="000000"/>
              <w:right w:val="single" w:sz="4" w:space="0" w:color="000000"/>
            </w:tcBorders>
          </w:tcPr>
          <w:p>
            <w:pPr>
              <w:pStyle w:val="TAH"/>
              <w:rPr>
                <w:lang w:val="en-GB" w:eastAsia="en-US"/>
              </w:rPr>
            </w:pPr>
            <w:r>
              <w:rPr>
                <w:lang w:val="en-GB" w:eastAsia="en-US"/>
              </w:rPr>
              <w:t>Initiated</w:t>
            </w:r>
          </w:p>
        </w:tc>
        <w:tc>
          <w:tcPr>
            <w:tcW w:w="1980" w:type="dxa"/>
            <w:tcBorders>
              <w:top w:val="single" w:sz="12" w:space="0" w:color="000000"/>
              <w:left w:val="single" w:sz="4" w:space="0" w:color="000000"/>
              <w:bottom w:val="single" w:sz="12" w:space="0" w:color="000000"/>
              <w:right w:val="single" w:sz="4" w:space="0" w:color="000000"/>
            </w:tcBorders>
          </w:tcPr>
          <w:p>
            <w:pPr>
              <w:pStyle w:val="TAH"/>
              <w:rPr>
                <w:lang w:val="en-GB" w:eastAsia="en-US"/>
              </w:rPr>
            </w:pPr>
            <w:r>
              <w:rPr>
                <w:lang w:val="en-GB" w:eastAsia="en-US"/>
              </w:rPr>
              <w:t>Information element name</w:t>
            </w:r>
          </w:p>
        </w:tc>
        <w:tc>
          <w:tcPr>
            <w:tcW w:w="1260" w:type="dxa"/>
            <w:tcBorders>
              <w:top w:val="single" w:sz="12" w:space="0" w:color="000000"/>
              <w:left w:val="single" w:sz="4" w:space="0" w:color="000000"/>
              <w:bottom w:val="single" w:sz="12" w:space="0" w:color="000000"/>
              <w:right w:val="single" w:sz="4" w:space="0" w:color="000000"/>
            </w:tcBorders>
          </w:tcPr>
          <w:p>
            <w:pPr>
              <w:pStyle w:val="TAH"/>
              <w:rPr/>
            </w:pPr>
            <w:r>
              <w:rPr>
                <w:lang w:val="en-GB" w:eastAsia="en-US"/>
              </w:rPr>
              <w:t>Information element required</w:t>
            </w:r>
          </w:p>
        </w:tc>
        <w:tc>
          <w:tcPr>
            <w:tcW w:w="3731" w:type="dxa"/>
            <w:tcBorders>
              <w:top w:val="single" w:sz="12" w:space="0" w:color="000000"/>
              <w:left w:val="single" w:sz="4" w:space="0" w:color="000000"/>
              <w:bottom w:val="single" w:sz="12" w:space="0" w:color="000000"/>
              <w:right w:val="single" w:sz="12" w:space="0" w:color="000000"/>
            </w:tcBorders>
          </w:tcPr>
          <w:p>
            <w:pPr>
              <w:pStyle w:val="TAH"/>
              <w:rPr>
                <w:lang w:val="en-GB" w:eastAsia="en-US"/>
              </w:rPr>
            </w:pPr>
            <w:r>
              <w:rPr>
                <w:lang w:val="en-GB" w:eastAsia="en-US"/>
              </w:rPr>
              <w:t>Information element description</w:t>
            </w:r>
          </w:p>
        </w:tc>
      </w:tr>
      <w:tr>
        <w:trPr>
          <w:cantSplit w:val="true"/>
        </w:trPr>
        <w:tc>
          <w:tcPr>
            <w:tcW w:w="1600" w:type="dxa"/>
            <w:vMerge w:val="restart"/>
            <w:tcBorders>
              <w:top w:val="single" w:sz="12" w:space="0" w:color="000000"/>
              <w:left w:val="single" w:sz="12" w:space="0" w:color="000000"/>
              <w:bottom w:val="single" w:sz="4" w:space="0" w:color="000000"/>
              <w:right w:val="single" w:sz="4" w:space="0" w:color="000000"/>
            </w:tcBorders>
          </w:tcPr>
          <w:p>
            <w:pPr>
              <w:pStyle w:val="TAC"/>
              <w:rPr/>
            </w:pPr>
            <w:r>
              <w:rPr>
                <w:lang w:val="en-GB"/>
              </w:rPr>
              <w:t>ECN Failure Indication</w:t>
            </w:r>
          </w:p>
        </w:tc>
        <w:tc>
          <w:tcPr>
            <w:tcW w:w="1080" w:type="dxa"/>
            <w:vMerge w:val="restart"/>
            <w:tcBorders>
              <w:top w:val="single" w:sz="12" w:space="0" w:color="000000"/>
              <w:left w:val="single" w:sz="4" w:space="0" w:color="000000"/>
              <w:bottom w:val="single" w:sz="4" w:space="0" w:color="000000"/>
              <w:right w:val="single" w:sz="4" w:space="0" w:color="000000"/>
            </w:tcBorders>
          </w:tcPr>
          <w:p>
            <w:pPr>
              <w:pStyle w:val="TAC"/>
              <w:rPr>
                <w:lang w:val="en-GB"/>
              </w:rPr>
            </w:pPr>
            <w:r>
              <w:rPr>
                <w:lang w:val="en-GB"/>
              </w:rPr>
              <w:t>IM-MGW</w:t>
            </w:r>
          </w:p>
        </w:tc>
        <w:tc>
          <w:tcPr>
            <w:tcW w:w="1980" w:type="dxa"/>
            <w:tcBorders>
              <w:top w:val="single" w:sz="12" w:space="0" w:color="000000"/>
              <w:left w:val="single" w:sz="4" w:space="0" w:color="000000"/>
              <w:bottom w:val="single" w:sz="4" w:space="0" w:color="000000"/>
              <w:right w:val="single" w:sz="4" w:space="0" w:color="000000"/>
            </w:tcBorders>
          </w:tcPr>
          <w:p>
            <w:pPr>
              <w:pStyle w:val="TAC"/>
              <w:rPr>
                <w:lang w:val="en-GB"/>
              </w:rPr>
            </w:pPr>
            <w:r>
              <w:rPr>
                <w:lang w:val="en-GB"/>
              </w:rPr>
              <w:t>Context</w:t>
            </w:r>
          </w:p>
        </w:tc>
        <w:tc>
          <w:tcPr>
            <w:tcW w:w="1260" w:type="dxa"/>
            <w:tcBorders>
              <w:top w:val="single" w:sz="12" w:space="0" w:color="000000"/>
              <w:left w:val="single" w:sz="4" w:space="0" w:color="000000"/>
              <w:bottom w:val="single" w:sz="4" w:space="0" w:color="000000"/>
              <w:right w:val="single" w:sz="4" w:space="0" w:color="000000"/>
            </w:tcBorders>
          </w:tcPr>
          <w:p>
            <w:pPr>
              <w:pStyle w:val="TAC"/>
              <w:rPr>
                <w:lang w:val="en-GB"/>
              </w:rPr>
            </w:pPr>
            <w:r>
              <w:rPr>
                <w:lang w:val="en-GB"/>
              </w:rPr>
              <w:t>M</w:t>
            </w:r>
          </w:p>
        </w:tc>
        <w:tc>
          <w:tcPr>
            <w:tcW w:w="3731" w:type="dxa"/>
            <w:tcBorders>
              <w:top w:val="single" w:sz="12" w:space="0" w:color="000000"/>
              <w:left w:val="single" w:sz="4" w:space="0" w:color="000000"/>
              <w:bottom w:val="single" w:sz="4" w:space="0" w:color="000000"/>
              <w:right w:val="single" w:sz="12" w:space="0" w:color="000000"/>
            </w:tcBorders>
          </w:tcPr>
          <w:p>
            <w:pPr>
              <w:pStyle w:val="TAL"/>
              <w:rPr>
                <w:lang w:val="en-GB"/>
              </w:rPr>
            </w:pPr>
            <w:r>
              <w:rPr>
                <w:lang w:val="en-GB"/>
              </w:rPr>
              <w:t>This information element indicates the context for the bearer termination.</w:t>
            </w:r>
          </w:p>
        </w:tc>
      </w:tr>
      <w:tr>
        <w:trPr>
          <w:cantSplit w:val="true"/>
        </w:trPr>
        <w:tc>
          <w:tcPr>
            <w:tcW w:w="1600" w:type="dxa"/>
            <w:vMerge w:val="continue"/>
            <w:tcBorders>
              <w:top w:val="single" w:sz="12" w:space="0" w:color="000000"/>
              <w:left w:val="single" w:sz="12" w:space="0" w:color="000000"/>
              <w:bottom w:val="single" w:sz="4" w:space="0" w:color="000000"/>
              <w:right w:val="single" w:sz="4" w:space="0" w:color="000000"/>
            </w:tcBorders>
          </w:tcPr>
          <w:p>
            <w:pPr>
              <w:pStyle w:val="TAC"/>
              <w:snapToGrid w:val="false"/>
              <w:rPr>
                <w:lang w:val="en-GB"/>
              </w:rPr>
            </w:pPr>
            <w:r>
              <w:rPr>
                <w:lang w:val="en-GB"/>
              </w:rPr>
            </w:r>
          </w:p>
        </w:tc>
        <w:tc>
          <w:tcPr>
            <w:tcW w:w="1080" w:type="dxa"/>
            <w:vMerge w:val="continue"/>
            <w:tcBorders>
              <w:top w:val="single" w:sz="12" w:space="0" w:color="000000"/>
              <w:left w:val="single" w:sz="4" w:space="0" w:color="000000"/>
              <w:bottom w:val="single" w:sz="4" w:space="0" w:color="000000"/>
              <w:right w:val="single" w:sz="4" w:space="0" w:color="000000"/>
            </w:tcBorders>
          </w:tcPr>
          <w:p>
            <w:pPr>
              <w:pStyle w:val="TAC"/>
              <w:snapToGrid w:val="false"/>
              <w:rPr>
                <w:lang w:val="en-GB"/>
              </w:rPr>
            </w:pPr>
            <w:r>
              <w:rPr>
                <w:lang w:val="en-GB"/>
              </w:rPr>
            </w:r>
          </w:p>
        </w:tc>
        <w:tc>
          <w:tcPr>
            <w:tcW w:w="1980" w:type="dxa"/>
            <w:tcBorders>
              <w:top w:val="single" w:sz="4" w:space="0" w:color="000000"/>
              <w:left w:val="single" w:sz="4" w:space="0" w:color="000000"/>
              <w:bottom w:val="single" w:sz="4" w:space="0" w:color="000000"/>
              <w:right w:val="single" w:sz="4" w:space="0" w:color="000000"/>
            </w:tcBorders>
          </w:tcPr>
          <w:p>
            <w:pPr>
              <w:pStyle w:val="TAC"/>
              <w:rPr>
                <w:lang w:val="en-GB"/>
              </w:rPr>
            </w:pPr>
            <w:r>
              <w:rPr>
                <w:lang w:val="en-GB"/>
              </w:rPr>
              <w:t>Bearer Termination</w:t>
            </w:r>
          </w:p>
        </w:tc>
        <w:tc>
          <w:tcPr>
            <w:tcW w:w="1260" w:type="dxa"/>
            <w:tcBorders>
              <w:top w:val="single" w:sz="4" w:space="0" w:color="000000"/>
              <w:left w:val="single" w:sz="4" w:space="0" w:color="000000"/>
              <w:bottom w:val="single" w:sz="4" w:space="0" w:color="000000"/>
              <w:right w:val="single" w:sz="4" w:space="0" w:color="000000"/>
            </w:tcBorders>
          </w:tcPr>
          <w:p>
            <w:pPr>
              <w:pStyle w:val="TAC"/>
              <w:rPr>
                <w:lang w:val="en-GB"/>
              </w:rPr>
            </w:pPr>
            <w:r>
              <w:rPr>
                <w:lang w:val="en-GB"/>
              </w:rPr>
              <w:t>M</w:t>
            </w:r>
          </w:p>
        </w:tc>
        <w:tc>
          <w:tcPr>
            <w:tcW w:w="3731" w:type="dxa"/>
            <w:tcBorders>
              <w:top w:val="single" w:sz="4" w:space="0" w:color="000000"/>
              <w:left w:val="single" w:sz="4" w:space="0" w:color="000000"/>
              <w:bottom w:val="single" w:sz="4" w:space="0" w:color="000000"/>
              <w:right w:val="single" w:sz="12" w:space="0" w:color="000000"/>
            </w:tcBorders>
          </w:tcPr>
          <w:p>
            <w:pPr>
              <w:pStyle w:val="TAL"/>
              <w:rPr/>
            </w:pPr>
            <w:r>
              <w:rPr>
                <w:lang w:val="en-GB"/>
              </w:rPr>
              <w:t xml:space="preserve">This information element indicates the bearer termination for which the ECN failure is reported. </w:t>
            </w:r>
          </w:p>
        </w:tc>
      </w:tr>
      <w:tr>
        <w:trPr>
          <w:cantSplit w:val="true"/>
        </w:trPr>
        <w:tc>
          <w:tcPr>
            <w:tcW w:w="1600" w:type="dxa"/>
            <w:vMerge w:val="continue"/>
            <w:tcBorders>
              <w:top w:val="single" w:sz="12" w:space="0" w:color="000000"/>
              <w:left w:val="single" w:sz="12" w:space="0" w:color="000000"/>
              <w:bottom w:val="single" w:sz="4" w:space="0" w:color="000000"/>
              <w:right w:val="single" w:sz="4" w:space="0" w:color="000000"/>
            </w:tcBorders>
          </w:tcPr>
          <w:p>
            <w:pPr>
              <w:pStyle w:val="TAC"/>
              <w:snapToGrid w:val="false"/>
              <w:rPr>
                <w:lang w:val="en-GB"/>
              </w:rPr>
            </w:pPr>
            <w:r>
              <w:rPr>
                <w:lang w:val="en-GB"/>
              </w:rPr>
            </w:r>
          </w:p>
        </w:tc>
        <w:tc>
          <w:tcPr>
            <w:tcW w:w="1080" w:type="dxa"/>
            <w:vMerge w:val="continue"/>
            <w:tcBorders>
              <w:top w:val="single" w:sz="12" w:space="0" w:color="000000"/>
              <w:left w:val="single" w:sz="4" w:space="0" w:color="000000"/>
              <w:bottom w:val="single" w:sz="4" w:space="0" w:color="000000"/>
              <w:right w:val="single" w:sz="4" w:space="0" w:color="000000"/>
            </w:tcBorders>
          </w:tcPr>
          <w:p>
            <w:pPr>
              <w:pStyle w:val="TAC"/>
              <w:snapToGrid w:val="false"/>
              <w:rPr>
                <w:lang w:val="en-GB"/>
              </w:rPr>
            </w:pPr>
            <w:r>
              <w:rPr>
                <w:lang w:val="en-GB"/>
              </w:rPr>
            </w:r>
          </w:p>
        </w:tc>
        <w:tc>
          <w:tcPr>
            <w:tcW w:w="1980" w:type="dxa"/>
            <w:tcBorders>
              <w:top w:val="single" w:sz="4" w:space="0" w:color="000000"/>
              <w:left w:val="single" w:sz="4" w:space="0" w:color="000000"/>
              <w:bottom w:val="single" w:sz="4" w:space="0" w:color="000000"/>
              <w:right w:val="single" w:sz="4" w:space="0" w:color="000000"/>
            </w:tcBorders>
          </w:tcPr>
          <w:p>
            <w:pPr>
              <w:pStyle w:val="TAC"/>
              <w:rPr/>
            </w:pPr>
            <w:r>
              <w:rPr>
                <w:lang w:val="en-GB"/>
              </w:rPr>
              <w:t>ECN Failure Indication</w:t>
            </w:r>
          </w:p>
        </w:tc>
        <w:tc>
          <w:tcPr>
            <w:tcW w:w="1260" w:type="dxa"/>
            <w:tcBorders>
              <w:top w:val="single" w:sz="4" w:space="0" w:color="000000"/>
              <w:left w:val="single" w:sz="4" w:space="0" w:color="000000"/>
              <w:bottom w:val="single" w:sz="4" w:space="0" w:color="000000"/>
              <w:right w:val="single" w:sz="4" w:space="0" w:color="000000"/>
            </w:tcBorders>
          </w:tcPr>
          <w:p>
            <w:pPr>
              <w:pStyle w:val="TAC"/>
              <w:rPr>
                <w:lang w:val="en-GB"/>
              </w:rPr>
            </w:pPr>
            <w:r>
              <w:rPr>
                <w:lang w:val="en-GB"/>
              </w:rPr>
              <w:t>M</w:t>
            </w:r>
          </w:p>
        </w:tc>
        <w:tc>
          <w:tcPr>
            <w:tcW w:w="3731" w:type="dxa"/>
            <w:tcBorders>
              <w:top w:val="single" w:sz="4" w:space="0" w:color="000000"/>
              <w:left w:val="single" w:sz="4" w:space="0" w:color="000000"/>
              <w:bottom w:val="single" w:sz="4" w:space="0" w:color="000000"/>
              <w:right w:val="single" w:sz="12" w:space="0" w:color="000000"/>
            </w:tcBorders>
          </w:tcPr>
          <w:p>
            <w:pPr>
              <w:pStyle w:val="TAL"/>
              <w:rPr/>
            </w:pPr>
            <w:r>
              <w:rPr>
                <w:lang w:val="en-GB"/>
              </w:rPr>
              <w:t xml:space="preserve">This IE indicates an ECN </w:t>
            </w:r>
            <w:r>
              <w:rPr>
                <w:lang w:val="en-GB" w:eastAsia="ko-KR"/>
              </w:rPr>
              <w:t>f</w:t>
            </w:r>
            <w:r>
              <w:rPr>
                <w:lang w:val="en-GB"/>
              </w:rPr>
              <w:t>ailure event.</w:t>
            </w:r>
          </w:p>
        </w:tc>
      </w:tr>
      <w:tr>
        <w:trPr>
          <w:cantSplit w:val="true"/>
        </w:trPr>
        <w:tc>
          <w:tcPr>
            <w:tcW w:w="1600" w:type="dxa"/>
            <w:vMerge w:val="restart"/>
            <w:tcBorders>
              <w:top w:val="single" w:sz="4" w:space="0" w:color="000000"/>
              <w:left w:val="single" w:sz="12" w:space="0" w:color="000000"/>
              <w:bottom w:val="single" w:sz="4" w:space="0" w:color="000000"/>
              <w:right w:val="single" w:sz="4" w:space="0" w:color="000000"/>
            </w:tcBorders>
          </w:tcPr>
          <w:p>
            <w:pPr>
              <w:pStyle w:val="TAC"/>
              <w:rPr>
                <w:lang w:val="en-GB"/>
              </w:rPr>
            </w:pPr>
            <w:r>
              <w:rPr>
                <w:lang w:val="en-GB"/>
              </w:rPr>
              <w:t>ECN Failure Indication Ack</w:t>
            </w:r>
          </w:p>
        </w:tc>
        <w:tc>
          <w:tcPr>
            <w:tcW w:w="1080" w:type="dxa"/>
            <w:vMerge w:val="restart"/>
            <w:tcBorders>
              <w:top w:val="single" w:sz="4" w:space="0" w:color="000000"/>
              <w:left w:val="single" w:sz="4" w:space="0" w:color="000000"/>
              <w:bottom w:val="single" w:sz="4" w:space="0" w:color="000000"/>
              <w:right w:val="single" w:sz="4" w:space="0" w:color="000000"/>
            </w:tcBorders>
          </w:tcPr>
          <w:p>
            <w:pPr>
              <w:pStyle w:val="TAC"/>
              <w:rPr>
                <w:lang w:val="en-GB"/>
              </w:rPr>
            </w:pPr>
            <w:r>
              <w:rPr>
                <w:lang w:val="en-GB"/>
              </w:rPr>
              <w:t>MGCF</w:t>
            </w:r>
          </w:p>
        </w:tc>
        <w:tc>
          <w:tcPr>
            <w:tcW w:w="1980" w:type="dxa"/>
            <w:tcBorders>
              <w:top w:val="single" w:sz="4" w:space="0" w:color="000000"/>
              <w:left w:val="single" w:sz="4" w:space="0" w:color="000000"/>
              <w:bottom w:val="single" w:sz="4" w:space="0" w:color="000000"/>
              <w:right w:val="single" w:sz="4" w:space="0" w:color="000000"/>
            </w:tcBorders>
          </w:tcPr>
          <w:p>
            <w:pPr>
              <w:pStyle w:val="TAC"/>
              <w:rPr>
                <w:lang w:val="en-GB"/>
              </w:rPr>
            </w:pPr>
            <w:r>
              <w:rPr>
                <w:lang w:val="en-GB"/>
              </w:rPr>
              <w:t>Context</w:t>
            </w:r>
          </w:p>
        </w:tc>
        <w:tc>
          <w:tcPr>
            <w:tcW w:w="1260" w:type="dxa"/>
            <w:tcBorders>
              <w:top w:val="single" w:sz="4" w:space="0" w:color="000000"/>
              <w:left w:val="single" w:sz="4" w:space="0" w:color="000000"/>
              <w:bottom w:val="single" w:sz="4" w:space="0" w:color="000000"/>
              <w:right w:val="single" w:sz="4" w:space="0" w:color="000000"/>
            </w:tcBorders>
          </w:tcPr>
          <w:p>
            <w:pPr>
              <w:pStyle w:val="TAC"/>
              <w:rPr>
                <w:lang w:val="en-GB"/>
              </w:rPr>
            </w:pPr>
            <w:r>
              <w:rPr>
                <w:lang w:val="en-GB"/>
              </w:rPr>
              <w:t>M</w:t>
            </w:r>
          </w:p>
        </w:tc>
        <w:tc>
          <w:tcPr>
            <w:tcW w:w="3731" w:type="dxa"/>
            <w:tcBorders>
              <w:top w:val="single" w:sz="4" w:space="0" w:color="000000"/>
              <w:left w:val="single" w:sz="4" w:space="0" w:color="000000"/>
              <w:bottom w:val="single" w:sz="4" w:space="0" w:color="000000"/>
              <w:right w:val="single" w:sz="12" w:space="0" w:color="000000"/>
            </w:tcBorders>
          </w:tcPr>
          <w:p>
            <w:pPr>
              <w:pStyle w:val="TAL"/>
              <w:rPr>
                <w:lang w:val="en-GB"/>
              </w:rPr>
            </w:pPr>
            <w:r>
              <w:rPr>
                <w:lang w:val="en-GB"/>
              </w:rPr>
              <w:t>This information element indicates the context where the command was executed.</w:t>
            </w:r>
          </w:p>
        </w:tc>
      </w:tr>
      <w:tr>
        <w:trPr>
          <w:cantSplit w:val="true"/>
        </w:trPr>
        <w:tc>
          <w:tcPr>
            <w:tcW w:w="1600" w:type="dxa"/>
            <w:vMerge w:val="continue"/>
            <w:tcBorders>
              <w:top w:val="single" w:sz="4" w:space="0" w:color="000000"/>
              <w:left w:val="single" w:sz="12" w:space="0" w:color="000000"/>
              <w:bottom w:val="single" w:sz="4" w:space="0" w:color="000000"/>
              <w:right w:val="single" w:sz="4" w:space="0" w:color="000000"/>
            </w:tcBorders>
          </w:tcPr>
          <w:p>
            <w:pPr>
              <w:pStyle w:val="TAC"/>
              <w:snapToGrid w:val="false"/>
              <w:rPr>
                <w:lang w:val="en-GB"/>
              </w:rPr>
            </w:pPr>
            <w:r>
              <w:rPr>
                <w:lang w:val="en-GB"/>
              </w:rPr>
            </w:r>
          </w:p>
        </w:tc>
        <w:tc>
          <w:tcPr>
            <w:tcW w:w="1080"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lang w:val="en-GB"/>
              </w:rPr>
            </w:pPr>
            <w:r>
              <w:rPr>
                <w:lang w:val="en-GB"/>
              </w:rPr>
            </w:r>
          </w:p>
        </w:tc>
        <w:tc>
          <w:tcPr>
            <w:tcW w:w="1980" w:type="dxa"/>
            <w:tcBorders>
              <w:top w:val="single" w:sz="4" w:space="0" w:color="000000"/>
              <w:left w:val="single" w:sz="4" w:space="0" w:color="000000"/>
              <w:bottom w:val="single" w:sz="12" w:space="0" w:color="000000"/>
              <w:right w:val="single" w:sz="4" w:space="0" w:color="000000"/>
            </w:tcBorders>
          </w:tcPr>
          <w:p>
            <w:pPr>
              <w:pStyle w:val="TAC"/>
              <w:rPr>
                <w:lang w:val="en-GB"/>
              </w:rPr>
            </w:pPr>
            <w:r>
              <w:rPr>
                <w:lang w:val="en-GB"/>
              </w:rPr>
              <w:t>Bearer Termination</w:t>
            </w:r>
          </w:p>
        </w:tc>
        <w:tc>
          <w:tcPr>
            <w:tcW w:w="1260" w:type="dxa"/>
            <w:tcBorders>
              <w:top w:val="single" w:sz="4" w:space="0" w:color="000000"/>
              <w:left w:val="single" w:sz="4" w:space="0" w:color="000000"/>
              <w:bottom w:val="single" w:sz="12" w:space="0" w:color="000000"/>
              <w:right w:val="single" w:sz="4" w:space="0" w:color="000000"/>
            </w:tcBorders>
          </w:tcPr>
          <w:p>
            <w:pPr>
              <w:pStyle w:val="TAC"/>
              <w:rPr>
                <w:lang w:val="en-GB" w:eastAsia="ko-KR"/>
              </w:rPr>
            </w:pPr>
            <w:r>
              <w:rPr>
                <w:lang w:val="en-GB" w:eastAsia="ko-KR"/>
              </w:rPr>
              <w:t>M</w:t>
            </w:r>
          </w:p>
        </w:tc>
        <w:tc>
          <w:tcPr>
            <w:tcW w:w="3731" w:type="dxa"/>
            <w:tcBorders>
              <w:top w:val="single" w:sz="4" w:space="0" w:color="000000"/>
              <w:left w:val="single" w:sz="4" w:space="0" w:color="000000"/>
              <w:bottom w:val="single" w:sz="12" w:space="0" w:color="000000"/>
              <w:right w:val="single" w:sz="12" w:space="0" w:color="000000"/>
            </w:tcBorders>
          </w:tcPr>
          <w:p>
            <w:pPr>
              <w:pStyle w:val="TAL"/>
              <w:rPr/>
            </w:pPr>
            <w:r>
              <w:rPr>
                <w:lang w:val="en-GB"/>
              </w:rPr>
              <w:t>This information element indicates the bearer termination where the command was executed</w:t>
            </w:r>
          </w:p>
        </w:tc>
      </w:tr>
    </w:tbl>
    <w:p>
      <w:pPr>
        <w:pStyle w:val="Normal"/>
        <w:rPr>
          <w:lang w:eastAsia="ko-KR"/>
        </w:rPr>
      </w:pPr>
      <w:r>
        <w:rPr>
          <w:lang w:eastAsia="ko-KR"/>
        </w:rPr>
      </w:r>
    </w:p>
    <w:p>
      <w:pPr>
        <w:pStyle w:val="Heading4"/>
        <w:ind w:left="1418" w:hanging="1418"/>
        <w:rPr/>
      </w:pPr>
      <w:bookmarkStart w:id="800" w:name="__RefHeading___Toc27992580"/>
      <w:bookmarkEnd w:id="800"/>
      <w:r>
        <w:rPr>
          <w:lang w:eastAsia="zh-CN"/>
        </w:rPr>
        <w:t>9.3.1</w:t>
      </w:r>
      <w:r>
        <w:rPr>
          <w:lang w:eastAsia="zh-CN"/>
        </w:rPr>
        <w:t>.17</w:t>
        <w:tab/>
      </w:r>
      <w:r>
        <w:rPr>
          <w:lang w:eastAsia="zh-CN"/>
        </w:rPr>
        <w:t>ICE Connectivity Check Result</w:t>
      </w:r>
      <w:r>
        <w:rPr>
          <w:lang w:eastAsia="zh-CN"/>
        </w:rPr>
        <w:t xml:space="preserve"> </w:t>
      </w:r>
      <w:r>
        <w:rPr>
          <w:lang w:eastAsia="zh-CN"/>
        </w:rPr>
        <w:t>Notifi</w:t>
      </w:r>
      <w:r>
        <w:rPr>
          <w:lang w:eastAsia="zh-CN"/>
        </w:rPr>
        <w:t>cation</w:t>
      </w:r>
    </w:p>
    <w:p>
      <w:pPr>
        <w:pStyle w:val="Normal"/>
        <w:keepNext w:val="true"/>
        <w:rPr/>
      </w:pPr>
      <w:r>
        <w:rPr/>
        <w:t xml:space="preserve">This procedure is used to report </w:t>
      </w:r>
      <w:r>
        <w:rPr>
          <w:lang w:eastAsia="zh-CN"/>
        </w:rPr>
        <w:t>ICE connectivity check result</w:t>
      </w:r>
      <w:r>
        <w:rPr>
          <w:lang w:eastAsia="zh-CN"/>
        </w:rPr>
        <w:t xml:space="preserve"> for Full ICE</w:t>
      </w:r>
      <w:r>
        <w:rPr/>
        <w:t>.</w:t>
      </w:r>
    </w:p>
    <w:p>
      <w:pPr>
        <w:pStyle w:val="TH"/>
        <w:rPr/>
      </w:pPr>
      <w:r>
        <w:rPr/>
        <w:t xml:space="preserve">Table 9.3.1.17.1: Procedures between MGCF and IM-MGW: </w:t>
      </w:r>
      <w:r>
        <w:rPr>
          <w:lang w:eastAsia="zh-CN"/>
        </w:rPr>
        <w:t>ICE Connectivity Check Result</w:t>
      </w:r>
      <w:r>
        <w:rPr/>
        <w:t xml:space="preserve"> </w:t>
      </w:r>
      <w:r>
        <w:rPr>
          <w:lang w:eastAsia="zh-CN"/>
        </w:rPr>
        <w:t>Notifi</w:t>
      </w:r>
      <w:r>
        <w:rPr/>
        <w:t>cation</w:t>
      </w:r>
    </w:p>
    <w:tbl>
      <w:tblPr>
        <w:tblW w:w="9663" w:type="dxa"/>
        <w:jc w:val="center"/>
        <w:tblInd w:w="0" w:type="dxa"/>
        <w:tblLayout w:type="fixed"/>
        <w:tblCellMar>
          <w:top w:w="0" w:type="dxa"/>
          <w:left w:w="28" w:type="dxa"/>
          <w:bottom w:w="0" w:type="dxa"/>
          <w:right w:w="107" w:type="dxa"/>
        </w:tblCellMar>
      </w:tblPr>
      <w:tblGrid>
        <w:gridCol w:w="1612"/>
        <w:gridCol w:w="1080"/>
        <w:gridCol w:w="1980"/>
        <w:gridCol w:w="1260"/>
        <w:gridCol w:w="3731"/>
      </w:tblGrid>
      <w:tr>
        <w:trPr/>
        <w:tc>
          <w:tcPr>
            <w:tcW w:w="1612" w:type="dxa"/>
            <w:tcBorders>
              <w:top w:val="single" w:sz="12" w:space="0" w:color="000000"/>
              <w:left w:val="single" w:sz="12" w:space="0" w:color="000000"/>
              <w:bottom w:val="single" w:sz="4" w:space="0" w:color="000000"/>
              <w:right w:val="single" w:sz="4" w:space="0" w:color="000000"/>
            </w:tcBorders>
          </w:tcPr>
          <w:p>
            <w:pPr>
              <w:pStyle w:val="TAH"/>
              <w:rPr>
                <w:lang w:val="en-GB"/>
              </w:rPr>
            </w:pPr>
            <w:r>
              <w:rPr>
                <w:lang w:val="en-GB"/>
              </w:rPr>
              <w:t>Procedure</w:t>
            </w:r>
          </w:p>
        </w:tc>
        <w:tc>
          <w:tcPr>
            <w:tcW w:w="1080" w:type="dxa"/>
            <w:tcBorders>
              <w:top w:val="single" w:sz="12" w:space="0" w:color="000000"/>
              <w:left w:val="single" w:sz="4" w:space="0" w:color="000000"/>
              <w:bottom w:val="single" w:sz="4" w:space="0" w:color="000000"/>
              <w:right w:val="single" w:sz="4" w:space="0" w:color="000000"/>
            </w:tcBorders>
          </w:tcPr>
          <w:p>
            <w:pPr>
              <w:pStyle w:val="TAH"/>
              <w:rPr>
                <w:lang w:val="en-GB"/>
              </w:rPr>
            </w:pPr>
            <w:r>
              <w:rPr>
                <w:lang w:val="en-GB"/>
              </w:rPr>
              <w:t>Initiated</w:t>
            </w:r>
          </w:p>
        </w:tc>
        <w:tc>
          <w:tcPr>
            <w:tcW w:w="1980" w:type="dxa"/>
            <w:tcBorders>
              <w:top w:val="single" w:sz="12" w:space="0" w:color="000000"/>
              <w:left w:val="single" w:sz="4" w:space="0" w:color="000000"/>
              <w:bottom w:val="single" w:sz="4" w:space="0" w:color="000000"/>
              <w:right w:val="single" w:sz="4" w:space="0" w:color="000000"/>
            </w:tcBorders>
          </w:tcPr>
          <w:p>
            <w:pPr>
              <w:pStyle w:val="TAH"/>
              <w:rPr>
                <w:lang w:val="en-GB"/>
              </w:rPr>
            </w:pPr>
            <w:r>
              <w:rPr>
                <w:lang w:val="en-GB"/>
              </w:rPr>
              <w:t>Information element name</w:t>
            </w:r>
          </w:p>
        </w:tc>
        <w:tc>
          <w:tcPr>
            <w:tcW w:w="1260" w:type="dxa"/>
            <w:tcBorders>
              <w:top w:val="single" w:sz="12" w:space="0" w:color="000000"/>
              <w:left w:val="single" w:sz="4" w:space="0" w:color="000000"/>
              <w:bottom w:val="single" w:sz="4" w:space="0" w:color="000000"/>
              <w:right w:val="single" w:sz="4" w:space="0" w:color="000000"/>
            </w:tcBorders>
          </w:tcPr>
          <w:p>
            <w:pPr>
              <w:pStyle w:val="TAH"/>
              <w:rPr>
                <w:lang w:val="en-GB"/>
              </w:rPr>
            </w:pPr>
            <w:r>
              <w:rPr>
                <w:lang w:val="en-GB"/>
              </w:rPr>
              <w:t>Information element required</w:t>
            </w:r>
          </w:p>
        </w:tc>
        <w:tc>
          <w:tcPr>
            <w:tcW w:w="3731" w:type="dxa"/>
            <w:tcBorders>
              <w:top w:val="single" w:sz="12" w:space="0" w:color="000000"/>
              <w:left w:val="single" w:sz="4" w:space="0" w:color="000000"/>
              <w:bottom w:val="single" w:sz="4" w:space="0" w:color="000000"/>
              <w:right w:val="single" w:sz="12" w:space="0" w:color="000000"/>
            </w:tcBorders>
          </w:tcPr>
          <w:p>
            <w:pPr>
              <w:pStyle w:val="TAH"/>
              <w:rPr>
                <w:lang w:val="en-GB"/>
              </w:rPr>
            </w:pPr>
            <w:r>
              <w:rPr>
                <w:lang w:val="en-GB"/>
              </w:rPr>
              <w:t>Information element description</w:t>
            </w:r>
          </w:p>
        </w:tc>
      </w:tr>
      <w:tr>
        <w:trPr>
          <w:cantSplit w:val="true"/>
        </w:trPr>
        <w:tc>
          <w:tcPr>
            <w:tcW w:w="1612" w:type="dxa"/>
            <w:vMerge w:val="restart"/>
            <w:tcBorders>
              <w:top w:val="single" w:sz="4" w:space="0" w:color="000000"/>
              <w:left w:val="single" w:sz="12" w:space="0" w:color="000000"/>
              <w:bottom w:val="single" w:sz="4" w:space="0" w:color="000000"/>
              <w:right w:val="single" w:sz="4" w:space="0" w:color="000000"/>
            </w:tcBorders>
          </w:tcPr>
          <w:p>
            <w:pPr>
              <w:pStyle w:val="TAC"/>
              <w:rPr/>
            </w:pPr>
            <w:r>
              <w:rPr>
                <w:lang w:val="en-GB" w:eastAsia="zh-CN"/>
              </w:rPr>
              <w:t>ICE Connectivity Check Result</w:t>
            </w:r>
            <w:r>
              <w:rPr>
                <w:lang w:val="en-GB"/>
              </w:rPr>
              <w:t xml:space="preserve"> </w:t>
            </w:r>
            <w:r>
              <w:rPr>
                <w:lang w:val="en-GB" w:eastAsia="zh-CN"/>
              </w:rPr>
              <w:t>Notif</w:t>
            </w:r>
            <w:r>
              <w:rPr>
                <w:lang w:val="en-GB"/>
              </w:rPr>
              <w:t>ication</w:t>
            </w:r>
          </w:p>
        </w:tc>
        <w:tc>
          <w:tcPr>
            <w:tcW w:w="1080" w:type="dxa"/>
            <w:vMerge w:val="restart"/>
            <w:tcBorders>
              <w:top w:val="single" w:sz="4" w:space="0" w:color="000000"/>
              <w:left w:val="single" w:sz="4" w:space="0" w:color="000000"/>
              <w:bottom w:val="single" w:sz="4" w:space="0" w:color="000000"/>
              <w:right w:val="single" w:sz="4" w:space="0" w:color="000000"/>
            </w:tcBorders>
          </w:tcPr>
          <w:p>
            <w:pPr>
              <w:pStyle w:val="TAC"/>
              <w:rPr>
                <w:lang w:val="en-GB"/>
              </w:rPr>
            </w:pPr>
            <w:r>
              <w:rPr>
                <w:lang w:val="en-GB"/>
              </w:rPr>
              <w:t>IM-MGW</w:t>
            </w:r>
          </w:p>
        </w:tc>
        <w:tc>
          <w:tcPr>
            <w:tcW w:w="1980" w:type="dxa"/>
            <w:tcBorders>
              <w:top w:val="single" w:sz="4" w:space="0" w:color="000000"/>
              <w:left w:val="single" w:sz="4" w:space="0" w:color="000000"/>
              <w:bottom w:val="single" w:sz="4" w:space="0" w:color="000000"/>
              <w:right w:val="single" w:sz="4" w:space="0" w:color="000000"/>
            </w:tcBorders>
          </w:tcPr>
          <w:p>
            <w:pPr>
              <w:pStyle w:val="TAC"/>
              <w:rPr>
                <w:lang w:val="en-GB"/>
              </w:rPr>
            </w:pPr>
            <w:r>
              <w:rPr>
                <w:lang w:val="en-GB"/>
              </w:rPr>
              <w:t>Context</w:t>
            </w:r>
          </w:p>
        </w:tc>
        <w:tc>
          <w:tcPr>
            <w:tcW w:w="1260" w:type="dxa"/>
            <w:tcBorders>
              <w:top w:val="single" w:sz="4" w:space="0" w:color="000000"/>
              <w:left w:val="single" w:sz="4" w:space="0" w:color="000000"/>
              <w:bottom w:val="single" w:sz="4" w:space="0" w:color="000000"/>
              <w:right w:val="single" w:sz="4" w:space="0" w:color="000000"/>
            </w:tcBorders>
          </w:tcPr>
          <w:p>
            <w:pPr>
              <w:pStyle w:val="TAC"/>
              <w:rPr>
                <w:lang w:val="en-GB"/>
              </w:rPr>
            </w:pPr>
            <w:r>
              <w:rPr>
                <w:lang w:val="en-GB"/>
              </w:rPr>
              <w:t>M</w:t>
            </w:r>
          </w:p>
        </w:tc>
        <w:tc>
          <w:tcPr>
            <w:tcW w:w="3731" w:type="dxa"/>
            <w:tcBorders>
              <w:top w:val="single" w:sz="4" w:space="0" w:color="000000"/>
              <w:left w:val="single" w:sz="4" w:space="0" w:color="000000"/>
              <w:bottom w:val="single" w:sz="4" w:space="0" w:color="000000"/>
              <w:right w:val="single" w:sz="12" w:space="0" w:color="000000"/>
            </w:tcBorders>
          </w:tcPr>
          <w:p>
            <w:pPr>
              <w:pStyle w:val="TAL"/>
              <w:rPr/>
            </w:pPr>
            <w:r>
              <w:rPr>
                <w:lang w:val="en-GB"/>
              </w:rPr>
              <w:t>This information element indicates the context for the bearer termination.</w:t>
            </w:r>
          </w:p>
        </w:tc>
      </w:tr>
      <w:tr>
        <w:trPr>
          <w:cantSplit w:val="true"/>
        </w:trPr>
        <w:tc>
          <w:tcPr>
            <w:tcW w:w="1612" w:type="dxa"/>
            <w:vMerge w:val="continue"/>
            <w:tcBorders>
              <w:top w:val="single" w:sz="4" w:space="0" w:color="000000"/>
              <w:left w:val="single" w:sz="12" w:space="0" w:color="000000"/>
              <w:bottom w:val="single" w:sz="4" w:space="0" w:color="000000"/>
              <w:right w:val="single" w:sz="4" w:space="0" w:color="000000"/>
            </w:tcBorders>
          </w:tcPr>
          <w:p>
            <w:pPr>
              <w:pStyle w:val="TAC"/>
              <w:snapToGrid w:val="false"/>
              <w:rPr>
                <w:lang w:val="en-GB"/>
              </w:rPr>
            </w:pPr>
            <w:r>
              <w:rPr>
                <w:lang w:val="en-GB"/>
              </w:rPr>
            </w:r>
          </w:p>
        </w:tc>
        <w:tc>
          <w:tcPr>
            <w:tcW w:w="1080"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lang w:val="en-GB"/>
              </w:rPr>
            </w:pPr>
            <w:r>
              <w:rPr>
                <w:lang w:val="en-GB"/>
              </w:rPr>
            </w:r>
          </w:p>
        </w:tc>
        <w:tc>
          <w:tcPr>
            <w:tcW w:w="1980" w:type="dxa"/>
            <w:tcBorders>
              <w:top w:val="single" w:sz="4" w:space="0" w:color="000000"/>
              <w:left w:val="single" w:sz="4" w:space="0" w:color="000000"/>
              <w:bottom w:val="single" w:sz="4" w:space="0" w:color="000000"/>
              <w:right w:val="single" w:sz="4" w:space="0" w:color="000000"/>
            </w:tcBorders>
          </w:tcPr>
          <w:p>
            <w:pPr>
              <w:pStyle w:val="TAC"/>
              <w:rPr>
                <w:lang w:val="en-GB"/>
              </w:rPr>
            </w:pPr>
            <w:r>
              <w:rPr>
                <w:lang w:val="en-GB"/>
              </w:rPr>
              <w:t>Bearer Termination</w:t>
            </w:r>
          </w:p>
        </w:tc>
        <w:tc>
          <w:tcPr>
            <w:tcW w:w="1260" w:type="dxa"/>
            <w:tcBorders>
              <w:top w:val="single" w:sz="4" w:space="0" w:color="000000"/>
              <w:left w:val="single" w:sz="4" w:space="0" w:color="000000"/>
              <w:bottom w:val="single" w:sz="4" w:space="0" w:color="000000"/>
              <w:right w:val="single" w:sz="4" w:space="0" w:color="000000"/>
            </w:tcBorders>
          </w:tcPr>
          <w:p>
            <w:pPr>
              <w:pStyle w:val="TAC"/>
              <w:rPr>
                <w:lang w:val="en-GB"/>
              </w:rPr>
            </w:pPr>
            <w:r>
              <w:rPr>
                <w:lang w:val="en-GB"/>
              </w:rPr>
              <w:t>M</w:t>
            </w:r>
          </w:p>
        </w:tc>
        <w:tc>
          <w:tcPr>
            <w:tcW w:w="3731" w:type="dxa"/>
            <w:tcBorders>
              <w:top w:val="single" w:sz="4" w:space="0" w:color="000000"/>
              <w:left w:val="single" w:sz="4" w:space="0" w:color="000000"/>
              <w:bottom w:val="single" w:sz="4" w:space="0" w:color="000000"/>
              <w:right w:val="single" w:sz="12" w:space="0" w:color="000000"/>
            </w:tcBorders>
          </w:tcPr>
          <w:p>
            <w:pPr>
              <w:pStyle w:val="TAL"/>
              <w:rPr/>
            </w:pPr>
            <w:r>
              <w:rPr>
                <w:lang w:val="en-GB"/>
              </w:rPr>
              <w:t xml:space="preserve">This information element indicates the bearer termination for which the </w:t>
            </w:r>
            <w:r>
              <w:rPr>
                <w:lang w:val="en-GB" w:eastAsia="zh-CN"/>
              </w:rPr>
              <w:t>ICE Connectivity Check Result</w:t>
            </w:r>
            <w:r>
              <w:rPr>
                <w:lang w:val="en-GB"/>
              </w:rPr>
              <w:t xml:space="preserve"> is reported. </w:t>
            </w:r>
          </w:p>
        </w:tc>
      </w:tr>
      <w:tr>
        <w:trPr>
          <w:cantSplit w:val="true"/>
        </w:trPr>
        <w:tc>
          <w:tcPr>
            <w:tcW w:w="1612" w:type="dxa"/>
            <w:vMerge w:val="continue"/>
            <w:tcBorders>
              <w:top w:val="single" w:sz="4" w:space="0" w:color="000000"/>
              <w:left w:val="single" w:sz="12" w:space="0" w:color="000000"/>
              <w:bottom w:val="single" w:sz="4" w:space="0" w:color="000000"/>
              <w:right w:val="single" w:sz="4" w:space="0" w:color="000000"/>
            </w:tcBorders>
          </w:tcPr>
          <w:p>
            <w:pPr>
              <w:pStyle w:val="TAC"/>
              <w:snapToGrid w:val="false"/>
              <w:rPr>
                <w:lang w:val="en-GB"/>
              </w:rPr>
            </w:pPr>
            <w:r>
              <w:rPr>
                <w:lang w:val="en-GB"/>
              </w:rPr>
            </w:r>
          </w:p>
        </w:tc>
        <w:tc>
          <w:tcPr>
            <w:tcW w:w="1080"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lang w:val="en-GB"/>
              </w:rPr>
            </w:pPr>
            <w:r>
              <w:rPr>
                <w:lang w:val="en-GB"/>
              </w:rPr>
            </w:r>
          </w:p>
        </w:tc>
        <w:tc>
          <w:tcPr>
            <w:tcW w:w="1980" w:type="dxa"/>
            <w:tcBorders>
              <w:top w:val="single" w:sz="4" w:space="0" w:color="000000"/>
              <w:left w:val="single" w:sz="4" w:space="0" w:color="000000"/>
              <w:bottom w:val="single" w:sz="4" w:space="0" w:color="000000"/>
              <w:right w:val="single" w:sz="4" w:space="0" w:color="000000"/>
            </w:tcBorders>
          </w:tcPr>
          <w:p>
            <w:pPr>
              <w:pStyle w:val="TAC"/>
              <w:rPr>
                <w:lang w:val="en-GB"/>
              </w:rPr>
            </w:pPr>
            <w:r>
              <w:rPr>
                <w:lang w:val="en-GB" w:eastAsia="zh-CN"/>
              </w:rPr>
              <w:t>ICE Connectivity Check Result</w:t>
            </w:r>
          </w:p>
        </w:tc>
        <w:tc>
          <w:tcPr>
            <w:tcW w:w="1260" w:type="dxa"/>
            <w:tcBorders>
              <w:top w:val="single" w:sz="4" w:space="0" w:color="000000"/>
              <w:left w:val="single" w:sz="4" w:space="0" w:color="000000"/>
              <w:bottom w:val="single" w:sz="4" w:space="0" w:color="000000"/>
              <w:right w:val="single" w:sz="4" w:space="0" w:color="000000"/>
            </w:tcBorders>
          </w:tcPr>
          <w:p>
            <w:pPr>
              <w:pStyle w:val="TAC"/>
              <w:rPr>
                <w:lang w:val="en-GB"/>
              </w:rPr>
            </w:pPr>
            <w:r>
              <w:rPr>
                <w:lang w:val="en-GB"/>
              </w:rPr>
              <w:t>M</w:t>
            </w:r>
          </w:p>
        </w:tc>
        <w:tc>
          <w:tcPr>
            <w:tcW w:w="3731" w:type="dxa"/>
            <w:tcBorders>
              <w:top w:val="single" w:sz="4" w:space="0" w:color="000000"/>
              <w:left w:val="single" w:sz="4" w:space="0" w:color="000000"/>
              <w:bottom w:val="single" w:sz="4" w:space="0" w:color="000000"/>
              <w:right w:val="single" w:sz="12" w:space="0" w:color="000000"/>
            </w:tcBorders>
          </w:tcPr>
          <w:p>
            <w:pPr>
              <w:pStyle w:val="TAL"/>
              <w:rPr/>
            </w:pPr>
            <w:r>
              <w:rPr>
                <w:lang w:val="en-GB"/>
              </w:rPr>
              <w:t xml:space="preserve">This </w:t>
            </w:r>
            <w:r>
              <w:rPr>
                <w:lang w:val="en-GB" w:eastAsia="ko-KR"/>
              </w:rPr>
              <w:t>information element</w:t>
            </w:r>
            <w:r>
              <w:rPr>
                <w:lang w:val="en-GB"/>
              </w:rPr>
              <w:t xml:space="preserve"> indicates an </w:t>
            </w:r>
            <w:r>
              <w:rPr>
                <w:lang w:val="en-GB" w:eastAsia="zh-CN"/>
              </w:rPr>
              <w:t>ICE Connectivity Check Result</w:t>
            </w:r>
            <w:r>
              <w:rPr>
                <w:lang w:val="en-GB" w:eastAsia="ko-KR"/>
              </w:rPr>
              <w:t xml:space="preserve"> </w:t>
            </w:r>
            <w:r>
              <w:rPr>
                <w:lang w:val="en-GB"/>
              </w:rPr>
              <w:t>event.</w:t>
            </w:r>
          </w:p>
        </w:tc>
      </w:tr>
      <w:tr>
        <w:trPr>
          <w:cantSplit w:val="true"/>
        </w:trPr>
        <w:tc>
          <w:tcPr>
            <w:tcW w:w="1612" w:type="dxa"/>
            <w:vMerge w:val="restart"/>
            <w:tcBorders>
              <w:top w:val="single" w:sz="4" w:space="0" w:color="000000"/>
              <w:left w:val="single" w:sz="12" w:space="0" w:color="000000"/>
              <w:bottom w:val="single" w:sz="4" w:space="0" w:color="000000"/>
              <w:right w:val="single" w:sz="4" w:space="0" w:color="000000"/>
            </w:tcBorders>
          </w:tcPr>
          <w:p>
            <w:pPr>
              <w:pStyle w:val="TAC"/>
              <w:rPr/>
            </w:pPr>
            <w:r>
              <w:rPr>
                <w:lang w:val="en-GB" w:eastAsia="zh-CN"/>
              </w:rPr>
              <w:t>ICE Connectivity Check Result</w:t>
            </w:r>
            <w:r>
              <w:rPr>
                <w:lang w:val="en-GB"/>
              </w:rPr>
              <w:t xml:space="preserve"> </w:t>
            </w:r>
            <w:r>
              <w:rPr>
                <w:lang w:val="en-GB" w:eastAsia="zh-CN"/>
              </w:rPr>
              <w:t>Notif</w:t>
            </w:r>
            <w:r>
              <w:rPr>
                <w:lang w:val="en-GB"/>
              </w:rPr>
              <w:t>ication Ack</w:t>
            </w:r>
          </w:p>
        </w:tc>
        <w:tc>
          <w:tcPr>
            <w:tcW w:w="1080" w:type="dxa"/>
            <w:vMerge w:val="restart"/>
            <w:tcBorders>
              <w:top w:val="single" w:sz="4" w:space="0" w:color="000000"/>
              <w:left w:val="single" w:sz="4" w:space="0" w:color="000000"/>
              <w:bottom w:val="single" w:sz="4" w:space="0" w:color="000000"/>
              <w:right w:val="single" w:sz="4" w:space="0" w:color="000000"/>
            </w:tcBorders>
          </w:tcPr>
          <w:p>
            <w:pPr>
              <w:pStyle w:val="TAC"/>
              <w:rPr>
                <w:lang w:val="en-GB"/>
              </w:rPr>
            </w:pPr>
            <w:r>
              <w:rPr>
                <w:lang w:val="en-GB"/>
              </w:rPr>
              <w:t>MGCF</w:t>
            </w:r>
          </w:p>
        </w:tc>
        <w:tc>
          <w:tcPr>
            <w:tcW w:w="1980" w:type="dxa"/>
            <w:tcBorders>
              <w:top w:val="single" w:sz="4" w:space="0" w:color="000000"/>
              <w:left w:val="single" w:sz="4" w:space="0" w:color="000000"/>
              <w:bottom w:val="single" w:sz="4" w:space="0" w:color="000000"/>
              <w:right w:val="single" w:sz="4" w:space="0" w:color="000000"/>
            </w:tcBorders>
          </w:tcPr>
          <w:p>
            <w:pPr>
              <w:pStyle w:val="TAC"/>
              <w:rPr>
                <w:lang w:val="en-GB"/>
              </w:rPr>
            </w:pPr>
            <w:r>
              <w:rPr>
                <w:lang w:val="en-GB"/>
              </w:rPr>
              <w:t>Context</w:t>
            </w:r>
          </w:p>
        </w:tc>
        <w:tc>
          <w:tcPr>
            <w:tcW w:w="1260" w:type="dxa"/>
            <w:tcBorders>
              <w:top w:val="single" w:sz="4" w:space="0" w:color="000000"/>
              <w:left w:val="single" w:sz="4" w:space="0" w:color="000000"/>
              <w:bottom w:val="single" w:sz="4" w:space="0" w:color="000000"/>
              <w:right w:val="single" w:sz="4" w:space="0" w:color="000000"/>
            </w:tcBorders>
          </w:tcPr>
          <w:p>
            <w:pPr>
              <w:pStyle w:val="TAC"/>
              <w:rPr>
                <w:lang w:val="en-GB"/>
              </w:rPr>
            </w:pPr>
            <w:r>
              <w:rPr>
                <w:lang w:val="en-GB"/>
              </w:rPr>
              <w:t>M</w:t>
            </w:r>
          </w:p>
        </w:tc>
        <w:tc>
          <w:tcPr>
            <w:tcW w:w="3731" w:type="dxa"/>
            <w:tcBorders>
              <w:top w:val="single" w:sz="4" w:space="0" w:color="000000"/>
              <w:left w:val="single" w:sz="4" w:space="0" w:color="000000"/>
              <w:bottom w:val="single" w:sz="4" w:space="0" w:color="000000"/>
              <w:right w:val="single" w:sz="12" w:space="0" w:color="000000"/>
            </w:tcBorders>
          </w:tcPr>
          <w:p>
            <w:pPr>
              <w:pStyle w:val="TAL"/>
              <w:rPr>
                <w:lang w:val="en-GB"/>
              </w:rPr>
            </w:pPr>
            <w:r>
              <w:rPr>
                <w:lang w:val="en-GB"/>
              </w:rPr>
              <w:t>This information element indicates the context where the command was executed.</w:t>
            </w:r>
          </w:p>
        </w:tc>
      </w:tr>
      <w:tr>
        <w:trPr>
          <w:cantSplit w:val="true"/>
        </w:trPr>
        <w:tc>
          <w:tcPr>
            <w:tcW w:w="1612" w:type="dxa"/>
            <w:vMerge w:val="continue"/>
            <w:tcBorders>
              <w:top w:val="single" w:sz="4" w:space="0" w:color="000000"/>
              <w:left w:val="single" w:sz="12" w:space="0" w:color="000000"/>
              <w:bottom w:val="single" w:sz="4" w:space="0" w:color="000000"/>
              <w:right w:val="single" w:sz="4" w:space="0" w:color="000000"/>
            </w:tcBorders>
          </w:tcPr>
          <w:p>
            <w:pPr>
              <w:pStyle w:val="TAC"/>
              <w:snapToGrid w:val="false"/>
              <w:rPr>
                <w:lang w:val="en-GB" w:eastAsia="zh-CN"/>
              </w:rPr>
            </w:pPr>
            <w:r>
              <w:rPr>
                <w:lang w:val="en-GB" w:eastAsia="zh-CN"/>
              </w:rPr>
            </w:r>
          </w:p>
        </w:tc>
        <w:tc>
          <w:tcPr>
            <w:tcW w:w="1080"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lang w:val="en-GB" w:eastAsia="zh-CN"/>
              </w:rPr>
            </w:pPr>
            <w:r>
              <w:rPr>
                <w:lang w:val="en-GB" w:eastAsia="zh-CN"/>
              </w:rPr>
            </w:r>
          </w:p>
        </w:tc>
        <w:tc>
          <w:tcPr>
            <w:tcW w:w="1980" w:type="dxa"/>
            <w:tcBorders>
              <w:top w:val="single" w:sz="4" w:space="0" w:color="000000"/>
              <w:left w:val="single" w:sz="4" w:space="0" w:color="000000"/>
              <w:bottom w:val="single" w:sz="12" w:space="0" w:color="000000"/>
              <w:right w:val="single" w:sz="4" w:space="0" w:color="000000"/>
            </w:tcBorders>
          </w:tcPr>
          <w:p>
            <w:pPr>
              <w:pStyle w:val="TAC"/>
              <w:rPr>
                <w:lang w:val="en-GB"/>
              </w:rPr>
            </w:pPr>
            <w:r>
              <w:rPr>
                <w:lang w:val="en-GB"/>
              </w:rPr>
              <w:t>Bearer Termination</w:t>
            </w:r>
          </w:p>
        </w:tc>
        <w:tc>
          <w:tcPr>
            <w:tcW w:w="1260" w:type="dxa"/>
            <w:tcBorders>
              <w:top w:val="single" w:sz="4" w:space="0" w:color="000000"/>
              <w:left w:val="single" w:sz="4" w:space="0" w:color="000000"/>
              <w:bottom w:val="single" w:sz="12" w:space="0" w:color="000000"/>
              <w:right w:val="single" w:sz="4" w:space="0" w:color="000000"/>
            </w:tcBorders>
          </w:tcPr>
          <w:p>
            <w:pPr>
              <w:pStyle w:val="TAC"/>
              <w:rPr>
                <w:lang w:val="en-GB"/>
              </w:rPr>
            </w:pPr>
            <w:r>
              <w:rPr>
                <w:lang w:val="en-GB"/>
              </w:rPr>
              <w:t>M</w:t>
            </w:r>
          </w:p>
        </w:tc>
        <w:tc>
          <w:tcPr>
            <w:tcW w:w="3731" w:type="dxa"/>
            <w:tcBorders>
              <w:top w:val="single" w:sz="4" w:space="0" w:color="000000"/>
              <w:left w:val="single" w:sz="4" w:space="0" w:color="000000"/>
              <w:bottom w:val="single" w:sz="12" w:space="0" w:color="000000"/>
              <w:right w:val="single" w:sz="12" w:space="0" w:color="000000"/>
            </w:tcBorders>
          </w:tcPr>
          <w:p>
            <w:pPr>
              <w:pStyle w:val="TAL"/>
              <w:rPr/>
            </w:pPr>
            <w:r>
              <w:rPr>
                <w:lang w:val="en-GB"/>
              </w:rPr>
              <w:t>This information element indicates the bearer termination where the command was executed.</w:t>
            </w:r>
          </w:p>
        </w:tc>
      </w:tr>
    </w:tbl>
    <w:p>
      <w:pPr>
        <w:pStyle w:val="Normal"/>
        <w:rPr>
          <w:lang w:eastAsia="zh-CN"/>
        </w:rPr>
      </w:pPr>
      <w:r>
        <w:rPr>
          <w:lang w:eastAsia="zh-CN"/>
        </w:rPr>
      </w:r>
    </w:p>
    <w:p>
      <w:pPr>
        <w:pStyle w:val="Heading4"/>
        <w:ind w:left="1418" w:hanging="1418"/>
        <w:rPr/>
      </w:pPr>
      <w:bookmarkStart w:id="801" w:name="__RefHeading___Toc27992581"/>
      <w:bookmarkEnd w:id="801"/>
      <w:r>
        <w:rPr>
          <w:lang w:eastAsia="zh-CN"/>
        </w:rPr>
        <w:t>9.3.1</w:t>
      </w:r>
      <w:r>
        <w:rPr>
          <w:lang w:eastAsia="zh-CN"/>
        </w:rPr>
        <w:t>.18</w:t>
        <w:tab/>
      </w:r>
      <w:r>
        <w:rPr>
          <w:lang w:eastAsia="zh-CN"/>
        </w:rPr>
        <w:t>ICE New Peer Reflexive Candidate</w:t>
      </w:r>
      <w:r>
        <w:rPr>
          <w:lang w:eastAsia="zh-CN"/>
        </w:rPr>
        <w:t xml:space="preserve"> </w:t>
      </w:r>
      <w:r>
        <w:rPr>
          <w:lang w:eastAsia="zh-CN"/>
        </w:rPr>
        <w:t>Notifi</w:t>
      </w:r>
      <w:r>
        <w:rPr>
          <w:lang w:eastAsia="zh-CN"/>
        </w:rPr>
        <w:t>cation</w:t>
      </w:r>
    </w:p>
    <w:p>
      <w:pPr>
        <w:pStyle w:val="Normal"/>
        <w:keepNext w:val="true"/>
        <w:rPr/>
      </w:pPr>
      <w:r>
        <w:rPr/>
        <w:t xml:space="preserve">This procedure is used to report </w:t>
      </w:r>
      <w:r>
        <w:rPr>
          <w:lang w:eastAsia="zh-CN"/>
        </w:rPr>
        <w:t xml:space="preserve">ICE new peer reflexive candidate </w:t>
      </w:r>
      <w:r>
        <w:rPr>
          <w:lang w:eastAsia="zh-CN"/>
        </w:rPr>
        <w:t>for Full ICE</w:t>
      </w:r>
      <w:r>
        <w:rPr/>
        <w:t>.</w:t>
      </w:r>
    </w:p>
    <w:p>
      <w:pPr>
        <w:pStyle w:val="TH"/>
        <w:rPr/>
      </w:pPr>
      <w:r>
        <w:rPr/>
        <w:t xml:space="preserve">Table </w:t>
      </w:r>
      <w:r>
        <w:rPr>
          <w:rFonts w:eastAsia="SimSun;宋体"/>
          <w:lang w:eastAsia="zh-CN"/>
        </w:rPr>
        <w:t>9.3.1</w:t>
      </w:r>
      <w:r>
        <w:rPr/>
        <w:t xml:space="preserve">.18.1: Procedures between MGCF and IM-MGW: </w:t>
      </w:r>
      <w:r>
        <w:rPr>
          <w:lang w:eastAsia="zh-CN"/>
        </w:rPr>
        <w:t xml:space="preserve">ICE </w:t>
      </w:r>
      <w:r>
        <w:rPr>
          <w:lang w:eastAsia="zh-CN"/>
        </w:rPr>
        <w:t>New Peer Reflexive Candidate</w:t>
      </w:r>
      <w:r>
        <w:rPr/>
        <w:t xml:space="preserve"> </w:t>
      </w:r>
      <w:r>
        <w:rPr>
          <w:lang w:eastAsia="zh-CN"/>
        </w:rPr>
        <w:t>Notifi</w:t>
      </w:r>
      <w:r>
        <w:rPr/>
        <w:t>cation</w:t>
      </w:r>
    </w:p>
    <w:tbl>
      <w:tblPr>
        <w:tblW w:w="9663" w:type="dxa"/>
        <w:jc w:val="center"/>
        <w:tblInd w:w="0" w:type="dxa"/>
        <w:tblLayout w:type="fixed"/>
        <w:tblCellMar>
          <w:top w:w="0" w:type="dxa"/>
          <w:left w:w="28" w:type="dxa"/>
          <w:bottom w:w="0" w:type="dxa"/>
          <w:right w:w="107" w:type="dxa"/>
        </w:tblCellMar>
      </w:tblPr>
      <w:tblGrid>
        <w:gridCol w:w="1612"/>
        <w:gridCol w:w="1080"/>
        <w:gridCol w:w="1980"/>
        <w:gridCol w:w="1260"/>
        <w:gridCol w:w="3731"/>
      </w:tblGrid>
      <w:tr>
        <w:trPr/>
        <w:tc>
          <w:tcPr>
            <w:tcW w:w="1612" w:type="dxa"/>
            <w:tcBorders>
              <w:top w:val="single" w:sz="12" w:space="0" w:color="000000"/>
              <w:left w:val="single" w:sz="12" w:space="0" w:color="000000"/>
              <w:bottom w:val="single" w:sz="4" w:space="0" w:color="000000"/>
              <w:right w:val="single" w:sz="4" w:space="0" w:color="000000"/>
            </w:tcBorders>
          </w:tcPr>
          <w:p>
            <w:pPr>
              <w:pStyle w:val="TAH"/>
              <w:rPr>
                <w:lang w:val="en-GB"/>
              </w:rPr>
            </w:pPr>
            <w:r>
              <w:rPr>
                <w:lang w:val="en-GB"/>
              </w:rPr>
              <w:t>Procedure</w:t>
            </w:r>
          </w:p>
        </w:tc>
        <w:tc>
          <w:tcPr>
            <w:tcW w:w="1080" w:type="dxa"/>
            <w:tcBorders>
              <w:top w:val="single" w:sz="12" w:space="0" w:color="000000"/>
              <w:left w:val="single" w:sz="4" w:space="0" w:color="000000"/>
              <w:bottom w:val="single" w:sz="4" w:space="0" w:color="000000"/>
              <w:right w:val="single" w:sz="4" w:space="0" w:color="000000"/>
            </w:tcBorders>
          </w:tcPr>
          <w:p>
            <w:pPr>
              <w:pStyle w:val="TAH"/>
              <w:rPr>
                <w:lang w:val="en-GB"/>
              </w:rPr>
            </w:pPr>
            <w:r>
              <w:rPr>
                <w:lang w:val="en-GB"/>
              </w:rPr>
              <w:t>Initiated</w:t>
            </w:r>
          </w:p>
        </w:tc>
        <w:tc>
          <w:tcPr>
            <w:tcW w:w="1980" w:type="dxa"/>
            <w:tcBorders>
              <w:top w:val="single" w:sz="12" w:space="0" w:color="000000"/>
              <w:left w:val="single" w:sz="4" w:space="0" w:color="000000"/>
              <w:bottom w:val="single" w:sz="4" w:space="0" w:color="000000"/>
              <w:right w:val="single" w:sz="4" w:space="0" w:color="000000"/>
            </w:tcBorders>
          </w:tcPr>
          <w:p>
            <w:pPr>
              <w:pStyle w:val="TAH"/>
              <w:rPr>
                <w:lang w:val="en-GB"/>
              </w:rPr>
            </w:pPr>
            <w:r>
              <w:rPr>
                <w:lang w:val="en-GB"/>
              </w:rPr>
              <w:t>Information element name</w:t>
            </w:r>
          </w:p>
        </w:tc>
        <w:tc>
          <w:tcPr>
            <w:tcW w:w="1260" w:type="dxa"/>
            <w:tcBorders>
              <w:top w:val="single" w:sz="12" w:space="0" w:color="000000"/>
              <w:left w:val="single" w:sz="4" w:space="0" w:color="000000"/>
              <w:bottom w:val="single" w:sz="4" w:space="0" w:color="000000"/>
              <w:right w:val="single" w:sz="4" w:space="0" w:color="000000"/>
            </w:tcBorders>
          </w:tcPr>
          <w:p>
            <w:pPr>
              <w:pStyle w:val="TAH"/>
              <w:rPr>
                <w:lang w:val="en-GB"/>
              </w:rPr>
            </w:pPr>
            <w:r>
              <w:rPr>
                <w:lang w:val="en-GB"/>
              </w:rPr>
              <w:t>Information element required</w:t>
            </w:r>
          </w:p>
        </w:tc>
        <w:tc>
          <w:tcPr>
            <w:tcW w:w="3731" w:type="dxa"/>
            <w:tcBorders>
              <w:top w:val="single" w:sz="12" w:space="0" w:color="000000"/>
              <w:left w:val="single" w:sz="4" w:space="0" w:color="000000"/>
              <w:bottom w:val="single" w:sz="4" w:space="0" w:color="000000"/>
              <w:right w:val="single" w:sz="12" w:space="0" w:color="000000"/>
            </w:tcBorders>
          </w:tcPr>
          <w:p>
            <w:pPr>
              <w:pStyle w:val="TAH"/>
              <w:rPr>
                <w:lang w:val="en-GB"/>
              </w:rPr>
            </w:pPr>
            <w:r>
              <w:rPr>
                <w:lang w:val="en-GB"/>
              </w:rPr>
              <w:t>Information element description</w:t>
            </w:r>
          </w:p>
        </w:tc>
      </w:tr>
      <w:tr>
        <w:trPr>
          <w:cantSplit w:val="true"/>
        </w:trPr>
        <w:tc>
          <w:tcPr>
            <w:tcW w:w="1612" w:type="dxa"/>
            <w:vMerge w:val="restart"/>
            <w:tcBorders>
              <w:top w:val="single" w:sz="4" w:space="0" w:color="000000"/>
              <w:left w:val="single" w:sz="12" w:space="0" w:color="000000"/>
              <w:bottom w:val="single" w:sz="4" w:space="0" w:color="000000"/>
              <w:right w:val="single" w:sz="4" w:space="0" w:color="000000"/>
            </w:tcBorders>
          </w:tcPr>
          <w:p>
            <w:pPr>
              <w:pStyle w:val="TAC"/>
              <w:rPr/>
            </w:pPr>
            <w:r>
              <w:rPr>
                <w:lang w:val="en-GB" w:eastAsia="zh-CN"/>
              </w:rPr>
              <w:t>ICE New Peer Reflexive Candidate</w:t>
            </w:r>
            <w:r>
              <w:rPr>
                <w:lang w:val="en-GB"/>
              </w:rPr>
              <w:t xml:space="preserve"> </w:t>
            </w:r>
            <w:r>
              <w:rPr>
                <w:lang w:val="en-GB" w:eastAsia="zh-CN"/>
              </w:rPr>
              <w:t>Notif</w:t>
            </w:r>
            <w:r>
              <w:rPr>
                <w:lang w:val="en-GB"/>
              </w:rPr>
              <w:t>ication</w:t>
            </w:r>
          </w:p>
        </w:tc>
        <w:tc>
          <w:tcPr>
            <w:tcW w:w="1080" w:type="dxa"/>
            <w:vMerge w:val="restart"/>
            <w:tcBorders>
              <w:top w:val="single" w:sz="4" w:space="0" w:color="000000"/>
              <w:left w:val="single" w:sz="4" w:space="0" w:color="000000"/>
              <w:bottom w:val="single" w:sz="4" w:space="0" w:color="000000"/>
              <w:right w:val="single" w:sz="4" w:space="0" w:color="000000"/>
            </w:tcBorders>
          </w:tcPr>
          <w:p>
            <w:pPr>
              <w:pStyle w:val="TAC"/>
              <w:rPr>
                <w:lang w:val="en-GB"/>
              </w:rPr>
            </w:pPr>
            <w:r>
              <w:rPr>
                <w:lang w:val="en-GB"/>
              </w:rPr>
              <w:t>IM-MGW</w:t>
            </w:r>
          </w:p>
        </w:tc>
        <w:tc>
          <w:tcPr>
            <w:tcW w:w="1980" w:type="dxa"/>
            <w:tcBorders>
              <w:top w:val="single" w:sz="4" w:space="0" w:color="000000"/>
              <w:left w:val="single" w:sz="4" w:space="0" w:color="000000"/>
              <w:bottom w:val="single" w:sz="4" w:space="0" w:color="000000"/>
              <w:right w:val="single" w:sz="4" w:space="0" w:color="000000"/>
            </w:tcBorders>
          </w:tcPr>
          <w:p>
            <w:pPr>
              <w:pStyle w:val="TAC"/>
              <w:rPr>
                <w:lang w:val="en-GB"/>
              </w:rPr>
            </w:pPr>
            <w:r>
              <w:rPr>
                <w:lang w:val="en-GB"/>
              </w:rPr>
              <w:t>Context</w:t>
            </w:r>
          </w:p>
        </w:tc>
        <w:tc>
          <w:tcPr>
            <w:tcW w:w="1260" w:type="dxa"/>
            <w:tcBorders>
              <w:top w:val="single" w:sz="4" w:space="0" w:color="000000"/>
              <w:left w:val="single" w:sz="4" w:space="0" w:color="000000"/>
              <w:bottom w:val="single" w:sz="4" w:space="0" w:color="000000"/>
              <w:right w:val="single" w:sz="4" w:space="0" w:color="000000"/>
            </w:tcBorders>
          </w:tcPr>
          <w:p>
            <w:pPr>
              <w:pStyle w:val="TAC"/>
              <w:rPr>
                <w:lang w:val="en-GB"/>
              </w:rPr>
            </w:pPr>
            <w:r>
              <w:rPr>
                <w:lang w:val="en-GB"/>
              </w:rPr>
              <w:t>M</w:t>
            </w:r>
          </w:p>
        </w:tc>
        <w:tc>
          <w:tcPr>
            <w:tcW w:w="3731" w:type="dxa"/>
            <w:tcBorders>
              <w:top w:val="single" w:sz="4" w:space="0" w:color="000000"/>
              <w:left w:val="single" w:sz="4" w:space="0" w:color="000000"/>
              <w:bottom w:val="single" w:sz="4" w:space="0" w:color="000000"/>
              <w:right w:val="single" w:sz="12" w:space="0" w:color="000000"/>
            </w:tcBorders>
          </w:tcPr>
          <w:p>
            <w:pPr>
              <w:pStyle w:val="TAL"/>
              <w:rPr/>
            </w:pPr>
            <w:r>
              <w:rPr>
                <w:lang w:val="en-GB"/>
              </w:rPr>
              <w:t>This information element indicates the context for the bearer termination.</w:t>
            </w:r>
          </w:p>
        </w:tc>
      </w:tr>
      <w:tr>
        <w:trPr>
          <w:cantSplit w:val="true"/>
        </w:trPr>
        <w:tc>
          <w:tcPr>
            <w:tcW w:w="1612" w:type="dxa"/>
            <w:vMerge w:val="continue"/>
            <w:tcBorders>
              <w:top w:val="single" w:sz="4" w:space="0" w:color="000000"/>
              <w:left w:val="single" w:sz="12" w:space="0" w:color="000000"/>
              <w:bottom w:val="single" w:sz="4" w:space="0" w:color="000000"/>
              <w:right w:val="single" w:sz="4" w:space="0" w:color="000000"/>
            </w:tcBorders>
          </w:tcPr>
          <w:p>
            <w:pPr>
              <w:pStyle w:val="TAC"/>
              <w:snapToGrid w:val="false"/>
              <w:rPr>
                <w:lang w:val="en-GB"/>
              </w:rPr>
            </w:pPr>
            <w:r>
              <w:rPr>
                <w:lang w:val="en-GB"/>
              </w:rPr>
            </w:r>
          </w:p>
        </w:tc>
        <w:tc>
          <w:tcPr>
            <w:tcW w:w="1080"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lang w:val="en-GB"/>
              </w:rPr>
            </w:pPr>
            <w:r>
              <w:rPr>
                <w:lang w:val="en-GB"/>
              </w:rPr>
            </w:r>
          </w:p>
        </w:tc>
        <w:tc>
          <w:tcPr>
            <w:tcW w:w="1980" w:type="dxa"/>
            <w:tcBorders>
              <w:top w:val="single" w:sz="4" w:space="0" w:color="000000"/>
              <w:left w:val="single" w:sz="4" w:space="0" w:color="000000"/>
              <w:bottom w:val="single" w:sz="4" w:space="0" w:color="000000"/>
              <w:right w:val="single" w:sz="4" w:space="0" w:color="000000"/>
            </w:tcBorders>
          </w:tcPr>
          <w:p>
            <w:pPr>
              <w:pStyle w:val="TAC"/>
              <w:rPr>
                <w:lang w:val="en-GB"/>
              </w:rPr>
            </w:pPr>
            <w:r>
              <w:rPr>
                <w:lang w:val="en-GB"/>
              </w:rPr>
              <w:t>Bearer Termination</w:t>
            </w:r>
          </w:p>
        </w:tc>
        <w:tc>
          <w:tcPr>
            <w:tcW w:w="1260" w:type="dxa"/>
            <w:tcBorders>
              <w:top w:val="single" w:sz="4" w:space="0" w:color="000000"/>
              <w:left w:val="single" w:sz="4" w:space="0" w:color="000000"/>
              <w:bottom w:val="single" w:sz="4" w:space="0" w:color="000000"/>
              <w:right w:val="single" w:sz="4" w:space="0" w:color="000000"/>
            </w:tcBorders>
          </w:tcPr>
          <w:p>
            <w:pPr>
              <w:pStyle w:val="TAC"/>
              <w:rPr>
                <w:lang w:val="en-GB"/>
              </w:rPr>
            </w:pPr>
            <w:r>
              <w:rPr>
                <w:lang w:val="en-GB"/>
              </w:rPr>
              <w:t>M</w:t>
            </w:r>
          </w:p>
        </w:tc>
        <w:tc>
          <w:tcPr>
            <w:tcW w:w="3731" w:type="dxa"/>
            <w:tcBorders>
              <w:top w:val="single" w:sz="4" w:space="0" w:color="000000"/>
              <w:left w:val="single" w:sz="4" w:space="0" w:color="000000"/>
              <w:bottom w:val="single" w:sz="4" w:space="0" w:color="000000"/>
              <w:right w:val="single" w:sz="12" w:space="0" w:color="000000"/>
            </w:tcBorders>
          </w:tcPr>
          <w:p>
            <w:pPr>
              <w:pStyle w:val="TAL"/>
              <w:rPr/>
            </w:pPr>
            <w:r>
              <w:rPr>
                <w:lang w:val="en-GB"/>
              </w:rPr>
              <w:t xml:space="preserve">This information element indicates the bearer termination for which the </w:t>
            </w:r>
            <w:r>
              <w:rPr>
                <w:lang w:val="en-GB" w:eastAsia="zh-CN"/>
              </w:rPr>
              <w:t>ICE New Peer Reflexive Candidate</w:t>
            </w:r>
            <w:r>
              <w:rPr>
                <w:lang w:val="en-GB"/>
              </w:rPr>
              <w:t xml:space="preserve"> is reported. </w:t>
            </w:r>
          </w:p>
        </w:tc>
      </w:tr>
      <w:tr>
        <w:trPr>
          <w:cantSplit w:val="true"/>
        </w:trPr>
        <w:tc>
          <w:tcPr>
            <w:tcW w:w="1612" w:type="dxa"/>
            <w:vMerge w:val="continue"/>
            <w:tcBorders>
              <w:top w:val="single" w:sz="4" w:space="0" w:color="000000"/>
              <w:left w:val="single" w:sz="12" w:space="0" w:color="000000"/>
              <w:bottom w:val="single" w:sz="4" w:space="0" w:color="000000"/>
              <w:right w:val="single" w:sz="4" w:space="0" w:color="000000"/>
            </w:tcBorders>
          </w:tcPr>
          <w:p>
            <w:pPr>
              <w:pStyle w:val="TAC"/>
              <w:snapToGrid w:val="false"/>
              <w:rPr>
                <w:lang w:val="en-GB"/>
              </w:rPr>
            </w:pPr>
            <w:r>
              <w:rPr>
                <w:lang w:val="en-GB"/>
              </w:rPr>
            </w:r>
          </w:p>
        </w:tc>
        <w:tc>
          <w:tcPr>
            <w:tcW w:w="1080"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lang w:val="en-GB"/>
              </w:rPr>
            </w:pPr>
            <w:r>
              <w:rPr>
                <w:lang w:val="en-GB"/>
              </w:rPr>
            </w:r>
          </w:p>
        </w:tc>
        <w:tc>
          <w:tcPr>
            <w:tcW w:w="1980" w:type="dxa"/>
            <w:tcBorders>
              <w:top w:val="single" w:sz="4" w:space="0" w:color="000000"/>
              <w:left w:val="single" w:sz="4" w:space="0" w:color="000000"/>
              <w:bottom w:val="single" w:sz="4" w:space="0" w:color="000000"/>
              <w:right w:val="single" w:sz="4" w:space="0" w:color="000000"/>
            </w:tcBorders>
          </w:tcPr>
          <w:p>
            <w:pPr>
              <w:pStyle w:val="TAC"/>
              <w:rPr>
                <w:lang w:val="en-GB"/>
              </w:rPr>
            </w:pPr>
            <w:r>
              <w:rPr>
                <w:lang w:val="en-GB" w:eastAsia="zh-CN"/>
              </w:rPr>
              <w:t>ICE New Peer Reflexive Candidate</w:t>
            </w:r>
          </w:p>
        </w:tc>
        <w:tc>
          <w:tcPr>
            <w:tcW w:w="1260" w:type="dxa"/>
            <w:tcBorders>
              <w:top w:val="single" w:sz="4" w:space="0" w:color="000000"/>
              <w:left w:val="single" w:sz="4" w:space="0" w:color="000000"/>
              <w:bottom w:val="single" w:sz="4" w:space="0" w:color="000000"/>
              <w:right w:val="single" w:sz="4" w:space="0" w:color="000000"/>
            </w:tcBorders>
          </w:tcPr>
          <w:p>
            <w:pPr>
              <w:pStyle w:val="TAC"/>
              <w:rPr>
                <w:lang w:val="en-GB"/>
              </w:rPr>
            </w:pPr>
            <w:r>
              <w:rPr>
                <w:lang w:val="en-GB"/>
              </w:rPr>
              <w:t>M</w:t>
            </w:r>
          </w:p>
        </w:tc>
        <w:tc>
          <w:tcPr>
            <w:tcW w:w="3731" w:type="dxa"/>
            <w:tcBorders>
              <w:top w:val="single" w:sz="4" w:space="0" w:color="000000"/>
              <w:left w:val="single" w:sz="4" w:space="0" w:color="000000"/>
              <w:bottom w:val="single" w:sz="4" w:space="0" w:color="000000"/>
              <w:right w:val="single" w:sz="12" w:space="0" w:color="000000"/>
            </w:tcBorders>
          </w:tcPr>
          <w:p>
            <w:pPr>
              <w:pStyle w:val="TAL"/>
              <w:rPr/>
            </w:pPr>
            <w:r>
              <w:rPr>
                <w:lang w:val="en-GB"/>
              </w:rPr>
              <w:t xml:space="preserve">This </w:t>
            </w:r>
            <w:r>
              <w:rPr>
                <w:lang w:val="en-GB" w:eastAsia="ko-KR"/>
              </w:rPr>
              <w:t>information element</w:t>
            </w:r>
            <w:r>
              <w:rPr>
                <w:lang w:val="en-GB"/>
              </w:rPr>
              <w:t xml:space="preserve"> indicates an </w:t>
            </w:r>
            <w:r>
              <w:rPr>
                <w:lang w:val="en-GB" w:eastAsia="zh-CN"/>
              </w:rPr>
              <w:t>ICE New Peer Reflexive Candidate</w:t>
            </w:r>
            <w:r>
              <w:rPr>
                <w:lang w:val="en-GB" w:eastAsia="ko-KR"/>
              </w:rPr>
              <w:t xml:space="preserve"> </w:t>
            </w:r>
            <w:r>
              <w:rPr>
                <w:lang w:val="en-GB"/>
              </w:rPr>
              <w:t>event.</w:t>
            </w:r>
          </w:p>
        </w:tc>
      </w:tr>
      <w:tr>
        <w:trPr>
          <w:cantSplit w:val="true"/>
        </w:trPr>
        <w:tc>
          <w:tcPr>
            <w:tcW w:w="1612" w:type="dxa"/>
            <w:vMerge w:val="restart"/>
            <w:tcBorders>
              <w:top w:val="single" w:sz="4" w:space="0" w:color="000000"/>
              <w:left w:val="single" w:sz="12" w:space="0" w:color="000000"/>
              <w:bottom w:val="single" w:sz="4" w:space="0" w:color="000000"/>
              <w:right w:val="single" w:sz="4" w:space="0" w:color="000000"/>
            </w:tcBorders>
          </w:tcPr>
          <w:p>
            <w:pPr>
              <w:pStyle w:val="TAC"/>
              <w:rPr/>
            </w:pPr>
            <w:r>
              <w:rPr>
                <w:lang w:val="en-GB" w:eastAsia="zh-CN"/>
              </w:rPr>
              <w:t>ICE New Peer Reflexive Candidate</w:t>
            </w:r>
            <w:r>
              <w:rPr>
                <w:lang w:val="en-GB"/>
              </w:rPr>
              <w:t xml:space="preserve"> </w:t>
            </w:r>
            <w:r>
              <w:rPr>
                <w:lang w:val="en-GB" w:eastAsia="zh-CN"/>
              </w:rPr>
              <w:t>Notif</w:t>
            </w:r>
            <w:r>
              <w:rPr>
                <w:lang w:val="en-GB"/>
              </w:rPr>
              <w:t>ication Ack</w:t>
            </w:r>
          </w:p>
        </w:tc>
        <w:tc>
          <w:tcPr>
            <w:tcW w:w="1080" w:type="dxa"/>
            <w:vMerge w:val="restart"/>
            <w:tcBorders>
              <w:top w:val="single" w:sz="4" w:space="0" w:color="000000"/>
              <w:left w:val="single" w:sz="4" w:space="0" w:color="000000"/>
              <w:bottom w:val="single" w:sz="4" w:space="0" w:color="000000"/>
              <w:right w:val="single" w:sz="4" w:space="0" w:color="000000"/>
            </w:tcBorders>
          </w:tcPr>
          <w:p>
            <w:pPr>
              <w:pStyle w:val="TAC"/>
              <w:rPr>
                <w:lang w:val="en-GB"/>
              </w:rPr>
            </w:pPr>
            <w:r>
              <w:rPr>
                <w:lang w:val="en-GB"/>
              </w:rPr>
              <w:t>MGCF</w:t>
            </w:r>
          </w:p>
        </w:tc>
        <w:tc>
          <w:tcPr>
            <w:tcW w:w="1980" w:type="dxa"/>
            <w:tcBorders>
              <w:top w:val="single" w:sz="4" w:space="0" w:color="000000"/>
              <w:left w:val="single" w:sz="4" w:space="0" w:color="000000"/>
              <w:bottom w:val="single" w:sz="4" w:space="0" w:color="000000"/>
              <w:right w:val="single" w:sz="4" w:space="0" w:color="000000"/>
            </w:tcBorders>
          </w:tcPr>
          <w:p>
            <w:pPr>
              <w:pStyle w:val="TAC"/>
              <w:rPr>
                <w:lang w:val="en-GB"/>
              </w:rPr>
            </w:pPr>
            <w:r>
              <w:rPr>
                <w:lang w:val="en-GB"/>
              </w:rPr>
              <w:t>Context</w:t>
            </w:r>
          </w:p>
        </w:tc>
        <w:tc>
          <w:tcPr>
            <w:tcW w:w="1260" w:type="dxa"/>
            <w:tcBorders>
              <w:top w:val="single" w:sz="4" w:space="0" w:color="000000"/>
              <w:left w:val="single" w:sz="4" w:space="0" w:color="000000"/>
              <w:bottom w:val="single" w:sz="4" w:space="0" w:color="000000"/>
              <w:right w:val="single" w:sz="4" w:space="0" w:color="000000"/>
            </w:tcBorders>
          </w:tcPr>
          <w:p>
            <w:pPr>
              <w:pStyle w:val="TAC"/>
              <w:rPr>
                <w:lang w:val="en-GB"/>
              </w:rPr>
            </w:pPr>
            <w:r>
              <w:rPr>
                <w:lang w:val="en-GB"/>
              </w:rPr>
              <w:t>M</w:t>
            </w:r>
          </w:p>
        </w:tc>
        <w:tc>
          <w:tcPr>
            <w:tcW w:w="3731" w:type="dxa"/>
            <w:tcBorders>
              <w:top w:val="single" w:sz="4" w:space="0" w:color="000000"/>
              <w:left w:val="single" w:sz="4" w:space="0" w:color="000000"/>
              <w:bottom w:val="single" w:sz="4" w:space="0" w:color="000000"/>
              <w:right w:val="single" w:sz="12" w:space="0" w:color="000000"/>
            </w:tcBorders>
          </w:tcPr>
          <w:p>
            <w:pPr>
              <w:pStyle w:val="TAL"/>
              <w:rPr>
                <w:lang w:val="en-GB"/>
              </w:rPr>
            </w:pPr>
            <w:r>
              <w:rPr>
                <w:lang w:val="en-GB"/>
              </w:rPr>
              <w:t>This information element indicates the context where the command was executed.</w:t>
            </w:r>
          </w:p>
        </w:tc>
      </w:tr>
      <w:tr>
        <w:trPr>
          <w:cantSplit w:val="true"/>
        </w:trPr>
        <w:tc>
          <w:tcPr>
            <w:tcW w:w="1612" w:type="dxa"/>
            <w:vMerge w:val="continue"/>
            <w:tcBorders>
              <w:top w:val="single" w:sz="4" w:space="0" w:color="000000"/>
              <w:left w:val="single" w:sz="12" w:space="0" w:color="000000"/>
              <w:bottom w:val="single" w:sz="4" w:space="0" w:color="000000"/>
              <w:right w:val="single" w:sz="4" w:space="0" w:color="000000"/>
            </w:tcBorders>
          </w:tcPr>
          <w:p>
            <w:pPr>
              <w:pStyle w:val="TAC"/>
              <w:snapToGrid w:val="false"/>
              <w:rPr>
                <w:lang w:val="en-GB" w:eastAsia="zh-CN"/>
              </w:rPr>
            </w:pPr>
            <w:r>
              <w:rPr>
                <w:lang w:val="en-GB" w:eastAsia="zh-CN"/>
              </w:rPr>
            </w:r>
          </w:p>
        </w:tc>
        <w:tc>
          <w:tcPr>
            <w:tcW w:w="1080"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lang w:val="en-GB" w:eastAsia="zh-CN"/>
              </w:rPr>
            </w:pPr>
            <w:r>
              <w:rPr>
                <w:lang w:val="en-GB" w:eastAsia="zh-CN"/>
              </w:rPr>
            </w:r>
          </w:p>
        </w:tc>
        <w:tc>
          <w:tcPr>
            <w:tcW w:w="1980" w:type="dxa"/>
            <w:tcBorders>
              <w:top w:val="single" w:sz="4" w:space="0" w:color="000000"/>
              <w:left w:val="single" w:sz="4" w:space="0" w:color="000000"/>
              <w:bottom w:val="single" w:sz="12" w:space="0" w:color="000000"/>
              <w:right w:val="single" w:sz="4" w:space="0" w:color="000000"/>
            </w:tcBorders>
          </w:tcPr>
          <w:p>
            <w:pPr>
              <w:pStyle w:val="TAC"/>
              <w:rPr>
                <w:lang w:val="en-GB"/>
              </w:rPr>
            </w:pPr>
            <w:r>
              <w:rPr>
                <w:lang w:val="en-GB"/>
              </w:rPr>
              <w:t>Bearer Termination</w:t>
            </w:r>
          </w:p>
        </w:tc>
        <w:tc>
          <w:tcPr>
            <w:tcW w:w="1260" w:type="dxa"/>
            <w:tcBorders>
              <w:top w:val="single" w:sz="4" w:space="0" w:color="000000"/>
              <w:left w:val="single" w:sz="4" w:space="0" w:color="000000"/>
              <w:bottom w:val="single" w:sz="12" w:space="0" w:color="000000"/>
              <w:right w:val="single" w:sz="4" w:space="0" w:color="000000"/>
            </w:tcBorders>
          </w:tcPr>
          <w:p>
            <w:pPr>
              <w:pStyle w:val="TAC"/>
              <w:rPr>
                <w:lang w:val="en-GB"/>
              </w:rPr>
            </w:pPr>
            <w:r>
              <w:rPr>
                <w:lang w:val="en-GB"/>
              </w:rPr>
              <w:t>M</w:t>
            </w:r>
          </w:p>
        </w:tc>
        <w:tc>
          <w:tcPr>
            <w:tcW w:w="3731" w:type="dxa"/>
            <w:tcBorders>
              <w:top w:val="single" w:sz="4" w:space="0" w:color="000000"/>
              <w:left w:val="single" w:sz="4" w:space="0" w:color="000000"/>
              <w:bottom w:val="single" w:sz="12" w:space="0" w:color="000000"/>
              <w:right w:val="single" w:sz="12" w:space="0" w:color="000000"/>
            </w:tcBorders>
          </w:tcPr>
          <w:p>
            <w:pPr>
              <w:pStyle w:val="TAL"/>
              <w:rPr/>
            </w:pPr>
            <w:r>
              <w:rPr>
                <w:lang w:val="en-GB"/>
              </w:rPr>
              <w:t>This information element indicates the bearer termination where the command was executed.</w:t>
            </w:r>
          </w:p>
        </w:tc>
      </w:tr>
    </w:tbl>
    <w:p>
      <w:pPr>
        <w:pStyle w:val="Normal"/>
        <w:rPr/>
      </w:pPr>
      <w:r>
        <w:rPr/>
      </w:r>
    </w:p>
    <w:p>
      <w:pPr>
        <w:pStyle w:val="Heading3"/>
        <w:rPr/>
      </w:pPr>
      <w:bookmarkStart w:id="802" w:name="__RefHeading___Toc27992582"/>
      <w:bookmarkEnd w:id="802"/>
      <w:r>
        <w:rPr/>
        <w:t>9.3.2</w:t>
        <w:tab/>
        <w:t>Procedures related to a termination towards an ISUP network</w:t>
      </w:r>
    </w:p>
    <w:p>
      <w:pPr>
        <w:pStyle w:val="Normal"/>
        <w:rPr/>
      </w:pPr>
      <w:r>
        <w:rPr/>
        <w:t>A mapping of the procedures defined here to H.248 procedures and parameters is provided in 3GPP TS 29.332 [15].</w:t>
      </w:r>
    </w:p>
    <w:p>
      <w:pPr>
        <w:pStyle w:val="Heading4"/>
        <w:ind w:left="1418" w:hanging="1418"/>
        <w:rPr/>
      </w:pPr>
      <w:bookmarkStart w:id="803" w:name="__RefHeading___Toc27992583"/>
      <w:bookmarkEnd w:id="803"/>
      <w:r>
        <w:rPr/>
        <w:t>9.3.2.1</w:t>
        <w:tab/>
        <w:t>Reserve TDM circuit</w:t>
      </w:r>
    </w:p>
    <w:p>
      <w:pPr>
        <w:pStyle w:val="Normal"/>
        <w:rPr/>
      </w:pPr>
      <w:r>
        <w:rPr/>
        <w:t>This procedure is used by the MGCF to reserve a TDM circuit in the IM-MGW towards the preceding/succeeding CS network element.</w:t>
      </w:r>
    </w:p>
    <w:p>
      <w:pPr>
        <w:pStyle w:val="TH"/>
        <w:numPr>
          <w:ilvl w:val="0"/>
          <w:numId w:val="0"/>
        </w:numPr>
        <w:outlineLvl w:val="0"/>
        <w:rPr/>
      </w:pPr>
      <w:r>
        <w:rPr/>
        <w:t>Table 31: Reserve TDM circuit procedure</w:t>
      </w:r>
    </w:p>
    <w:tbl>
      <w:tblPr>
        <w:tblW w:w="9630" w:type="dxa"/>
        <w:jc w:val="left"/>
        <w:tblInd w:w="-15" w:type="dxa"/>
        <w:tblLayout w:type="fixed"/>
        <w:tblCellMar>
          <w:top w:w="0" w:type="dxa"/>
          <w:left w:w="107" w:type="dxa"/>
          <w:bottom w:w="0" w:type="dxa"/>
          <w:right w:w="107" w:type="dxa"/>
        </w:tblCellMar>
      </w:tblPr>
      <w:tblGrid>
        <w:gridCol w:w="1530"/>
        <w:gridCol w:w="1080"/>
        <w:gridCol w:w="1980"/>
        <w:gridCol w:w="1260"/>
        <w:gridCol w:w="3780"/>
      </w:tblGrid>
      <w:tr>
        <w:trPr/>
        <w:tc>
          <w:tcPr>
            <w:tcW w:w="1530"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Procedure</w:t>
            </w:r>
          </w:p>
        </w:tc>
        <w:tc>
          <w:tcPr>
            <w:tcW w:w="1080"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Initiated</w:t>
            </w:r>
          </w:p>
        </w:tc>
        <w:tc>
          <w:tcPr>
            <w:tcW w:w="1980"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Information element name</w:t>
            </w:r>
          </w:p>
        </w:tc>
        <w:tc>
          <w:tcPr>
            <w:tcW w:w="1260"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Information element required</w:t>
            </w:r>
          </w:p>
        </w:tc>
        <w:tc>
          <w:tcPr>
            <w:tcW w:w="3780"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Information element description</w:t>
            </w:r>
          </w:p>
        </w:tc>
      </w:tr>
      <w:tr>
        <w:trPr>
          <w:trHeight w:val="401" w:hRule="atLeast"/>
          <w:cantSplit w:val="true"/>
        </w:trPr>
        <w:tc>
          <w:tcPr>
            <w:tcW w:w="1530" w:type="dxa"/>
            <w:vMerge w:val="restart"/>
            <w:tcBorders>
              <w:top w:val="single" w:sz="12" w:space="0" w:color="000000"/>
              <w:left w:val="single" w:sz="12" w:space="0" w:color="000000"/>
              <w:bottom w:val="single" w:sz="6" w:space="0" w:color="000000"/>
              <w:right w:val="single" w:sz="6" w:space="0" w:color="000000"/>
            </w:tcBorders>
          </w:tcPr>
          <w:p>
            <w:pPr>
              <w:pStyle w:val="TAC"/>
              <w:rPr/>
            </w:pPr>
            <w:r>
              <w:rPr>
                <w:lang w:val="en-GB"/>
              </w:rPr>
              <w:t>Reserve TDM Circuit</w:t>
            </w:r>
          </w:p>
        </w:tc>
        <w:tc>
          <w:tcPr>
            <w:tcW w:w="1080" w:type="dxa"/>
            <w:vMerge w:val="restart"/>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MGCF</w:t>
            </w:r>
          </w:p>
        </w:tc>
        <w:tc>
          <w:tcPr>
            <w:tcW w:w="1980" w:type="dxa"/>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Context/Context Request</w:t>
            </w:r>
          </w:p>
        </w:tc>
        <w:tc>
          <w:tcPr>
            <w:tcW w:w="1260" w:type="dxa"/>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12"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indicates the existing context or requests a new context for the bearer termination.</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Bearer Termination</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indicates the physical bearer termination for the TDM circuit.</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Bearer Service Characteristics</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 xml:space="preserve">This information element indicates the bearer service requested by the user. </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Notify termination heartbeat</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O</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requests termination heartbeat indications.</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Notify Released Bearer</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O</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requests a notification of a released bearer</w:t>
            </w:r>
          </w:p>
        </w:tc>
      </w:tr>
      <w:tr>
        <w:trPr>
          <w:trHeight w:val="401" w:hRule="atLeast"/>
          <w:cantSplit w:val="true"/>
        </w:trPr>
        <w:tc>
          <w:tcPr>
            <w:tcW w:w="1530" w:type="dxa"/>
            <w:tcBorders>
              <w:top w:val="single" w:sz="6" w:space="0" w:color="000000"/>
              <w:left w:val="single" w:sz="12" w:space="0" w:color="000000"/>
              <w:bottom w:val="single" w:sz="12" w:space="0" w:color="000000"/>
              <w:right w:val="single" w:sz="6" w:space="0" w:color="000000"/>
            </w:tcBorders>
          </w:tcPr>
          <w:p>
            <w:pPr>
              <w:pStyle w:val="TAC"/>
              <w:rPr>
                <w:lang w:val="en-GB"/>
              </w:rPr>
            </w:pPr>
            <w:r>
              <w:rPr>
                <w:lang w:val="en-GB"/>
              </w:rPr>
              <w:t>Reserve Circuit Ack</w:t>
            </w:r>
          </w:p>
        </w:tc>
        <w:tc>
          <w:tcPr>
            <w:tcW w:w="1080" w:type="dxa"/>
            <w:tcBorders>
              <w:top w:val="single" w:sz="6" w:space="0" w:color="000000"/>
              <w:left w:val="single" w:sz="6" w:space="0" w:color="000000"/>
              <w:bottom w:val="single" w:sz="12" w:space="0" w:color="000000"/>
              <w:right w:val="single" w:sz="6" w:space="0" w:color="000000"/>
            </w:tcBorders>
          </w:tcPr>
          <w:p>
            <w:pPr>
              <w:pStyle w:val="TAC"/>
              <w:rPr>
                <w:lang w:val="en-GB"/>
              </w:rPr>
            </w:pPr>
            <w:r>
              <w:rPr>
                <w:lang w:val="en-GB"/>
              </w:rPr>
              <w:t>IM-MGW</w:t>
            </w:r>
          </w:p>
        </w:tc>
        <w:tc>
          <w:tcPr>
            <w:tcW w:w="1980" w:type="dxa"/>
            <w:tcBorders>
              <w:top w:val="single" w:sz="6" w:space="0" w:color="000000"/>
              <w:left w:val="single" w:sz="6" w:space="0" w:color="000000"/>
              <w:bottom w:val="single" w:sz="12" w:space="0" w:color="000000"/>
              <w:right w:val="single" w:sz="6" w:space="0" w:color="000000"/>
            </w:tcBorders>
          </w:tcPr>
          <w:p>
            <w:pPr>
              <w:pStyle w:val="TAC"/>
              <w:rPr>
                <w:lang w:val="en-GB"/>
              </w:rPr>
            </w:pPr>
            <w:r>
              <w:rPr>
                <w:lang w:val="en-GB"/>
              </w:rPr>
              <w:t>Context</w:t>
            </w:r>
          </w:p>
        </w:tc>
        <w:tc>
          <w:tcPr>
            <w:tcW w:w="1260" w:type="dxa"/>
            <w:tcBorders>
              <w:top w:val="single" w:sz="6" w:space="0" w:color="000000"/>
              <w:left w:val="single" w:sz="6" w:space="0" w:color="000000"/>
              <w:bottom w:val="single" w:sz="12"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12" w:space="0" w:color="000000"/>
              <w:right w:val="single" w:sz="12" w:space="0" w:color="000000"/>
            </w:tcBorders>
          </w:tcPr>
          <w:p>
            <w:pPr>
              <w:pStyle w:val="TAL"/>
              <w:rPr>
                <w:lang w:val="en-GB"/>
              </w:rPr>
            </w:pPr>
            <w:r>
              <w:rPr>
                <w:lang w:val="en-GB"/>
              </w:rPr>
              <w:t>This information element indicates the context where the command was executed.</w:t>
            </w:r>
          </w:p>
        </w:tc>
      </w:tr>
    </w:tbl>
    <w:p>
      <w:pPr>
        <w:pStyle w:val="Normal"/>
        <w:rPr>
          <w:lang w:eastAsia="ko-KR"/>
        </w:rPr>
      </w:pPr>
      <w:r>
        <w:rPr>
          <w:lang w:eastAsia="ko-KR"/>
        </w:rPr>
      </w:r>
    </w:p>
    <w:p>
      <w:pPr>
        <w:pStyle w:val="Heading4"/>
        <w:ind w:left="1418" w:hanging="1418"/>
        <w:rPr/>
      </w:pPr>
      <w:bookmarkStart w:id="804" w:name="__RefHeading___Toc27992584"/>
      <w:bookmarkEnd w:id="804"/>
      <w:r>
        <w:rPr/>
        <w:t>9.3.2.2</w:t>
        <w:tab/>
        <w:t>Change TDM through-connection</w:t>
      </w:r>
    </w:p>
    <w:p>
      <w:pPr>
        <w:pStyle w:val="Normal"/>
        <w:keepNext w:val="true"/>
        <w:rPr/>
      </w:pPr>
      <w:r>
        <w:rPr/>
        <w:t>This procedure is used by the MGCF to modify the through-connection (forward, backward, both-way, inactive) of a TDM termination at the IM-MGW towards the PSTN.</w:t>
      </w:r>
    </w:p>
    <w:p>
      <w:pPr>
        <w:pStyle w:val="Normal"/>
        <w:keepNext w:val="true"/>
        <w:rPr/>
      </w:pPr>
      <w:r>
        <w:rPr/>
        <w:t>This procedure is the same as Change Through Connection in 3GPP TS 23.205 [27].</w:t>
      </w:r>
    </w:p>
    <w:p>
      <w:pPr>
        <w:pStyle w:val="Heading4"/>
        <w:ind w:left="1418" w:hanging="1418"/>
        <w:rPr/>
      </w:pPr>
      <w:bookmarkStart w:id="805" w:name="__RefHeading___Toc27992585"/>
      <w:bookmarkEnd w:id="805"/>
      <w:r>
        <w:rPr/>
        <w:t>9.3.2.3</w:t>
        <w:tab/>
        <w:t>Activate TDM voice-processing function</w:t>
      </w:r>
    </w:p>
    <w:p>
      <w:pPr>
        <w:pStyle w:val="Normal"/>
        <w:keepNext w:val="true"/>
        <w:rPr/>
      </w:pPr>
      <w:r>
        <w:rPr/>
        <w:t>This procedure is used by the MGCF to activate or de-activate a voice processing function of a TDM termination at the IM-MGW towards the PSTN. This voice processing function may include a cancellation for electronic echoes.</w:t>
      </w:r>
    </w:p>
    <w:p>
      <w:pPr>
        <w:pStyle w:val="Normal"/>
        <w:keepNext w:val="true"/>
        <w:rPr/>
      </w:pPr>
      <w:r>
        <w:rPr/>
        <w:t>This procedure is the same as Activate Voice Processing Function in 3GPP TS 23.205 [27].</w:t>
      </w:r>
    </w:p>
    <w:p>
      <w:pPr>
        <w:pStyle w:val="Heading4"/>
        <w:ind w:left="1418" w:hanging="1418"/>
        <w:rPr/>
      </w:pPr>
      <w:bookmarkStart w:id="806" w:name="__RefHeading___Toc27992586"/>
      <w:bookmarkEnd w:id="806"/>
      <w:r>
        <w:rPr/>
        <w:t>9.3.2.4</w:t>
        <w:tab/>
        <w:t>Send TDM tone</w:t>
      </w:r>
    </w:p>
    <w:p>
      <w:pPr>
        <w:pStyle w:val="Normal"/>
        <w:rPr/>
      </w:pPr>
      <w:r>
        <w:rPr/>
        <w:t>This procedure is used by the MGCF to order the IM-MGW to generate a tone at a TDM termination towards the PSTN.</w:t>
      </w:r>
    </w:p>
    <w:p>
      <w:pPr>
        <w:pStyle w:val="Normal"/>
        <w:rPr/>
      </w:pPr>
      <w:r>
        <w:rPr/>
        <w:t>This procedure is the same as Send Tone in 3GPP TS 23.205 [27].</w:t>
      </w:r>
    </w:p>
    <w:p>
      <w:pPr>
        <w:pStyle w:val="Heading4"/>
        <w:ind w:left="1418" w:hanging="1418"/>
        <w:rPr/>
      </w:pPr>
      <w:bookmarkStart w:id="807" w:name="__RefHeading___Toc27992587"/>
      <w:bookmarkEnd w:id="807"/>
      <w:r>
        <w:rPr/>
        <w:t>9.3.2.5</w:t>
        <w:tab/>
        <w:t>Stop TDM tone</w:t>
      </w:r>
    </w:p>
    <w:p>
      <w:pPr>
        <w:pStyle w:val="Normal"/>
        <w:rPr/>
      </w:pPr>
      <w:r>
        <w:rPr/>
        <w:t>This procedure is used by the MGCF to order the IM-MGW to stop generating a tone at a TDM termination towards the PSTN.</w:t>
      </w:r>
    </w:p>
    <w:p>
      <w:pPr>
        <w:pStyle w:val="Normal"/>
        <w:rPr/>
      </w:pPr>
      <w:r>
        <w:rPr/>
        <w:t>This procedure is the same as Stop tone in 3GPP TS 23.205 [27].</w:t>
      </w:r>
    </w:p>
    <w:p>
      <w:pPr>
        <w:pStyle w:val="Heading4"/>
        <w:ind w:left="1418" w:hanging="1418"/>
        <w:rPr/>
      </w:pPr>
      <w:bookmarkStart w:id="808" w:name="__RefHeading___Toc27992588"/>
      <w:bookmarkEnd w:id="808"/>
      <w:r>
        <w:rPr/>
        <w:t>9.3.2.6</w:t>
        <w:tab/>
        <w:t>Play TDM announcement</w:t>
      </w:r>
    </w:p>
    <w:p>
      <w:pPr>
        <w:pStyle w:val="Normal"/>
        <w:rPr/>
      </w:pPr>
      <w:r>
        <w:rPr/>
        <w:t>This procedure is used by the MGCF to order the IM-MGW to generate an announcement at a TDM termination towards the PSTN. The MGCF may request a notification that the announcement is completed. This procedure is the same as Play Announcement in 3GPP TS 23.205 [27]. This procedure is optional.</w:t>
      </w:r>
    </w:p>
    <w:p>
      <w:pPr>
        <w:pStyle w:val="Heading4"/>
        <w:ind w:left="1418" w:hanging="1418"/>
        <w:rPr/>
      </w:pPr>
      <w:bookmarkStart w:id="809" w:name="__RefHeading___Toc27992589"/>
      <w:bookmarkEnd w:id="809"/>
      <w:r>
        <w:rPr/>
        <w:t>9.3.2.7</w:t>
        <w:tab/>
        <w:t>TDM announcement completed</w:t>
      </w:r>
    </w:p>
    <w:p>
      <w:pPr>
        <w:pStyle w:val="Normal"/>
        <w:rPr/>
      </w:pPr>
      <w:r>
        <w:rPr/>
        <w:t>This procedure is used by the IM-MGW to notify the MGCF that an announcement at a TDM termination towards the PSTN is completed. This procedure is the same as Announcement Completed in 3GPP TS 23.205 [27]. This procedure is optional.</w:t>
      </w:r>
    </w:p>
    <w:p>
      <w:pPr>
        <w:pStyle w:val="Heading4"/>
        <w:ind w:left="1418" w:hanging="1418"/>
        <w:rPr/>
      </w:pPr>
      <w:bookmarkStart w:id="810" w:name="__RefHeading___Toc27992590"/>
      <w:bookmarkEnd w:id="810"/>
      <w:r>
        <w:rPr/>
        <w:t>9.3.2.8</w:t>
        <w:tab/>
        <w:t>Stop TDM announcement</w:t>
      </w:r>
    </w:p>
    <w:p>
      <w:pPr>
        <w:pStyle w:val="Normal"/>
        <w:rPr/>
      </w:pPr>
      <w:r>
        <w:rPr/>
        <w:t>This procedure is the same as Stop Announcement 3GPP TS 23.205 [27]. This procedure is used by the MGCF to order the IM-MGW to stop generating an announcement at a TDM termination towards the PSTN. This procedure is optional.</w:t>
      </w:r>
    </w:p>
    <w:p>
      <w:pPr>
        <w:pStyle w:val="Heading4"/>
        <w:ind w:left="1418" w:hanging="1418"/>
        <w:rPr/>
      </w:pPr>
      <w:bookmarkStart w:id="811" w:name="__RefHeading___Toc27992591"/>
      <w:bookmarkEnd w:id="811"/>
      <w:r>
        <w:rPr/>
        <w:t>9.3.2.9</w:t>
        <w:tab/>
        <w:t>Continuity check</w:t>
      </w:r>
    </w:p>
    <w:p>
      <w:pPr>
        <w:pStyle w:val="Normal"/>
        <w:rPr/>
      </w:pPr>
      <w:r>
        <w:rPr/>
        <w:t>This procedure is used by the MGCF to order the IM-MGW to generate a continuity check tone at a TDM termination towards the PSTN and to inform the MGCF about the result of the continuity check as soon as the continuity check tone is received or a time-out occurs. This procedure is optional.</w:t>
      </w:r>
    </w:p>
    <w:p>
      <w:pPr>
        <w:pStyle w:val="TH"/>
        <w:numPr>
          <w:ilvl w:val="0"/>
          <w:numId w:val="0"/>
        </w:numPr>
        <w:outlineLvl w:val="0"/>
        <w:rPr/>
      </w:pPr>
      <w:r>
        <w:rPr/>
        <w:t>Table 32: Continuity check procedure</w:t>
      </w:r>
    </w:p>
    <w:tbl>
      <w:tblPr>
        <w:tblW w:w="9630" w:type="dxa"/>
        <w:jc w:val="left"/>
        <w:tblInd w:w="-15" w:type="dxa"/>
        <w:tblLayout w:type="fixed"/>
        <w:tblCellMar>
          <w:top w:w="0" w:type="dxa"/>
          <w:left w:w="107" w:type="dxa"/>
          <w:bottom w:w="0" w:type="dxa"/>
          <w:right w:w="107" w:type="dxa"/>
        </w:tblCellMar>
      </w:tblPr>
      <w:tblGrid>
        <w:gridCol w:w="1530"/>
        <w:gridCol w:w="1080"/>
        <w:gridCol w:w="1980"/>
        <w:gridCol w:w="1260"/>
        <w:gridCol w:w="3780"/>
      </w:tblGrid>
      <w:tr>
        <w:trPr/>
        <w:tc>
          <w:tcPr>
            <w:tcW w:w="1530"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Procedure</w:t>
            </w:r>
          </w:p>
        </w:tc>
        <w:tc>
          <w:tcPr>
            <w:tcW w:w="1080"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Initiated</w:t>
            </w:r>
          </w:p>
        </w:tc>
        <w:tc>
          <w:tcPr>
            <w:tcW w:w="1980"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Information element name</w:t>
            </w:r>
          </w:p>
        </w:tc>
        <w:tc>
          <w:tcPr>
            <w:tcW w:w="1260"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Information element required</w:t>
            </w:r>
          </w:p>
        </w:tc>
        <w:tc>
          <w:tcPr>
            <w:tcW w:w="3780"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Information element description</w:t>
            </w:r>
          </w:p>
        </w:tc>
      </w:tr>
      <w:tr>
        <w:trPr/>
        <w:tc>
          <w:tcPr>
            <w:tcW w:w="1530" w:type="dxa"/>
            <w:tcBorders>
              <w:top w:val="single" w:sz="12" w:space="0" w:color="000000"/>
              <w:left w:val="single" w:sz="12" w:space="0" w:color="000000"/>
              <w:bottom w:val="single" w:sz="6" w:space="0" w:color="000000"/>
              <w:right w:val="single" w:sz="6" w:space="0" w:color="000000"/>
            </w:tcBorders>
          </w:tcPr>
          <w:p>
            <w:pPr>
              <w:pStyle w:val="TAC"/>
              <w:rPr>
                <w:lang w:val="en-GB"/>
              </w:rPr>
            </w:pPr>
            <w:r>
              <w:rPr>
                <w:lang w:val="en-GB"/>
              </w:rPr>
              <w:t>Continuity check</w:t>
            </w:r>
          </w:p>
        </w:tc>
        <w:tc>
          <w:tcPr>
            <w:tcW w:w="1080" w:type="dxa"/>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MGCF</w:t>
            </w:r>
          </w:p>
        </w:tc>
        <w:tc>
          <w:tcPr>
            <w:tcW w:w="1980" w:type="dxa"/>
            <w:tcBorders>
              <w:top w:val="single" w:sz="12" w:space="0" w:color="000000"/>
              <w:left w:val="single" w:sz="6" w:space="0" w:color="000000"/>
              <w:bottom w:val="single" w:sz="6" w:space="0" w:color="000000"/>
              <w:right w:val="single" w:sz="6" w:space="0" w:color="000000"/>
            </w:tcBorders>
          </w:tcPr>
          <w:p>
            <w:pPr>
              <w:pStyle w:val="TAC"/>
              <w:rPr>
                <w:rFonts w:ascii="Times New Roman" w:hAnsi="Times New Roman" w:cs="Times New Roman"/>
                <w:sz w:val="20"/>
                <w:lang w:val="en-GB"/>
              </w:rPr>
            </w:pPr>
            <w:r>
              <w:rPr>
                <w:lang w:val="en-GB"/>
              </w:rPr>
              <w:t>Context/Context Request</w:t>
            </w:r>
          </w:p>
        </w:tc>
        <w:tc>
          <w:tcPr>
            <w:tcW w:w="1260" w:type="dxa"/>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12" w:space="0" w:color="000000"/>
              <w:left w:val="single" w:sz="6" w:space="0" w:color="000000"/>
              <w:bottom w:val="single" w:sz="6" w:space="0" w:color="000000"/>
              <w:right w:val="single" w:sz="12" w:space="0" w:color="000000"/>
            </w:tcBorders>
          </w:tcPr>
          <w:p>
            <w:pPr>
              <w:pStyle w:val="TAL"/>
              <w:rPr>
                <w:b/>
                <w:b/>
                <w:lang w:val="en-GB"/>
              </w:rPr>
            </w:pPr>
            <w:r>
              <w:rPr>
                <w:lang w:val="en-GB"/>
              </w:rPr>
              <w:t>This information element indicates the existing context or requests a new context for the bearer termination.</w:t>
            </w:r>
          </w:p>
        </w:tc>
      </w:tr>
      <w:tr>
        <w:trPr/>
        <w:tc>
          <w:tcPr>
            <w:tcW w:w="1530" w:type="dxa"/>
            <w:tcBorders>
              <w:top w:val="single" w:sz="6" w:space="0" w:color="000000"/>
              <w:left w:val="single" w:sz="12" w:space="0" w:color="000000"/>
              <w:bottom w:val="single" w:sz="6" w:space="0" w:color="000000"/>
              <w:right w:val="single" w:sz="6" w:space="0" w:color="000000"/>
            </w:tcBorders>
          </w:tcPr>
          <w:p>
            <w:pPr>
              <w:pStyle w:val="TAC"/>
              <w:snapToGrid w:val="false"/>
              <w:rPr>
                <w:b/>
                <w:b/>
                <w:sz w:val="16"/>
                <w:lang w:val="en-GB"/>
              </w:rPr>
            </w:pPr>
            <w:r>
              <w:rPr>
                <w:b/>
                <w:sz w:val="16"/>
                <w:lang w:val="en-GB"/>
              </w:rPr>
            </w:r>
          </w:p>
        </w:tc>
        <w:tc>
          <w:tcPr>
            <w:tcW w:w="1080" w:type="dxa"/>
            <w:tcBorders>
              <w:top w:val="single" w:sz="6"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TDM Termination</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indicates the existing bearer termination</w:t>
            </w:r>
          </w:p>
        </w:tc>
      </w:tr>
      <w:tr>
        <w:trPr/>
        <w:tc>
          <w:tcPr>
            <w:tcW w:w="1530" w:type="dxa"/>
            <w:tcBorders>
              <w:top w:val="single" w:sz="6" w:space="0" w:color="000000"/>
              <w:left w:val="single" w:sz="12" w:space="0" w:color="000000"/>
              <w:bottom w:val="single" w:sz="6" w:space="0" w:color="000000"/>
              <w:right w:val="single" w:sz="6" w:space="0" w:color="000000"/>
            </w:tcBorders>
          </w:tcPr>
          <w:p>
            <w:pPr>
              <w:pStyle w:val="TAC"/>
              <w:snapToGrid w:val="false"/>
              <w:rPr>
                <w:sz w:val="16"/>
                <w:lang w:val="en-GB"/>
              </w:rPr>
            </w:pPr>
            <w:r>
              <w:rPr>
                <w:sz w:val="16"/>
                <w:lang w:val="en-GB"/>
              </w:rPr>
            </w:r>
          </w:p>
        </w:tc>
        <w:tc>
          <w:tcPr>
            <w:tcW w:w="1080" w:type="dxa"/>
            <w:tcBorders>
              <w:top w:val="single" w:sz="6"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pPr>
            <w:r>
              <w:rPr>
                <w:lang w:val="en-GB"/>
              </w:rPr>
              <w:t>Request for continuity tone sending</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request the IM-MGW to apply the continuity check procedure on the indicated TDM termination</w:t>
            </w:r>
          </w:p>
        </w:tc>
      </w:tr>
      <w:tr>
        <w:trPr/>
        <w:tc>
          <w:tcPr>
            <w:tcW w:w="1530" w:type="dxa"/>
            <w:tcBorders>
              <w:top w:val="single" w:sz="6" w:space="0" w:color="000000"/>
              <w:left w:val="single" w:sz="12" w:space="0" w:color="000000"/>
              <w:bottom w:val="single" w:sz="12" w:space="0" w:color="000000"/>
              <w:right w:val="single" w:sz="6" w:space="0" w:color="000000"/>
            </w:tcBorders>
          </w:tcPr>
          <w:p>
            <w:pPr>
              <w:pStyle w:val="TAC"/>
              <w:snapToGrid w:val="false"/>
              <w:rPr>
                <w:sz w:val="16"/>
                <w:lang w:val="en-GB"/>
              </w:rPr>
            </w:pPr>
            <w:r>
              <w:rPr>
                <w:sz w:val="16"/>
                <w:lang w:val="en-GB"/>
              </w:rPr>
            </w:r>
          </w:p>
        </w:tc>
        <w:tc>
          <w:tcPr>
            <w:tcW w:w="1080" w:type="dxa"/>
            <w:tcBorders>
              <w:top w:val="single" w:sz="6" w:space="0" w:color="000000"/>
              <w:left w:val="single" w:sz="6" w:space="0" w:color="000000"/>
              <w:bottom w:val="single" w:sz="12"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12" w:space="0" w:color="000000"/>
              <w:right w:val="single" w:sz="6" w:space="0" w:color="000000"/>
            </w:tcBorders>
          </w:tcPr>
          <w:p>
            <w:pPr>
              <w:pStyle w:val="TAC"/>
              <w:rPr>
                <w:lang w:val="en-GB"/>
              </w:rPr>
            </w:pPr>
            <w:r>
              <w:rPr>
                <w:lang w:val="en-GB"/>
              </w:rPr>
              <w:t>Request for continuity check tone detection</w:t>
            </w:r>
          </w:p>
          <w:p>
            <w:pPr>
              <w:pStyle w:val="TAC"/>
              <w:rPr>
                <w:lang w:val="en-GB"/>
              </w:rPr>
            </w:pPr>
            <w:r>
              <w:rPr>
                <w:lang w:val="en-GB"/>
              </w:rPr>
            </w:r>
          </w:p>
        </w:tc>
        <w:tc>
          <w:tcPr>
            <w:tcW w:w="1260" w:type="dxa"/>
            <w:tcBorders>
              <w:top w:val="single" w:sz="6" w:space="0" w:color="000000"/>
              <w:left w:val="single" w:sz="6" w:space="0" w:color="000000"/>
              <w:bottom w:val="single" w:sz="12"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12" w:space="0" w:color="000000"/>
              <w:right w:val="single" w:sz="12" w:space="0" w:color="000000"/>
            </w:tcBorders>
          </w:tcPr>
          <w:p>
            <w:pPr>
              <w:pStyle w:val="TAL"/>
              <w:rPr/>
            </w:pPr>
            <w:r>
              <w:rPr>
                <w:lang w:val="en-GB"/>
              </w:rPr>
              <w:t>This information request the IM-MGW to inform e continuity check procedure on the indicated TDM termination</w:t>
            </w:r>
          </w:p>
        </w:tc>
      </w:tr>
    </w:tbl>
    <w:p>
      <w:pPr>
        <w:pStyle w:val="Normal"/>
        <w:rPr>
          <w:lang w:eastAsia="ko-KR"/>
        </w:rPr>
      </w:pPr>
      <w:r>
        <w:rPr>
          <w:lang w:eastAsia="ko-KR"/>
        </w:rPr>
      </w:r>
    </w:p>
    <w:p>
      <w:pPr>
        <w:pStyle w:val="Heading4"/>
        <w:ind w:left="1418" w:hanging="1418"/>
        <w:rPr/>
      </w:pPr>
      <w:bookmarkStart w:id="812" w:name="__RefHeading___Toc27992592"/>
      <w:bookmarkEnd w:id="812"/>
      <w:r>
        <w:rPr/>
        <w:t>9.3.2.10</w:t>
        <w:tab/>
        <w:t>Continuity check verify</w:t>
      </w:r>
    </w:p>
    <w:p>
      <w:pPr>
        <w:pStyle w:val="EQ"/>
        <w:keepLines w:val="false"/>
        <w:tabs>
          <w:tab w:val="clear" w:pos="4536"/>
          <w:tab w:val="clear" w:pos="9072"/>
        </w:tabs>
        <w:rPr/>
      </w:pPr>
      <w:r>
        <w:rPr>
          <w:lang w:val="en-GB" w:eastAsia="ja-JP"/>
        </w:rPr>
        <w:t xml:space="preserve">This procedure is used by the IM-MGW to </w:t>
      </w:r>
      <w:r>
        <w:rPr/>
        <w:t>indicate towards the MGCF that the continuity check at a TDM termination towards the PSTN has been completed and to return the result of the check: success or failure</w:t>
      </w:r>
      <w:r>
        <w:rPr>
          <w:lang w:val="en-GB" w:eastAsia="ja-JP"/>
        </w:rPr>
        <w:t>. This procedure is optional.</w:t>
      </w:r>
    </w:p>
    <w:p>
      <w:pPr>
        <w:pStyle w:val="TH"/>
        <w:numPr>
          <w:ilvl w:val="0"/>
          <w:numId w:val="0"/>
        </w:numPr>
        <w:outlineLvl w:val="0"/>
        <w:rPr/>
      </w:pPr>
      <w:r>
        <w:rPr/>
        <w:t>Table 33: Continuity check verify procedure</w:t>
      </w:r>
    </w:p>
    <w:tbl>
      <w:tblPr>
        <w:tblW w:w="9630" w:type="dxa"/>
        <w:jc w:val="left"/>
        <w:tblInd w:w="-15" w:type="dxa"/>
        <w:tblLayout w:type="fixed"/>
        <w:tblCellMar>
          <w:top w:w="0" w:type="dxa"/>
          <w:left w:w="107" w:type="dxa"/>
          <w:bottom w:w="0" w:type="dxa"/>
          <w:right w:w="107" w:type="dxa"/>
        </w:tblCellMar>
      </w:tblPr>
      <w:tblGrid>
        <w:gridCol w:w="1530"/>
        <w:gridCol w:w="1080"/>
        <w:gridCol w:w="1980"/>
        <w:gridCol w:w="1260"/>
        <w:gridCol w:w="3780"/>
      </w:tblGrid>
      <w:tr>
        <w:trPr/>
        <w:tc>
          <w:tcPr>
            <w:tcW w:w="1530"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Procedure</w:t>
            </w:r>
          </w:p>
        </w:tc>
        <w:tc>
          <w:tcPr>
            <w:tcW w:w="1080"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Initiated</w:t>
            </w:r>
          </w:p>
        </w:tc>
        <w:tc>
          <w:tcPr>
            <w:tcW w:w="1980"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Information element name</w:t>
            </w:r>
          </w:p>
        </w:tc>
        <w:tc>
          <w:tcPr>
            <w:tcW w:w="1260"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Information element required</w:t>
            </w:r>
          </w:p>
        </w:tc>
        <w:tc>
          <w:tcPr>
            <w:tcW w:w="3780"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Information element description</w:t>
            </w:r>
          </w:p>
        </w:tc>
      </w:tr>
      <w:tr>
        <w:trPr/>
        <w:tc>
          <w:tcPr>
            <w:tcW w:w="1530" w:type="dxa"/>
            <w:tcBorders>
              <w:top w:val="single" w:sz="12" w:space="0" w:color="000000"/>
              <w:left w:val="single" w:sz="12" w:space="0" w:color="000000"/>
              <w:bottom w:val="single" w:sz="6" w:space="0" w:color="000000"/>
              <w:right w:val="single" w:sz="6" w:space="0" w:color="000000"/>
            </w:tcBorders>
          </w:tcPr>
          <w:p>
            <w:pPr>
              <w:pStyle w:val="TAC"/>
              <w:rPr>
                <w:lang w:val="en-GB"/>
              </w:rPr>
            </w:pPr>
            <w:r>
              <w:rPr>
                <w:lang w:val="en-GB"/>
              </w:rPr>
              <w:t>Continuity check</w:t>
            </w:r>
          </w:p>
          <w:p>
            <w:pPr>
              <w:pStyle w:val="TAC"/>
              <w:rPr>
                <w:lang w:val="en-GB"/>
              </w:rPr>
            </w:pPr>
            <w:r>
              <w:rPr>
                <w:lang w:val="en-GB"/>
              </w:rPr>
              <w:t>Verify</w:t>
            </w:r>
          </w:p>
        </w:tc>
        <w:tc>
          <w:tcPr>
            <w:tcW w:w="1080" w:type="dxa"/>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IM-MGW</w:t>
            </w:r>
          </w:p>
        </w:tc>
        <w:tc>
          <w:tcPr>
            <w:tcW w:w="1980" w:type="dxa"/>
            <w:tcBorders>
              <w:top w:val="single" w:sz="12" w:space="0" w:color="000000"/>
              <w:left w:val="single" w:sz="6" w:space="0" w:color="000000"/>
              <w:bottom w:val="single" w:sz="6" w:space="0" w:color="000000"/>
              <w:right w:val="single" w:sz="6" w:space="0" w:color="000000"/>
            </w:tcBorders>
          </w:tcPr>
          <w:p>
            <w:pPr>
              <w:pStyle w:val="TAC"/>
              <w:rPr>
                <w:rFonts w:ascii="Times New Roman" w:hAnsi="Times New Roman" w:cs="Times New Roman"/>
                <w:sz w:val="20"/>
                <w:lang w:val="en-GB"/>
              </w:rPr>
            </w:pPr>
            <w:r>
              <w:rPr>
                <w:lang w:val="en-GB"/>
              </w:rPr>
              <w:t>Context/t</w:t>
            </w:r>
          </w:p>
        </w:tc>
        <w:tc>
          <w:tcPr>
            <w:tcW w:w="1260" w:type="dxa"/>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12" w:space="0" w:color="000000"/>
              <w:left w:val="single" w:sz="6" w:space="0" w:color="000000"/>
              <w:bottom w:val="single" w:sz="6" w:space="0" w:color="000000"/>
              <w:right w:val="single" w:sz="12" w:space="0" w:color="000000"/>
            </w:tcBorders>
          </w:tcPr>
          <w:p>
            <w:pPr>
              <w:pStyle w:val="TAL"/>
              <w:rPr>
                <w:b/>
                <w:b/>
                <w:lang w:val="en-GB"/>
              </w:rPr>
            </w:pPr>
            <w:r>
              <w:rPr>
                <w:lang w:val="en-GB"/>
              </w:rPr>
              <w:t>This information element indicates the context where the command was executed.</w:t>
            </w:r>
          </w:p>
        </w:tc>
      </w:tr>
      <w:tr>
        <w:trPr/>
        <w:tc>
          <w:tcPr>
            <w:tcW w:w="1530" w:type="dxa"/>
            <w:tcBorders>
              <w:top w:val="single" w:sz="6" w:space="0" w:color="000000"/>
              <w:left w:val="single" w:sz="12" w:space="0" w:color="000000"/>
              <w:bottom w:val="single" w:sz="6" w:space="0" w:color="000000"/>
              <w:right w:val="single" w:sz="6" w:space="0" w:color="000000"/>
            </w:tcBorders>
          </w:tcPr>
          <w:p>
            <w:pPr>
              <w:pStyle w:val="TAC"/>
              <w:snapToGrid w:val="false"/>
              <w:rPr>
                <w:b/>
                <w:b/>
                <w:sz w:val="16"/>
                <w:lang w:val="en-GB"/>
              </w:rPr>
            </w:pPr>
            <w:r>
              <w:rPr>
                <w:b/>
                <w:sz w:val="16"/>
                <w:lang w:val="en-GB"/>
              </w:rPr>
            </w:r>
          </w:p>
        </w:tc>
        <w:tc>
          <w:tcPr>
            <w:tcW w:w="1080" w:type="dxa"/>
            <w:tcBorders>
              <w:top w:val="single" w:sz="6"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TDM Termination</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indicates the TDM termination involved in the procedure</w:t>
            </w:r>
          </w:p>
        </w:tc>
      </w:tr>
      <w:tr>
        <w:trPr/>
        <w:tc>
          <w:tcPr>
            <w:tcW w:w="1530" w:type="dxa"/>
            <w:tcBorders>
              <w:top w:val="single" w:sz="6" w:space="0" w:color="000000"/>
              <w:left w:val="single" w:sz="12" w:space="0" w:color="000000"/>
              <w:bottom w:val="single" w:sz="12" w:space="0" w:color="000000"/>
              <w:right w:val="single" w:sz="6" w:space="0" w:color="000000"/>
            </w:tcBorders>
          </w:tcPr>
          <w:p>
            <w:pPr>
              <w:pStyle w:val="TAC"/>
              <w:snapToGrid w:val="false"/>
              <w:rPr>
                <w:sz w:val="16"/>
                <w:lang w:val="en-GB"/>
              </w:rPr>
            </w:pPr>
            <w:r>
              <w:rPr>
                <w:sz w:val="16"/>
                <w:lang w:val="en-GB"/>
              </w:rPr>
            </w:r>
          </w:p>
        </w:tc>
        <w:tc>
          <w:tcPr>
            <w:tcW w:w="1080" w:type="dxa"/>
            <w:tcBorders>
              <w:top w:val="single" w:sz="6" w:space="0" w:color="000000"/>
              <w:left w:val="single" w:sz="6" w:space="0" w:color="000000"/>
              <w:bottom w:val="single" w:sz="12"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12" w:space="0" w:color="000000"/>
              <w:right w:val="single" w:sz="6" w:space="0" w:color="000000"/>
            </w:tcBorders>
          </w:tcPr>
          <w:p>
            <w:pPr>
              <w:pStyle w:val="TAC"/>
              <w:rPr>
                <w:lang w:val="en-GB"/>
              </w:rPr>
            </w:pPr>
            <w:r>
              <w:rPr>
                <w:lang w:val="en-GB"/>
              </w:rPr>
              <w:t>Outcome of the continuity check</w:t>
            </w:r>
          </w:p>
        </w:tc>
        <w:tc>
          <w:tcPr>
            <w:tcW w:w="1260" w:type="dxa"/>
            <w:tcBorders>
              <w:top w:val="single" w:sz="6" w:space="0" w:color="000000"/>
              <w:left w:val="single" w:sz="6" w:space="0" w:color="000000"/>
              <w:bottom w:val="single" w:sz="12"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12" w:space="0" w:color="000000"/>
              <w:right w:val="single" w:sz="12" w:space="0" w:color="000000"/>
            </w:tcBorders>
          </w:tcPr>
          <w:p>
            <w:pPr>
              <w:pStyle w:val="TAL"/>
              <w:rPr/>
            </w:pPr>
            <w:r>
              <w:rPr>
                <w:lang w:val="en-GB"/>
              </w:rPr>
              <w:t>This information element indicates the outcome of the continuity check (successful/unsuccessful)</w:t>
            </w:r>
          </w:p>
        </w:tc>
      </w:tr>
    </w:tbl>
    <w:p>
      <w:pPr>
        <w:pStyle w:val="Normal"/>
        <w:rPr>
          <w:lang w:eastAsia="ko-KR"/>
        </w:rPr>
      </w:pPr>
      <w:r>
        <w:rPr>
          <w:lang w:eastAsia="ko-KR"/>
        </w:rPr>
      </w:r>
    </w:p>
    <w:p>
      <w:pPr>
        <w:pStyle w:val="Heading4"/>
        <w:ind w:left="1418" w:hanging="1418"/>
        <w:rPr/>
      </w:pPr>
      <w:bookmarkStart w:id="813" w:name="__RefHeading___Toc27992593"/>
      <w:bookmarkEnd w:id="813"/>
      <w:r>
        <w:rPr/>
        <w:t>9.3.2.11</w:t>
        <w:tab/>
        <w:t>Continuity check response</w:t>
      </w:r>
    </w:p>
    <w:p>
      <w:pPr>
        <w:pStyle w:val="EQ"/>
        <w:keepLines w:val="false"/>
        <w:tabs>
          <w:tab w:val="clear" w:pos="4536"/>
          <w:tab w:val="clear" w:pos="9072"/>
        </w:tabs>
        <w:rPr>
          <w:lang w:val="en-GB" w:eastAsia="ja-JP"/>
        </w:rPr>
      </w:pPr>
      <w:r>
        <w:rPr>
          <w:lang w:val="en-GB" w:eastAsia="ja-JP"/>
        </w:rPr>
        <w:t>This procedure is used by the MGCF to order the IM-MGW to loop back an incoming continuity check tone at a TDM termination towards the PSTN. This procedure is optional.</w:t>
      </w:r>
    </w:p>
    <w:p>
      <w:pPr>
        <w:pStyle w:val="TH"/>
        <w:numPr>
          <w:ilvl w:val="0"/>
          <w:numId w:val="0"/>
        </w:numPr>
        <w:outlineLvl w:val="0"/>
        <w:rPr/>
      </w:pPr>
      <w:r>
        <w:rPr/>
        <w:t>Table 34: Continuity check response procedure</w:t>
      </w:r>
    </w:p>
    <w:tbl>
      <w:tblPr>
        <w:tblW w:w="9630" w:type="dxa"/>
        <w:jc w:val="left"/>
        <w:tblInd w:w="-15" w:type="dxa"/>
        <w:tblLayout w:type="fixed"/>
        <w:tblCellMar>
          <w:top w:w="0" w:type="dxa"/>
          <w:left w:w="107" w:type="dxa"/>
          <w:bottom w:w="0" w:type="dxa"/>
          <w:right w:w="107" w:type="dxa"/>
        </w:tblCellMar>
      </w:tblPr>
      <w:tblGrid>
        <w:gridCol w:w="1530"/>
        <w:gridCol w:w="1080"/>
        <w:gridCol w:w="1980"/>
        <w:gridCol w:w="1260"/>
        <w:gridCol w:w="3780"/>
      </w:tblGrid>
      <w:tr>
        <w:trPr/>
        <w:tc>
          <w:tcPr>
            <w:tcW w:w="1530"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Procedure</w:t>
            </w:r>
          </w:p>
        </w:tc>
        <w:tc>
          <w:tcPr>
            <w:tcW w:w="1080"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Initiated</w:t>
            </w:r>
          </w:p>
        </w:tc>
        <w:tc>
          <w:tcPr>
            <w:tcW w:w="1980"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Information element name</w:t>
            </w:r>
          </w:p>
        </w:tc>
        <w:tc>
          <w:tcPr>
            <w:tcW w:w="1260"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Information element required</w:t>
            </w:r>
          </w:p>
        </w:tc>
        <w:tc>
          <w:tcPr>
            <w:tcW w:w="3780"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Information element description</w:t>
            </w:r>
          </w:p>
        </w:tc>
      </w:tr>
      <w:tr>
        <w:trPr/>
        <w:tc>
          <w:tcPr>
            <w:tcW w:w="1530" w:type="dxa"/>
            <w:tcBorders>
              <w:top w:val="single" w:sz="12" w:space="0" w:color="000000"/>
              <w:left w:val="single" w:sz="12" w:space="0" w:color="000000"/>
              <w:bottom w:val="single" w:sz="6" w:space="0" w:color="000000"/>
              <w:right w:val="single" w:sz="6" w:space="0" w:color="000000"/>
            </w:tcBorders>
          </w:tcPr>
          <w:p>
            <w:pPr>
              <w:pStyle w:val="TAC"/>
              <w:rPr>
                <w:lang w:val="en-GB"/>
              </w:rPr>
            </w:pPr>
            <w:r>
              <w:rPr>
                <w:lang w:val="en-GB"/>
              </w:rPr>
              <w:t>Continuity check response</w:t>
            </w:r>
          </w:p>
        </w:tc>
        <w:tc>
          <w:tcPr>
            <w:tcW w:w="1080" w:type="dxa"/>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MGCF</w:t>
            </w:r>
          </w:p>
        </w:tc>
        <w:tc>
          <w:tcPr>
            <w:tcW w:w="1980" w:type="dxa"/>
            <w:tcBorders>
              <w:top w:val="single" w:sz="12" w:space="0" w:color="000000"/>
              <w:left w:val="single" w:sz="6" w:space="0" w:color="000000"/>
              <w:bottom w:val="single" w:sz="6" w:space="0" w:color="000000"/>
              <w:right w:val="single" w:sz="6" w:space="0" w:color="000000"/>
            </w:tcBorders>
          </w:tcPr>
          <w:p>
            <w:pPr>
              <w:pStyle w:val="TAC"/>
              <w:rPr>
                <w:rFonts w:ascii="Times New Roman" w:hAnsi="Times New Roman" w:cs="Times New Roman"/>
                <w:sz w:val="20"/>
                <w:lang w:val="en-GB"/>
              </w:rPr>
            </w:pPr>
            <w:r>
              <w:rPr>
                <w:lang w:val="en-GB"/>
              </w:rPr>
              <w:t>Context/Context Request</w:t>
            </w:r>
          </w:p>
        </w:tc>
        <w:tc>
          <w:tcPr>
            <w:tcW w:w="1260" w:type="dxa"/>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12" w:space="0" w:color="000000"/>
              <w:left w:val="single" w:sz="6" w:space="0" w:color="000000"/>
              <w:bottom w:val="single" w:sz="6" w:space="0" w:color="000000"/>
              <w:right w:val="single" w:sz="12" w:space="0" w:color="000000"/>
            </w:tcBorders>
          </w:tcPr>
          <w:p>
            <w:pPr>
              <w:pStyle w:val="TAL"/>
              <w:rPr>
                <w:b/>
                <w:b/>
                <w:lang w:val="en-GB"/>
              </w:rPr>
            </w:pPr>
            <w:r>
              <w:rPr>
                <w:lang w:val="en-GB"/>
              </w:rPr>
              <w:t>This information element indicates the existing context or requests a new context for the bearer termination.</w:t>
            </w:r>
          </w:p>
        </w:tc>
      </w:tr>
      <w:tr>
        <w:trPr/>
        <w:tc>
          <w:tcPr>
            <w:tcW w:w="1530" w:type="dxa"/>
            <w:tcBorders>
              <w:top w:val="single" w:sz="6" w:space="0" w:color="000000"/>
              <w:left w:val="single" w:sz="12" w:space="0" w:color="000000"/>
              <w:bottom w:val="single" w:sz="6" w:space="0" w:color="000000"/>
              <w:right w:val="single" w:sz="6" w:space="0" w:color="000000"/>
            </w:tcBorders>
          </w:tcPr>
          <w:p>
            <w:pPr>
              <w:pStyle w:val="TAC"/>
              <w:snapToGrid w:val="false"/>
              <w:rPr>
                <w:b/>
                <w:b/>
                <w:sz w:val="16"/>
                <w:lang w:val="en-GB"/>
              </w:rPr>
            </w:pPr>
            <w:r>
              <w:rPr>
                <w:b/>
                <w:sz w:val="16"/>
                <w:lang w:val="en-GB"/>
              </w:rPr>
            </w:r>
          </w:p>
        </w:tc>
        <w:tc>
          <w:tcPr>
            <w:tcW w:w="1080" w:type="dxa"/>
            <w:tcBorders>
              <w:top w:val="single" w:sz="6"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TDM Termination</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indicates the existing bearer termination</w:t>
            </w:r>
          </w:p>
        </w:tc>
      </w:tr>
      <w:tr>
        <w:trPr/>
        <w:tc>
          <w:tcPr>
            <w:tcW w:w="1530" w:type="dxa"/>
            <w:tcBorders>
              <w:top w:val="single" w:sz="6" w:space="0" w:color="000000"/>
              <w:left w:val="single" w:sz="12" w:space="0" w:color="000000"/>
              <w:bottom w:val="single" w:sz="12" w:space="0" w:color="000000"/>
              <w:right w:val="single" w:sz="6" w:space="0" w:color="000000"/>
            </w:tcBorders>
          </w:tcPr>
          <w:p>
            <w:pPr>
              <w:pStyle w:val="TAC"/>
              <w:snapToGrid w:val="false"/>
              <w:rPr>
                <w:sz w:val="16"/>
                <w:lang w:val="en-GB"/>
              </w:rPr>
            </w:pPr>
            <w:r>
              <w:rPr>
                <w:sz w:val="16"/>
                <w:lang w:val="en-GB"/>
              </w:rPr>
            </w:r>
          </w:p>
        </w:tc>
        <w:tc>
          <w:tcPr>
            <w:tcW w:w="1080" w:type="dxa"/>
            <w:tcBorders>
              <w:top w:val="single" w:sz="6" w:space="0" w:color="000000"/>
              <w:left w:val="single" w:sz="6" w:space="0" w:color="000000"/>
              <w:bottom w:val="single" w:sz="12"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12" w:space="0" w:color="000000"/>
              <w:right w:val="single" w:sz="6" w:space="0" w:color="000000"/>
            </w:tcBorders>
          </w:tcPr>
          <w:p>
            <w:pPr>
              <w:pStyle w:val="TAC"/>
              <w:rPr>
                <w:lang w:val="en-GB"/>
              </w:rPr>
            </w:pPr>
            <w:r>
              <w:rPr>
                <w:lang w:val="en-GB"/>
              </w:rPr>
              <w:t>Request for loop back of the continuity tone</w:t>
            </w:r>
          </w:p>
        </w:tc>
        <w:tc>
          <w:tcPr>
            <w:tcW w:w="1260" w:type="dxa"/>
            <w:tcBorders>
              <w:top w:val="single" w:sz="6" w:space="0" w:color="000000"/>
              <w:left w:val="single" w:sz="6" w:space="0" w:color="000000"/>
              <w:bottom w:val="single" w:sz="12"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12" w:space="0" w:color="000000"/>
              <w:right w:val="single" w:sz="12" w:space="0" w:color="000000"/>
            </w:tcBorders>
          </w:tcPr>
          <w:p>
            <w:pPr>
              <w:pStyle w:val="TAL"/>
              <w:rPr/>
            </w:pPr>
            <w:r>
              <w:rPr>
                <w:lang w:val="en-GB"/>
              </w:rPr>
              <w:t>This information request the IM-MGW to loop back the continuity check tone on the indicated TDM termination</w:t>
            </w:r>
          </w:p>
        </w:tc>
      </w:tr>
    </w:tbl>
    <w:p>
      <w:pPr>
        <w:pStyle w:val="Normal"/>
        <w:rPr>
          <w:lang w:eastAsia="ko-KR"/>
        </w:rPr>
      </w:pPr>
      <w:r>
        <w:rPr>
          <w:lang w:eastAsia="ko-KR"/>
        </w:rPr>
      </w:r>
    </w:p>
    <w:p>
      <w:pPr>
        <w:pStyle w:val="Heading4"/>
        <w:ind w:left="1418" w:hanging="1418"/>
        <w:rPr/>
      </w:pPr>
      <w:bookmarkStart w:id="814" w:name="__RefHeading___Toc27992594"/>
      <w:bookmarkEnd w:id="814"/>
      <w:r>
        <w:rPr/>
        <w:t>9.3.2.12</w:t>
        <w:tab/>
        <w:t>Release TDM termination</w:t>
      </w:r>
    </w:p>
    <w:p>
      <w:pPr>
        <w:pStyle w:val="EQ"/>
        <w:keepLines w:val="false"/>
        <w:tabs>
          <w:tab w:val="clear" w:pos="4536"/>
          <w:tab w:val="clear" w:pos="9072"/>
        </w:tabs>
        <w:rPr/>
      </w:pPr>
      <w:r>
        <w:rPr/>
        <w:t>This procedure is used by the MGCF to release a TDM termination at the IM-MGW towards the PSTN and free all related resources.</w:t>
      </w:r>
    </w:p>
    <w:p>
      <w:pPr>
        <w:pStyle w:val="TH"/>
        <w:numPr>
          <w:ilvl w:val="0"/>
          <w:numId w:val="0"/>
        </w:numPr>
        <w:outlineLvl w:val="0"/>
        <w:rPr/>
      </w:pPr>
      <w:r>
        <w:rPr/>
        <w:t>Table 35: Release TDM termination procedure</w:t>
      </w:r>
    </w:p>
    <w:tbl>
      <w:tblPr>
        <w:tblW w:w="9688" w:type="dxa"/>
        <w:jc w:val="center"/>
        <w:tblInd w:w="0" w:type="dxa"/>
        <w:tblLayout w:type="fixed"/>
        <w:tblCellMar>
          <w:top w:w="0" w:type="dxa"/>
          <w:left w:w="28" w:type="dxa"/>
          <w:bottom w:w="0" w:type="dxa"/>
          <w:right w:w="107" w:type="dxa"/>
        </w:tblCellMar>
      </w:tblPr>
      <w:tblGrid>
        <w:gridCol w:w="1588"/>
        <w:gridCol w:w="1080"/>
        <w:gridCol w:w="1980"/>
        <w:gridCol w:w="1260"/>
        <w:gridCol w:w="3780"/>
      </w:tblGrid>
      <w:tr>
        <w:trPr/>
        <w:tc>
          <w:tcPr>
            <w:tcW w:w="1588" w:type="dxa"/>
            <w:tcBorders>
              <w:top w:val="single" w:sz="12" w:space="0" w:color="000000"/>
              <w:left w:val="single" w:sz="12" w:space="0" w:color="000000"/>
              <w:bottom w:val="single" w:sz="12" w:space="0" w:color="000000"/>
              <w:right w:val="single" w:sz="4" w:space="0" w:color="000000"/>
            </w:tcBorders>
          </w:tcPr>
          <w:p>
            <w:pPr>
              <w:pStyle w:val="TAH"/>
              <w:rPr>
                <w:lang w:val="en-GB" w:eastAsia="en-US"/>
              </w:rPr>
            </w:pPr>
            <w:r>
              <w:rPr>
                <w:lang w:val="en-GB" w:eastAsia="en-US"/>
              </w:rPr>
              <w:t>Procedure</w:t>
            </w:r>
          </w:p>
        </w:tc>
        <w:tc>
          <w:tcPr>
            <w:tcW w:w="1080" w:type="dxa"/>
            <w:tcBorders>
              <w:top w:val="single" w:sz="12" w:space="0" w:color="000000"/>
              <w:left w:val="single" w:sz="4" w:space="0" w:color="000000"/>
              <w:bottom w:val="single" w:sz="12" w:space="0" w:color="000000"/>
              <w:right w:val="single" w:sz="4" w:space="0" w:color="000000"/>
            </w:tcBorders>
          </w:tcPr>
          <w:p>
            <w:pPr>
              <w:pStyle w:val="TAH"/>
              <w:rPr/>
            </w:pPr>
            <w:r>
              <w:rPr>
                <w:lang w:val="en-GB" w:eastAsia="en-US"/>
              </w:rPr>
              <w:t>Initiated</w:t>
            </w:r>
          </w:p>
        </w:tc>
        <w:tc>
          <w:tcPr>
            <w:tcW w:w="1980" w:type="dxa"/>
            <w:tcBorders>
              <w:top w:val="single" w:sz="12" w:space="0" w:color="000000"/>
              <w:left w:val="single" w:sz="4" w:space="0" w:color="000000"/>
              <w:bottom w:val="single" w:sz="12" w:space="0" w:color="000000"/>
              <w:right w:val="single" w:sz="4" w:space="0" w:color="000000"/>
            </w:tcBorders>
          </w:tcPr>
          <w:p>
            <w:pPr>
              <w:pStyle w:val="TAH"/>
              <w:rPr>
                <w:lang w:val="en-GB" w:eastAsia="en-US"/>
              </w:rPr>
            </w:pPr>
            <w:r>
              <w:rPr>
                <w:lang w:val="en-GB" w:eastAsia="en-US"/>
              </w:rPr>
              <w:t>Information element name</w:t>
            </w:r>
          </w:p>
        </w:tc>
        <w:tc>
          <w:tcPr>
            <w:tcW w:w="1260" w:type="dxa"/>
            <w:tcBorders>
              <w:top w:val="single" w:sz="12" w:space="0" w:color="000000"/>
              <w:left w:val="single" w:sz="4" w:space="0" w:color="000000"/>
              <w:bottom w:val="single" w:sz="12" w:space="0" w:color="000000"/>
              <w:right w:val="single" w:sz="4" w:space="0" w:color="000000"/>
            </w:tcBorders>
          </w:tcPr>
          <w:p>
            <w:pPr>
              <w:pStyle w:val="TAH"/>
              <w:rPr>
                <w:lang w:val="en-GB" w:eastAsia="en-US"/>
              </w:rPr>
            </w:pPr>
            <w:r>
              <w:rPr>
                <w:lang w:val="en-GB" w:eastAsia="en-US"/>
              </w:rPr>
              <w:t>Information element required</w:t>
            </w:r>
          </w:p>
        </w:tc>
        <w:tc>
          <w:tcPr>
            <w:tcW w:w="3780" w:type="dxa"/>
            <w:tcBorders>
              <w:top w:val="single" w:sz="12" w:space="0" w:color="000000"/>
              <w:left w:val="single" w:sz="4" w:space="0" w:color="000000"/>
              <w:bottom w:val="single" w:sz="12" w:space="0" w:color="000000"/>
              <w:right w:val="single" w:sz="12" w:space="0" w:color="000000"/>
            </w:tcBorders>
          </w:tcPr>
          <w:p>
            <w:pPr>
              <w:pStyle w:val="TAH"/>
              <w:rPr>
                <w:lang w:val="en-GB" w:eastAsia="en-US"/>
              </w:rPr>
            </w:pPr>
            <w:r>
              <w:rPr>
                <w:lang w:val="en-GB" w:eastAsia="en-US"/>
              </w:rPr>
              <w:t>Information element description</w:t>
            </w:r>
          </w:p>
        </w:tc>
      </w:tr>
      <w:tr>
        <w:trPr>
          <w:cantSplit w:val="true"/>
        </w:trPr>
        <w:tc>
          <w:tcPr>
            <w:tcW w:w="1588" w:type="dxa"/>
            <w:vMerge w:val="restart"/>
            <w:tcBorders>
              <w:top w:val="single" w:sz="12" w:space="0" w:color="000000"/>
              <w:left w:val="single" w:sz="12" w:space="0" w:color="000000"/>
              <w:bottom w:val="single" w:sz="4" w:space="0" w:color="000000"/>
              <w:right w:val="single" w:sz="4" w:space="0" w:color="000000"/>
            </w:tcBorders>
          </w:tcPr>
          <w:p>
            <w:pPr>
              <w:pStyle w:val="TAC"/>
              <w:rPr>
                <w:lang w:val="en-GB"/>
              </w:rPr>
            </w:pPr>
            <w:r>
              <w:rPr>
                <w:lang w:val="en-GB"/>
              </w:rPr>
              <w:t>Release TDM Termination</w:t>
            </w:r>
          </w:p>
        </w:tc>
        <w:tc>
          <w:tcPr>
            <w:tcW w:w="1080" w:type="dxa"/>
            <w:vMerge w:val="restart"/>
            <w:tcBorders>
              <w:top w:val="single" w:sz="12" w:space="0" w:color="000000"/>
              <w:left w:val="single" w:sz="4" w:space="0" w:color="000000"/>
              <w:bottom w:val="single" w:sz="4" w:space="0" w:color="000000"/>
              <w:right w:val="single" w:sz="4" w:space="0" w:color="000000"/>
            </w:tcBorders>
          </w:tcPr>
          <w:p>
            <w:pPr>
              <w:pStyle w:val="TAC"/>
              <w:rPr>
                <w:lang w:val="en-GB"/>
              </w:rPr>
            </w:pPr>
            <w:r>
              <w:rPr>
                <w:lang w:val="en-GB"/>
              </w:rPr>
              <w:t>MGCF</w:t>
            </w:r>
          </w:p>
        </w:tc>
        <w:tc>
          <w:tcPr>
            <w:tcW w:w="1980" w:type="dxa"/>
            <w:tcBorders>
              <w:top w:val="single" w:sz="12" w:space="0" w:color="000000"/>
              <w:left w:val="single" w:sz="4" w:space="0" w:color="000000"/>
              <w:bottom w:val="single" w:sz="4" w:space="0" w:color="000000"/>
              <w:right w:val="single" w:sz="4" w:space="0" w:color="000000"/>
            </w:tcBorders>
          </w:tcPr>
          <w:p>
            <w:pPr>
              <w:pStyle w:val="TAC"/>
              <w:rPr>
                <w:lang w:val="en-GB"/>
              </w:rPr>
            </w:pPr>
            <w:r>
              <w:rPr>
                <w:lang w:val="en-GB"/>
              </w:rPr>
              <w:t>Context</w:t>
            </w:r>
          </w:p>
        </w:tc>
        <w:tc>
          <w:tcPr>
            <w:tcW w:w="1260" w:type="dxa"/>
            <w:tcBorders>
              <w:top w:val="single" w:sz="12" w:space="0" w:color="000000"/>
              <w:left w:val="single" w:sz="4" w:space="0" w:color="000000"/>
              <w:bottom w:val="single" w:sz="4" w:space="0" w:color="000000"/>
              <w:right w:val="single" w:sz="4" w:space="0" w:color="000000"/>
            </w:tcBorders>
          </w:tcPr>
          <w:p>
            <w:pPr>
              <w:pStyle w:val="TAC"/>
              <w:rPr>
                <w:lang w:val="en-GB"/>
              </w:rPr>
            </w:pPr>
            <w:r>
              <w:rPr>
                <w:lang w:val="en-GB"/>
              </w:rPr>
              <w:t>M</w:t>
            </w:r>
          </w:p>
        </w:tc>
        <w:tc>
          <w:tcPr>
            <w:tcW w:w="3780" w:type="dxa"/>
            <w:tcBorders>
              <w:top w:val="single" w:sz="12" w:space="0" w:color="000000"/>
              <w:left w:val="single" w:sz="4" w:space="0" w:color="000000"/>
              <w:bottom w:val="single" w:sz="4" w:space="0" w:color="000000"/>
              <w:right w:val="single" w:sz="12" w:space="0" w:color="000000"/>
            </w:tcBorders>
          </w:tcPr>
          <w:p>
            <w:pPr>
              <w:pStyle w:val="TAL"/>
              <w:rPr>
                <w:lang w:val="en-GB"/>
              </w:rPr>
            </w:pPr>
            <w:r>
              <w:rPr>
                <w:lang w:val="en-GB"/>
              </w:rPr>
              <w:t>This information element indicates the context for the bearer termination.</w:t>
            </w:r>
          </w:p>
        </w:tc>
      </w:tr>
      <w:tr>
        <w:trPr>
          <w:cantSplit w:val="true"/>
        </w:trPr>
        <w:tc>
          <w:tcPr>
            <w:tcW w:w="1588" w:type="dxa"/>
            <w:vMerge w:val="continue"/>
            <w:tcBorders>
              <w:top w:val="single" w:sz="12" w:space="0" w:color="000000"/>
              <w:left w:val="single" w:sz="12" w:space="0" w:color="000000"/>
              <w:bottom w:val="single" w:sz="4" w:space="0" w:color="000000"/>
              <w:right w:val="single" w:sz="4" w:space="0" w:color="000000"/>
            </w:tcBorders>
          </w:tcPr>
          <w:p>
            <w:pPr>
              <w:pStyle w:val="TAC"/>
              <w:snapToGrid w:val="false"/>
              <w:rPr>
                <w:lang w:val="en-GB"/>
              </w:rPr>
            </w:pPr>
            <w:r>
              <w:rPr>
                <w:lang w:val="en-GB"/>
              </w:rPr>
            </w:r>
          </w:p>
        </w:tc>
        <w:tc>
          <w:tcPr>
            <w:tcW w:w="1080" w:type="dxa"/>
            <w:vMerge w:val="continue"/>
            <w:tcBorders>
              <w:top w:val="single" w:sz="12" w:space="0" w:color="000000"/>
              <w:left w:val="single" w:sz="4" w:space="0" w:color="000000"/>
              <w:bottom w:val="single" w:sz="4" w:space="0" w:color="000000"/>
              <w:right w:val="single" w:sz="4" w:space="0" w:color="000000"/>
            </w:tcBorders>
          </w:tcPr>
          <w:p>
            <w:pPr>
              <w:pStyle w:val="TAC"/>
              <w:snapToGrid w:val="false"/>
              <w:rPr>
                <w:lang w:val="en-GB"/>
              </w:rPr>
            </w:pPr>
            <w:r>
              <w:rPr>
                <w:lang w:val="en-GB"/>
              </w:rPr>
            </w:r>
          </w:p>
        </w:tc>
        <w:tc>
          <w:tcPr>
            <w:tcW w:w="1980" w:type="dxa"/>
            <w:tcBorders>
              <w:top w:val="single" w:sz="4" w:space="0" w:color="000000"/>
              <w:left w:val="single" w:sz="4" w:space="0" w:color="000000"/>
              <w:bottom w:val="single" w:sz="4" w:space="0" w:color="000000"/>
              <w:right w:val="single" w:sz="4" w:space="0" w:color="000000"/>
            </w:tcBorders>
          </w:tcPr>
          <w:p>
            <w:pPr>
              <w:pStyle w:val="TAC"/>
              <w:rPr>
                <w:lang w:val="en-GB"/>
              </w:rPr>
            </w:pPr>
            <w:r>
              <w:rPr>
                <w:lang w:val="en-GB"/>
              </w:rPr>
              <w:t>Bearer Termination</w:t>
            </w:r>
          </w:p>
        </w:tc>
        <w:tc>
          <w:tcPr>
            <w:tcW w:w="1260" w:type="dxa"/>
            <w:tcBorders>
              <w:top w:val="single" w:sz="4" w:space="0" w:color="000000"/>
              <w:left w:val="single" w:sz="4" w:space="0" w:color="000000"/>
              <w:bottom w:val="single" w:sz="4" w:space="0" w:color="000000"/>
              <w:right w:val="single" w:sz="4" w:space="0" w:color="000000"/>
            </w:tcBorders>
          </w:tcPr>
          <w:p>
            <w:pPr>
              <w:pStyle w:val="TAC"/>
              <w:rPr>
                <w:lang w:val="en-GB"/>
              </w:rPr>
            </w:pPr>
            <w:r>
              <w:rPr>
                <w:lang w:val="en-GB"/>
              </w:rPr>
              <w:t>M</w:t>
            </w:r>
          </w:p>
        </w:tc>
        <w:tc>
          <w:tcPr>
            <w:tcW w:w="3780" w:type="dxa"/>
            <w:tcBorders>
              <w:top w:val="single" w:sz="4" w:space="0" w:color="000000"/>
              <w:left w:val="single" w:sz="4" w:space="0" w:color="000000"/>
              <w:bottom w:val="single" w:sz="4" w:space="0" w:color="000000"/>
              <w:right w:val="single" w:sz="12" w:space="0" w:color="000000"/>
            </w:tcBorders>
          </w:tcPr>
          <w:p>
            <w:pPr>
              <w:pStyle w:val="TAL"/>
              <w:rPr/>
            </w:pPr>
            <w:r>
              <w:rPr>
                <w:lang w:val="en-GB"/>
              </w:rPr>
              <w:t>This information element indicates the bearer termination to be released.</w:t>
            </w:r>
          </w:p>
        </w:tc>
      </w:tr>
      <w:tr>
        <w:trPr>
          <w:cantSplit w:val="true"/>
        </w:trPr>
        <w:tc>
          <w:tcPr>
            <w:tcW w:w="1588" w:type="dxa"/>
            <w:vMerge w:val="restart"/>
            <w:tcBorders>
              <w:top w:val="single" w:sz="4" w:space="0" w:color="000000"/>
              <w:left w:val="single" w:sz="12" w:space="0" w:color="000000"/>
              <w:bottom w:val="single" w:sz="4" w:space="0" w:color="000000"/>
              <w:right w:val="single" w:sz="4" w:space="0" w:color="000000"/>
            </w:tcBorders>
          </w:tcPr>
          <w:p>
            <w:pPr>
              <w:pStyle w:val="TAC"/>
              <w:rPr>
                <w:lang w:val="en-GB"/>
              </w:rPr>
            </w:pPr>
            <w:r>
              <w:rPr>
                <w:lang w:val="en-GB"/>
              </w:rPr>
              <w:t>Release TDM Termination Ack</w:t>
            </w:r>
          </w:p>
        </w:tc>
        <w:tc>
          <w:tcPr>
            <w:tcW w:w="1080" w:type="dxa"/>
            <w:vMerge w:val="restart"/>
            <w:tcBorders>
              <w:top w:val="single" w:sz="4" w:space="0" w:color="000000"/>
              <w:left w:val="single" w:sz="4" w:space="0" w:color="000000"/>
              <w:bottom w:val="single" w:sz="4" w:space="0" w:color="000000"/>
              <w:right w:val="single" w:sz="4" w:space="0" w:color="000000"/>
            </w:tcBorders>
          </w:tcPr>
          <w:p>
            <w:pPr>
              <w:pStyle w:val="TAC"/>
              <w:rPr>
                <w:lang w:val="en-GB"/>
              </w:rPr>
            </w:pPr>
            <w:r>
              <w:rPr>
                <w:lang w:val="en-GB"/>
              </w:rPr>
              <w:t>IM-MGW</w:t>
            </w:r>
          </w:p>
        </w:tc>
        <w:tc>
          <w:tcPr>
            <w:tcW w:w="1980" w:type="dxa"/>
            <w:tcBorders>
              <w:top w:val="single" w:sz="4" w:space="0" w:color="000000"/>
              <w:left w:val="single" w:sz="4" w:space="0" w:color="000000"/>
              <w:bottom w:val="single" w:sz="4" w:space="0" w:color="000000"/>
              <w:right w:val="single" w:sz="4" w:space="0" w:color="000000"/>
            </w:tcBorders>
          </w:tcPr>
          <w:p>
            <w:pPr>
              <w:pStyle w:val="TAC"/>
              <w:rPr>
                <w:lang w:val="en-GB"/>
              </w:rPr>
            </w:pPr>
            <w:r>
              <w:rPr>
                <w:lang w:val="en-GB"/>
              </w:rPr>
              <w:t>Context</w:t>
            </w:r>
          </w:p>
        </w:tc>
        <w:tc>
          <w:tcPr>
            <w:tcW w:w="1260" w:type="dxa"/>
            <w:tcBorders>
              <w:top w:val="single" w:sz="4" w:space="0" w:color="000000"/>
              <w:left w:val="single" w:sz="4" w:space="0" w:color="000000"/>
              <w:bottom w:val="single" w:sz="4" w:space="0" w:color="000000"/>
              <w:right w:val="single" w:sz="4" w:space="0" w:color="000000"/>
            </w:tcBorders>
          </w:tcPr>
          <w:p>
            <w:pPr>
              <w:pStyle w:val="TAC"/>
              <w:rPr>
                <w:lang w:val="en-GB"/>
              </w:rPr>
            </w:pPr>
            <w:r>
              <w:rPr>
                <w:lang w:val="en-GB"/>
              </w:rPr>
              <w:t>M</w:t>
            </w:r>
          </w:p>
        </w:tc>
        <w:tc>
          <w:tcPr>
            <w:tcW w:w="3780" w:type="dxa"/>
            <w:tcBorders>
              <w:top w:val="single" w:sz="4" w:space="0" w:color="000000"/>
              <w:left w:val="single" w:sz="4" w:space="0" w:color="000000"/>
              <w:bottom w:val="single" w:sz="4" w:space="0" w:color="000000"/>
              <w:right w:val="single" w:sz="12" w:space="0" w:color="000000"/>
            </w:tcBorders>
          </w:tcPr>
          <w:p>
            <w:pPr>
              <w:pStyle w:val="TAL"/>
              <w:rPr>
                <w:lang w:val="en-GB"/>
              </w:rPr>
            </w:pPr>
            <w:r>
              <w:rPr>
                <w:lang w:val="en-GB"/>
              </w:rPr>
              <w:t>This information element indicates the context where the command was executed.</w:t>
            </w:r>
          </w:p>
        </w:tc>
      </w:tr>
      <w:tr>
        <w:trPr>
          <w:cantSplit w:val="true"/>
        </w:trPr>
        <w:tc>
          <w:tcPr>
            <w:tcW w:w="1588" w:type="dxa"/>
            <w:vMerge w:val="continue"/>
            <w:tcBorders>
              <w:top w:val="single" w:sz="4" w:space="0" w:color="000000"/>
              <w:left w:val="single" w:sz="12" w:space="0" w:color="000000"/>
              <w:bottom w:val="single" w:sz="4" w:space="0" w:color="000000"/>
              <w:right w:val="single" w:sz="4" w:space="0" w:color="000000"/>
            </w:tcBorders>
          </w:tcPr>
          <w:p>
            <w:pPr>
              <w:pStyle w:val="TAC"/>
              <w:snapToGrid w:val="false"/>
              <w:rPr>
                <w:lang w:val="en-GB"/>
              </w:rPr>
            </w:pPr>
            <w:r>
              <w:rPr>
                <w:lang w:val="en-GB"/>
              </w:rPr>
            </w:r>
          </w:p>
        </w:tc>
        <w:tc>
          <w:tcPr>
            <w:tcW w:w="1080"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lang w:val="en-GB"/>
              </w:rPr>
            </w:pPr>
            <w:r>
              <w:rPr>
                <w:lang w:val="en-GB"/>
              </w:rPr>
            </w:r>
          </w:p>
        </w:tc>
        <w:tc>
          <w:tcPr>
            <w:tcW w:w="1980" w:type="dxa"/>
            <w:tcBorders>
              <w:top w:val="single" w:sz="4" w:space="0" w:color="000000"/>
              <w:left w:val="single" w:sz="4" w:space="0" w:color="000000"/>
              <w:bottom w:val="single" w:sz="12" w:space="0" w:color="000000"/>
              <w:right w:val="single" w:sz="4" w:space="0" w:color="000000"/>
            </w:tcBorders>
          </w:tcPr>
          <w:p>
            <w:pPr>
              <w:pStyle w:val="TAC"/>
              <w:rPr>
                <w:lang w:val="en-GB"/>
              </w:rPr>
            </w:pPr>
            <w:r>
              <w:rPr>
                <w:lang w:val="en-GB"/>
              </w:rPr>
              <w:t>Bearer Termination</w:t>
            </w:r>
          </w:p>
        </w:tc>
        <w:tc>
          <w:tcPr>
            <w:tcW w:w="1260" w:type="dxa"/>
            <w:tcBorders>
              <w:top w:val="single" w:sz="4" w:space="0" w:color="000000"/>
              <w:left w:val="single" w:sz="4" w:space="0" w:color="000000"/>
              <w:bottom w:val="single" w:sz="12" w:space="0" w:color="000000"/>
              <w:right w:val="single" w:sz="4" w:space="0" w:color="000000"/>
            </w:tcBorders>
          </w:tcPr>
          <w:p>
            <w:pPr>
              <w:pStyle w:val="TAC"/>
              <w:rPr>
                <w:lang w:val="en-GB"/>
              </w:rPr>
            </w:pPr>
            <w:r>
              <w:rPr>
                <w:lang w:val="en-GB"/>
              </w:rPr>
              <w:t>M</w:t>
            </w:r>
          </w:p>
        </w:tc>
        <w:tc>
          <w:tcPr>
            <w:tcW w:w="3780" w:type="dxa"/>
            <w:tcBorders>
              <w:top w:val="single" w:sz="4" w:space="0" w:color="000000"/>
              <w:left w:val="single" w:sz="4" w:space="0" w:color="000000"/>
              <w:bottom w:val="single" w:sz="12" w:space="0" w:color="000000"/>
              <w:right w:val="single" w:sz="12" w:space="0" w:color="000000"/>
            </w:tcBorders>
          </w:tcPr>
          <w:p>
            <w:pPr>
              <w:pStyle w:val="TAL"/>
              <w:rPr/>
            </w:pPr>
            <w:r>
              <w:rPr>
                <w:lang w:val="en-GB"/>
              </w:rPr>
              <w:t>This information element indicates the bearer termination where the command was executed.</w:t>
            </w:r>
          </w:p>
        </w:tc>
      </w:tr>
    </w:tbl>
    <w:p>
      <w:pPr>
        <w:pStyle w:val="Normal"/>
        <w:rPr>
          <w:lang w:eastAsia="ko-KR"/>
        </w:rPr>
      </w:pPr>
      <w:r>
        <w:rPr>
          <w:lang w:eastAsia="ko-KR"/>
        </w:rPr>
      </w:r>
    </w:p>
    <w:p>
      <w:pPr>
        <w:pStyle w:val="Heading4"/>
        <w:ind w:left="1418" w:hanging="1418"/>
        <w:rPr/>
      </w:pPr>
      <w:bookmarkStart w:id="815" w:name="__RefHeading___Toc27992595"/>
      <w:bookmarkEnd w:id="815"/>
      <w:r>
        <w:rPr/>
        <w:t>9.3.2.13</w:t>
        <w:tab/>
        <w:t>Termination Out-of-Service</w:t>
      </w:r>
    </w:p>
    <w:p>
      <w:pPr>
        <w:pStyle w:val="Normal"/>
        <w:rPr/>
      </w:pPr>
      <w:r>
        <w:rPr/>
        <w:t>This procedure is used by the IM-MGW to indicate towards the MGCF that one or several physical termination(s) will go out of service. This procedure is the same as Termination Out-of-Service in 3GPP TS 23.205 [27].</w:t>
      </w:r>
    </w:p>
    <w:p>
      <w:pPr>
        <w:pStyle w:val="Heading4"/>
        <w:ind w:left="1418" w:hanging="1418"/>
        <w:rPr/>
      </w:pPr>
      <w:bookmarkStart w:id="816" w:name="__RefHeading___Toc27992596"/>
      <w:bookmarkEnd w:id="816"/>
      <w:r>
        <w:rPr/>
        <w:t>9.3.2.14</w:t>
        <w:tab/>
        <w:t>Termination heartbeat indication</w:t>
      </w:r>
    </w:p>
    <w:p>
      <w:pPr>
        <w:pStyle w:val="Normal"/>
        <w:rPr/>
      </w:pPr>
      <w:r>
        <w:rPr/>
        <w:t>This procedure is used to report indication of hanging termination.</w:t>
      </w:r>
    </w:p>
    <w:p>
      <w:pPr>
        <w:pStyle w:val="TH"/>
        <w:rPr/>
      </w:pPr>
      <w:r>
        <w:rPr/>
        <w:t>Table 35a: Procedures between (G)MSC server and MGW: Hanging termination indication</w:t>
      </w:r>
    </w:p>
    <w:tbl>
      <w:tblPr>
        <w:tblW w:w="9547" w:type="dxa"/>
        <w:jc w:val="center"/>
        <w:tblInd w:w="0" w:type="dxa"/>
        <w:tblLayout w:type="fixed"/>
        <w:tblCellMar>
          <w:top w:w="0" w:type="dxa"/>
          <w:left w:w="28" w:type="dxa"/>
          <w:bottom w:w="0" w:type="dxa"/>
          <w:right w:w="107" w:type="dxa"/>
        </w:tblCellMar>
      </w:tblPr>
      <w:tblGrid>
        <w:gridCol w:w="1637"/>
        <w:gridCol w:w="1080"/>
        <w:gridCol w:w="1980"/>
        <w:gridCol w:w="1260"/>
        <w:gridCol w:w="3590"/>
      </w:tblGrid>
      <w:tr>
        <w:trPr/>
        <w:tc>
          <w:tcPr>
            <w:tcW w:w="1637" w:type="dxa"/>
            <w:tcBorders>
              <w:top w:val="single" w:sz="12" w:space="0" w:color="000000"/>
              <w:left w:val="single" w:sz="12" w:space="0" w:color="000000"/>
              <w:bottom w:val="single" w:sz="12" w:space="0" w:color="000000"/>
              <w:right w:val="single" w:sz="4" w:space="0" w:color="000000"/>
            </w:tcBorders>
          </w:tcPr>
          <w:p>
            <w:pPr>
              <w:pStyle w:val="TAH"/>
              <w:rPr>
                <w:lang w:val="en-GB" w:eastAsia="en-US"/>
              </w:rPr>
            </w:pPr>
            <w:r>
              <w:rPr>
                <w:lang w:val="en-GB" w:eastAsia="en-US"/>
              </w:rPr>
              <w:t>Procedure</w:t>
            </w:r>
          </w:p>
        </w:tc>
        <w:tc>
          <w:tcPr>
            <w:tcW w:w="1080" w:type="dxa"/>
            <w:tcBorders>
              <w:top w:val="single" w:sz="12" w:space="0" w:color="000000"/>
              <w:left w:val="single" w:sz="4" w:space="0" w:color="000000"/>
              <w:bottom w:val="single" w:sz="12" w:space="0" w:color="000000"/>
              <w:right w:val="single" w:sz="4" w:space="0" w:color="000000"/>
            </w:tcBorders>
          </w:tcPr>
          <w:p>
            <w:pPr>
              <w:pStyle w:val="TAH"/>
              <w:rPr>
                <w:lang w:val="en-GB" w:eastAsia="en-US"/>
              </w:rPr>
            </w:pPr>
            <w:r>
              <w:rPr>
                <w:lang w:val="en-GB" w:eastAsia="en-US"/>
              </w:rPr>
              <w:t>Initiated</w:t>
            </w:r>
          </w:p>
        </w:tc>
        <w:tc>
          <w:tcPr>
            <w:tcW w:w="1980" w:type="dxa"/>
            <w:tcBorders>
              <w:top w:val="single" w:sz="12" w:space="0" w:color="000000"/>
              <w:left w:val="single" w:sz="4" w:space="0" w:color="000000"/>
              <w:bottom w:val="single" w:sz="12" w:space="0" w:color="000000"/>
              <w:right w:val="single" w:sz="4" w:space="0" w:color="000000"/>
            </w:tcBorders>
          </w:tcPr>
          <w:p>
            <w:pPr>
              <w:pStyle w:val="TAH"/>
              <w:rPr/>
            </w:pPr>
            <w:r>
              <w:rPr>
                <w:lang w:val="en-GB" w:eastAsia="en-US"/>
              </w:rPr>
              <w:t>Information element name</w:t>
            </w:r>
          </w:p>
        </w:tc>
        <w:tc>
          <w:tcPr>
            <w:tcW w:w="1260" w:type="dxa"/>
            <w:tcBorders>
              <w:top w:val="single" w:sz="12" w:space="0" w:color="000000"/>
              <w:left w:val="single" w:sz="4" w:space="0" w:color="000000"/>
              <w:bottom w:val="single" w:sz="12" w:space="0" w:color="000000"/>
              <w:right w:val="single" w:sz="4" w:space="0" w:color="000000"/>
            </w:tcBorders>
          </w:tcPr>
          <w:p>
            <w:pPr>
              <w:pStyle w:val="TAH"/>
              <w:rPr>
                <w:lang w:val="en-GB" w:eastAsia="en-US"/>
              </w:rPr>
            </w:pPr>
            <w:r>
              <w:rPr>
                <w:lang w:val="en-GB" w:eastAsia="en-US"/>
              </w:rPr>
              <w:t>Information element required</w:t>
            </w:r>
          </w:p>
        </w:tc>
        <w:tc>
          <w:tcPr>
            <w:tcW w:w="3590" w:type="dxa"/>
            <w:tcBorders>
              <w:top w:val="single" w:sz="12" w:space="0" w:color="000000"/>
              <w:left w:val="single" w:sz="4" w:space="0" w:color="000000"/>
              <w:bottom w:val="single" w:sz="12" w:space="0" w:color="000000"/>
              <w:right w:val="single" w:sz="12" w:space="0" w:color="000000"/>
            </w:tcBorders>
          </w:tcPr>
          <w:p>
            <w:pPr>
              <w:pStyle w:val="TAH"/>
              <w:rPr>
                <w:lang w:val="en-GB" w:eastAsia="en-US"/>
              </w:rPr>
            </w:pPr>
            <w:r>
              <w:rPr>
                <w:lang w:val="en-GB" w:eastAsia="en-US"/>
              </w:rPr>
              <w:t>Information element description</w:t>
            </w:r>
          </w:p>
        </w:tc>
      </w:tr>
      <w:tr>
        <w:trPr>
          <w:cantSplit w:val="true"/>
        </w:trPr>
        <w:tc>
          <w:tcPr>
            <w:tcW w:w="1637" w:type="dxa"/>
            <w:vMerge w:val="restart"/>
            <w:tcBorders>
              <w:top w:val="single" w:sz="12" w:space="0" w:color="000000"/>
              <w:left w:val="single" w:sz="12" w:space="0" w:color="000000"/>
              <w:bottom w:val="single" w:sz="4" w:space="0" w:color="000000"/>
              <w:right w:val="single" w:sz="4" w:space="0" w:color="000000"/>
            </w:tcBorders>
          </w:tcPr>
          <w:p>
            <w:pPr>
              <w:pStyle w:val="TAC"/>
              <w:rPr>
                <w:lang w:val="en-GB"/>
              </w:rPr>
            </w:pPr>
            <w:r>
              <w:rPr>
                <w:lang w:val="en-GB"/>
              </w:rPr>
              <w:t>Termination heartbeat indication</w:t>
            </w:r>
          </w:p>
        </w:tc>
        <w:tc>
          <w:tcPr>
            <w:tcW w:w="1080" w:type="dxa"/>
            <w:vMerge w:val="restart"/>
            <w:tcBorders>
              <w:top w:val="single" w:sz="12" w:space="0" w:color="000000"/>
              <w:left w:val="single" w:sz="4" w:space="0" w:color="000000"/>
              <w:bottom w:val="single" w:sz="4" w:space="0" w:color="000000"/>
              <w:right w:val="single" w:sz="4" w:space="0" w:color="000000"/>
            </w:tcBorders>
          </w:tcPr>
          <w:p>
            <w:pPr>
              <w:pStyle w:val="TAC"/>
              <w:rPr>
                <w:lang w:val="en-GB"/>
              </w:rPr>
            </w:pPr>
            <w:r>
              <w:rPr>
                <w:lang w:val="en-GB"/>
              </w:rPr>
              <w:t>MGW</w:t>
            </w:r>
          </w:p>
        </w:tc>
        <w:tc>
          <w:tcPr>
            <w:tcW w:w="1980" w:type="dxa"/>
            <w:tcBorders>
              <w:top w:val="single" w:sz="12" w:space="0" w:color="000000"/>
              <w:left w:val="single" w:sz="4" w:space="0" w:color="000000"/>
              <w:bottom w:val="single" w:sz="4" w:space="0" w:color="000000"/>
              <w:right w:val="single" w:sz="4" w:space="0" w:color="000000"/>
            </w:tcBorders>
          </w:tcPr>
          <w:p>
            <w:pPr>
              <w:pStyle w:val="TAC"/>
              <w:rPr>
                <w:lang w:val="en-GB"/>
              </w:rPr>
            </w:pPr>
            <w:r>
              <w:rPr>
                <w:lang w:val="en-GB"/>
              </w:rPr>
              <w:t>Context</w:t>
            </w:r>
          </w:p>
        </w:tc>
        <w:tc>
          <w:tcPr>
            <w:tcW w:w="1260" w:type="dxa"/>
            <w:tcBorders>
              <w:top w:val="single" w:sz="12" w:space="0" w:color="000000"/>
              <w:left w:val="single" w:sz="4" w:space="0" w:color="000000"/>
              <w:bottom w:val="single" w:sz="4" w:space="0" w:color="000000"/>
              <w:right w:val="single" w:sz="4" w:space="0" w:color="000000"/>
            </w:tcBorders>
          </w:tcPr>
          <w:p>
            <w:pPr>
              <w:pStyle w:val="TAC"/>
              <w:rPr>
                <w:lang w:val="en-GB"/>
              </w:rPr>
            </w:pPr>
            <w:r>
              <w:rPr>
                <w:lang w:val="en-GB"/>
              </w:rPr>
              <w:t>M</w:t>
            </w:r>
          </w:p>
        </w:tc>
        <w:tc>
          <w:tcPr>
            <w:tcW w:w="3590" w:type="dxa"/>
            <w:tcBorders>
              <w:top w:val="single" w:sz="12" w:space="0" w:color="000000"/>
              <w:left w:val="single" w:sz="4" w:space="0" w:color="000000"/>
              <w:bottom w:val="single" w:sz="4" w:space="0" w:color="000000"/>
              <w:right w:val="single" w:sz="12" w:space="0" w:color="000000"/>
            </w:tcBorders>
          </w:tcPr>
          <w:p>
            <w:pPr>
              <w:pStyle w:val="TAL"/>
              <w:rPr>
                <w:lang w:val="en-GB"/>
              </w:rPr>
            </w:pPr>
            <w:r>
              <w:rPr>
                <w:lang w:val="en-GB"/>
              </w:rPr>
              <w:t>This information element indicates the context for the bearer termination.</w:t>
            </w:r>
          </w:p>
        </w:tc>
      </w:tr>
      <w:tr>
        <w:trPr>
          <w:cantSplit w:val="true"/>
        </w:trPr>
        <w:tc>
          <w:tcPr>
            <w:tcW w:w="1637" w:type="dxa"/>
            <w:vMerge w:val="continue"/>
            <w:tcBorders>
              <w:top w:val="single" w:sz="12" w:space="0" w:color="000000"/>
              <w:left w:val="single" w:sz="12" w:space="0" w:color="000000"/>
              <w:bottom w:val="single" w:sz="4" w:space="0" w:color="000000"/>
              <w:right w:val="single" w:sz="4" w:space="0" w:color="000000"/>
            </w:tcBorders>
          </w:tcPr>
          <w:p>
            <w:pPr>
              <w:pStyle w:val="TAC"/>
              <w:snapToGrid w:val="false"/>
              <w:rPr>
                <w:lang w:val="en-GB"/>
              </w:rPr>
            </w:pPr>
            <w:r>
              <w:rPr>
                <w:lang w:val="en-GB"/>
              </w:rPr>
            </w:r>
          </w:p>
        </w:tc>
        <w:tc>
          <w:tcPr>
            <w:tcW w:w="1080" w:type="dxa"/>
            <w:vMerge w:val="continue"/>
            <w:tcBorders>
              <w:top w:val="single" w:sz="12" w:space="0" w:color="000000"/>
              <w:left w:val="single" w:sz="4" w:space="0" w:color="000000"/>
              <w:bottom w:val="single" w:sz="4" w:space="0" w:color="000000"/>
              <w:right w:val="single" w:sz="4" w:space="0" w:color="000000"/>
            </w:tcBorders>
          </w:tcPr>
          <w:p>
            <w:pPr>
              <w:pStyle w:val="TAC"/>
              <w:snapToGrid w:val="false"/>
              <w:rPr>
                <w:lang w:val="en-GB"/>
              </w:rPr>
            </w:pPr>
            <w:r>
              <w:rPr>
                <w:lang w:val="en-GB"/>
              </w:rPr>
            </w:r>
          </w:p>
        </w:tc>
        <w:tc>
          <w:tcPr>
            <w:tcW w:w="1980" w:type="dxa"/>
            <w:tcBorders>
              <w:top w:val="single" w:sz="4" w:space="0" w:color="000000"/>
              <w:left w:val="single" w:sz="4" w:space="0" w:color="000000"/>
              <w:bottom w:val="single" w:sz="4" w:space="0" w:color="000000"/>
              <w:right w:val="single" w:sz="4" w:space="0" w:color="000000"/>
            </w:tcBorders>
          </w:tcPr>
          <w:p>
            <w:pPr>
              <w:pStyle w:val="TAC"/>
              <w:rPr>
                <w:lang w:val="en-GB"/>
              </w:rPr>
            </w:pPr>
            <w:r>
              <w:rPr>
                <w:lang w:val="en-GB"/>
              </w:rPr>
              <w:t>Bearer Termination</w:t>
            </w:r>
          </w:p>
        </w:tc>
        <w:tc>
          <w:tcPr>
            <w:tcW w:w="1260" w:type="dxa"/>
            <w:tcBorders>
              <w:top w:val="single" w:sz="4" w:space="0" w:color="000000"/>
              <w:left w:val="single" w:sz="4" w:space="0" w:color="000000"/>
              <w:bottom w:val="single" w:sz="4" w:space="0" w:color="000000"/>
              <w:right w:val="single" w:sz="4" w:space="0" w:color="000000"/>
            </w:tcBorders>
          </w:tcPr>
          <w:p>
            <w:pPr>
              <w:pStyle w:val="TAC"/>
              <w:rPr>
                <w:lang w:val="en-GB"/>
              </w:rPr>
            </w:pPr>
            <w:r>
              <w:rPr>
                <w:lang w:val="en-GB"/>
              </w:rPr>
              <w:t>M</w:t>
            </w:r>
          </w:p>
        </w:tc>
        <w:tc>
          <w:tcPr>
            <w:tcW w:w="3590" w:type="dxa"/>
            <w:tcBorders>
              <w:top w:val="single" w:sz="4" w:space="0" w:color="000000"/>
              <w:left w:val="single" w:sz="4" w:space="0" w:color="000000"/>
              <w:bottom w:val="single" w:sz="4" w:space="0" w:color="000000"/>
              <w:right w:val="single" w:sz="12" w:space="0" w:color="000000"/>
            </w:tcBorders>
          </w:tcPr>
          <w:p>
            <w:pPr>
              <w:pStyle w:val="TAL"/>
              <w:rPr/>
            </w:pPr>
            <w:r>
              <w:rPr>
                <w:lang w:val="en-GB"/>
              </w:rPr>
              <w:t xml:space="preserve">This information element indicates the bearer termination for which the termination heartbeat is reported. </w:t>
            </w:r>
          </w:p>
        </w:tc>
      </w:tr>
      <w:tr>
        <w:trPr>
          <w:cantSplit w:val="true"/>
        </w:trPr>
        <w:tc>
          <w:tcPr>
            <w:tcW w:w="1637" w:type="dxa"/>
            <w:vMerge w:val="continue"/>
            <w:tcBorders>
              <w:top w:val="single" w:sz="12" w:space="0" w:color="000000"/>
              <w:left w:val="single" w:sz="12" w:space="0" w:color="000000"/>
              <w:bottom w:val="single" w:sz="4" w:space="0" w:color="000000"/>
              <w:right w:val="single" w:sz="4" w:space="0" w:color="000000"/>
            </w:tcBorders>
          </w:tcPr>
          <w:p>
            <w:pPr>
              <w:pStyle w:val="TAC"/>
              <w:snapToGrid w:val="false"/>
              <w:rPr>
                <w:lang w:val="en-GB"/>
              </w:rPr>
            </w:pPr>
            <w:r>
              <w:rPr>
                <w:lang w:val="en-GB"/>
              </w:rPr>
            </w:r>
          </w:p>
        </w:tc>
        <w:tc>
          <w:tcPr>
            <w:tcW w:w="1080" w:type="dxa"/>
            <w:vMerge w:val="continue"/>
            <w:tcBorders>
              <w:top w:val="single" w:sz="12" w:space="0" w:color="000000"/>
              <w:left w:val="single" w:sz="4" w:space="0" w:color="000000"/>
              <w:bottom w:val="single" w:sz="4" w:space="0" w:color="000000"/>
              <w:right w:val="single" w:sz="4" w:space="0" w:color="000000"/>
            </w:tcBorders>
          </w:tcPr>
          <w:p>
            <w:pPr>
              <w:pStyle w:val="TAC"/>
              <w:snapToGrid w:val="false"/>
              <w:rPr>
                <w:lang w:val="en-GB"/>
              </w:rPr>
            </w:pPr>
            <w:r>
              <w:rPr>
                <w:lang w:val="en-GB"/>
              </w:rPr>
            </w:r>
          </w:p>
        </w:tc>
        <w:tc>
          <w:tcPr>
            <w:tcW w:w="1980" w:type="dxa"/>
            <w:tcBorders>
              <w:top w:val="single" w:sz="4" w:space="0" w:color="000000"/>
              <w:left w:val="single" w:sz="4" w:space="0" w:color="000000"/>
              <w:bottom w:val="single" w:sz="4" w:space="0" w:color="000000"/>
              <w:right w:val="single" w:sz="4" w:space="0" w:color="000000"/>
            </w:tcBorders>
          </w:tcPr>
          <w:p>
            <w:pPr>
              <w:pStyle w:val="TAC"/>
              <w:rPr>
                <w:lang w:val="en-GB"/>
              </w:rPr>
            </w:pPr>
            <w:r>
              <w:rPr>
                <w:lang w:val="en-GB"/>
              </w:rPr>
              <w:t>Termination heartbeat</w:t>
            </w:r>
          </w:p>
        </w:tc>
        <w:tc>
          <w:tcPr>
            <w:tcW w:w="1260" w:type="dxa"/>
            <w:tcBorders>
              <w:top w:val="single" w:sz="4" w:space="0" w:color="000000"/>
              <w:left w:val="single" w:sz="4" w:space="0" w:color="000000"/>
              <w:bottom w:val="single" w:sz="4" w:space="0" w:color="000000"/>
              <w:right w:val="single" w:sz="4" w:space="0" w:color="000000"/>
            </w:tcBorders>
          </w:tcPr>
          <w:p>
            <w:pPr>
              <w:pStyle w:val="TAC"/>
              <w:rPr>
                <w:lang w:val="en-GB"/>
              </w:rPr>
            </w:pPr>
            <w:r>
              <w:rPr>
                <w:lang w:val="en-GB"/>
              </w:rPr>
              <w:t>M</w:t>
            </w:r>
          </w:p>
        </w:tc>
        <w:tc>
          <w:tcPr>
            <w:tcW w:w="3590" w:type="dxa"/>
            <w:tcBorders>
              <w:top w:val="single" w:sz="4" w:space="0" w:color="000000"/>
              <w:left w:val="single" w:sz="4" w:space="0" w:color="000000"/>
              <w:bottom w:val="single" w:sz="4" w:space="0" w:color="000000"/>
              <w:right w:val="single" w:sz="12" w:space="0" w:color="000000"/>
            </w:tcBorders>
          </w:tcPr>
          <w:p>
            <w:pPr>
              <w:pStyle w:val="TAL"/>
              <w:rPr/>
            </w:pPr>
            <w:r>
              <w:rPr>
                <w:lang w:val="en-GB"/>
              </w:rPr>
              <w:t>Hanging termination event, as defined in TS 29.332 [15].</w:t>
            </w:r>
          </w:p>
        </w:tc>
      </w:tr>
      <w:tr>
        <w:trPr>
          <w:cantSplit w:val="true"/>
        </w:trPr>
        <w:tc>
          <w:tcPr>
            <w:tcW w:w="1637" w:type="dxa"/>
            <w:tcBorders>
              <w:top w:val="single" w:sz="4" w:space="0" w:color="000000"/>
              <w:left w:val="single" w:sz="12" w:space="0" w:color="000000"/>
              <w:bottom w:val="single" w:sz="12" w:space="0" w:color="000000"/>
              <w:right w:val="single" w:sz="4" w:space="0" w:color="000000"/>
            </w:tcBorders>
          </w:tcPr>
          <w:p>
            <w:pPr>
              <w:pStyle w:val="TAC"/>
              <w:rPr>
                <w:lang w:val="en-GB"/>
              </w:rPr>
            </w:pPr>
            <w:r>
              <w:rPr>
                <w:lang w:val="en-GB"/>
              </w:rPr>
              <w:t>Termination heartbeat indication Ack</w:t>
            </w:r>
          </w:p>
        </w:tc>
        <w:tc>
          <w:tcPr>
            <w:tcW w:w="1080" w:type="dxa"/>
            <w:tcBorders>
              <w:top w:val="single" w:sz="4" w:space="0" w:color="000000"/>
              <w:left w:val="single" w:sz="4" w:space="0" w:color="000000"/>
              <w:bottom w:val="single" w:sz="12" w:space="0" w:color="000000"/>
              <w:right w:val="single" w:sz="4" w:space="0" w:color="000000"/>
            </w:tcBorders>
          </w:tcPr>
          <w:p>
            <w:pPr>
              <w:pStyle w:val="TAC"/>
              <w:rPr>
                <w:lang w:val="en-GB"/>
              </w:rPr>
            </w:pPr>
            <w:r>
              <w:rPr>
                <w:lang w:val="en-GB"/>
              </w:rPr>
              <w:t>(G)MSC-S</w:t>
            </w:r>
          </w:p>
        </w:tc>
        <w:tc>
          <w:tcPr>
            <w:tcW w:w="1980" w:type="dxa"/>
            <w:tcBorders>
              <w:top w:val="single" w:sz="4" w:space="0" w:color="000000"/>
              <w:left w:val="single" w:sz="4" w:space="0" w:color="000000"/>
              <w:bottom w:val="single" w:sz="12" w:space="0" w:color="000000"/>
              <w:right w:val="single" w:sz="4" w:space="0" w:color="000000"/>
            </w:tcBorders>
          </w:tcPr>
          <w:p>
            <w:pPr>
              <w:pStyle w:val="TAC"/>
              <w:rPr>
                <w:lang w:val="en-GB"/>
              </w:rPr>
            </w:pPr>
            <w:r>
              <w:rPr>
                <w:lang w:val="en-GB"/>
              </w:rPr>
              <w:t>Context</w:t>
            </w:r>
          </w:p>
        </w:tc>
        <w:tc>
          <w:tcPr>
            <w:tcW w:w="1260" w:type="dxa"/>
            <w:tcBorders>
              <w:top w:val="single" w:sz="4" w:space="0" w:color="000000"/>
              <w:left w:val="single" w:sz="4" w:space="0" w:color="000000"/>
              <w:bottom w:val="single" w:sz="12" w:space="0" w:color="000000"/>
              <w:right w:val="single" w:sz="4" w:space="0" w:color="000000"/>
            </w:tcBorders>
          </w:tcPr>
          <w:p>
            <w:pPr>
              <w:pStyle w:val="TAC"/>
              <w:rPr>
                <w:lang w:val="en-GB"/>
              </w:rPr>
            </w:pPr>
            <w:r>
              <w:rPr>
                <w:lang w:val="en-GB"/>
              </w:rPr>
              <w:t>M</w:t>
            </w:r>
          </w:p>
        </w:tc>
        <w:tc>
          <w:tcPr>
            <w:tcW w:w="3590" w:type="dxa"/>
            <w:tcBorders>
              <w:top w:val="single" w:sz="4" w:space="0" w:color="000000"/>
              <w:left w:val="single" w:sz="4" w:space="0" w:color="000000"/>
              <w:bottom w:val="single" w:sz="12" w:space="0" w:color="000000"/>
              <w:right w:val="single" w:sz="12" w:space="0" w:color="000000"/>
            </w:tcBorders>
          </w:tcPr>
          <w:p>
            <w:pPr>
              <w:pStyle w:val="TAL"/>
              <w:rPr/>
            </w:pPr>
            <w:r>
              <w:rPr>
                <w:lang w:val="en-GB"/>
              </w:rPr>
              <w:t>This information element indicates the context where the command was executed.</w:t>
            </w:r>
          </w:p>
        </w:tc>
      </w:tr>
    </w:tbl>
    <w:p>
      <w:pPr>
        <w:pStyle w:val="Normal"/>
        <w:rPr>
          <w:lang w:eastAsia="ko-KR"/>
        </w:rPr>
      </w:pPr>
      <w:r>
        <w:rPr>
          <w:lang w:eastAsia="ko-KR"/>
        </w:rPr>
      </w:r>
    </w:p>
    <w:p>
      <w:pPr>
        <w:pStyle w:val="Heading4"/>
        <w:ind w:left="1418" w:hanging="1418"/>
        <w:rPr/>
      </w:pPr>
      <w:bookmarkStart w:id="817" w:name="__RefHeading___Toc27992597"/>
      <w:bookmarkEnd w:id="817"/>
      <w:r>
        <w:rPr/>
        <w:t>9.3.2.15</w:t>
        <w:tab/>
        <w:t>Bearer Released</w:t>
      </w:r>
    </w:p>
    <w:p>
      <w:pPr>
        <w:pStyle w:val="Normal"/>
        <w:rPr/>
      </w:pPr>
      <w:r>
        <w:rPr/>
        <w:t>This procedure is used by the IM-MGW to indicate towards the MGCF that an error occurred on a physical termination which requires the release of the termination. This procedure is the same as Bearer Released in 3GPP TS 23.205 [27].</w:t>
      </w:r>
    </w:p>
    <w:p>
      <w:pPr>
        <w:pStyle w:val="Heading4"/>
        <w:ind w:left="1418" w:hanging="1418"/>
        <w:rPr/>
      </w:pPr>
      <w:bookmarkStart w:id="818" w:name="__RefHeading___Toc27992598"/>
      <w:bookmarkEnd w:id="818"/>
      <w:r>
        <w:rPr/>
        <w:t>9.3.2.16</w:t>
        <w:tab/>
        <w:t>TDM tone completed</w:t>
      </w:r>
    </w:p>
    <w:p>
      <w:pPr>
        <w:pStyle w:val="Normal"/>
        <w:rPr/>
      </w:pPr>
      <w:r>
        <w:rPr/>
        <w:t>This procedure is used by the IM-MGW to MGCF to indicate that a tone has finished being generated at a TDM termination.</w:t>
      </w:r>
    </w:p>
    <w:p>
      <w:pPr>
        <w:pStyle w:val="Normal"/>
        <w:rPr/>
      </w:pPr>
      <w:r>
        <w:rPr/>
        <w:t>This procedure is the same as Tone Completed in 3GPP TS 23.205 [27].</w:t>
      </w:r>
    </w:p>
    <w:p>
      <w:pPr>
        <w:pStyle w:val="Heading3"/>
        <w:rPr/>
      </w:pPr>
      <w:bookmarkStart w:id="819" w:name="__RefHeading___Toc27992599"/>
      <w:bookmarkEnd w:id="819"/>
      <w:r>
        <w:rPr/>
        <w:t>9.3.3</w:t>
        <w:tab/>
        <w:t>Procedures related to a termination towards a BICC network</w:t>
      </w:r>
    </w:p>
    <w:p>
      <w:pPr>
        <w:pStyle w:val="Normal"/>
        <w:rPr/>
      </w:pPr>
      <w:r>
        <w:rPr/>
        <w:t>The call related procedures detailed in table 36 shall be supported. Those procedures are defined in 3GPP TS 29.332 [15].</w:t>
      </w:r>
    </w:p>
    <w:p>
      <w:pPr>
        <w:pStyle w:val="TH"/>
        <w:rPr>
          <w:lang w:val="en-GB"/>
        </w:rPr>
      </w:pPr>
      <w:r>
        <w:rPr>
          <w:lang w:val="en-GB"/>
        </w:rPr>
        <w:t>Table 36: Required procedures defined in TS 29.332 [15]</w:t>
      </w:r>
    </w:p>
    <w:tbl>
      <w:tblPr>
        <w:tblW w:w="7797" w:type="dxa"/>
        <w:jc w:val="center"/>
        <w:tblInd w:w="0" w:type="dxa"/>
        <w:tblLayout w:type="fixed"/>
        <w:tblCellMar>
          <w:top w:w="0" w:type="dxa"/>
          <w:left w:w="71" w:type="dxa"/>
          <w:bottom w:w="0" w:type="dxa"/>
          <w:right w:w="71" w:type="dxa"/>
        </w:tblCellMar>
      </w:tblPr>
      <w:tblGrid>
        <w:gridCol w:w="3544"/>
        <w:gridCol w:w="4253"/>
      </w:tblGrid>
      <w:tr>
        <w:trPr/>
        <w:tc>
          <w:tcPr>
            <w:tcW w:w="3544"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Procedure defined in TS 29.332 [15]</w:t>
            </w:r>
          </w:p>
        </w:tc>
        <w:tc>
          <w:tcPr>
            <w:tcW w:w="4253"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Remarks</w:t>
            </w:r>
          </w:p>
        </w:tc>
      </w:tr>
      <w:tr>
        <w:trPr/>
        <w:tc>
          <w:tcPr>
            <w:tcW w:w="3544"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Establish Bearer</w:t>
            </w:r>
          </w:p>
        </w:tc>
        <w:tc>
          <w:tcPr>
            <w:tcW w:w="4253" w:type="dxa"/>
            <w:tcBorders>
              <w:top w:val="single" w:sz="12"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r>
      <w:tr>
        <w:trPr/>
        <w:tc>
          <w:tcPr>
            <w:tcW w:w="3544"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Prepare Bearer</w:t>
            </w:r>
          </w:p>
        </w:tc>
        <w:tc>
          <w:tcPr>
            <w:tcW w:w="4253" w:type="dxa"/>
            <w:tcBorders>
              <w:top w:val="single" w:sz="6"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r>
      <w:tr>
        <w:trPr/>
        <w:tc>
          <w:tcPr>
            <w:tcW w:w="3544"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Change Through-Connection</w:t>
            </w:r>
          </w:p>
        </w:tc>
        <w:tc>
          <w:tcPr>
            <w:tcW w:w="4253" w:type="dxa"/>
            <w:tcBorders>
              <w:top w:val="single" w:sz="6"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r>
      <w:tr>
        <w:trPr/>
        <w:tc>
          <w:tcPr>
            <w:tcW w:w="3544"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 xml:space="preserve">Release Bearer </w:t>
            </w:r>
          </w:p>
        </w:tc>
        <w:tc>
          <w:tcPr>
            <w:tcW w:w="4253" w:type="dxa"/>
            <w:tcBorders>
              <w:top w:val="single" w:sz="6"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r>
      <w:tr>
        <w:trPr/>
        <w:tc>
          <w:tcPr>
            <w:tcW w:w="3544"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Release Termination</w:t>
            </w:r>
          </w:p>
        </w:tc>
        <w:tc>
          <w:tcPr>
            <w:tcW w:w="4253" w:type="dxa"/>
            <w:tcBorders>
              <w:top w:val="single" w:sz="6"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r>
      <w:tr>
        <w:trPr/>
        <w:tc>
          <w:tcPr>
            <w:tcW w:w="3544"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Bearer Established</w:t>
            </w:r>
          </w:p>
        </w:tc>
        <w:tc>
          <w:tcPr>
            <w:tcW w:w="4253" w:type="dxa"/>
            <w:tcBorders>
              <w:top w:val="single" w:sz="6"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r>
      <w:tr>
        <w:trPr/>
        <w:tc>
          <w:tcPr>
            <w:tcW w:w="3544"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Bearer Released</w:t>
            </w:r>
          </w:p>
        </w:tc>
        <w:tc>
          <w:tcPr>
            <w:tcW w:w="4253" w:type="dxa"/>
            <w:tcBorders>
              <w:top w:val="single" w:sz="6"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r>
      <w:tr>
        <w:trPr/>
        <w:tc>
          <w:tcPr>
            <w:tcW w:w="3544"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Send Tone</w:t>
            </w:r>
          </w:p>
        </w:tc>
        <w:tc>
          <w:tcPr>
            <w:tcW w:w="4253" w:type="dxa"/>
            <w:tcBorders>
              <w:top w:val="single" w:sz="6"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r>
      <w:tr>
        <w:trPr/>
        <w:tc>
          <w:tcPr>
            <w:tcW w:w="3544"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Stop Tone</w:t>
            </w:r>
          </w:p>
        </w:tc>
        <w:tc>
          <w:tcPr>
            <w:tcW w:w="4253" w:type="dxa"/>
            <w:tcBorders>
              <w:top w:val="single" w:sz="6"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r>
      <w:tr>
        <w:trPr/>
        <w:tc>
          <w:tcPr>
            <w:tcW w:w="3544"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Tone completed</w:t>
            </w:r>
          </w:p>
        </w:tc>
        <w:tc>
          <w:tcPr>
            <w:tcW w:w="4253" w:type="dxa"/>
            <w:tcBorders>
              <w:top w:val="single" w:sz="6"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r>
      <w:tr>
        <w:trPr/>
        <w:tc>
          <w:tcPr>
            <w:tcW w:w="3544"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Play Announcement</w:t>
            </w:r>
          </w:p>
        </w:tc>
        <w:tc>
          <w:tcPr>
            <w:tcW w:w="4253"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Optional</w:t>
            </w:r>
          </w:p>
        </w:tc>
      </w:tr>
      <w:tr>
        <w:trPr/>
        <w:tc>
          <w:tcPr>
            <w:tcW w:w="3544" w:type="dxa"/>
            <w:tcBorders>
              <w:top w:val="single" w:sz="6" w:space="0" w:color="000000"/>
              <w:left w:val="single" w:sz="12" w:space="0" w:color="000000"/>
              <w:bottom w:val="single" w:sz="6" w:space="0" w:color="000000"/>
              <w:right w:val="single" w:sz="6" w:space="0" w:color="000000"/>
            </w:tcBorders>
          </w:tcPr>
          <w:p>
            <w:pPr>
              <w:pStyle w:val="TAL"/>
              <w:rPr/>
            </w:pPr>
            <w:r>
              <w:rPr>
                <w:lang w:val="en-GB"/>
              </w:rPr>
              <w:t>Stop Announcement</w:t>
            </w:r>
          </w:p>
        </w:tc>
        <w:tc>
          <w:tcPr>
            <w:tcW w:w="4253"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Optional</w:t>
            </w:r>
          </w:p>
        </w:tc>
      </w:tr>
      <w:tr>
        <w:trPr/>
        <w:tc>
          <w:tcPr>
            <w:tcW w:w="3544"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Announcement Completed</w:t>
            </w:r>
          </w:p>
        </w:tc>
        <w:tc>
          <w:tcPr>
            <w:tcW w:w="4253"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Optional</w:t>
            </w:r>
          </w:p>
        </w:tc>
      </w:tr>
      <w:tr>
        <w:trPr/>
        <w:tc>
          <w:tcPr>
            <w:tcW w:w="3544"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Confirm Char</w:t>
            </w:r>
          </w:p>
        </w:tc>
        <w:tc>
          <w:tcPr>
            <w:tcW w:w="4253"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Optional</w:t>
            </w:r>
          </w:p>
        </w:tc>
      </w:tr>
      <w:tr>
        <w:trPr/>
        <w:tc>
          <w:tcPr>
            <w:tcW w:w="3544"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Modify Bearer Characteristics</w:t>
            </w:r>
          </w:p>
        </w:tc>
        <w:tc>
          <w:tcPr>
            <w:tcW w:w="4253"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Optional</w:t>
            </w:r>
          </w:p>
        </w:tc>
      </w:tr>
      <w:tr>
        <w:trPr/>
        <w:tc>
          <w:tcPr>
            <w:tcW w:w="3544"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Reserve Char</w:t>
            </w:r>
          </w:p>
        </w:tc>
        <w:tc>
          <w:tcPr>
            <w:tcW w:w="4253"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Optional</w:t>
            </w:r>
          </w:p>
        </w:tc>
      </w:tr>
      <w:tr>
        <w:trPr/>
        <w:tc>
          <w:tcPr>
            <w:tcW w:w="3544"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Bearer Modified</w:t>
            </w:r>
          </w:p>
        </w:tc>
        <w:tc>
          <w:tcPr>
            <w:tcW w:w="4253"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Optional</w:t>
            </w:r>
          </w:p>
        </w:tc>
      </w:tr>
      <w:tr>
        <w:trPr/>
        <w:tc>
          <w:tcPr>
            <w:tcW w:w="3544"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Activate Voice Processing Function</w:t>
            </w:r>
          </w:p>
        </w:tc>
        <w:tc>
          <w:tcPr>
            <w:tcW w:w="4253"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Optional</w:t>
            </w:r>
          </w:p>
        </w:tc>
      </w:tr>
      <w:tr>
        <w:trPr/>
        <w:tc>
          <w:tcPr>
            <w:tcW w:w="3544"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Tunnel Information Down</w:t>
            </w:r>
          </w:p>
        </w:tc>
        <w:tc>
          <w:tcPr>
            <w:tcW w:w="4253" w:type="dxa"/>
            <w:tcBorders>
              <w:top w:val="single" w:sz="6" w:space="0" w:color="000000"/>
              <w:left w:val="single" w:sz="6" w:space="0" w:color="000000"/>
              <w:bottom w:val="single" w:sz="6" w:space="0" w:color="000000"/>
              <w:right w:val="single" w:sz="12" w:space="0" w:color="000000"/>
            </w:tcBorders>
          </w:tcPr>
          <w:p>
            <w:pPr>
              <w:pStyle w:val="TAL"/>
              <w:rPr/>
            </w:pPr>
            <w:r>
              <w:rPr>
                <w:lang w:val="en-GB"/>
              </w:rPr>
              <w:t>Conditional: For IP Transport at BICC termination</w:t>
            </w:r>
          </w:p>
        </w:tc>
      </w:tr>
      <w:tr>
        <w:trPr/>
        <w:tc>
          <w:tcPr>
            <w:tcW w:w="3544"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Tunnel Information Up</w:t>
            </w:r>
          </w:p>
        </w:tc>
        <w:tc>
          <w:tcPr>
            <w:tcW w:w="4253"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Conditional: For IP Transport at BICC termination</w:t>
            </w:r>
          </w:p>
        </w:tc>
      </w:tr>
      <w:tr>
        <w:trPr/>
        <w:tc>
          <w:tcPr>
            <w:tcW w:w="3544"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Termination Out-of-Service</w:t>
            </w:r>
          </w:p>
        </w:tc>
        <w:tc>
          <w:tcPr>
            <w:tcW w:w="4253" w:type="dxa"/>
            <w:tcBorders>
              <w:top w:val="single" w:sz="6"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r>
      <w:tr>
        <w:trPr/>
        <w:tc>
          <w:tcPr>
            <w:tcW w:w="3544" w:type="dxa"/>
            <w:tcBorders>
              <w:top w:val="single" w:sz="6" w:space="0" w:color="000000"/>
              <w:left w:val="single" w:sz="12" w:space="0" w:color="000000"/>
              <w:bottom w:val="single" w:sz="12" w:space="0" w:color="000000"/>
              <w:right w:val="single" w:sz="6" w:space="0" w:color="000000"/>
            </w:tcBorders>
          </w:tcPr>
          <w:p>
            <w:pPr>
              <w:pStyle w:val="TAL"/>
              <w:rPr>
                <w:lang w:val="en-GB"/>
              </w:rPr>
            </w:pPr>
            <w:r>
              <w:rPr>
                <w:lang w:val="en-GB"/>
              </w:rPr>
              <w:t>Termination heartbeat indication</w:t>
            </w:r>
          </w:p>
        </w:tc>
        <w:tc>
          <w:tcPr>
            <w:tcW w:w="4253" w:type="dxa"/>
            <w:tcBorders>
              <w:top w:val="single" w:sz="6" w:space="0" w:color="000000"/>
              <w:left w:val="single" w:sz="6" w:space="0" w:color="000000"/>
              <w:bottom w:val="single" w:sz="12" w:space="0" w:color="000000"/>
              <w:right w:val="single" w:sz="12" w:space="0" w:color="000000"/>
            </w:tcBorders>
          </w:tcPr>
          <w:p>
            <w:pPr>
              <w:pStyle w:val="TAL"/>
              <w:snapToGrid w:val="false"/>
              <w:rPr>
                <w:lang w:val="en-GB"/>
              </w:rPr>
            </w:pPr>
            <w:r>
              <w:rPr>
                <w:lang w:val="en-GB"/>
              </w:rPr>
            </w:r>
          </w:p>
        </w:tc>
      </w:tr>
    </w:tbl>
    <w:p>
      <w:pPr>
        <w:pStyle w:val="Normal"/>
        <w:rPr>
          <w:lang w:val="en-US" w:eastAsia="en-US"/>
        </w:rPr>
      </w:pPr>
      <w:r>
        <w:rPr>
          <w:lang w:val="en-US" w:eastAsia="en-US"/>
        </w:rPr>
      </w:r>
    </w:p>
    <w:p>
      <w:pPr>
        <w:pStyle w:val="Heading3"/>
        <w:rPr/>
      </w:pPr>
      <w:bookmarkStart w:id="820" w:name="__RefHeading___Toc27992600"/>
      <w:bookmarkEnd w:id="820"/>
      <w:r>
        <w:rPr/>
        <w:t>9.3.4</w:t>
        <w:tab/>
        <w:t>Non-call related procedures</w:t>
      </w:r>
    </w:p>
    <w:p>
      <w:pPr>
        <w:pStyle w:val="Normal"/>
        <w:rPr/>
      </w:pPr>
      <w:r>
        <w:rPr/>
        <w:t>The procedures from 3GPP TS 23.205 [27] detailed in table 37 shall be applied for the IM</w:t>
        <w:noBreakHyphen/>
        <w:t>MGW handling component of the Mn interface.</w:t>
      </w:r>
    </w:p>
    <w:p>
      <w:pPr>
        <w:pStyle w:val="TH"/>
        <w:numPr>
          <w:ilvl w:val="0"/>
          <w:numId w:val="0"/>
        </w:numPr>
        <w:outlineLvl w:val="0"/>
        <w:rPr/>
      </w:pPr>
      <w:r>
        <w:rPr/>
        <w:t>Table 37: Non-call related procedures</w:t>
      </w:r>
    </w:p>
    <w:tbl>
      <w:tblPr>
        <w:tblW w:w="9467" w:type="dxa"/>
        <w:jc w:val="center"/>
        <w:tblInd w:w="0" w:type="dxa"/>
        <w:tblLayout w:type="fixed"/>
        <w:tblCellMar>
          <w:top w:w="0" w:type="dxa"/>
          <w:left w:w="71" w:type="dxa"/>
          <w:bottom w:w="0" w:type="dxa"/>
          <w:right w:w="71" w:type="dxa"/>
        </w:tblCellMar>
      </w:tblPr>
      <w:tblGrid>
        <w:gridCol w:w="3221"/>
        <w:gridCol w:w="3123"/>
        <w:gridCol w:w="3123"/>
      </w:tblGrid>
      <w:tr>
        <w:trPr/>
        <w:tc>
          <w:tcPr>
            <w:tcW w:w="3221"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Procedure defined in</w:t>
            </w:r>
          </w:p>
          <w:p>
            <w:pPr>
              <w:pStyle w:val="TAH"/>
              <w:rPr/>
            </w:pPr>
            <w:r>
              <w:rPr>
                <w:rFonts w:eastAsia="Arial"/>
                <w:lang w:val="en-GB" w:eastAsia="en-US"/>
              </w:rPr>
              <w:t xml:space="preserve"> </w:t>
            </w:r>
            <w:r>
              <w:rPr>
                <w:lang w:val="en-GB" w:eastAsia="en-US"/>
              </w:rPr>
              <w:t>TS 29.332 [15]</w:t>
            </w:r>
          </w:p>
        </w:tc>
        <w:tc>
          <w:tcPr>
            <w:tcW w:w="3123" w:type="dxa"/>
            <w:tcBorders>
              <w:top w:val="single" w:sz="12" w:space="0" w:color="000000"/>
              <w:left w:val="single" w:sz="6" w:space="0" w:color="000000"/>
              <w:bottom w:val="single" w:sz="12" w:space="0" w:color="000000"/>
              <w:right w:val="single" w:sz="6" w:space="0" w:color="000000"/>
            </w:tcBorders>
          </w:tcPr>
          <w:p>
            <w:pPr>
              <w:pStyle w:val="TAH"/>
              <w:rPr/>
            </w:pPr>
            <w:r>
              <w:rPr>
                <w:lang w:val="en-GB" w:eastAsia="en-US"/>
              </w:rPr>
              <w:t>Corresponding Procedure defined in TS 23.205 [27]</w:t>
            </w:r>
          </w:p>
        </w:tc>
        <w:tc>
          <w:tcPr>
            <w:tcW w:w="3123"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Remarks</w:t>
            </w:r>
          </w:p>
        </w:tc>
      </w:tr>
      <w:tr>
        <w:trPr/>
        <w:tc>
          <w:tcPr>
            <w:tcW w:w="3221" w:type="dxa"/>
            <w:tcBorders>
              <w:top w:val="single" w:sz="12" w:space="0" w:color="000000"/>
              <w:left w:val="single" w:sz="12" w:space="0" w:color="000000"/>
              <w:bottom w:val="single" w:sz="6" w:space="0" w:color="000000"/>
              <w:right w:val="single" w:sz="6" w:space="0" w:color="000000"/>
            </w:tcBorders>
          </w:tcPr>
          <w:p>
            <w:pPr>
              <w:pStyle w:val="TAL"/>
              <w:rPr>
                <w:sz w:val="20"/>
                <w:lang w:val="en-GB"/>
              </w:rPr>
            </w:pPr>
            <w:r>
              <w:rPr>
                <w:lang w:val="en-GB"/>
              </w:rPr>
              <w:t>IM-MGW Out of service</w:t>
            </w:r>
          </w:p>
        </w:tc>
        <w:tc>
          <w:tcPr>
            <w:tcW w:w="3123" w:type="dxa"/>
            <w:tcBorders>
              <w:top w:val="single" w:sz="12" w:space="0" w:color="000000"/>
              <w:left w:val="single" w:sz="6" w:space="0" w:color="000000"/>
              <w:bottom w:val="single" w:sz="6" w:space="0" w:color="000000"/>
              <w:right w:val="single" w:sz="6" w:space="0" w:color="000000"/>
            </w:tcBorders>
          </w:tcPr>
          <w:p>
            <w:pPr>
              <w:pStyle w:val="TAL"/>
              <w:rPr>
                <w:sz w:val="20"/>
                <w:lang w:val="en-GB"/>
              </w:rPr>
            </w:pPr>
            <w:r>
              <w:rPr>
                <w:lang w:val="en-GB"/>
              </w:rPr>
              <w:t>MGW Out of Service</w:t>
            </w:r>
          </w:p>
        </w:tc>
        <w:tc>
          <w:tcPr>
            <w:tcW w:w="3123" w:type="dxa"/>
            <w:tcBorders>
              <w:top w:val="single" w:sz="12" w:space="0" w:color="000000"/>
              <w:left w:val="single" w:sz="6" w:space="0" w:color="000000"/>
              <w:bottom w:val="single" w:sz="6" w:space="0" w:color="000000"/>
              <w:right w:val="single" w:sz="12" w:space="0" w:color="000000"/>
            </w:tcBorders>
          </w:tcPr>
          <w:p>
            <w:pPr>
              <w:pStyle w:val="TAL"/>
              <w:snapToGrid w:val="false"/>
              <w:rPr>
                <w:sz w:val="20"/>
                <w:lang w:val="en-GB"/>
              </w:rPr>
            </w:pPr>
            <w:r>
              <w:rPr>
                <w:sz w:val="20"/>
                <w:lang w:val="en-GB"/>
              </w:rPr>
            </w:r>
          </w:p>
        </w:tc>
      </w:tr>
      <w:tr>
        <w:trPr/>
        <w:tc>
          <w:tcPr>
            <w:tcW w:w="3221" w:type="dxa"/>
            <w:tcBorders>
              <w:top w:val="single" w:sz="6" w:space="0" w:color="000000"/>
              <w:left w:val="single" w:sz="12" w:space="0" w:color="000000"/>
              <w:bottom w:val="single" w:sz="6" w:space="0" w:color="000000"/>
              <w:right w:val="single" w:sz="6" w:space="0" w:color="000000"/>
            </w:tcBorders>
          </w:tcPr>
          <w:p>
            <w:pPr>
              <w:pStyle w:val="TAL"/>
              <w:rPr>
                <w:sz w:val="20"/>
                <w:lang w:val="en-GB"/>
              </w:rPr>
            </w:pPr>
            <w:r>
              <w:rPr>
                <w:lang w:val="en-GB"/>
              </w:rPr>
              <w:t>IM-MGW Communication Up</w:t>
            </w:r>
          </w:p>
        </w:tc>
        <w:tc>
          <w:tcPr>
            <w:tcW w:w="3123" w:type="dxa"/>
            <w:tcBorders>
              <w:top w:val="single" w:sz="6" w:space="0" w:color="000000"/>
              <w:left w:val="single" w:sz="6" w:space="0" w:color="000000"/>
              <w:bottom w:val="single" w:sz="6" w:space="0" w:color="000000"/>
              <w:right w:val="single" w:sz="6" w:space="0" w:color="000000"/>
            </w:tcBorders>
          </w:tcPr>
          <w:p>
            <w:pPr>
              <w:pStyle w:val="TAL"/>
              <w:rPr>
                <w:sz w:val="20"/>
                <w:lang w:val="en-GB"/>
              </w:rPr>
            </w:pPr>
            <w:r>
              <w:rPr>
                <w:lang w:val="en-GB"/>
              </w:rPr>
              <w:t>MGW Communication Up</w:t>
            </w:r>
          </w:p>
        </w:tc>
        <w:tc>
          <w:tcPr>
            <w:tcW w:w="3123" w:type="dxa"/>
            <w:tcBorders>
              <w:top w:val="single" w:sz="6" w:space="0" w:color="000000"/>
              <w:left w:val="single" w:sz="6" w:space="0" w:color="000000"/>
              <w:bottom w:val="single" w:sz="6" w:space="0" w:color="000000"/>
              <w:right w:val="single" w:sz="12" w:space="0" w:color="000000"/>
            </w:tcBorders>
          </w:tcPr>
          <w:p>
            <w:pPr>
              <w:pStyle w:val="TAL"/>
              <w:snapToGrid w:val="false"/>
              <w:rPr>
                <w:sz w:val="20"/>
                <w:lang w:val="en-GB"/>
              </w:rPr>
            </w:pPr>
            <w:r>
              <w:rPr>
                <w:sz w:val="20"/>
                <w:lang w:val="en-GB"/>
              </w:rPr>
            </w:r>
          </w:p>
        </w:tc>
      </w:tr>
      <w:tr>
        <w:trPr/>
        <w:tc>
          <w:tcPr>
            <w:tcW w:w="3221" w:type="dxa"/>
            <w:tcBorders>
              <w:top w:val="single" w:sz="6" w:space="0" w:color="000000"/>
              <w:left w:val="single" w:sz="12" w:space="0" w:color="000000"/>
              <w:bottom w:val="single" w:sz="6" w:space="0" w:color="000000"/>
              <w:right w:val="single" w:sz="6" w:space="0" w:color="000000"/>
            </w:tcBorders>
          </w:tcPr>
          <w:p>
            <w:pPr>
              <w:pStyle w:val="TAL"/>
              <w:rPr>
                <w:sz w:val="20"/>
                <w:lang w:val="en-GB"/>
              </w:rPr>
            </w:pPr>
            <w:r>
              <w:rPr>
                <w:lang w:val="en-GB"/>
              </w:rPr>
              <w:t>IM-MGW Restoration</w:t>
            </w:r>
          </w:p>
        </w:tc>
        <w:tc>
          <w:tcPr>
            <w:tcW w:w="3123" w:type="dxa"/>
            <w:tcBorders>
              <w:top w:val="single" w:sz="6" w:space="0" w:color="000000"/>
              <w:left w:val="single" w:sz="6" w:space="0" w:color="000000"/>
              <w:bottom w:val="single" w:sz="6" w:space="0" w:color="000000"/>
              <w:right w:val="single" w:sz="6" w:space="0" w:color="000000"/>
            </w:tcBorders>
          </w:tcPr>
          <w:p>
            <w:pPr>
              <w:pStyle w:val="TAL"/>
              <w:rPr>
                <w:sz w:val="20"/>
                <w:lang w:val="en-GB"/>
              </w:rPr>
            </w:pPr>
            <w:r>
              <w:rPr>
                <w:lang w:val="en-GB"/>
              </w:rPr>
              <w:t>MGW Restoration</w:t>
            </w:r>
          </w:p>
        </w:tc>
        <w:tc>
          <w:tcPr>
            <w:tcW w:w="3123" w:type="dxa"/>
            <w:tcBorders>
              <w:top w:val="single" w:sz="6" w:space="0" w:color="000000"/>
              <w:left w:val="single" w:sz="6" w:space="0" w:color="000000"/>
              <w:bottom w:val="single" w:sz="6" w:space="0" w:color="000000"/>
              <w:right w:val="single" w:sz="12" w:space="0" w:color="000000"/>
            </w:tcBorders>
          </w:tcPr>
          <w:p>
            <w:pPr>
              <w:pStyle w:val="TAL"/>
              <w:snapToGrid w:val="false"/>
              <w:rPr>
                <w:sz w:val="20"/>
                <w:lang w:val="en-GB"/>
              </w:rPr>
            </w:pPr>
            <w:r>
              <w:rPr>
                <w:sz w:val="20"/>
                <w:lang w:val="en-GB"/>
              </w:rPr>
            </w:r>
          </w:p>
        </w:tc>
      </w:tr>
      <w:tr>
        <w:trPr/>
        <w:tc>
          <w:tcPr>
            <w:tcW w:w="3221" w:type="dxa"/>
            <w:tcBorders>
              <w:top w:val="single" w:sz="6" w:space="0" w:color="000000"/>
              <w:left w:val="single" w:sz="12" w:space="0" w:color="000000"/>
              <w:bottom w:val="single" w:sz="6" w:space="0" w:color="000000"/>
              <w:right w:val="single" w:sz="6" w:space="0" w:color="000000"/>
            </w:tcBorders>
          </w:tcPr>
          <w:p>
            <w:pPr>
              <w:pStyle w:val="TAL"/>
              <w:rPr>
                <w:sz w:val="20"/>
                <w:lang w:val="en-GB"/>
              </w:rPr>
            </w:pPr>
            <w:r>
              <w:rPr>
                <w:lang w:val="en-GB"/>
              </w:rPr>
              <w:t>IM-MGW Register</w:t>
            </w:r>
          </w:p>
        </w:tc>
        <w:tc>
          <w:tcPr>
            <w:tcW w:w="3123" w:type="dxa"/>
            <w:tcBorders>
              <w:top w:val="single" w:sz="6" w:space="0" w:color="000000"/>
              <w:left w:val="single" w:sz="6" w:space="0" w:color="000000"/>
              <w:bottom w:val="single" w:sz="6" w:space="0" w:color="000000"/>
              <w:right w:val="single" w:sz="6" w:space="0" w:color="000000"/>
            </w:tcBorders>
          </w:tcPr>
          <w:p>
            <w:pPr>
              <w:pStyle w:val="TAL"/>
              <w:rPr>
                <w:sz w:val="20"/>
                <w:lang w:val="en-GB"/>
              </w:rPr>
            </w:pPr>
            <w:r>
              <w:rPr>
                <w:lang w:val="en-GB"/>
              </w:rPr>
              <w:t>MGW Register</w:t>
            </w:r>
          </w:p>
        </w:tc>
        <w:tc>
          <w:tcPr>
            <w:tcW w:w="3123" w:type="dxa"/>
            <w:tcBorders>
              <w:top w:val="single" w:sz="6" w:space="0" w:color="000000"/>
              <w:left w:val="single" w:sz="6" w:space="0" w:color="000000"/>
              <w:bottom w:val="single" w:sz="6" w:space="0" w:color="000000"/>
              <w:right w:val="single" w:sz="12" w:space="0" w:color="000000"/>
            </w:tcBorders>
          </w:tcPr>
          <w:p>
            <w:pPr>
              <w:pStyle w:val="TAL"/>
              <w:snapToGrid w:val="false"/>
              <w:rPr>
                <w:sz w:val="20"/>
                <w:lang w:val="en-GB"/>
              </w:rPr>
            </w:pPr>
            <w:r>
              <w:rPr>
                <w:sz w:val="20"/>
                <w:lang w:val="en-GB"/>
              </w:rPr>
            </w:r>
          </w:p>
        </w:tc>
      </w:tr>
      <w:tr>
        <w:trPr/>
        <w:tc>
          <w:tcPr>
            <w:tcW w:w="3221" w:type="dxa"/>
            <w:tcBorders>
              <w:top w:val="single" w:sz="6" w:space="0" w:color="000000"/>
              <w:left w:val="single" w:sz="12" w:space="0" w:color="000000"/>
              <w:bottom w:val="single" w:sz="6" w:space="0" w:color="000000"/>
              <w:right w:val="single" w:sz="6" w:space="0" w:color="000000"/>
            </w:tcBorders>
          </w:tcPr>
          <w:p>
            <w:pPr>
              <w:pStyle w:val="TAL"/>
              <w:rPr>
                <w:sz w:val="20"/>
                <w:lang w:val="en-GB"/>
              </w:rPr>
            </w:pPr>
            <w:r>
              <w:rPr>
                <w:lang w:val="en-GB"/>
              </w:rPr>
              <w:t>IM-MGW Re-register</w:t>
            </w:r>
          </w:p>
        </w:tc>
        <w:tc>
          <w:tcPr>
            <w:tcW w:w="3123" w:type="dxa"/>
            <w:tcBorders>
              <w:top w:val="single" w:sz="6" w:space="0" w:color="000000"/>
              <w:left w:val="single" w:sz="6" w:space="0" w:color="000000"/>
              <w:bottom w:val="single" w:sz="6" w:space="0" w:color="000000"/>
              <w:right w:val="single" w:sz="6" w:space="0" w:color="000000"/>
            </w:tcBorders>
          </w:tcPr>
          <w:p>
            <w:pPr>
              <w:pStyle w:val="TAL"/>
              <w:rPr>
                <w:sz w:val="20"/>
                <w:lang w:val="en-GB"/>
              </w:rPr>
            </w:pPr>
            <w:r>
              <w:rPr>
                <w:lang w:val="en-GB"/>
              </w:rPr>
              <w:t>MGW Re-register</w:t>
            </w:r>
          </w:p>
        </w:tc>
        <w:tc>
          <w:tcPr>
            <w:tcW w:w="3123" w:type="dxa"/>
            <w:tcBorders>
              <w:top w:val="single" w:sz="6" w:space="0" w:color="000000"/>
              <w:left w:val="single" w:sz="6" w:space="0" w:color="000000"/>
              <w:bottom w:val="single" w:sz="6" w:space="0" w:color="000000"/>
              <w:right w:val="single" w:sz="12" w:space="0" w:color="000000"/>
            </w:tcBorders>
          </w:tcPr>
          <w:p>
            <w:pPr>
              <w:pStyle w:val="TAL"/>
              <w:snapToGrid w:val="false"/>
              <w:rPr>
                <w:sz w:val="20"/>
                <w:lang w:val="en-GB"/>
              </w:rPr>
            </w:pPr>
            <w:r>
              <w:rPr>
                <w:sz w:val="20"/>
                <w:lang w:val="en-GB"/>
              </w:rPr>
            </w:r>
          </w:p>
        </w:tc>
      </w:tr>
      <w:tr>
        <w:trPr/>
        <w:tc>
          <w:tcPr>
            <w:tcW w:w="3221" w:type="dxa"/>
            <w:tcBorders>
              <w:top w:val="single" w:sz="6" w:space="0" w:color="000000"/>
              <w:left w:val="single" w:sz="12" w:space="0" w:color="000000"/>
              <w:bottom w:val="single" w:sz="6" w:space="0" w:color="000000"/>
              <w:right w:val="single" w:sz="6" w:space="0" w:color="000000"/>
            </w:tcBorders>
          </w:tcPr>
          <w:p>
            <w:pPr>
              <w:pStyle w:val="TAL"/>
              <w:rPr>
                <w:sz w:val="20"/>
                <w:lang w:val="en-GB"/>
              </w:rPr>
            </w:pPr>
            <w:r>
              <w:rPr>
                <w:lang w:val="en-GB"/>
              </w:rPr>
              <w:t>MGCF Ordered Re-register</w:t>
            </w:r>
          </w:p>
        </w:tc>
        <w:tc>
          <w:tcPr>
            <w:tcW w:w="3123" w:type="dxa"/>
            <w:tcBorders>
              <w:top w:val="single" w:sz="6" w:space="0" w:color="000000"/>
              <w:left w:val="single" w:sz="6" w:space="0" w:color="000000"/>
              <w:bottom w:val="single" w:sz="6" w:space="0" w:color="000000"/>
              <w:right w:val="single" w:sz="6" w:space="0" w:color="000000"/>
            </w:tcBorders>
          </w:tcPr>
          <w:p>
            <w:pPr>
              <w:pStyle w:val="TAL"/>
              <w:rPr>
                <w:sz w:val="20"/>
                <w:lang w:val="en-GB"/>
              </w:rPr>
            </w:pPr>
            <w:r>
              <w:rPr>
                <w:lang w:val="en-GB"/>
              </w:rPr>
              <w:t>(G)MSC Server Ordered Re-register</w:t>
            </w:r>
          </w:p>
        </w:tc>
        <w:tc>
          <w:tcPr>
            <w:tcW w:w="3123" w:type="dxa"/>
            <w:tcBorders>
              <w:top w:val="single" w:sz="6" w:space="0" w:color="000000"/>
              <w:left w:val="single" w:sz="6" w:space="0" w:color="000000"/>
              <w:bottom w:val="single" w:sz="6" w:space="0" w:color="000000"/>
              <w:right w:val="single" w:sz="12" w:space="0" w:color="000000"/>
            </w:tcBorders>
          </w:tcPr>
          <w:p>
            <w:pPr>
              <w:pStyle w:val="TAL"/>
              <w:snapToGrid w:val="false"/>
              <w:rPr>
                <w:sz w:val="20"/>
                <w:lang w:val="en-GB"/>
              </w:rPr>
            </w:pPr>
            <w:r>
              <w:rPr>
                <w:sz w:val="20"/>
                <w:lang w:val="en-GB"/>
              </w:rPr>
            </w:r>
          </w:p>
        </w:tc>
      </w:tr>
      <w:tr>
        <w:trPr/>
        <w:tc>
          <w:tcPr>
            <w:tcW w:w="3221" w:type="dxa"/>
            <w:tcBorders>
              <w:top w:val="single" w:sz="6" w:space="0" w:color="000000"/>
              <w:left w:val="single" w:sz="12" w:space="0" w:color="000000"/>
              <w:bottom w:val="single" w:sz="6" w:space="0" w:color="000000"/>
              <w:right w:val="single" w:sz="6" w:space="0" w:color="000000"/>
            </w:tcBorders>
          </w:tcPr>
          <w:p>
            <w:pPr>
              <w:pStyle w:val="TAL"/>
              <w:rPr>
                <w:sz w:val="20"/>
                <w:lang w:val="en-GB"/>
              </w:rPr>
            </w:pPr>
            <w:r>
              <w:rPr>
                <w:lang w:val="en-GB"/>
              </w:rPr>
              <w:t>MGCF Restoration</w:t>
            </w:r>
          </w:p>
        </w:tc>
        <w:tc>
          <w:tcPr>
            <w:tcW w:w="3123" w:type="dxa"/>
            <w:tcBorders>
              <w:top w:val="single" w:sz="6" w:space="0" w:color="000000"/>
              <w:left w:val="single" w:sz="6" w:space="0" w:color="000000"/>
              <w:bottom w:val="single" w:sz="6" w:space="0" w:color="000000"/>
              <w:right w:val="single" w:sz="6" w:space="0" w:color="000000"/>
            </w:tcBorders>
          </w:tcPr>
          <w:p>
            <w:pPr>
              <w:pStyle w:val="TAL"/>
              <w:rPr>
                <w:sz w:val="20"/>
                <w:lang w:val="en-GB"/>
              </w:rPr>
            </w:pPr>
            <w:r>
              <w:rPr>
                <w:lang w:val="en-GB"/>
              </w:rPr>
              <w:t>(G)MSC Server Restoration</w:t>
            </w:r>
          </w:p>
        </w:tc>
        <w:tc>
          <w:tcPr>
            <w:tcW w:w="3123" w:type="dxa"/>
            <w:tcBorders>
              <w:top w:val="single" w:sz="6" w:space="0" w:color="000000"/>
              <w:left w:val="single" w:sz="6" w:space="0" w:color="000000"/>
              <w:bottom w:val="single" w:sz="6" w:space="0" w:color="000000"/>
              <w:right w:val="single" w:sz="12" w:space="0" w:color="000000"/>
            </w:tcBorders>
          </w:tcPr>
          <w:p>
            <w:pPr>
              <w:pStyle w:val="TAL"/>
              <w:snapToGrid w:val="false"/>
              <w:rPr>
                <w:sz w:val="20"/>
                <w:lang w:val="en-GB"/>
              </w:rPr>
            </w:pPr>
            <w:r>
              <w:rPr>
                <w:sz w:val="20"/>
                <w:lang w:val="en-GB"/>
              </w:rPr>
            </w:r>
          </w:p>
        </w:tc>
      </w:tr>
      <w:tr>
        <w:trPr/>
        <w:tc>
          <w:tcPr>
            <w:tcW w:w="3221" w:type="dxa"/>
            <w:tcBorders>
              <w:top w:val="single" w:sz="6" w:space="0" w:color="000000"/>
              <w:left w:val="single" w:sz="12" w:space="0" w:color="000000"/>
              <w:bottom w:val="single" w:sz="6" w:space="0" w:color="000000"/>
              <w:right w:val="single" w:sz="6" w:space="0" w:color="000000"/>
            </w:tcBorders>
          </w:tcPr>
          <w:p>
            <w:pPr>
              <w:pStyle w:val="TAL"/>
              <w:rPr>
                <w:sz w:val="20"/>
                <w:lang w:val="en-GB"/>
              </w:rPr>
            </w:pPr>
            <w:r>
              <w:rPr>
                <w:lang w:val="en-GB"/>
              </w:rPr>
              <w:t>MGCF Out of Service</w:t>
            </w:r>
          </w:p>
        </w:tc>
        <w:tc>
          <w:tcPr>
            <w:tcW w:w="3123" w:type="dxa"/>
            <w:tcBorders>
              <w:top w:val="single" w:sz="6" w:space="0" w:color="000000"/>
              <w:left w:val="single" w:sz="6" w:space="0" w:color="000000"/>
              <w:bottom w:val="single" w:sz="6" w:space="0" w:color="000000"/>
              <w:right w:val="single" w:sz="6" w:space="0" w:color="000000"/>
            </w:tcBorders>
          </w:tcPr>
          <w:p>
            <w:pPr>
              <w:pStyle w:val="TAL"/>
              <w:rPr>
                <w:sz w:val="20"/>
                <w:lang w:val="en-GB"/>
              </w:rPr>
            </w:pPr>
            <w:r>
              <w:rPr>
                <w:lang w:val="en-GB"/>
              </w:rPr>
              <w:t>(G)MSC Server Out of Service</w:t>
            </w:r>
          </w:p>
        </w:tc>
        <w:tc>
          <w:tcPr>
            <w:tcW w:w="3123" w:type="dxa"/>
            <w:tcBorders>
              <w:top w:val="single" w:sz="6" w:space="0" w:color="000000"/>
              <w:left w:val="single" w:sz="6" w:space="0" w:color="000000"/>
              <w:bottom w:val="single" w:sz="6" w:space="0" w:color="000000"/>
              <w:right w:val="single" w:sz="12" w:space="0" w:color="000000"/>
            </w:tcBorders>
          </w:tcPr>
          <w:p>
            <w:pPr>
              <w:pStyle w:val="TAL"/>
              <w:snapToGrid w:val="false"/>
              <w:rPr>
                <w:sz w:val="20"/>
                <w:lang w:val="en-GB"/>
              </w:rPr>
            </w:pPr>
            <w:r>
              <w:rPr>
                <w:sz w:val="20"/>
                <w:lang w:val="en-GB"/>
              </w:rPr>
            </w:r>
          </w:p>
        </w:tc>
      </w:tr>
      <w:tr>
        <w:trPr/>
        <w:tc>
          <w:tcPr>
            <w:tcW w:w="3221" w:type="dxa"/>
            <w:tcBorders>
              <w:top w:val="single" w:sz="6" w:space="0" w:color="000000"/>
              <w:left w:val="single" w:sz="12" w:space="0" w:color="000000"/>
              <w:bottom w:val="single" w:sz="6" w:space="0" w:color="000000"/>
              <w:right w:val="single" w:sz="6" w:space="0" w:color="000000"/>
            </w:tcBorders>
          </w:tcPr>
          <w:p>
            <w:pPr>
              <w:pStyle w:val="TAL"/>
              <w:rPr>
                <w:sz w:val="20"/>
                <w:lang w:val="en-GB"/>
              </w:rPr>
            </w:pPr>
            <w:r>
              <w:rPr>
                <w:lang w:val="en-GB"/>
              </w:rPr>
              <w:t>Termination Out-of-Service</w:t>
            </w:r>
          </w:p>
        </w:tc>
        <w:tc>
          <w:tcPr>
            <w:tcW w:w="3123"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rPr>
              <w:t>Termination Out-of-Service</w:t>
            </w:r>
          </w:p>
        </w:tc>
        <w:tc>
          <w:tcPr>
            <w:tcW w:w="3123" w:type="dxa"/>
            <w:tcBorders>
              <w:top w:val="single" w:sz="6" w:space="0" w:color="000000"/>
              <w:left w:val="single" w:sz="6" w:space="0" w:color="000000"/>
              <w:bottom w:val="single" w:sz="6" w:space="0" w:color="000000"/>
              <w:right w:val="single" w:sz="12" w:space="0" w:color="000000"/>
            </w:tcBorders>
          </w:tcPr>
          <w:p>
            <w:pPr>
              <w:pStyle w:val="TAL"/>
              <w:rPr>
                <w:sz w:val="20"/>
                <w:lang w:val="en-GB"/>
              </w:rPr>
            </w:pPr>
            <w:r>
              <w:rPr>
                <w:lang w:val="en-GB" w:eastAsia="en-US"/>
              </w:rPr>
              <w:t>The "</w:t>
            </w:r>
            <w:r>
              <w:rPr>
                <w:lang w:val="en-GB"/>
              </w:rPr>
              <w:t>Termination Out-of-Service</w:t>
            </w:r>
            <w:r>
              <w:rPr>
                <w:lang w:val="en-GB" w:eastAsia="en-US"/>
              </w:rPr>
              <w:t xml:space="preserve"> procedure" is used as call-related H.248 command as well</w:t>
            </w:r>
          </w:p>
        </w:tc>
      </w:tr>
      <w:tr>
        <w:trPr/>
        <w:tc>
          <w:tcPr>
            <w:tcW w:w="3221" w:type="dxa"/>
            <w:tcBorders>
              <w:top w:val="single" w:sz="6" w:space="0" w:color="000000"/>
              <w:left w:val="single" w:sz="12" w:space="0" w:color="000000"/>
              <w:bottom w:val="single" w:sz="6" w:space="0" w:color="000000"/>
              <w:right w:val="single" w:sz="6" w:space="0" w:color="000000"/>
            </w:tcBorders>
          </w:tcPr>
          <w:p>
            <w:pPr>
              <w:pStyle w:val="TAL"/>
              <w:rPr>
                <w:sz w:val="20"/>
                <w:lang w:val="en-GB"/>
              </w:rPr>
            </w:pPr>
            <w:r>
              <w:rPr>
                <w:lang w:val="en-GB"/>
              </w:rPr>
              <w:t>Termination Restoration</w:t>
            </w:r>
          </w:p>
        </w:tc>
        <w:tc>
          <w:tcPr>
            <w:tcW w:w="3123" w:type="dxa"/>
            <w:tcBorders>
              <w:top w:val="single" w:sz="6" w:space="0" w:color="000000"/>
              <w:left w:val="single" w:sz="6" w:space="0" w:color="000000"/>
              <w:bottom w:val="single" w:sz="6" w:space="0" w:color="000000"/>
              <w:right w:val="single" w:sz="6" w:space="0" w:color="000000"/>
            </w:tcBorders>
          </w:tcPr>
          <w:p>
            <w:pPr>
              <w:pStyle w:val="TAL"/>
              <w:rPr>
                <w:sz w:val="20"/>
                <w:lang w:val="en-GB"/>
              </w:rPr>
            </w:pPr>
            <w:r>
              <w:rPr>
                <w:lang w:val="en-GB"/>
              </w:rPr>
              <w:t>Termination Restoration</w:t>
            </w:r>
          </w:p>
        </w:tc>
        <w:tc>
          <w:tcPr>
            <w:tcW w:w="3123" w:type="dxa"/>
            <w:tcBorders>
              <w:top w:val="single" w:sz="6" w:space="0" w:color="000000"/>
              <w:left w:val="single" w:sz="6" w:space="0" w:color="000000"/>
              <w:bottom w:val="single" w:sz="6" w:space="0" w:color="000000"/>
              <w:right w:val="single" w:sz="12" w:space="0" w:color="000000"/>
            </w:tcBorders>
          </w:tcPr>
          <w:p>
            <w:pPr>
              <w:pStyle w:val="TAL"/>
              <w:snapToGrid w:val="false"/>
              <w:rPr>
                <w:sz w:val="20"/>
                <w:lang w:val="en-GB"/>
              </w:rPr>
            </w:pPr>
            <w:r>
              <w:rPr>
                <w:sz w:val="20"/>
                <w:lang w:val="en-GB"/>
              </w:rPr>
            </w:r>
          </w:p>
        </w:tc>
      </w:tr>
      <w:tr>
        <w:trPr/>
        <w:tc>
          <w:tcPr>
            <w:tcW w:w="3221" w:type="dxa"/>
            <w:tcBorders>
              <w:top w:val="single" w:sz="6" w:space="0" w:color="000000"/>
              <w:left w:val="single" w:sz="12" w:space="0" w:color="000000"/>
              <w:bottom w:val="single" w:sz="6" w:space="0" w:color="000000"/>
              <w:right w:val="single" w:sz="6" w:space="0" w:color="000000"/>
            </w:tcBorders>
          </w:tcPr>
          <w:p>
            <w:pPr>
              <w:pStyle w:val="TAL"/>
              <w:rPr>
                <w:sz w:val="20"/>
                <w:lang w:val="en-GB"/>
              </w:rPr>
            </w:pPr>
            <w:r>
              <w:rPr>
                <w:lang w:val="en-GB"/>
              </w:rPr>
              <w:t>Audit Value</w:t>
            </w:r>
          </w:p>
        </w:tc>
        <w:tc>
          <w:tcPr>
            <w:tcW w:w="3123" w:type="dxa"/>
            <w:tcBorders>
              <w:top w:val="single" w:sz="6" w:space="0" w:color="000000"/>
              <w:left w:val="single" w:sz="6" w:space="0" w:color="000000"/>
              <w:bottom w:val="single" w:sz="6" w:space="0" w:color="000000"/>
              <w:right w:val="single" w:sz="6" w:space="0" w:color="000000"/>
            </w:tcBorders>
          </w:tcPr>
          <w:p>
            <w:pPr>
              <w:pStyle w:val="TAL"/>
              <w:rPr>
                <w:sz w:val="20"/>
                <w:lang w:val="en-GB"/>
              </w:rPr>
            </w:pPr>
            <w:r>
              <w:rPr>
                <w:lang w:val="en-GB"/>
              </w:rPr>
              <w:t>Audit Value</w:t>
            </w:r>
          </w:p>
        </w:tc>
        <w:tc>
          <w:tcPr>
            <w:tcW w:w="3123" w:type="dxa"/>
            <w:tcBorders>
              <w:top w:val="single" w:sz="6" w:space="0" w:color="000000"/>
              <w:left w:val="single" w:sz="6" w:space="0" w:color="000000"/>
              <w:bottom w:val="single" w:sz="6" w:space="0" w:color="000000"/>
              <w:right w:val="single" w:sz="12" w:space="0" w:color="000000"/>
            </w:tcBorders>
          </w:tcPr>
          <w:p>
            <w:pPr>
              <w:pStyle w:val="TAL"/>
              <w:snapToGrid w:val="false"/>
              <w:rPr>
                <w:sz w:val="20"/>
                <w:lang w:val="en-GB"/>
              </w:rPr>
            </w:pPr>
            <w:r>
              <w:rPr>
                <w:sz w:val="20"/>
                <w:lang w:val="en-GB"/>
              </w:rPr>
            </w:r>
          </w:p>
        </w:tc>
      </w:tr>
      <w:tr>
        <w:trPr/>
        <w:tc>
          <w:tcPr>
            <w:tcW w:w="3221" w:type="dxa"/>
            <w:tcBorders>
              <w:top w:val="single" w:sz="6" w:space="0" w:color="000000"/>
              <w:left w:val="single" w:sz="12" w:space="0" w:color="000000"/>
              <w:bottom w:val="single" w:sz="6" w:space="0" w:color="000000"/>
              <w:right w:val="single" w:sz="6" w:space="0" w:color="000000"/>
            </w:tcBorders>
          </w:tcPr>
          <w:p>
            <w:pPr>
              <w:pStyle w:val="TAL"/>
              <w:rPr>
                <w:sz w:val="20"/>
                <w:lang w:val="en-GB"/>
              </w:rPr>
            </w:pPr>
            <w:r>
              <w:rPr>
                <w:lang w:val="en-GB"/>
              </w:rPr>
              <w:t>Audit Capability</w:t>
            </w:r>
          </w:p>
        </w:tc>
        <w:tc>
          <w:tcPr>
            <w:tcW w:w="3123" w:type="dxa"/>
            <w:tcBorders>
              <w:top w:val="single" w:sz="6" w:space="0" w:color="000000"/>
              <w:left w:val="single" w:sz="6" w:space="0" w:color="000000"/>
              <w:bottom w:val="single" w:sz="6" w:space="0" w:color="000000"/>
              <w:right w:val="single" w:sz="6" w:space="0" w:color="000000"/>
            </w:tcBorders>
          </w:tcPr>
          <w:p>
            <w:pPr>
              <w:pStyle w:val="TAL"/>
              <w:rPr>
                <w:sz w:val="20"/>
                <w:lang w:val="en-GB"/>
              </w:rPr>
            </w:pPr>
            <w:r>
              <w:rPr>
                <w:lang w:val="en-GB"/>
              </w:rPr>
              <w:t>Audit Capability</w:t>
            </w:r>
          </w:p>
        </w:tc>
        <w:tc>
          <w:tcPr>
            <w:tcW w:w="3123" w:type="dxa"/>
            <w:tcBorders>
              <w:top w:val="single" w:sz="6" w:space="0" w:color="000000"/>
              <w:left w:val="single" w:sz="6" w:space="0" w:color="000000"/>
              <w:bottom w:val="single" w:sz="6" w:space="0" w:color="000000"/>
              <w:right w:val="single" w:sz="12" w:space="0" w:color="000000"/>
            </w:tcBorders>
          </w:tcPr>
          <w:p>
            <w:pPr>
              <w:pStyle w:val="TAL"/>
              <w:snapToGrid w:val="false"/>
              <w:rPr>
                <w:sz w:val="20"/>
                <w:lang w:val="en-GB"/>
              </w:rPr>
            </w:pPr>
            <w:r>
              <w:rPr>
                <w:sz w:val="20"/>
                <w:lang w:val="en-GB"/>
              </w:rPr>
            </w:r>
          </w:p>
        </w:tc>
      </w:tr>
      <w:tr>
        <w:trPr/>
        <w:tc>
          <w:tcPr>
            <w:tcW w:w="3221"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Command Rejected</w:t>
            </w:r>
          </w:p>
        </w:tc>
        <w:tc>
          <w:tcPr>
            <w:tcW w:w="3123" w:type="dxa"/>
            <w:tcBorders>
              <w:top w:val="single" w:sz="6" w:space="0" w:color="000000"/>
              <w:left w:val="single" w:sz="6" w:space="0" w:color="000000"/>
              <w:bottom w:val="single" w:sz="6" w:space="0" w:color="000000"/>
              <w:right w:val="single" w:sz="6" w:space="0" w:color="000000"/>
            </w:tcBorders>
          </w:tcPr>
          <w:p>
            <w:pPr>
              <w:pStyle w:val="TAL"/>
              <w:rPr>
                <w:lang w:val="en-GB" w:eastAsia="en-US"/>
              </w:rPr>
            </w:pPr>
            <w:r>
              <w:rPr>
                <w:lang w:val="en-GB"/>
              </w:rPr>
              <w:t>Command Rejected</w:t>
            </w:r>
          </w:p>
        </w:tc>
        <w:tc>
          <w:tcPr>
            <w:tcW w:w="3123" w:type="dxa"/>
            <w:tcBorders>
              <w:top w:val="single" w:sz="6" w:space="0" w:color="000000"/>
              <w:left w:val="single" w:sz="6" w:space="0" w:color="000000"/>
              <w:bottom w:val="single" w:sz="6" w:space="0" w:color="000000"/>
              <w:right w:val="single" w:sz="12" w:space="0" w:color="000000"/>
            </w:tcBorders>
          </w:tcPr>
          <w:p>
            <w:pPr>
              <w:pStyle w:val="TAL"/>
              <w:rPr>
                <w:sz w:val="20"/>
                <w:lang w:val="en-GB"/>
              </w:rPr>
            </w:pPr>
            <w:r>
              <w:rPr>
                <w:lang w:val="en-GB" w:eastAsia="en-US"/>
              </w:rPr>
              <w:t>The "Command Rejected" procedure may be used in response both to call-related and non-call-related H.248 Commands.</w:t>
            </w:r>
          </w:p>
        </w:tc>
      </w:tr>
      <w:tr>
        <w:trPr/>
        <w:tc>
          <w:tcPr>
            <w:tcW w:w="3221" w:type="dxa"/>
            <w:tcBorders>
              <w:top w:val="single" w:sz="6" w:space="0" w:color="000000"/>
              <w:left w:val="single" w:sz="12" w:space="0" w:color="000000"/>
              <w:bottom w:val="single" w:sz="6" w:space="0" w:color="000000"/>
              <w:right w:val="single" w:sz="6" w:space="0" w:color="000000"/>
            </w:tcBorders>
          </w:tcPr>
          <w:p>
            <w:pPr>
              <w:pStyle w:val="TAL"/>
              <w:rPr>
                <w:sz w:val="20"/>
                <w:lang w:val="en-GB"/>
              </w:rPr>
            </w:pPr>
            <w:r>
              <w:rPr>
                <w:lang w:val="en-GB"/>
              </w:rPr>
              <w:t>IM-MGW Capability Change</w:t>
            </w:r>
          </w:p>
        </w:tc>
        <w:tc>
          <w:tcPr>
            <w:tcW w:w="3123" w:type="dxa"/>
            <w:tcBorders>
              <w:top w:val="single" w:sz="6" w:space="0" w:color="000000"/>
              <w:left w:val="single" w:sz="6" w:space="0" w:color="000000"/>
              <w:bottom w:val="single" w:sz="6" w:space="0" w:color="000000"/>
              <w:right w:val="single" w:sz="6" w:space="0" w:color="000000"/>
            </w:tcBorders>
          </w:tcPr>
          <w:p>
            <w:pPr>
              <w:pStyle w:val="TAL"/>
              <w:rPr>
                <w:sz w:val="20"/>
                <w:lang w:val="en-GB"/>
              </w:rPr>
            </w:pPr>
            <w:r>
              <w:rPr>
                <w:lang w:val="en-GB"/>
              </w:rPr>
              <w:t>Capability Update</w:t>
            </w:r>
          </w:p>
        </w:tc>
        <w:tc>
          <w:tcPr>
            <w:tcW w:w="3123" w:type="dxa"/>
            <w:tcBorders>
              <w:top w:val="single" w:sz="6" w:space="0" w:color="000000"/>
              <w:left w:val="single" w:sz="6" w:space="0" w:color="000000"/>
              <w:bottom w:val="single" w:sz="6" w:space="0" w:color="000000"/>
              <w:right w:val="single" w:sz="12" w:space="0" w:color="000000"/>
            </w:tcBorders>
          </w:tcPr>
          <w:p>
            <w:pPr>
              <w:pStyle w:val="TAL"/>
              <w:snapToGrid w:val="false"/>
              <w:rPr>
                <w:sz w:val="20"/>
                <w:lang w:val="en-GB"/>
              </w:rPr>
            </w:pPr>
            <w:r>
              <w:rPr>
                <w:sz w:val="20"/>
                <w:lang w:val="en-GB"/>
              </w:rPr>
            </w:r>
          </w:p>
        </w:tc>
      </w:tr>
      <w:tr>
        <w:trPr/>
        <w:tc>
          <w:tcPr>
            <w:tcW w:w="3221" w:type="dxa"/>
            <w:tcBorders>
              <w:top w:val="single" w:sz="6" w:space="0" w:color="000000"/>
              <w:left w:val="single" w:sz="12" w:space="0" w:color="000000"/>
              <w:bottom w:val="single" w:sz="6" w:space="0" w:color="000000"/>
              <w:right w:val="single" w:sz="6" w:space="0" w:color="000000"/>
            </w:tcBorders>
          </w:tcPr>
          <w:p>
            <w:pPr>
              <w:pStyle w:val="TAL"/>
              <w:rPr>
                <w:sz w:val="20"/>
                <w:lang w:val="en-GB"/>
              </w:rPr>
            </w:pPr>
            <w:r>
              <w:rPr>
                <w:lang w:val="en-GB"/>
              </w:rPr>
              <w:t>IM-MGW Resource Congestion Handling - Activate</w:t>
            </w:r>
          </w:p>
        </w:tc>
        <w:tc>
          <w:tcPr>
            <w:tcW w:w="3123" w:type="dxa"/>
            <w:tcBorders>
              <w:top w:val="single" w:sz="6" w:space="0" w:color="000000"/>
              <w:left w:val="single" w:sz="6" w:space="0" w:color="000000"/>
              <w:bottom w:val="single" w:sz="6" w:space="0" w:color="000000"/>
              <w:right w:val="single" w:sz="6" w:space="0" w:color="000000"/>
            </w:tcBorders>
          </w:tcPr>
          <w:p>
            <w:pPr>
              <w:pStyle w:val="TAL"/>
              <w:rPr>
                <w:sz w:val="20"/>
                <w:lang w:val="en-GB"/>
              </w:rPr>
            </w:pPr>
            <w:r>
              <w:rPr>
                <w:lang w:val="en-GB"/>
              </w:rPr>
              <w:t>MGW Resource Congestion Handling - Activate</w:t>
            </w:r>
          </w:p>
        </w:tc>
        <w:tc>
          <w:tcPr>
            <w:tcW w:w="3123" w:type="dxa"/>
            <w:tcBorders>
              <w:top w:val="single" w:sz="6" w:space="0" w:color="000000"/>
              <w:left w:val="single" w:sz="6" w:space="0" w:color="000000"/>
              <w:bottom w:val="single" w:sz="6" w:space="0" w:color="000000"/>
              <w:right w:val="single" w:sz="12" w:space="0" w:color="000000"/>
            </w:tcBorders>
          </w:tcPr>
          <w:p>
            <w:pPr>
              <w:pStyle w:val="TAL"/>
              <w:snapToGrid w:val="false"/>
              <w:rPr>
                <w:sz w:val="20"/>
                <w:lang w:val="en-GB"/>
              </w:rPr>
            </w:pPr>
            <w:r>
              <w:rPr>
                <w:sz w:val="20"/>
                <w:lang w:val="en-GB"/>
              </w:rPr>
            </w:r>
          </w:p>
        </w:tc>
      </w:tr>
      <w:tr>
        <w:trPr/>
        <w:tc>
          <w:tcPr>
            <w:tcW w:w="3221" w:type="dxa"/>
            <w:tcBorders>
              <w:top w:val="single" w:sz="6" w:space="0" w:color="000000"/>
              <w:left w:val="single" w:sz="12" w:space="0" w:color="000000"/>
              <w:bottom w:val="single" w:sz="6" w:space="0" w:color="000000"/>
              <w:right w:val="single" w:sz="6" w:space="0" w:color="000000"/>
            </w:tcBorders>
          </w:tcPr>
          <w:p>
            <w:pPr>
              <w:pStyle w:val="TAL"/>
              <w:rPr>
                <w:sz w:val="20"/>
                <w:lang w:val="en-GB"/>
              </w:rPr>
            </w:pPr>
            <w:r>
              <w:rPr>
                <w:lang w:val="en-GB"/>
              </w:rPr>
              <w:t>IM-MGW Resource Congestion Handling - Indication</w:t>
            </w:r>
          </w:p>
        </w:tc>
        <w:tc>
          <w:tcPr>
            <w:tcW w:w="3123" w:type="dxa"/>
            <w:tcBorders>
              <w:top w:val="single" w:sz="6" w:space="0" w:color="000000"/>
              <w:left w:val="single" w:sz="6" w:space="0" w:color="000000"/>
              <w:bottom w:val="single" w:sz="6" w:space="0" w:color="000000"/>
              <w:right w:val="single" w:sz="6" w:space="0" w:color="000000"/>
            </w:tcBorders>
          </w:tcPr>
          <w:p>
            <w:pPr>
              <w:pStyle w:val="TAL"/>
              <w:rPr>
                <w:sz w:val="20"/>
                <w:lang w:val="en-GB"/>
              </w:rPr>
            </w:pPr>
            <w:r>
              <w:rPr>
                <w:lang w:val="en-GB"/>
              </w:rPr>
              <w:t>MGW Resource Congestion Handling - Indication</w:t>
            </w:r>
          </w:p>
        </w:tc>
        <w:tc>
          <w:tcPr>
            <w:tcW w:w="3123" w:type="dxa"/>
            <w:tcBorders>
              <w:top w:val="single" w:sz="6" w:space="0" w:color="000000"/>
              <w:left w:val="single" w:sz="6" w:space="0" w:color="000000"/>
              <w:bottom w:val="single" w:sz="6" w:space="0" w:color="000000"/>
              <w:right w:val="single" w:sz="12" w:space="0" w:color="000000"/>
            </w:tcBorders>
          </w:tcPr>
          <w:p>
            <w:pPr>
              <w:pStyle w:val="TAL"/>
              <w:snapToGrid w:val="false"/>
              <w:rPr>
                <w:sz w:val="20"/>
                <w:lang w:val="en-GB"/>
              </w:rPr>
            </w:pPr>
            <w:r>
              <w:rPr>
                <w:sz w:val="20"/>
                <w:lang w:val="en-GB"/>
              </w:rPr>
            </w:r>
          </w:p>
        </w:tc>
      </w:tr>
      <w:tr>
        <w:trPr/>
        <w:tc>
          <w:tcPr>
            <w:tcW w:w="3221"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Control association monitoring</w:t>
            </w:r>
          </w:p>
        </w:tc>
        <w:tc>
          <w:tcPr>
            <w:tcW w:w="312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Control association monitoring</w:t>
            </w:r>
          </w:p>
        </w:tc>
        <w:tc>
          <w:tcPr>
            <w:tcW w:w="3123" w:type="dxa"/>
            <w:tcBorders>
              <w:top w:val="single" w:sz="6" w:space="0" w:color="000000"/>
              <w:left w:val="single" w:sz="6" w:space="0" w:color="000000"/>
              <w:bottom w:val="single" w:sz="6" w:space="0" w:color="000000"/>
              <w:right w:val="single" w:sz="12" w:space="0" w:color="000000"/>
            </w:tcBorders>
          </w:tcPr>
          <w:p>
            <w:pPr>
              <w:pStyle w:val="TAL"/>
              <w:snapToGrid w:val="false"/>
              <w:rPr>
                <w:sz w:val="20"/>
                <w:lang w:val="en-GB"/>
              </w:rPr>
            </w:pPr>
            <w:r>
              <w:rPr>
                <w:sz w:val="20"/>
                <w:lang w:val="en-GB"/>
              </w:rPr>
            </w:r>
          </w:p>
        </w:tc>
      </w:tr>
      <w:tr>
        <w:trPr/>
        <w:tc>
          <w:tcPr>
            <w:tcW w:w="3221" w:type="dxa"/>
            <w:tcBorders>
              <w:top w:val="single" w:sz="6" w:space="0" w:color="000000"/>
              <w:left w:val="single" w:sz="12" w:space="0" w:color="000000"/>
              <w:bottom w:val="single" w:sz="6" w:space="0" w:color="000000"/>
              <w:right w:val="single" w:sz="6" w:space="0" w:color="000000"/>
            </w:tcBorders>
          </w:tcPr>
          <w:p>
            <w:pPr>
              <w:pStyle w:val="TAL"/>
              <w:rPr/>
            </w:pPr>
            <w:r>
              <w:rPr>
                <w:lang w:val="en-GB"/>
              </w:rPr>
              <w:t>Inactivity timeout activation</w:t>
            </w:r>
          </w:p>
        </w:tc>
        <w:tc>
          <w:tcPr>
            <w:tcW w:w="312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Inactivity timeout activation</w:t>
            </w:r>
          </w:p>
        </w:tc>
        <w:tc>
          <w:tcPr>
            <w:tcW w:w="3123" w:type="dxa"/>
            <w:tcBorders>
              <w:top w:val="single" w:sz="6" w:space="0" w:color="000000"/>
              <w:left w:val="single" w:sz="6" w:space="0" w:color="000000"/>
              <w:bottom w:val="single" w:sz="6" w:space="0" w:color="000000"/>
              <w:right w:val="single" w:sz="12" w:space="0" w:color="000000"/>
            </w:tcBorders>
          </w:tcPr>
          <w:p>
            <w:pPr>
              <w:pStyle w:val="TAL"/>
              <w:snapToGrid w:val="false"/>
              <w:rPr>
                <w:sz w:val="20"/>
                <w:lang w:val="en-GB"/>
              </w:rPr>
            </w:pPr>
            <w:r>
              <w:rPr>
                <w:sz w:val="20"/>
                <w:lang w:val="en-GB"/>
              </w:rPr>
            </w:r>
          </w:p>
        </w:tc>
      </w:tr>
      <w:tr>
        <w:trPr/>
        <w:tc>
          <w:tcPr>
            <w:tcW w:w="3221"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Inactivity timeout indication</w:t>
            </w:r>
          </w:p>
        </w:tc>
        <w:tc>
          <w:tcPr>
            <w:tcW w:w="312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Inactivity timeout indication</w:t>
            </w:r>
          </w:p>
        </w:tc>
        <w:tc>
          <w:tcPr>
            <w:tcW w:w="3123" w:type="dxa"/>
            <w:tcBorders>
              <w:top w:val="single" w:sz="6"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r>
      <w:tr>
        <w:trPr/>
        <w:tc>
          <w:tcPr>
            <w:tcW w:w="3221"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Hanging termination detection</w:t>
            </w:r>
          </w:p>
        </w:tc>
        <w:tc>
          <w:tcPr>
            <w:tcW w:w="3123"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Hanging termination detection</w:t>
            </w:r>
          </w:p>
        </w:tc>
        <w:tc>
          <w:tcPr>
            <w:tcW w:w="3123" w:type="dxa"/>
            <w:tcBorders>
              <w:top w:val="single" w:sz="6"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r>
      <w:tr>
        <w:trPr/>
        <w:tc>
          <w:tcPr>
            <w:tcW w:w="3221" w:type="dxa"/>
            <w:tcBorders>
              <w:top w:val="single" w:sz="6" w:space="0" w:color="000000"/>
              <w:left w:val="single" w:sz="12" w:space="0" w:color="000000"/>
              <w:bottom w:val="single" w:sz="12" w:space="0" w:color="000000"/>
              <w:right w:val="single" w:sz="6" w:space="0" w:color="000000"/>
            </w:tcBorders>
          </w:tcPr>
          <w:p>
            <w:pPr>
              <w:pStyle w:val="TAL"/>
              <w:rPr>
                <w:lang w:val="en-GB"/>
              </w:rPr>
            </w:pPr>
            <w:r>
              <w:rPr>
                <w:lang w:val="en-GB"/>
              </w:rPr>
              <w:t>Hanging termination detection</w:t>
            </w:r>
          </w:p>
        </w:tc>
        <w:tc>
          <w:tcPr>
            <w:tcW w:w="3123" w:type="dxa"/>
            <w:tcBorders>
              <w:top w:val="single" w:sz="6" w:space="0" w:color="000000"/>
              <w:left w:val="single" w:sz="6" w:space="0" w:color="000000"/>
              <w:bottom w:val="single" w:sz="12" w:space="0" w:color="000000"/>
              <w:right w:val="single" w:sz="6" w:space="0" w:color="000000"/>
            </w:tcBorders>
          </w:tcPr>
          <w:p>
            <w:pPr>
              <w:pStyle w:val="TAL"/>
              <w:rPr>
                <w:lang w:val="en-GB"/>
              </w:rPr>
            </w:pPr>
            <w:r>
              <w:rPr>
                <w:lang w:val="en-GB"/>
              </w:rPr>
              <w:t>Hanging termination detection</w:t>
            </w:r>
          </w:p>
        </w:tc>
        <w:tc>
          <w:tcPr>
            <w:tcW w:w="3123" w:type="dxa"/>
            <w:tcBorders>
              <w:top w:val="single" w:sz="6" w:space="0" w:color="000000"/>
              <w:left w:val="single" w:sz="6" w:space="0" w:color="000000"/>
              <w:bottom w:val="single" w:sz="12" w:space="0" w:color="000000"/>
              <w:right w:val="single" w:sz="12" w:space="0" w:color="000000"/>
            </w:tcBorders>
          </w:tcPr>
          <w:p>
            <w:pPr>
              <w:pStyle w:val="TAL"/>
              <w:snapToGrid w:val="false"/>
              <w:rPr>
                <w:lang w:val="en-GB"/>
              </w:rPr>
            </w:pPr>
            <w:r>
              <w:rPr>
                <w:lang w:val="en-GB"/>
              </w:rPr>
            </w:r>
          </w:p>
        </w:tc>
      </w:tr>
    </w:tbl>
    <w:p>
      <w:pPr>
        <w:pStyle w:val="Normal"/>
        <w:rPr/>
      </w:pPr>
      <w:r>
        <w:rPr/>
      </w:r>
    </w:p>
    <w:p>
      <w:pPr>
        <w:pStyle w:val="Heading3"/>
        <w:rPr/>
      </w:pPr>
      <w:bookmarkStart w:id="821" w:name="__RefHeading___Toc27992601"/>
      <w:bookmarkEnd w:id="821"/>
      <w:r>
        <w:rPr/>
        <w:t>9.3.5</w:t>
        <w:tab/>
        <w:t>Multiple IP Realms</w:t>
      </w:r>
    </w:p>
    <w:p>
      <w:pPr>
        <w:pStyle w:val="Normal"/>
        <w:rPr/>
      </w:pPr>
      <w:r>
        <w:rPr/>
        <w:t>The procedures to support multiple IP realms in the present clause are optional.</w:t>
      </w:r>
    </w:p>
    <w:p>
      <w:pPr>
        <w:pStyle w:val="Normal"/>
        <w:rPr/>
      </w:pPr>
      <w:r>
        <w:rPr/>
        <w:t>Figure 9.3.5.1 shows a scenario where multiple IP realms are applied.</w:t>
      </w:r>
    </w:p>
    <w:p>
      <w:pPr>
        <w:pStyle w:val="TH"/>
        <w:rPr>
          <w:lang w:val="en-US" w:eastAsia="en-US"/>
        </w:rPr>
      </w:pPr>
      <w:bookmarkStart w:id="822" w:name="_1243337094"/>
      <w:bookmarkEnd w:id="822"/>
      <w:r>
        <w:rPr>
          <w:lang w:val="en-US" w:eastAsia="en-US"/>
        </w:rPr>
        <w:object w:dxaOrig="9714" w:dyaOrig="3073">
          <v:shapetype id="_x0000_tole_rId199" coordsize="21600,21600" o:spt="ole_rId19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9" type="_x0000_tole_rId199" style="width:478.9pt;height:151.95pt" filled="f" o:ole="">
            <v:imagedata r:id="rId200" o:title=""/>
          </v:shape>
          <o:OLEObject Type="Embed" ProgID="" ShapeID="ole_rId199" DrawAspect="Content" ObjectID="_1571199917" r:id="rId199"/>
        </w:object>
      </w:r>
    </w:p>
    <w:p>
      <w:pPr>
        <w:pStyle w:val="TF"/>
        <w:rPr>
          <w:lang w:val="en-US" w:eastAsia="en-US"/>
        </w:rPr>
      </w:pPr>
      <w:r>
        <w:rPr>
          <w:lang w:val="en-US" w:eastAsia="en-US"/>
        </w:rPr>
        <w:t>Figure 9.3.5.1 Multiple IP realms scenario</w:t>
      </w:r>
    </w:p>
    <w:p>
      <w:pPr>
        <w:pStyle w:val="Normal"/>
        <w:rPr/>
      </w:pPr>
      <w:r>
        <w:rPr>
          <w:lang w:val="en-US" w:eastAsia="en-US"/>
        </w:rPr>
        <w:t>Shown in figure 9.3.5, the IM CN1 and CS CN1 represent separate IP realms. The definition of IP realm is specified in IETF RFC 2663[90].</w:t>
      </w:r>
    </w:p>
    <w:p>
      <w:pPr>
        <w:pStyle w:val="Normal"/>
        <w:rPr>
          <w:lang w:val="en-US" w:eastAsia="en-US"/>
        </w:rPr>
      </w:pPr>
      <w:r>
        <w:rPr>
          <w:lang w:val="en-US" w:eastAsia="en-US"/>
        </w:rPr>
        <w:t>The termination1 and termination2 are connected with different IP realms in the IM-MGW separately.</w:t>
      </w:r>
    </w:p>
    <w:p>
      <w:pPr>
        <w:pStyle w:val="Normal"/>
        <w:rPr/>
      </w:pPr>
      <w:r>
        <w:rPr>
          <w:lang w:val="en-US" w:eastAsia="en-US"/>
        </w:rPr>
        <w:t>For establishing session when multiple IP realms are used in the IM-MGW, the MGCF may indicate the IP realm identifier to the IM-MGW. The IM-MGW shall assign the IP termination with the indicated IP realm.</w:t>
      </w:r>
    </w:p>
    <w:p>
      <w:pPr>
        <w:pStyle w:val="Normal"/>
        <w:rPr/>
      </w:pPr>
      <w:r>
        <w:rPr>
          <w:lang w:val="en-US" w:eastAsia="en-US"/>
        </w:rPr>
        <w:t>A default IP realm may be configured in IM-MGW such that if the IM-MGW has not received the IP realm identifier and the IM-MGW supports multiple IP realms then the default IP realm shall be used.</w:t>
      </w:r>
    </w:p>
    <w:p>
      <w:pPr>
        <w:pStyle w:val="Normal"/>
        <w:rPr>
          <w:lang w:val="en-US" w:eastAsia="en-US"/>
        </w:rPr>
      </w:pPr>
      <w:r>
        <w:rPr>
          <w:lang w:val="en-US" w:eastAsia="en-US"/>
        </w:rPr>
        <w:t>If the IM-MGW does not support the option to indicate an IP realm then it is free to select any IP port.</w:t>
      </w:r>
    </w:p>
    <w:p>
      <w:pPr>
        <w:pStyle w:val="Heading2"/>
        <w:rPr/>
      </w:pPr>
      <w:bookmarkStart w:id="823" w:name="__RefHeading___Toc27992602"/>
      <w:bookmarkEnd w:id="823"/>
      <w:r>
        <w:rPr/>
        <w:t>9.</w:t>
      </w:r>
      <w:r>
        <w:rPr>
          <w:lang w:eastAsia="ko-KR"/>
        </w:rPr>
        <w:t>4</w:t>
      </w:r>
      <w:r>
        <w:rPr/>
        <w:tab/>
        <w:t>Multimedia Priority Service (MPS) Support</w:t>
      </w:r>
    </w:p>
    <w:p>
      <w:pPr>
        <w:pStyle w:val="Heading3"/>
        <w:rPr/>
      </w:pPr>
      <w:bookmarkStart w:id="824" w:name="__RefHeading___Toc27992603"/>
      <w:bookmarkEnd w:id="824"/>
      <w:r>
        <w:rPr/>
        <w:t>9.</w:t>
      </w:r>
      <w:r>
        <w:rPr>
          <w:lang w:eastAsia="ko-KR"/>
        </w:rPr>
        <w:t>4</w:t>
      </w:r>
      <w:r>
        <w:rPr/>
        <w:t>.1</w:t>
        <w:tab/>
        <w:t>General</w:t>
      </w:r>
    </w:p>
    <w:p>
      <w:pPr>
        <w:pStyle w:val="Normal"/>
        <w:rPr/>
      </w:pPr>
      <w:r>
        <w:rPr/>
        <w:t>The Multimedia Priority Service (MPS) is specified in 3GPP TS 22.153 [</w:t>
      </w:r>
      <w:r>
        <w:rPr>
          <w:lang w:eastAsia="ko-KR"/>
        </w:rPr>
        <w:t>136</w:t>
      </w:r>
      <w:r>
        <w:rPr/>
        <w:t>]. The MGCF/IM-MGW may support the priority treatment of a call/session identified as an MPS call/session. If MPS is supported then upon receipt of the MPS priority information in the call control signalling:</w:t>
      </w:r>
    </w:p>
    <w:p>
      <w:pPr>
        <w:pStyle w:val="B1"/>
        <w:rPr/>
      </w:pPr>
      <w:r>
        <w:rPr/>
        <w:t>-</w:t>
        <w:tab/>
        <w:t>The MGCF shall recognise the call/session as having priority.</w:t>
      </w:r>
    </w:p>
    <w:p>
      <w:pPr>
        <w:pStyle w:val="B1"/>
        <w:rPr/>
      </w:pPr>
      <w:r>
        <w:rPr/>
        <w:t>-</w:t>
        <w:tab/>
        <w:t>The MGCF shall send the Priority information for a context to the IM-MGW to enable the priority treatment described below related to the IM-MGW.</w:t>
      </w:r>
    </w:p>
    <w:p>
      <w:pPr>
        <w:pStyle w:val="B1"/>
        <w:rPr/>
      </w:pPr>
      <w:r>
        <w:rPr/>
        <w:t>-</w:t>
        <w:tab/>
        <w:t>The MGCF shall apply priority handling to H.248 transactions related to priority calls/sessions when network resources are congested, e.g., preferential treatment in any queues or buffers.</w:t>
      </w:r>
    </w:p>
    <w:p>
      <w:pPr>
        <w:pStyle w:val="B1"/>
        <w:rPr/>
      </w:pPr>
      <w:r>
        <w:rPr/>
        <w:t>-</w:t>
        <w:tab/>
        <w:t>If the H.248 control association utilises a transport with the possibility for prioritisation, the MGCF may apply priority using the appropriate prioritisation procedures.</w:t>
      </w:r>
    </w:p>
    <w:p>
      <w:pPr>
        <w:pStyle w:val="B1"/>
        <w:rPr/>
      </w:pPr>
      <w:r>
        <w:rPr/>
        <w:t>-</w:t>
        <w:tab/>
        <w:t>If the MPS Priority service requires a specific MPS DSCP setting, the MGCF shall configure the IM-MGW to apply a specific MPS DSCP marking to the user data transport packets to indicate that the packets are of a higher priority than those for normal calls.</w:t>
      </w:r>
    </w:p>
    <w:p>
      <w:pPr>
        <w:pStyle w:val="B1"/>
        <w:rPr/>
      </w:pPr>
      <w:r>
        <w:rPr/>
        <w:t>-</w:t>
        <w:tab/>
        <w:t>If the IM-MGW receives an indication to apply a specific MPS DSCP marking to the user data transport packets, it shall apply this DSCP marking to the IP headers.</w:t>
      </w:r>
    </w:p>
    <w:p>
      <w:pPr>
        <w:pStyle w:val="NO"/>
        <w:rPr/>
      </w:pPr>
      <w:r>
        <w:rPr/>
        <w:t>NOTE 1:</w:t>
        <w:tab/>
        <w:t>Support of Diffserv procedures by the IMS-MGW assumes an operator uses Diffserv for prioritising user plane traffic related to an MPS call/session.</w:t>
      </w:r>
    </w:p>
    <w:p>
      <w:pPr>
        <w:pStyle w:val="B1"/>
        <w:rPr/>
      </w:pPr>
      <w:r>
        <w:rPr/>
        <w:t>-</w:t>
        <w:tab/>
        <w:t xml:space="preserve">When the MGCF marks a Context with Priority information, the IM-MGW may use the Priority information for selecting resources for the media and </w:t>
      </w:r>
      <w:r>
        <w:rPr/>
        <w:fldChar w:fldCharType="begin"/>
      </w:r>
      <w:r>
        <w:rPr/>
        <w:instrText xml:space="preserve"> PAGE \* ARABIC </w:instrText>
      </w:r>
      <w:r>
        <w:rPr/>
        <w:fldChar w:fldCharType="separate"/>
      </w:r>
      <w:r>
        <w:rPr/>
        <w:t>294</w:t>
      </w:r>
      <w:r>
        <w:rPr/>
        <w:fldChar w:fldCharType="end"/>
      </w:r>
      <w:r>
        <w:rPr/>
        <w:t>isalignme transport with priority. The following actions may be taken by the IM-MGW if it has reached a congested state:</w:t>
      </w:r>
    </w:p>
    <w:p>
      <w:pPr>
        <w:pStyle w:val="B2"/>
        <w:rPr/>
      </w:pPr>
      <w:r>
        <w:rPr/>
        <w:t>i)</w:t>
        <w:tab/>
        <w:t>seize priority reserved resources; or</w:t>
      </w:r>
    </w:p>
    <w:p>
      <w:pPr>
        <w:pStyle w:val="B2"/>
        <w:rPr/>
      </w:pPr>
      <w:r>
        <w:rPr/>
        <w:t>ii)</w:t>
        <w:tab/>
        <w:t>if resources are completely congested, indicate that in a Command Response error code.</w:t>
      </w:r>
    </w:p>
    <w:p>
      <w:pPr>
        <w:pStyle w:val="NO"/>
        <w:rPr/>
      </w:pPr>
      <w:r>
        <w:rPr/>
        <w:t>NOTE 2:</w:t>
        <w:tab/>
        <w:t>The Priority information can be used to derive Layer 2 QoS marking and trigger priority identification and priority treatment for other QoS technologies than Diffserv.</w:t>
      </w:r>
    </w:p>
    <w:p>
      <w:pPr>
        <w:pStyle w:val="Normal"/>
        <w:rPr/>
      </w:pPr>
      <w:r>
        <w:rPr/>
        <w:t>This clause describes the Mn signalling procedures and their interactions with SIP signalling in the control plane and with user plane procedures to support the requirements for MPS. These Mn signalling procedures may or may not apply depending on the network configuration (e.g. whether the IM-MGW is shared by multiple MGCFs or whether the MGCF controls multiple IM-MGWs for a given route - Media Gateway Group).</w:t>
      </w:r>
    </w:p>
    <w:p>
      <w:pPr>
        <w:pStyle w:val="Normal"/>
        <w:rPr/>
      </w:pPr>
      <w:r>
        <w:rPr/>
        <w:t>The MGCF can receive a SIP INVITE with MPS priority information (see 3GPP TS 23.228 [12], clause 5.21).</w:t>
      </w:r>
    </w:p>
    <w:p>
      <w:pPr>
        <w:pStyle w:val="Heading3"/>
        <w:rPr/>
      </w:pPr>
      <w:bookmarkStart w:id="825" w:name="__RefHeading___Toc27992604"/>
      <w:bookmarkStart w:id="826" w:name="OLE_LINK8"/>
      <w:bookmarkStart w:id="827" w:name="OLE_LINK7"/>
      <w:bookmarkEnd w:id="825"/>
      <w:bookmarkEnd w:id="826"/>
      <w:bookmarkEnd w:id="827"/>
      <w:r>
        <w:rPr/>
        <w:t>9.</w:t>
      </w:r>
      <w:r>
        <w:rPr>
          <w:lang w:eastAsia="ko-KR"/>
        </w:rPr>
        <w:t>4</w:t>
      </w:r>
      <w:r>
        <w:rPr/>
        <w:t>.2</w:t>
        <w:tab/>
        <w:t>IM-MGW Resource Congestion in ADD response, request is queued</w:t>
      </w:r>
    </w:p>
    <w:p>
      <w:pPr>
        <w:pStyle w:val="Normal"/>
        <w:rPr/>
      </w:pPr>
      <w:r>
        <w:rPr/>
        <w:t xml:space="preserve">If the MGCF requests a resource via the </w:t>
      </w:r>
      <w:r>
        <w:rPr>
          <w:lang w:eastAsia="zh-CN"/>
        </w:rPr>
        <w:t xml:space="preserve">Reserve IMS Connection Point and </w:t>
      </w:r>
      <w:r>
        <w:rPr/>
        <w:t>c</w:t>
      </w:r>
      <w:r>
        <w:rPr>
          <w:lang w:eastAsia="zh-CN"/>
        </w:rPr>
        <w:t>onfigure re</w:t>
      </w:r>
      <w:r>
        <w:rPr/>
        <w:t>mote</w:t>
      </w:r>
      <w:r>
        <w:rPr>
          <w:lang w:eastAsia="zh-CN"/>
        </w:rPr>
        <w:t xml:space="preserve"> resources </w:t>
      </w:r>
      <w:r>
        <w:rPr/>
        <w:t xml:space="preserve">procedure </w:t>
      </w:r>
      <w:r>
        <w:rPr>
          <w:lang w:eastAsia="zh-CN"/>
        </w:rPr>
        <w:t>or Reserve IMS Connection Point procedure and receives an error indicating that the requested resource could not be seized (e.g. H.248 error code #510 "insufficient resources") and the MGCF does not an have alternative IM-MGW through which it can route the call</w:t>
      </w:r>
      <w:r>
        <w:rPr/>
        <w:t>/session,</w:t>
      </w:r>
      <w:r>
        <w:rPr>
          <w:lang w:eastAsia="zh-CN"/>
        </w:rPr>
        <w:t xml:space="preserve"> the MGCF queues the priority call/session and gives it priority over any further Reserve IMS Connection Point and </w:t>
      </w:r>
      <w:r>
        <w:rPr/>
        <w:t>c</w:t>
      </w:r>
      <w:r>
        <w:rPr>
          <w:lang w:eastAsia="zh-CN"/>
        </w:rPr>
        <w:t>onfigure re</w:t>
      </w:r>
      <w:r>
        <w:rPr/>
        <w:t>mote</w:t>
      </w:r>
      <w:r>
        <w:rPr>
          <w:lang w:eastAsia="zh-CN"/>
        </w:rPr>
        <w:t xml:space="preserve"> resources or Reserve IMS Connection Point procedures for lower priority calls/sessions towards this IM-MGW until the requested resource for this queued call/session is successfully seized. The example sequence is shown in Figure</w:t>
      </w:r>
      <w:r>
        <w:rPr/>
        <w:t> </w:t>
      </w:r>
      <w:r>
        <w:rPr>
          <w:lang w:eastAsia="zh-CN"/>
        </w:rPr>
        <w:t>9.</w:t>
      </w:r>
      <w:r>
        <w:rPr>
          <w:lang w:eastAsia="ko-KR"/>
        </w:rPr>
        <w:t>4</w:t>
      </w:r>
      <w:r>
        <w:rPr>
          <w:lang w:eastAsia="zh-CN"/>
        </w:rPr>
        <w:t>.2.1.</w:t>
      </w:r>
    </w:p>
    <w:p>
      <w:pPr>
        <w:pStyle w:val="TH"/>
        <w:rPr/>
      </w:pPr>
      <w:r>
        <w:rPr/>
        <w:object w:dxaOrig="11129" w:dyaOrig="6026">
          <v:shapetype id="_x0000_tole_rId201" coordsize="21600,21600" o:spt="ole_rId20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1" type="_x0000_tole_rId201" style="width:445.15pt;height:241.35pt" filled="f" o:ole="">
            <v:imagedata r:id="rId202" o:title=""/>
          </v:shape>
          <o:OLEObject Type="Embed" ProgID="" ShapeID="ole_rId201" DrawAspect="Content" ObjectID="_321424766" r:id="rId201"/>
        </w:object>
      </w:r>
    </w:p>
    <w:p>
      <w:pPr>
        <w:pStyle w:val="TF"/>
        <w:rPr/>
      </w:pPr>
      <w:r>
        <w:rPr/>
        <w:t>Figure 9.</w:t>
      </w:r>
      <w:r>
        <w:rPr>
          <w:lang w:eastAsia="ko-KR"/>
        </w:rPr>
        <w:t>4</w:t>
      </w:r>
      <w:r>
        <w:rPr/>
        <w:t>.2.1: Request to Reserve MPS priority call resources when IM-MGW is congested</w:t>
      </w:r>
    </w:p>
    <w:p>
      <w:pPr>
        <w:pStyle w:val="Heading3"/>
        <w:rPr/>
      </w:pPr>
      <w:bookmarkStart w:id="828" w:name="OLE_LINK8"/>
      <w:bookmarkStart w:id="829" w:name="OLE_LINK7"/>
      <w:bookmarkStart w:id="830" w:name="__RefHeading___Toc27992605"/>
      <w:bookmarkEnd w:id="828"/>
      <w:bookmarkEnd w:id="829"/>
      <w:bookmarkEnd w:id="830"/>
      <w:r>
        <w:rPr/>
        <w:t>9.</w:t>
      </w:r>
      <w:r>
        <w:rPr>
          <w:lang w:eastAsia="ko-KR"/>
        </w:rPr>
        <w:t>4</w:t>
      </w:r>
      <w:r>
        <w:rPr/>
        <w:t>.3</w:t>
        <w:tab/>
        <w:t>IM-MGW Resource Congestion in ADD response, MGCF seizes new IM-MGW</w:t>
      </w:r>
    </w:p>
    <w:p>
      <w:pPr>
        <w:pStyle w:val="Normal"/>
        <w:rPr/>
      </w:pPr>
      <w:r>
        <w:rPr/>
        <w:t xml:space="preserve">If the MGCF requests a resource via the </w:t>
      </w:r>
      <w:r>
        <w:rPr>
          <w:lang w:eastAsia="zh-CN"/>
        </w:rPr>
        <w:t xml:space="preserve">Reserve IMS Connection Point and </w:t>
      </w:r>
      <w:r>
        <w:rPr/>
        <w:t>c</w:t>
      </w:r>
      <w:r>
        <w:rPr>
          <w:lang w:eastAsia="zh-CN"/>
        </w:rPr>
        <w:t>onfigure re</w:t>
      </w:r>
      <w:r>
        <w:rPr/>
        <w:t>mote</w:t>
      </w:r>
      <w:r>
        <w:rPr>
          <w:lang w:eastAsia="zh-CN"/>
        </w:rPr>
        <w:t xml:space="preserve"> resources </w:t>
      </w:r>
      <w:r>
        <w:rPr/>
        <w:t xml:space="preserve">procedure </w:t>
      </w:r>
      <w:r>
        <w:rPr>
          <w:lang w:eastAsia="zh-CN"/>
        </w:rPr>
        <w:t xml:space="preserve">or Reserve IMS Connection Point procedure and receives an error indicating that the requested resources could not be seized due to congestion (e.g. H.248 error code #510 "insufficient resources") and Media Gateway Groups are implemented the MGCF seizes a new IM-MGW from the same Media Gateway Group before resorting to any queuing of the priority call/session (as described in </w:t>
      </w:r>
      <w:r>
        <w:rPr>
          <w:lang w:eastAsia="ko-KR"/>
        </w:rPr>
        <w:t>clause </w:t>
      </w:r>
      <w:r>
        <w:rPr>
          <w:lang w:eastAsia="zh-CN"/>
        </w:rPr>
        <w:t>9.</w:t>
      </w:r>
      <w:r>
        <w:rPr>
          <w:lang w:eastAsia="ko-KR"/>
        </w:rPr>
        <w:t>4</w:t>
      </w:r>
      <w:r>
        <w:rPr>
          <w:lang w:eastAsia="zh-CN"/>
        </w:rPr>
        <w:t>.2) to enable the MPS call/session to proceed as early as possible.</w:t>
      </w:r>
    </w:p>
    <w:p>
      <w:pPr>
        <w:pStyle w:val="Heading3"/>
        <w:rPr/>
      </w:pPr>
      <w:bookmarkStart w:id="831" w:name="__RefHeading___Toc27992606"/>
      <w:bookmarkEnd w:id="831"/>
      <w:r>
        <w:rPr/>
        <w:t>9.</w:t>
      </w:r>
      <w:r>
        <w:rPr>
          <w:lang w:eastAsia="ko-KR"/>
        </w:rPr>
        <w:t>4</w:t>
      </w:r>
      <w:r>
        <w:rPr/>
        <w:t>.4</w:t>
        <w:tab/>
        <w:t>IM-MGW Priority Resource Allocation</w:t>
      </w:r>
    </w:p>
    <w:p>
      <w:pPr>
        <w:pStyle w:val="Normal"/>
        <w:rPr/>
      </w:pPr>
      <w:r>
        <w:rPr/>
        <w:t xml:space="preserve">If the IM-MGW supports the Priority information (e.g. determined through provisioning or package profile), the MGCF requests a resource via the </w:t>
      </w:r>
      <w:r>
        <w:rPr>
          <w:lang w:eastAsia="zh-CN"/>
        </w:rPr>
        <w:t xml:space="preserve">Reserve IMS Connection Point and </w:t>
      </w:r>
      <w:r>
        <w:rPr/>
        <w:t>c</w:t>
      </w:r>
      <w:r>
        <w:rPr>
          <w:lang w:eastAsia="zh-CN"/>
        </w:rPr>
        <w:t>onfigure re</w:t>
      </w:r>
      <w:r>
        <w:rPr/>
        <w:t>mote</w:t>
      </w:r>
      <w:r>
        <w:rPr>
          <w:lang w:eastAsia="zh-CN"/>
        </w:rPr>
        <w:t xml:space="preserve"> resources </w:t>
      </w:r>
      <w:r>
        <w:rPr/>
        <w:t xml:space="preserve">procedure </w:t>
      </w:r>
      <w:r>
        <w:rPr>
          <w:lang w:eastAsia="zh-CN"/>
        </w:rPr>
        <w:t xml:space="preserve">or Reserve IMS Connection Point </w:t>
      </w:r>
      <w:r>
        <w:rPr/>
        <w:t>p</w:t>
      </w:r>
      <w:r>
        <w:rPr>
          <w:lang w:eastAsia="zh-CN"/>
        </w:rPr>
        <w:t>rocedure and includes the Priority information. The IM-MGW may then provide priority allocation of resources once a congestion threshold is reached. The example sequence is shown in Figure</w:t>
      </w:r>
      <w:r>
        <w:rPr/>
        <w:t> </w:t>
      </w:r>
      <w:r>
        <w:rPr>
          <w:lang w:eastAsia="zh-CN"/>
        </w:rPr>
        <w:t>9.</w:t>
      </w:r>
      <w:r>
        <w:rPr>
          <w:lang w:eastAsia="ko-KR"/>
        </w:rPr>
        <w:t>4</w:t>
      </w:r>
      <w:r>
        <w:rPr>
          <w:lang w:eastAsia="zh-CN"/>
        </w:rPr>
        <w:t xml:space="preserve">.4.1. If the IM-MGW is completely congested it shall indicate this to the MGCF as described in </w:t>
      </w:r>
      <w:r>
        <w:rPr>
          <w:lang w:eastAsia="ko-KR"/>
        </w:rPr>
        <w:t>clause </w:t>
      </w:r>
      <w:r>
        <w:rPr>
          <w:lang w:eastAsia="zh-CN"/>
        </w:rPr>
        <w:t>9.</w:t>
      </w:r>
      <w:r>
        <w:rPr>
          <w:lang w:eastAsia="ko-KR"/>
        </w:rPr>
        <w:t>4</w:t>
      </w:r>
      <w:r>
        <w:rPr>
          <w:lang w:eastAsia="zh-CN"/>
        </w:rPr>
        <w:t>.2.</w:t>
      </w:r>
    </w:p>
    <w:p>
      <w:pPr>
        <w:pStyle w:val="TH"/>
        <w:rPr/>
      </w:pPr>
      <w:r>
        <w:rPr/>
        <w:object w:dxaOrig="10987" w:dyaOrig="3475">
          <v:shapetype id="_x0000_tole_rId203" coordsize="21600,21600" o:spt="ole_rId20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3" type="_x0000_tole_rId203" style="width:439.5pt;height:139.2pt" filled="f" o:ole="">
            <v:imagedata r:id="rId204" o:title=""/>
          </v:shape>
          <o:OLEObject Type="Embed" ProgID="" ShapeID="ole_rId203" DrawAspect="Content" ObjectID="_1646195606" r:id="rId203"/>
        </w:object>
      </w:r>
    </w:p>
    <w:p>
      <w:pPr>
        <w:pStyle w:val="TF"/>
        <w:rPr>
          <w:lang w:eastAsia="ko-KR"/>
        </w:rPr>
      </w:pPr>
      <w:r>
        <w:rPr/>
        <w:t>Figure 9.</w:t>
      </w:r>
      <w:r>
        <w:rPr>
          <w:lang w:eastAsia="ko-KR"/>
        </w:rPr>
        <w:t>4</w:t>
      </w:r>
      <w:r>
        <w:rPr/>
        <w:t>.4.1: Request to reserve MPS priority call resources when IM-MGW is congested, priority resources are allocated</w:t>
      </w:r>
    </w:p>
    <w:p>
      <w:pPr>
        <w:pStyle w:val="Normal"/>
        <w:rPr>
          <w:lang w:eastAsia="ko-KR"/>
        </w:rPr>
      </w:pPr>
      <w:r>
        <w:rPr/>
        <w:t>The IM-MGW may also provide priority allocation for resources requested via a subsequent Configure IMS resources procedure not including Priority information if the related context has been marked with priority information during the Reserve IMS Connection Point procedure or Reserve IMS Connection point and configure remote resources procedure.</w:t>
      </w:r>
    </w:p>
    <w:p>
      <w:pPr>
        <w:pStyle w:val="Heading3"/>
        <w:rPr/>
      </w:pPr>
      <w:bookmarkStart w:id="832" w:name="__RefHeading___Toc27992607"/>
      <w:bookmarkEnd w:id="832"/>
      <w:r>
        <w:rPr/>
        <w:t>9.</w:t>
      </w:r>
      <w:r>
        <w:rPr>
          <w:lang w:eastAsia="ko-KR"/>
        </w:rPr>
        <w:t>4</w:t>
      </w:r>
      <w:r>
        <w:rPr/>
        <w:t>.5</w:t>
        <w:tab/>
        <w:t>IM-MGW Priority User Data marking</w:t>
      </w:r>
    </w:p>
    <w:p>
      <w:pPr>
        <w:pStyle w:val="Normal"/>
        <w:rPr/>
      </w:pPr>
      <w:r>
        <w:rPr/>
        <w:t xml:space="preserve">The MGCF may request the streams associated to an MPS call/session to be marked with a certain priority code point as described in clause 8.4. The IM-MGW shall then mark each IP packet header accordingly. </w:t>
      </w:r>
      <w:r>
        <w:rPr>
          <w:lang w:eastAsia="zh-CN"/>
        </w:rPr>
        <w:t>The example sequence is shown in Figure</w:t>
      </w:r>
      <w:r>
        <w:rPr/>
        <w:t> </w:t>
      </w:r>
      <w:r>
        <w:rPr>
          <w:lang w:eastAsia="zh-CN"/>
        </w:rPr>
        <w:t>9.</w:t>
      </w:r>
      <w:r>
        <w:rPr>
          <w:lang w:eastAsia="ko-KR"/>
        </w:rPr>
        <w:t>4</w:t>
      </w:r>
      <w:r>
        <w:rPr>
          <w:lang w:eastAsia="zh-CN"/>
        </w:rPr>
        <w:t>.5.1.</w:t>
      </w:r>
    </w:p>
    <w:p>
      <w:pPr>
        <w:pStyle w:val="TH"/>
        <w:rPr/>
      </w:pPr>
      <w:r>
        <w:rPr/>
        <w:object w:dxaOrig="10987" w:dyaOrig="3475">
          <v:shapetype id="_x0000_tole_rId205" coordsize="21600,21600" o:spt="ole_rId20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5" type="_x0000_tole_rId205" style="width:439.5pt;height:139.2pt" filled="f" o:ole="">
            <v:imagedata r:id="rId206" o:title=""/>
          </v:shape>
          <o:OLEObject Type="Embed" ProgID="" ShapeID="ole_rId205" DrawAspect="Content" ObjectID="_1987884782" r:id="rId205"/>
        </w:object>
      </w:r>
    </w:p>
    <w:p>
      <w:pPr>
        <w:pStyle w:val="TF"/>
        <w:rPr>
          <w:lang w:eastAsia="ko-KR"/>
        </w:rPr>
      </w:pPr>
      <w:r>
        <w:rPr/>
        <w:t>Figure 9.</w:t>
      </w:r>
      <w:r>
        <w:rPr>
          <w:lang w:eastAsia="ko-KR"/>
        </w:rPr>
        <w:t>4</w:t>
      </w:r>
      <w:r>
        <w:rPr/>
        <w:t>.5.1: Request to reserve IMS resources and apply DSCP marking for MPS</w:t>
      </w:r>
      <w:r>
        <w:br w:type="page"/>
      </w:r>
    </w:p>
    <w:p>
      <w:pPr>
        <w:pStyle w:val="Heading8"/>
        <w:ind w:left="0" w:hanging="0"/>
        <w:rPr>
          <w:lang w:eastAsia="ko-KR"/>
        </w:rPr>
      </w:pPr>
      <w:bookmarkStart w:id="833" w:name="__RefHeading___Toc27992608"/>
      <w:bookmarkEnd w:id="833"/>
      <w:r>
        <w:rPr/>
        <w:t>Annex A (informative):</w:t>
        <w:br/>
      </w:r>
      <w:r>
        <w:rPr>
          <w:lang w:eastAsia="ko-KR"/>
        </w:rPr>
        <w:t>Void</w:t>
      </w:r>
    </w:p>
    <w:p>
      <w:pPr>
        <w:pStyle w:val="Normal"/>
        <w:rPr>
          <w:lang w:eastAsia="ko-KR"/>
        </w:rPr>
      </w:pPr>
      <w:r>
        <w:rPr>
          <w:lang w:eastAsia="ko-KR"/>
        </w:rPr>
      </w:r>
      <w:r>
        <w:br w:type="page"/>
      </w:r>
    </w:p>
    <w:p>
      <w:pPr>
        <w:pStyle w:val="Heading8"/>
        <w:ind w:left="0" w:hanging="0"/>
        <w:rPr/>
      </w:pPr>
      <w:bookmarkStart w:id="834" w:name="__RefHeading___Toc27992609"/>
      <w:bookmarkEnd w:id="834"/>
      <w:r>
        <w:rPr/>
        <w:t>Annex B (normative):</w:t>
        <w:br/>
        <w:t>Codec Negotiation between a BICC CS network and the IM CN subsystem</w:t>
      </w:r>
    </w:p>
    <w:p>
      <w:pPr>
        <w:pStyle w:val="Heading1"/>
        <w:ind w:left="1134" w:hanging="1134"/>
        <w:rPr/>
      </w:pPr>
      <w:bookmarkStart w:id="835" w:name="__RefHeading___Toc27992610"/>
      <w:bookmarkEnd w:id="835"/>
      <w:r>
        <w:rPr/>
        <w:t>B.1</w:t>
        <w:tab/>
        <w:t>Introduction</w:t>
      </w:r>
    </w:p>
    <w:p>
      <w:pPr>
        <w:pStyle w:val="Normal"/>
        <w:rPr/>
      </w:pPr>
      <w:r>
        <w:rPr/>
        <w:t>This annex describes optional procedures for interworking of codec negotiation between a BICC CS network and the IM CN subsystem.</w:t>
      </w:r>
    </w:p>
    <w:p>
      <w:pPr>
        <w:pStyle w:val="Heading1"/>
        <w:ind w:left="1134" w:hanging="1134"/>
        <w:rPr/>
      </w:pPr>
      <w:bookmarkStart w:id="836" w:name="__RefHeading___Toc27992611"/>
      <w:bookmarkEnd w:id="836"/>
      <w:r>
        <w:rPr/>
        <w:t>B.2</w:t>
        <w:tab/>
        <w:t>Control plane interworking</w:t>
      </w:r>
    </w:p>
    <w:p>
      <w:pPr>
        <w:pStyle w:val="Normal"/>
        <w:rPr/>
      </w:pPr>
      <w:r>
        <w:rPr/>
        <w:t>The following optional procedures apply in addition to the procedures of clause 7.3 when both the BICC CS network and the IM CN subsystem support codec negotiation. All five variations of the bearer set-up procedures defined in clauses 7.4 and 7.5 of ITU-T Q.1902.4 [30] are supported. The codec negotiation procedures are also independent of the procedures for interworking between continuity procedures and SDP preconditions.</w:t>
      </w:r>
    </w:p>
    <w:p>
      <w:pPr>
        <w:pStyle w:val="Heading2"/>
        <w:rPr/>
      </w:pPr>
      <w:bookmarkStart w:id="837" w:name="__RefHeading___Toc27992612"/>
      <w:bookmarkEnd w:id="837"/>
      <w:r>
        <w:rPr/>
        <w:t>B.2.1</w:t>
        <w:tab/>
        <w:t>Incoming call interworking from SIP to BICC at I-MGCF</w:t>
      </w:r>
    </w:p>
    <w:p>
      <w:pPr>
        <w:pStyle w:val="Heading3"/>
        <w:rPr/>
      </w:pPr>
      <w:bookmarkStart w:id="838" w:name="__RefHeading___Toc27992613"/>
      <w:bookmarkEnd w:id="838"/>
      <w:r>
        <w:rPr/>
        <w:t>B.2.1.1</w:t>
        <w:tab/>
        <w:t>Sending of IAM</w:t>
      </w:r>
    </w:p>
    <w:p>
      <w:pPr>
        <w:pStyle w:val="Normal"/>
        <w:rPr/>
      </w:pPr>
      <w:r>
        <w:rPr/>
        <w:t>When the I-MGCF receives an INVITE with SDP offer, the I-MGCF shall follow the procedures of clause B.2.5 to convert the list of codecs in the SDP offer into a Supported Codec List for transmission in the outgoing IAM, according to clause 8.3.1 of ITU-T Q.1902.4 [30], and deleting those codecs not supported at the IM-MGW. When generating the Supported Codec List, the I-MGCF should add to the SDP offer all codec configurations for which it can provide transcoding. The I-MGCF shall allocate any IM-MGW resources as necessary to support the chosen bearer set-up procedures towards the BICC CS network.</w:t>
      </w:r>
    </w:p>
    <w:p>
      <w:pPr>
        <w:pStyle w:val="Normal"/>
        <w:rPr/>
      </w:pPr>
      <w:r>
        <w:rPr/>
        <w:t>When the I-MGCF receives an INVITE without SDP offer, the I-MGCF shall continue call establishment without interworking of codec negotiation procedures. The mid-call interworking procedures of clause B.2.3 and clause B.2.4 may still apply.</w:t>
      </w:r>
    </w:p>
    <w:p>
      <w:pPr>
        <w:pStyle w:val="Heading3"/>
        <w:rPr/>
      </w:pPr>
      <w:bookmarkStart w:id="839" w:name="__RefHeading___Toc27992614"/>
      <w:bookmarkEnd w:id="839"/>
      <w:r>
        <w:rPr/>
        <w:t>B.2.1.2</w:t>
        <w:tab/>
        <w:t>Sending of SDP answer</w:t>
      </w:r>
    </w:p>
    <w:p>
      <w:pPr>
        <w:pStyle w:val="Normal"/>
        <w:rPr/>
      </w:pPr>
      <w:r>
        <w:rPr/>
        <w:t>The I-MGCF shall suspend the SDP answer procedure until it receives backward codec information from the BICC serving node terminating codec negotiation. When the I-MGCF receives the backward codec information, it shall select a codec configuration for use on the bearer interface to the IM CN subsystem from the codecs in the SDP offer, format an SDP answer based on this selected codec, send the SDP answer to the offerer in the appropriate SIP message (e.g., a reliable 18x response), and complete bearer establishment procedures. To avoid allocating a transcoder at the IM-MGW, the I-MGCF should preferably select a codec for the IM CN subsystem by converting the Selected Codec from the BICC CS network into an SDP answer according to the procedures of clause B.2.5, if allowed by the SDP offer/answer rules. Otherwise the I-MGCF should select the highest priority codec from the codecs in the received SDP offer supported by the IM-MGW for insertion in the SDP answer. Note that the I-MGCF stores the Available Codec List and does not send it to the offerer in the SDP answer. Codec negotiation is complete so it is not necessary for the offerer to begin a second phase offer/answer exchange using the PRACK request.</w:t>
      </w:r>
    </w:p>
    <w:p>
      <w:pPr>
        <w:pStyle w:val="Heading2"/>
        <w:rPr/>
      </w:pPr>
      <w:bookmarkStart w:id="840" w:name="__RefHeading___Toc27992615"/>
      <w:bookmarkEnd w:id="840"/>
      <w:r>
        <w:rPr/>
        <w:t>B.2.2</w:t>
        <w:tab/>
        <w:t>Outgoing call interworking from BICC to SIP at O-MGCF</w:t>
      </w:r>
    </w:p>
    <w:p>
      <w:pPr>
        <w:pStyle w:val="Heading3"/>
        <w:rPr/>
      </w:pPr>
      <w:bookmarkStart w:id="841" w:name="__RefHeading___Toc27992616"/>
      <w:bookmarkEnd w:id="841"/>
      <w:r>
        <w:rPr/>
        <w:t>B.2.2.1</w:t>
        <w:tab/>
        <w:t>Sending of INVITE</w:t>
      </w:r>
    </w:p>
    <w:p>
      <w:pPr>
        <w:pStyle w:val="Normal"/>
        <w:rPr/>
      </w:pPr>
      <w:r>
        <w:rPr/>
        <w:t>When the O-MGCF receives an IAM, the O-MGCF shall follow the procedures of clause B.2.5 to convert the Supported Codec List from the IAM into an SDP offer for transmission in the outgoing INVITE request, according to RFC 3264, deleting those codecs not supported at the IM-MGW. When generating the SDP offer, the O-MGCF should include all codec configurations for which it can provide transcoding in addition to those converted from the Supported Codec List. The O-MGCF shall include at least one AMR codec configuration in the SDP offer. The O-MGCF shall allocate any IM-MGW resources as necessary to support the inclusion of session address information in the SDP offer towards the IM CN subsystem.</w:t>
      </w:r>
    </w:p>
    <w:p>
      <w:pPr>
        <w:pStyle w:val="Heading3"/>
        <w:rPr/>
      </w:pPr>
      <w:bookmarkStart w:id="842" w:name="__RefHeading___Toc27992617"/>
      <w:bookmarkEnd w:id="842"/>
      <w:r>
        <w:rPr/>
        <w:t>B.2.2.2</w:t>
        <w:tab/>
        <w:t>Responding to serving node initiating codec negotiation</w:t>
      </w:r>
    </w:p>
    <w:p>
      <w:pPr>
        <w:pStyle w:val="Normal"/>
        <w:rPr/>
      </w:pPr>
      <w:r>
        <w:rPr/>
        <w:t>The O-MGCF shall suspend the incoming bearer set-up procedure while waiting for receipt of the SDP answer from the IM CN subsystem. When the O-MGCF receives the SDP answer while suspending the incoming bearer set-up procedure, it shall select a codec configuration for use on the bearer interface to the IM CN subsystem from the codecs in the SDP answer, construct the Available Codec List for the BICC CS network from the list of codecs received in the Supported Codec List by removing codecs not supported at the IM-MGW, choose the Selected Codec for the BICC CS network from the codecs in the Available Codec List, initiate the second SDP offer/answer exchange with the IM CN subsystem using the codec selected for the IM CN subsystem, if necessary, and resume the incoming bearer set-up procedure in the BICC CS network. The O-MGCF should select codecs for the bearer interfaces to the BICC CS network and IM CN subsystem in such a way as to avoid transcoding at the IM-MGW and minimize speech degradation, if possible, according to clause B.2.5. Otherwise the O-MGCF should choose the highest priority codec from the Available Codec List as the Selected Codec for the BICC CS network, and the highest priority codec from the codecs in the SDP answer as the codec for the IM CN subsystem. If the SDP answer only included a single voice codec, then there is no need for a second SDP offer/answer exchange, and the codec selected for the IM CN subsystem is the codec in the SDP answer.</w:t>
      </w:r>
    </w:p>
    <w:p>
      <w:pPr>
        <w:pStyle w:val="Normal"/>
        <w:rPr/>
      </w:pPr>
      <w:r>
        <w:rPr/>
        <w:t>Certain BICC timers or events can force completion of the incoming bearer set-up procedure before the O-MGCF receives the SDP answer from the IM CN subsystem. In this case, the O-MGCF shall perform the terminating codec negotiation procedure according to clause 8.3.3 of ITU-T Q.1902.4 [30], including all supported codecs in the Available Codec List, and shall resume the incoming bearer set-up procedure without waiting any longer for the SDP answer.</w:t>
      </w:r>
    </w:p>
    <w:p>
      <w:pPr>
        <w:pStyle w:val="Normal"/>
        <w:rPr/>
      </w:pPr>
      <w:r>
        <w:rPr/>
        <w:t>When an SDP answer arrives from the IM CN subsystem in response to the SDP offer in an INVITE request after the BICC incoming bearer set-up procedure has started, the O-MGCF shall select a codec configuration for use on the bearer interface to the IM CN subsystem from the codecs in the SDP answer, choose a new Selected Codec for the BICC CS network from the codecs in the Available Codec List constructed during incoming bearer set-up, and initiate the second SDP offer/answer exchange with the IM CN subsystem using the codec selected for the IM CN subsystem, if necessary. The O-MGCF should select codecs for the bearer interfaces to the BICC CS network and IM CN subsystem in such a way as to avoid transcoding at the IM-MGW and minimize speech degradation, if possible, according to clause B.2.5. Otherwise the O-MGCF should select the highest priority codecs from the available options for the two bearer interfaces. If the SDP answer only included a single voice codec, then there is no need for a second SDP offer/answer exchange, and the codec selected for the IM CN subsystem is the codec in the SDP answer. When the call in the BICC CS network enters a state capable of supporting codec modification, if the new Selected Codec is different from the Selected Codec chosen during the incoming bearer set-up procedure for the BICC CS network, the O-MGCF should initiate the codec modification procedure towards the BICC CS network using the new Selected Codec, according to clause 10.4.1 of ITU-T Q.1902.4 [30].</w:t>
      </w:r>
    </w:p>
    <w:p>
      <w:pPr>
        <w:pStyle w:val="Heading2"/>
        <w:rPr/>
      </w:pPr>
      <w:bookmarkStart w:id="843" w:name="__RefHeading___Toc27992618"/>
      <w:bookmarkEnd w:id="843"/>
      <w:r>
        <w:rPr/>
        <w:t>B.2.3</w:t>
        <w:tab/>
        <w:t>Mid-call interworking from SIP to BICC at I-MGCF or O-MGCF</w:t>
      </w:r>
    </w:p>
    <w:p>
      <w:pPr>
        <w:pStyle w:val="Heading3"/>
        <w:rPr/>
      </w:pPr>
      <w:bookmarkStart w:id="844" w:name="__RefHeading___Toc27992619"/>
      <w:bookmarkEnd w:id="844"/>
      <w:r>
        <w:rPr/>
        <w:t>B.2.3.1</w:t>
        <w:tab/>
        <w:t>Receipt of SDP offer</w:t>
      </w:r>
    </w:p>
    <w:p>
      <w:pPr>
        <w:pStyle w:val="Normal"/>
        <w:rPr/>
      </w:pPr>
      <w:r>
        <w:rPr/>
        <w:t>When the MGCF receives a SIP message (e.g. UPDATE request or re-INVITE request) with an SDP offer that is not associated with incoming call bearer establishment or preconditions, if the call is in a state capable of supporting BICC codec negotiation, the MGCF shall follow the procedures of clause B.2.5 to convert the list of codecs in the SDP offer into a Supported Codec List, delete those codecs in the Supported Codec List not supported at the IM-MGW, and initiate the mid-call codec negotiation procedure according to clause 10.4.4 of ITU-T Q.1902.4 [30], by sending an APM with the Supported Codec List and an Action indicator set to "mid-call codec negotiation". When generating the Supported Codec List, the MGCF should add to the SDP offer all codec configurations for which it can provide transcoding.</w:t>
      </w:r>
    </w:p>
    <w:p>
      <w:pPr>
        <w:pStyle w:val="Normal"/>
        <w:rPr/>
      </w:pPr>
      <w:r>
        <w:rPr/>
        <w:t>When the MGCF receives a SIP message with an SDP offer that is not associated with incoming call bearer establishment or preconditions, if the call is not in a state capable of supporting BICC codec negotiation, the MGCF shall respond to the SDP offer with existing procedures for the IM CN subsystem. When the call is in a state capable of supporting BICC codec negotiation, the MGCF may send a re-INVITE request without SDP towards the IM CN subsystem, soliciting a response with an SDP offer, thereby restarting the codec negotiation interworking procedure.</w:t>
      </w:r>
    </w:p>
    <w:p>
      <w:pPr>
        <w:pStyle w:val="Heading3"/>
        <w:rPr/>
      </w:pPr>
      <w:bookmarkStart w:id="845" w:name="__RefHeading___Toc27992620"/>
      <w:bookmarkEnd w:id="845"/>
      <w:r>
        <w:rPr/>
        <w:t>B.2.3.2</w:t>
        <w:tab/>
        <w:t>Generating SDP answer</w:t>
      </w:r>
    </w:p>
    <w:p>
      <w:pPr>
        <w:pStyle w:val="Normal"/>
        <w:rPr/>
      </w:pPr>
      <w:r>
        <w:rPr/>
        <w:t>After initiating a BICC codec negotiation procedure towards the BICC CS network in response to receipt of a SIP message with an SDP offer from the IM CN subsystem, the MGCF shall suspend the SDP answer procedure until it receives codec information from the succeeding BICC serving node. If the succeeding serving node returns a successful response, the MGCF shall select a codec configuration for use on the bearer interface to the IM CN subsystem from the codecs in the SDP offer, format an SDP answer based on this selected codec, send the SDP answer to the offerer in the appropriate SIP message (e.g. 200 OK (UPDATE) or 200 OK (INVITE)), send an APM to the succeeding serving node with an Action indicator set to "successful codec modification", and complete bearer establishment procedures. To avoid allocating a transcoder at the IM-MGW, the MGCF should preferably select a codec for the IM CN subsystem by converting the Selected Codec from the BICC CS network into an SDP answer according to the procedures of clause B.2.5, if allowed by the SDP offer/answer rules. Otherwise the MGCF should select the highest priority codec from the codecs in the received SDP offer supported by the IM-MGW for insertion in the SDP answer. Note that the MGCF stores the Available Codec List and does not send it to the offerer in the SDP answer.</w:t>
      </w:r>
    </w:p>
    <w:p>
      <w:pPr>
        <w:pStyle w:val="Normal"/>
        <w:rPr/>
      </w:pPr>
      <w:r>
        <w:rPr/>
        <w:t>If the succeeding serving node returns an Action indicator set to "mid-call codec negotiation failure", the MGCF either should send a 488 response to the SDP offerer indicating rejection of the initial SDP offer, or should select the highest priority codec from the codecs in the received SDP offer supported by the IM-MGW, format an SDP answer based on this selected codec, and send the SDP answer to the offerer in the appropriate SIP message. If the MGCF sends a 488 response to the SDP offerer, it should continue the call with the bearer configuration in place before initiating this codec negotiation procedure.</w:t>
      </w:r>
    </w:p>
    <w:p>
      <w:pPr>
        <w:pStyle w:val="Heading2"/>
        <w:rPr/>
      </w:pPr>
      <w:bookmarkStart w:id="846" w:name="__RefHeading___Toc27992621"/>
      <w:bookmarkEnd w:id="846"/>
      <w:r>
        <w:rPr/>
        <w:t>B.2.4</w:t>
        <w:tab/>
        <w:t>Mid-call interworking from BICC to SIP at I-MGCF or O-MGCF</w:t>
      </w:r>
    </w:p>
    <w:p>
      <w:pPr>
        <w:pStyle w:val="Heading3"/>
        <w:rPr/>
      </w:pPr>
      <w:bookmarkStart w:id="847" w:name="__RefHeading___Toc27992622"/>
      <w:bookmarkEnd w:id="847"/>
      <w:r>
        <w:rPr/>
        <w:t>B.2.4.1</w:t>
        <w:tab/>
        <w:t>Receipt of mid-call codec negotiation request</w:t>
      </w:r>
    </w:p>
    <w:p>
      <w:pPr>
        <w:pStyle w:val="Normal"/>
        <w:rPr/>
      </w:pPr>
      <w:r>
        <w:rPr/>
        <w:t>When the MGCF receives an APM with an Action indicator set to "mid-call codec negotiation", the MGCF shall follow the procedures of clause B.2.5 to convert the Supported Codec List from the APM into an SDP offer for transmission in an appropriate SIP message (e.g. re-INVITE request) towards the IM CN subsystem, according to RFC 3264 [36], deleting those codecs not supported at the IM-MGW. When generating the SDP offer, the MGCF should include all codec configurations for which it can provide transcoding in addition to those converted from the Supported Codec List. The MGCF shall include at least one AMR codec configuration in the SDP offer.</w:t>
      </w:r>
    </w:p>
    <w:p>
      <w:pPr>
        <w:pStyle w:val="Heading3"/>
        <w:rPr/>
      </w:pPr>
      <w:bookmarkStart w:id="848" w:name="__RefHeading___Toc27992623"/>
      <w:bookmarkEnd w:id="848"/>
      <w:r>
        <w:rPr/>
        <w:t>B.2.4.2</w:t>
        <w:tab/>
        <w:t>Responding to serving node initiating mid-call codec negotiation</w:t>
      </w:r>
    </w:p>
    <w:p>
      <w:pPr>
        <w:pStyle w:val="Normal"/>
        <w:rPr/>
      </w:pPr>
      <w:r>
        <w:rPr/>
        <w:t>The MGCF shall delay responding to the mid-call codec negotiation from the BICC CS network until it receives a response to the SDP offer from the IM CN subsystem. If the MGCF receives an SDP answer, it shall construct the Available Codec List for the BICC CS network from the list of codecs received in the Supported Codec List by removing codecs not supported at the IM-MGW, choose the Selected Codec for the BICC CS network from the codecs in the Available Codec List, and complete the mid-call codec negotiation procedure towards the preceding serving node according to clause 10.4.5 of ITU-T Q.1902.4 [30]. The MGCF should choose the Selected Codec for the BICC CS network in such a way as to avoid transcoding at the IM-MGW and minimize speech degradation, if possible, according to clause B.2.5. Otherwise the MGCF should choose the highest priority codec from the Available Codec List for the Selected Codec for the BICC CS network. If the MGCF receives an APM from the preceding serving node with an Action indicator set to "codec modification failure", then the MGCF may initiate a new SDP offer/answer exchange towards the IM CN subsystem in an attempt to recreate the bearer configuration in place before this codec negotiation procedure began.</w:t>
      </w:r>
    </w:p>
    <w:p>
      <w:pPr>
        <w:pStyle w:val="Normal"/>
        <w:rPr/>
      </w:pPr>
      <w:r>
        <w:rPr/>
        <w:t>If the MGCF receives a 488 response or other failure response (e.g. 3xx-6xx) to the SDP offer, either it should reject the mid-call codec negotiation from the BICC CS network by sending an APM with an Action indicator set to "mid-call codec negotiation failure" towards the preceding serving node, or it should continue as if it received an SDP answer with no change in codec selected for the IM CN subsystem. If the MGCF sends an APM with an Action indicator set to "mid-call codec negotiation failure", it should continue the call with the bearer configuration in place before initiating this codec negotiation procedure.</w:t>
      </w:r>
    </w:p>
    <w:p>
      <w:pPr>
        <w:pStyle w:val="Heading3"/>
        <w:rPr/>
      </w:pPr>
      <w:bookmarkStart w:id="849" w:name="__RefHeading___Toc27992624"/>
      <w:bookmarkEnd w:id="849"/>
      <w:r>
        <w:rPr/>
        <w:t>B.2.4.3</w:t>
        <w:tab/>
        <w:t>Receipt of codec modification request</w:t>
      </w:r>
    </w:p>
    <w:p>
      <w:pPr>
        <w:pStyle w:val="Normal"/>
        <w:rPr/>
      </w:pPr>
      <w:r>
        <w:rPr/>
        <w:t>If the MGCF receives an APM from a BICC CS network that includes an Action indicator set to "modify codec" with no change in the selected codec, it shall act as a serving node terminating codec modification, according to clause 10.4.2 of ITU-T Q.1902.4 [30], without interworking the procedure with the IM CN subsystem.</w:t>
      </w:r>
    </w:p>
    <w:p>
      <w:pPr>
        <w:pStyle w:val="Normal"/>
        <w:rPr/>
      </w:pPr>
      <w:r>
        <w:rPr/>
        <w:t>If the MGCF receives an APM from a BICC CS network that includes an Action indicator set to "modify codec" and the new selected codec in the message is different from the Selected Codec at the IM-MGW bearer interface to the BICC CS network, the MGCF either may act as a serving node terminating codec modification, according to clause 10.4.2 of ITU-T Q.1902.4 [30], without interworking the procedure with the IM CN subsystem, or may follow the procedures of clause B.2.5 to convert the new Available Codec List (with new priority order) from the APM into an SDP offer for transmission in an appropriate SIP message (e.g. re-INVITE request) towards the IM CN subsystem, according to RFC 3264 [36], deleting those codecs not supported at the IM-MGW. When generating the SDP offer, the MGCF should include all codec configurations for which it can provide transcoding in addition to those converted from the new Available Codec List. The MGCF shall include at least one AMR codec configuration in the SDP offer.</w:t>
      </w:r>
    </w:p>
    <w:p>
      <w:pPr>
        <w:pStyle w:val="Normal"/>
        <w:rPr/>
      </w:pPr>
      <w:r>
        <w:rPr/>
        <w:t>If the MGCF sends a SIP message with an SDP offer towards the IM CN subsystem in response to receipt of a BICC codec modification request, then it shall delay responding to the BICC codec modification request until it receives a response to the SDP offer from the IM CN subsystem. When the MGCF receives either an SDP answer or a rejection of the SDP offer within the appropriate SIP message (e.g. 200 OK (INVITE)) from the IM CN subsystem, it shall decide whether to accept or reject the BICC codec modification procedure and complete the procedure for a BICC serving node terminating codec modification, according to clause 10.4.2 of ITU-T Q.1902.4 [30].</w:t>
      </w:r>
    </w:p>
    <w:p>
      <w:pPr>
        <w:pStyle w:val="Normal"/>
        <w:rPr/>
      </w:pPr>
      <w:r>
        <w:rPr/>
        <w:t>If the MGCF sends an APM with an Action indicator set to "codec modification failure" in response to receipt of a codec modification request, the preceding BICC serving node may retry the request with a mid-call codec negotiation using an APM including an Action indicator set to "mid-call negotiation" and a Supported Codec List with a new priority order encouraging selection of a new codec.</w:t>
      </w:r>
    </w:p>
    <w:p>
      <w:pPr>
        <w:pStyle w:val="Heading2"/>
        <w:rPr/>
      </w:pPr>
      <w:bookmarkStart w:id="850" w:name="__RefHeading___Toc27992625"/>
      <w:bookmarkEnd w:id="850"/>
      <w:r>
        <w:rPr/>
        <w:t>B.2.5</w:t>
        <w:tab/>
        <w:t>Codec parameter translation between BICC CS network and the IM CN subsystem</w:t>
      </w:r>
    </w:p>
    <w:p>
      <w:pPr>
        <w:pStyle w:val="Normal"/>
        <w:rPr/>
      </w:pPr>
      <w:r>
        <w:rPr/>
        <w:t>The IM CN subsystem uses the Session Description Protocol (SDP, defined in IETF RFC 4566 [56]) to select and potentially re-negotiate the codec type and configuration and associated bearer format attributes to be used in the user plane. IETF RFC 3550 [51] defines the Real Time Protocol (RTP) for framing of all codecs in the user plane, IETF RFC 3551 [52] and IETF RFC 3555 [53] define the framing details for many of the ITU-T codecs, and IETF RFC 4867 [23] defines framing details for the AMR family of codecs. This clause will focus only on codec-specific SDP parameters]. The signalling plane of the IM CN subsystem uses SDP offer/answer procedures defined in IETF RFC 3264 [36] to select the desired codec type and configuration for the user plane from a prioritized list of codec types and configurations and to re-negotiate the user plane attributes as necessary.</w:t>
      </w:r>
    </w:p>
    <w:p>
      <w:pPr>
        <w:pStyle w:val="Normal"/>
        <w:rPr/>
      </w:pPr>
      <w:r>
        <w:rPr/>
        <w:t>The bearer independent CS network uses the Single Codec and Codec List information elements of the Application Transport Mechanism (APM) defined in ITU-T Recommendation Q.765.5 [35] to negotiate (offer and select) and potentially re-negotiate the codec type and configuration and associated bearer format attributes to be used in the user plane. 3GPP TS 29.414 [25] and 3GPP TS 29.415 [26] define the IuFP framing protocol for all codecs in the user plane for both ATM and IP transport, and 3GPP TS 26.102 [50] provides the framing details for AMR and PCM family codecs. The Codec List information element of the APM comprises multiple instances of the Single Codec information element in priority order, as shown in figure 13 of ITU-T Recommendation Q.765.5 [35]. Figure 14 of ITU-T Recommendation Q.765.5 [35] defines the Single Codec information element. Clause 11.1.7.2 of ITU-T Recommendation Q.765.5 [35] defines the encoding of the Single Codec information element for the ITU-T codecs. 3GPP TS 26.103 [57] defines the encoding of the Single Codec information element for the 3GPP codecs, and table 7.11.3.1.3-2 of 3GPP TS 28.062 [58] defines the preferred configurations of the narrowband AMR codecs (Config-NB-Code) for interoperation with TFO. The signalling plane of the bearer independent CS network uses the APM to negotiate the desired codec type and configuration for the user plane from the prioritized list of codec types and to re-negotiate the user plane attributes as necessary.</w:t>
      </w:r>
    </w:p>
    <w:p>
      <w:pPr>
        <w:pStyle w:val="Normal"/>
        <w:rPr/>
      </w:pPr>
      <w:r>
        <w:rPr/>
        <w:t>The following clauses define the translations between the SDP payload format parameters of the IM CN subsystem and the corresponding subfields of the Single Codec information element of the bearer independent CS network for certain 3GPP and ITU-T codecs. Following these translation rules will in many cases allow the IM-MGW to perform interworking between the framing protocols on the bearer interfaces to the BICC CS network and the IM CN subsystem without transcoding. Implementations may signal other codec types not listed herein or other codec configurations of codec types listed herein. Implementations may also choose to perform transcoding between codec configurations signalled separately for the bearer interfaces to the networks, if necessary, but voice quality may suffer.</w:t>
      </w:r>
    </w:p>
    <w:p>
      <w:pPr>
        <w:pStyle w:val="Heading3"/>
        <w:rPr/>
      </w:pPr>
      <w:bookmarkStart w:id="851" w:name="__RefHeading___Toc27992626"/>
      <w:bookmarkEnd w:id="851"/>
      <w:r>
        <w:rPr/>
        <w:t>B.2.5.1</w:t>
        <w:tab/>
        <w:t>Codec parameters for 3GPP AMR-NB codecs</w:t>
      </w:r>
    </w:p>
    <w:p>
      <w:pPr>
        <w:pStyle w:val="Normal"/>
        <w:rPr/>
      </w:pPr>
      <w:r>
        <w:rPr/>
        <w:t>Table B.1 shows the correspondence between the codec format parameters in the Single Codec information element (3GPP TS 26.103 [57]) and the SDP for the 3GPP narrowband AMR codecs (IETF RFC 4867 [23]).</w:t>
      </w:r>
    </w:p>
    <w:p>
      <w:pPr>
        <w:pStyle w:val="TH"/>
        <w:numPr>
          <w:ilvl w:val="0"/>
          <w:numId w:val="0"/>
        </w:numPr>
        <w:outlineLvl w:val="0"/>
        <w:rPr/>
      </w:pPr>
      <w:r>
        <w:rPr/>
        <w:t>Table B.1: Mapping between Single Codec subfields and SDP parameters for 3GPP AMR-NB codecs</w:t>
      </w:r>
    </w:p>
    <w:tbl>
      <w:tblPr>
        <w:tblW w:w="9639" w:type="dxa"/>
        <w:jc w:val="left"/>
        <w:tblInd w:w="-15" w:type="dxa"/>
        <w:tblLayout w:type="fixed"/>
        <w:tblCellMar>
          <w:top w:w="0" w:type="dxa"/>
          <w:left w:w="108" w:type="dxa"/>
          <w:bottom w:w="0" w:type="dxa"/>
          <w:right w:w="108" w:type="dxa"/>
        </w:tblCellMar>
      </w:tblPr>
      <w:tblGrid>
        <w:gridCol w:w="1427"/>
        <w:gridCol w:w="3109"/>
        <w:gridCol w:w="1134"/>
        <w:gridCol w:w="1037"/>
        <w:gridCol w:w="2932"/>
      </w:tblGrid>
      <w:tr>
        <w:trPr/>
        <w:tc>
          <w:tcPr>
            <w:tcW w:w="4536" w:type="dxa"/>
            <w:gridSpan w:val="2"/>
            <w:tcBorders>
              <w:top w:val="single" w:sz="12" w:space="0" w:color="000000"/>
              <w:left w:val="single" w:sz="12" w:space="0" w:color="000000"/>
              <w:bottom w:val="single" w:sz="12" w:space="0" w:color="000000"/>
              <w:right w:val="single" w:sz="12" w:space="0" w:color="000000"/>
            </w:tcBorders>
          </w:tcPr>
          <w:p>
            <w:pPr>
              <w:pStyle w:val="TAH"/>
              <w:rPr>
                <w:lang w:val="en-GB" w:eastAsia="en-US"/>
              </w:rPr>
            </w:pPr>
            <w:r>
              <w:rPr>
                <w:lang w:val="en-GB" w:eastAsia="en-US"/>
              </w:rPr>
              <w:t>Single Codec information element</w:t>
            </w:r>
          </w:p>
        </w:tc>
        <w:tc>
          <w:tcPr>
            <w:tcW w:w="5103" w:type="dxa"/>
            <w:gridSpan w:val="3"/>
            <w:tcBorders>
              <w:top w:val="single" w:sz="12" w:space="0" w:color="000000"/>
              <w:left w:val="single" w:sz="12" w:space="0" w:color="000000"/>
              <w:bottom w:val="single" w:sz="12" w:space="0" w:color="000000"/>
              <w:right w:val="single" w:sz="12" w:space="0" w:color="000000"/>
            </w:tcBorders>
          </w:tcPr>
          <w:p>
            <w:pPr>
              <w:pStyle w:val="TAH"/>
              <w:rPr/>
            </w:pPr>
            <w:r>
              <w:rPr>
                <w:lang w:val="en-GB" w:eastAsia="en-US"/>
              </w:rPr>
              <w:t>SDP payload format parameters</w:t>
            </w:r>
          </w:p>
        </w:tc>
      </w:tr>
      <w:tr>
        <w:trPr/>
        <w:tc>
          <w:tcPr>
            <w:tcW w:w="1427" w:type="dxa"/>
            <w:tcBorders>
              <w:top w:val="single" w:sz="12" w:space="0" w:color="000000"/>
              <w:left w:val="single" w:sz="12" w:space="0" w:color="000000"/>
              <w:bottom w:val="single" w:sz="6" w:space="0" w:color="000000"/>
              <w:right w:val="single" w:sz="6" w:space="0" w:color="000000"/>
            </w:tcBorders>
          </w:tcPr>
          <w:p>
            <w:pPr>
              <w:pStyle w:val="TAH"/>
              <w:rPr/>
            </w:pPr>
            <w:r>
              <w:rPr>
                <w:lang w:val="en-GB" w:eastAsia="en-US"/>
              </w:rPr>
              <w:t>Codec Identification</w:t>
            </w:r>
          </w:p>
        </w:tc>
        <w:tc>
          <w:tcPr>
            <w:tcW w:w="3109" w:type="dxa"/>
            <w:tcBorders>
              <w:top w:val="single" w:sz="12" w:space="0" w:color="000000"/>
              <w:left w:val="single" w:sz="6" w:space="0" w:color="000000"/>
              <w:bottom w:val="single" w:sz="6" w:space="0" w:color="000000"/>
              <w:right w:val="single" w:sz="12" w:space="0" w:color="000000"/>
            </w:tcBorders>
          </w:tcPr>
          <w:p>
            <w:pPr>
              <w:pStyle w:val="TAH"/>
              <w:rPr>
                <w:lang w:val="en-GB" w:eastAsia="en-US"/>
              </w:rPr>
            </w:pPr>
            <w:r>
              <w:rPr>
                <w:lang w:val="en-GB" w:eastAsia="en-US"/>
              </w:rPr>
              <w:t>ACS, SCS, OM, MACS</w:t>
            </w:r>
          </w:p>
        </w:tc>
        <w:tc>
          <w:tcPr>
            <w:tcW w:w="1134" w:type="dxa"/>
            <w:tcBorders>
              <w:top w:val="single" w:sz="12" w:space="0" w:color="000000"/>
              <w:left w:val="single" w:sz="12" w:space="0" w:color="000000"/>
              <w:bottom w:val="single" w:sz="6" w:space="0" w:color="000000"/>
              <w:right w:val="single" w:sz="6" w:space="0" w:color="000000"/>
            </w:tcBorders>
          </w:tcPr>
          <w:p>
            <w:pPr>
              <w:pStyle w:val="TAH"/>
              <w:rPr>
                <w:lang w:val="en-GB" w:eastAsia="en-US"/>
              </w:rPr>
            </w:pPr>
            <w:r>
              <w:rPr>
                <w:lang w:val="en-GB" w:eastAsia="en-US"/>
              </w:rPr>
              <w:t>Payload Type number</w:t>
            </w:r>
          </w:p>
        </w:tc>
        <w:tc>
          <w:tcPr>
            <w:tcW w:w="1037" w:type="dxa"/>
            <w:tcBorders>
              <w:top w:val="single" w:sz="12" w:space="0" w:color="000000"/>
              <w:left w:val="single" w:sz="6" w:space="0" w:color="000000"/>
              <w:bottom w:val="single" w:sz="6" w:space="0" w:color="000000"/>
              <w:right w:val="single" w:sz="6" w:space="0" w:color="000000"/>
            </w:tcBorders>
          </w:tcPr>
          <w:p>
            <w:pPr>
              <w:pStyle w:val="TAH"/>
              <w:rPr>
                <w:lang w:val="en-GB" w:eastAsia="en-US"/>
              </w:rPr>
            </w:pPr>
            <w:r>
              <w:rPr>
                <w:lang w:val="en-GB" w:eastAsia="en-US"/>
              </w:rPr>
              <w:t>Encoding name</w:t>
            </w:r>
          </w:p>
        </w:tc>
        <w:tc>
          <w:tcPr>
            <w:tcW w:w="2932" w:type="dxa"/>
            <w:tcBorders>
              <w:top w:val="single" w:sz="12" w:space="0" w:color="000000"/>
              <w:left w:val="single" w:sz="6" w:space="0" w:color="000000"/>
              <w:bottom w:val="single" w:sz="6" w:space="0" w:color="000000"/>
              <w:right w:val="single" w:sz="12" w:space="0" w:color="000000"/>
            </w:tcBorders>
          </w:tcPr>
          <w:p>
            <w:pPr>
              <w:pStyle w:val="TAH"/>
              <w:rPr>
                <w:lang w:val="en-GB" w:eastAsia="en-US"/>
              </w:rPr>
            </w:pPr>
            <w:r>
              <w:rPr>
                <w:lang w:val="en-GB" w:eastAsia="en-US"/>
              </w:rPr>
              <w:t>Other Parameters</w:t>
            </w:r>
          </w:p>
          <w:p>
            <w:pPr>
              <w:pStyle w:val="TAH"/>
              <w:rPr>
                <w:lang w:val="en-GB" w:eastAsia="en-US"/>
              </w:rPr>
            </w:pPr>
            <w:r>
              <w:rPr>
                <w:b w:val="false"/>
                <w:bCs/>
                <w:lang w:val="en-GB" w:eastAsia="en-US"/>
              </w:rPr>
              <w:t>(NOTE</w:t>
            </w:r>
            <w:r>
              <w:rPr>
                <w:b w:val="false"/>
                <w:bCs/>
                <w:lang w:val="en-GB" w:eastAsia="ko-KR"/>
              </w:rPr>
              <w:t xml:space="preserve"> </w:t>
            </w:r>
            <w:r>
              <w:rPr>
                <w:b w:val="false"/>
                <w:bCs/>
                <w:lang w:val="en-GB" w:eastAsia="en-US"/>
              </w:rPr>
              <w:t>1) (NOTE</w:t>
            </w:r>
            <w:r>
              <w:rPr>
                <w:b w:val="false"/>
                <w:bCs/>
                <w:lang w:val="en-GB" w:eastAsia="ko-KR"/>
              </w:rPr>
              <w:t xml:space="preserve"> </w:t>
            </w:r>
            <w:r>
              <w:rPr>
                <w:b w:val="false"/>
                <w:bCs/>
                <w:lang w:val="en-GB" w:eastAsia="en-US"/>
              </w:rPr>
              <w:t>2)</w:t>
            </w:r>
          </w:p>
        </w:tc>
      </w:tr>
      <w:tr>
        <w:trPr/>
        <w:tc>
          <w:tcPr>
            <w:tcW w:w="1427"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FR_AMR or OHR_AMR or</w:t>
            </w:r>
          </w:p>
          <w:p>
            <w:pPr>
              <w:pStyle w:val="TAL"/>
              <w:rPr>
                <w:lang w:val="en-GB"/>
              </w:rPr>
            </w:pPr>
            <w:r>
              <w:rPr>
                <w:lang w:val="en-GB"/>
              </w:rPr>
              <w:t>HR_AMR</w:t>
            </w:r>
          </w:p>
        </w:tc>
        <w:tc>
          <w:tcPr>
            <w:tcW w:w="310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OM=0 or</w:t>
            </w:r>
          </w:p>
          <w:p>
            <w:pPr>
              <w:pStyle w:val="TAL"/>
              <w:rPr>
                <w:lang w:val="en-GB"/>
              </w:rPr>
            </w:pPr>
            <w:r>
              <w:rPr>
                <w:lang w:val="en-GB"/>
              </w:rPr>
              <w:t>Selected Codec Type</w:t>
            </w:r>
          </w:p>
        </w:tc>
        <w:tc>
          <w:tcPr>
            <w:tcW w:w="1134"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dynamic</w:t>
            </w:r>
          </w:p>
        </w:tc>
        <w:tc>
          <w:tcPr>
            <w:tcW w:w="1037"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AMR</w:t>
            </w:r>
          </w:p>
        </w:tc>
        <w:tc>
          <w:tcPr>
            <w:tcW w:w="2932"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mode-set=values corresponding to ACS (NOTE 3)</w:t>
            </w:r>
          </w:p>
        </w:tc>
      </w:tr>
      <w:tr>
        <w:trPr/>
        <w:tc>
          <w:tcPr>
            <w:tcW w:w="1427"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FR_AMR or OHR_AMR or</w:t>
            </w:r>
          </w:p>
          <w:p>
            <w:pPr>
              <w:pStyle w:val="TAL"/>
              <w:rPr>
                <w:lang w:val="en-GB"/>
              </w:rPr>
            </w:pPr>
            <w:r>
              <w:rPr>
                <w:lang w:val="en-GB"/>
              </w:rPr>
              <w:t>HR_AMR</w:t>
            </w:r>
          </w:p>
        </w:tc>
        <w:tc>
          <w:tcPr>
            <w:tcW w:w="3109" w:type="dxa"/>
            <w:tcBorders>
              <w:top w:val="single" w:sz="6" w:space="0" w:color="000000"/>
              <w:left w:val="single" w:sz="6" w:space="0" w:color="000000"/>
              <w:bottom w:val="single" w:sz="6" w:space="0" w:color="000000"/>
              <w:right w:val="single" w:sz="12" w:space="0" w:color="000000"/>
            </w:tcBorders>
          </w:tcPr>
          <w:p>
            <w:pPr>
              <w:pStyle w:val="TAL"/>
              <w:rPr/>
            </w:pPr>
            <w:r>
              <w:rPr>
                <w:lang w:val="en-GB"/>
              </w:rPr>
              <w:t>(OM=1 or OM not present) and</w:t>
            </w:r>
          </w:p>
          <w:p>
            <w:pPr>
              <w:pStyle w:val="TAL"/>
              <w:rPr>
                <w:lang w:val="en-GB"/>
              </w:rPr>
            </w:pPr>
            <w:r>
              <w:rPr>
                <w:lang w:val="en-GB"/>
              </w:rPr>
              <w:t>(Supported Codec List or Available Codec List)</w:t>
            </w:r>
          </w:p>
        </w:tc>
        <w:tc>
          <w:tcPr>
            <w:tcW w:w="1134"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dynamic</w:t>
            </w:r>
          </w:p>
        </w:tc>
        <w:tc>
          <w:tcPr>
            <w:tcW w:w="1037"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AMR</w:t>
            </w:r>
          </w:p>
        </w:tc>
        <w:tc>
          <w:tcPr>
            <w:tcW w:w="2932"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mode-set=select from values corresponding to ACS, SCS and MACS (NOTE 3)</w:t>
            </w:r>
          </w:p>
          <w:p>
            <w:pPr>
              <w:pStyle w:val="TAL"/>
              <w:rPr>
                <w:lang w:val="en-GB"/>
              </w:rPr>
            </w:pPr>
            <w:r>
              <w:rPr>
                <w:lang w:val="en-GB"/>
              </w:rPr>
            </w:r>
          </w:p>
        </w:tc>
      </w:tr>
      <w:tr>
        <w:trPr/>
        <w:tc>
          <w:tcPr>
            <w:tcW w:w="1427"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UMTS_AMR</w:t>
            </w:r>
          </w:p>
        </w:tc>
        <w:tc>
          <w:tcPr>
            <w:tcW w:w="310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OM=0 or</w:t>
            </w:r>
          </w:p>
          <w:p>
            <w:pPr>
              <w:pStyle w:val="TAL"/>
              <w:rPr>
                <w:lang w:val="en-GB"/>
              </w:rPr>
            </w:pPr>
            <w:r>
              <w:rPr>
                <w:lang w:val="en-GB"/>
              </w:rPr>
              <w:t>Selected Codec Type</w:t>
            </w:r>
          </w:p>
        </w:tc>
        <w:tc>
          <w:tcPr>
            <w:tcW w:w="1134"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dynamic</w:t>
            </w:r>
          </w:p>
        </w:tc>
        <w:tc>
          <w:tcPr>
            <w:tcW w:w="1037"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AMR</w:t>
            </w:r>
          </w:p>
        </w:tc>
        <w:tc>
          <w:tcPr>
            <w:tcW w:w="2932"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mode-set=values corresponding to ACS</w:t>
            </w:r>
          </w:p>
        </w:tc>
      </w:tr>
      <w:tr>
        <w:trPr/>
        <w:tc>
          <w:tcPr>
            <w:tcW w:w="1427"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UMTS_AMR</w:t>
            </w:r>
          </w:p>
        </w:tc>
        <w:tc>
          <w:tcPr>
            <w:tcW w:w="3109" w:type="dxa"/>
            <w:tcBorders>
              <w:top w:val="single" w:sz="6" w:space="0" w:color="000000"/>
              <w:left w:val="single" w:sz="6" w:space="0" w:color="000000"/>
              <w:bottom w:val="single" w:sz="6" w:space="0" w:color="000000"/>
              <w:right w:val="single" w:sz="12" w:space="0" w:color="000000"/>
            </w:tcBorders>
          </w:tcPr>
          <w:p>
            <w:pPr>
              <w:pStyle w:val="TAL"/>
              <w:rPr/>
            </w:pPr>
            <w:r>
              <w:rPr>
                <w:lang w:val="en-GB"/>
              </w:rPr>
              <w:t>(OM=1 or OM not present) and</w:t>
            </w:r>
          </w:p>
          <w:p>
            <w:pPr>
              <w:pStyle w:val="TAL"/>
              <w:rPr>
                <w:lang w:val="en-GB"/>
              </w:rPr>
            </w:pPr>
            <w:r>
              <w:rPr>
                <w:lang w:val="en-GB"/>
              </w:rPr>
              <w:t>(Supported Codec List or Available Codec List)</w:t>
            </w:r>
          </w:p>
        </w:tc>
        <w:tc>
          <w:tcPr>
            <w:tcW w:w="1134"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dynamic</w:t>
            </w:r>
          </w:p>
        </w:tc>
        <w:tc>
          <w:tcPr>
            <w:tcW w:w="1037"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AMR</w:t>
            </w:r>
          </w:p>
        </w:tc>
        <w:tc>
          <w:tcPr>
            <w:tcW w:w="2932" w:type="dxa"/>
            <w:tcBorders>
              <w:top w:val="single" w:sz="6" w:space="0" w:color="000000"/>
              <w:left w:val="single" w:sz="6" w:space="0" w:color="000000"/>
              <w:bottom w:val="single" w:sz="6" w:space="0" w:color="000000"/>
              <w:right w:val="single" w:sz="12" w:space="0" w:color="000000"/>
            </w:tcBorders>
          </w:tcPr>
          <w:p>
            <w:pPr>
              <w:pStyle w:val="TAL"/>
              <w:rPr/>
            </w:pPr>
            <w:r>
              <w:rPr>
                <w:lang w:val="en-GB"/>
              </w:rPr>
              <w:t>mode-set=select from values corresponding to ACS, SCS and MACS (NOTE 4)</w:t>
              <w:br/>
            </w:r>
          </w:p>
        </w:tc>
      </w:tr>
      <w:tr>
        <w:trPr/>
        <w:tc>
          <w:tcPr>
            <w:tcW w:w="1427"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UMTS_AMR_2</w:t>
            </w:r>
          </w:p>
        </w:tc>
        <w:tc>
          <w:tcPr>
            <w:tcW w:w="3109"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OM=0 or</w:t>
            </w:r>
          </w:p>
          <w:p>
            <w:pPr>
              <w:pStyle w:val="TAL"/>
              <w:rPr>
                <w:lang w:val="en-GB"/>
              </w:rPr>
            </w:pPr>
            <w:r>
              <w:rPr>
                <w:lang w:val="en-GB"/>
              </w:rPr>
              <w:t>Selected Codec Type</w:t>
            </w:r>
          </w:p>
        </w:tc>
        <w:tc>
          <w:tcPr>
            <w:tcW w:w="1134"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dynamic</w:t>
            </w:r>
          </w:p>
        </w:tc>
        <w:tc>
          <w:tcPr>
            <w:tcW w:w="1037"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AMR</w:t>
            </w:r>
          </w:p>
        </w:tc>
        <w:tc>
          <w:tcPr>
            <w:tcW w:w="2932"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mode-set=values corresponding to ACS (NOTE 5)</w:t>
            </w:r>
          </w:p>
        </w:tc>
      </w:tr>
      <w:tr>
        <w:trPr/>
        <w:tc>
          <w:tcPr>
            <w:tcW w:w="1427" w:type="dxa"/>
            <w:tcBorders>
              <w:top w:val="single" w:sz="6" w:space="0" w:color="000000"/>
              <w:left w:val="single" w:sz="12" w:space="0" w:color="000000"/>
              <w:bottom w:val="single" w:sz="12" w:space="0" w:color="000000"/>
              <w:right w:val="single" w:sz="6" w:space="0" w:color="000000"/>
            </w:tcBorders>
          </w:tcPr>
          <w:p>
            <w:pPr>
              <w:pStyle w:val="TAL"/>
              <w:rPr>
                <w:lang w:val="en-GB"/>
              </w:rPr>
            </w:pPr>
            <w:r>
              <w:rPr>
                <w:lang w:val="en-GB"/>
              </w:rPr>
              <w:t>UMTS_AMR_2</w:t>
            </w:r>
          </w:p>
        </w:tc>
        <w:tc>
          <w:tcPr>
            <w:tcW w:w="3109" w:type="dxa"/>
            <w:tcBorders>
              <w:top w:val="single" w:sz="6" w:space="0" w:color="000000"/>
              <w:left w:val="single" w:sz="6" w:space="0" w:color="000000"/>
              <w:bottom w:val="single" w:sz="12" w:space="0" w:color="000000"/>
              <w:right w:val="single" w:sz="12" w:space="0" w:color="000000"/>
            </w:tcBorders>
          </w:tcPr>
          <w:p>
            <w:pPr>
              <w:pStyle w:val="TAL"/>
              <w:rPr/>
            </w:pPr>
            <w:r>
              <w:rPr>
                <w:lang w:val="en-GB"/>
              </w:rPr>
              <w:t>(OM=1 or OM not present) and</w:t>
            </w:r>
          </w:p>
          <w:p>
            <w:pPr>
              <w:pStyle w:val="TAL"/>
              <w:rPr>
                <w:lang w:val="en-GB"/>
              </w:rPr>
            </w:pPr>
            <w:r>
              <w:rPr>
                <w:lang w:val="en-GB"/>
              </w:rPr>
              <w:t>(Supported Codec List or Available Codec List)</w:t>
            </w:r>
          </w:p>
        </w:tc>
        <w:tc>
          <w:tcPr>
            <w:tcW w:w="1134" w:type="dxa"/>
            <w:tcBorders>
              <w:top w:val="single" w:sz="6" w:space="0" w:color="000000"/>
              <w:left w:val="single" w:sz="12" w:space="0" w:color="000000"/>
              <w:bottom w:val="single" w:sz="12" w:space="0" w:color="000000"/>
              <w:right w:val="single" w:sz="6" w:space="0" w:color="000000"/>
            </w:tcBorders>
          </w:tcPr>
          <w:p>
            <w:pPr>
              <w:pStyle w:val="TAL"/>
              <w:rPr>
                <w:lang w:val="en-GB"/>
              </w:rPr>
            </w:pPr>
            <w:r>
              <w:rPr>
                <w:lang w:val="en-GB"/>
              </w:rPr>
              <w:t>dynamic</w:t>
            </w:r>
          </w:p>
        </w:tc>
        <w:tc>
          <w:tcPr>
            <w:tcW w:w="1037" w:type="dxa"/>
            <w:tcBorders>
              <w:top w:val="single" w:sz="6" w:space="0" w:color="000000"/>
              <w:left w:val="single" w:sz="6" w:space="0" w:color="000000"/>
              <w:bottom w:val="single" w:sz="12" w:space="0" w:color="000000"/>
              <w:right w:val="single" w:sz="6" w:space="0" w:color="000000"/>
            </w:tcBorders>
          </w:tcPr>
          <w:p>
            <w:pPr>
              <w:pStyle w:val="TAL"/>
              <w:rPr>
                <w:lang w:val="en-GB"/>
              </w:rPr>
            </w:pPr>
            <w:r>
              <w:rPr>
                <w:lang w:val="en-GB"/>
              </w:rPr>
              <w:t>AMR</w:t>
            </w:r>
          </w:p>
        </w:tc>
        <w:tc>
          <w:tcPr>
            <w:tcW w:w="2932" w:type="dxa"/>
            <w:tcBorders>
              <w:top w:val="single" w:sz="6" w:space="0" w:color="000000"/>
              <w:left w:val="single" w:sz="6" w:space="0" w:color="000000"/>
              <w:bottom w:val="single" w:sz="12" w:space="0" w:color="000000"/>
              <w:right w:val="single" w:sz="12" w:space="0" w:color="000000"/>
            </w:tcBorders>
          </w:tcPr>
          <w:p>
            <w:pPr>
              <w:pStyle w:val="TAL"/>
              <w:rPr>
                <w:lang w:val="en-GB"/>
              </w:rPr>
            </w:pPr>
            <w:r>
              <w:rPr>
                <w:lang w:val="en-GB"/>
              </w:rPr>
              <w:t>mode-set=select from values corresponding to ACS, SCS and MACS (NOTE 3) (NOTE 5)</w:t>
            </w:r>
          </w:p>
        </w:tc>
      </w:tr>
      <w:tr>
        <w:trPr/>
        <w:tc>
          <w:tcPr>
            <w:tcW w:w="9639" w:type="dxa"/>
            <w:gridSpan w:val="5"/>
            <w:tcBorders>
              <w:top w:val="single" w:sz="12" w:space="0" w:color="000000"/>
              <w:left w:val="single" w:sz="12" w:space="0" w:color="000000"/>
              <w:bottom w:val="single" w:sz="12" w:space="0" w:color="000000"/>
              <w:right w:val="single" w:sz="12" w:space="0" w:color="000000"/>
            </w:tcBorders>
          </w:tcPr>
          <w:p>
            <w:pPr>
              <w:pStyle w:val="TAN"/>
              <w:rPr/>
            </w:pPr>
            <w:r>
              <w:rPr>
                <w:lang w:val="en-GB"/>
              </w:rPr>
              <w:t>NOTE 1:</w:t>
              <w:tab/>
              <w:t>Table 1 of IETF RFC 4867 [23] provides the correspondence between codec rates and AMR modes for use when generating the "mode-set" parameter. When all modes are selected for use, the "mode-set" parameter shall not be included in SDP.</w:t>
            </w:r>
          </w:p>
          <w:p>
            <w:pPr>
              <w:pStyle w:val="TAN"/>
              <w:rPr/>
            </w:pPr>
            <w:r>
              <w:rPr>
                <w:lang w:val="en-GB"/>
              </w:rPr>
              <w:t>NOTE 2:</w:t>
              <w:tab/>
              <w:t>SDP payload format configurations in this table with only one value in the "mode-set" parameter shall not include the "mode-change-period" and "mode-change-neighbor" parameters.</w:t>
            </w:r>
          </w:p>
          <w:p>
            <w:pPr>
              <w:pStyle w:val="TAN"/>
              <w:rPr/>
            </w:pPr>
            <w:r>
              <w:rPr>
                <w:lang w:val="en-GB"/>
              </w:rPr>
              <w:t>NOTE 3:</w:t>
              <w:tab/>
              <w:t>Payload types for FR_AMR, OHR_AMR and HR_AMR with more than one value in the "mode-set" parameter shall include the "mode-change-period=2", "</w:t>
            </w:r>
            <w:r>
              <w:rPr>
                <w:szCs w:val="22"/>
                <w:lang w:val="en-GB"/>
              </w:rPr>
              <w:t>mode-change-capability=2"</w:t>
            </w:r>
            <w:r>
              <w:rPr>
                <w:lang w:val="en-GB"/>
              </w:rPr>
              <w:t xml:space="preserve"> parameters and should include the "mode-change-neighbor=1" parameter.</w:t>
            </w:r>
          </w:p>
          <w:p>
            <w:pPr>
              <w:pStyle w:val="TAN"/>
              <w:rPr>
                <w:lang w:val="en-GB"/>
              </w:rPr>
            </w:pPr>
            <w:r>
              <w:rPr>
                <w:lang w:val="en-GB"/>
              </w:rPr>
              <w:t>NOTE 4:</w:t>
              <w:tab/>
              <w:t>IETF RFC 4867 [23] does not currently provide a mechanism to signal the SCS, MACS or OM parameters in SDP, nor does it distinguish between the different AMR-NB codec types. Each AMR-NB codec type in the Supported Codec List or the Available Codec List with OM=1 should be translated into a list of SDP payload formats in priority order, where each includes a "mode-set" parameter with a unique value derived from the ACS, SCS and MACS. Each "mode-set" should correspond to a codec configuration that is compatible with the given codec type according to the compatibility rules defined in clauses 11 and 12 of TS 28.062 [58].</w:t>
            </w:r>
          </w:p>
          <w:p>
            <w:pPr>
              <w:pStyle w:val="TAN"/>
              <w:rPr/>
            </w:pPr>
            <w:r>
              <w:rPr>
                <w:lang w:val="en-GB"/>
              </w:rPr>
              <w:t>NOTE 5:</w:t>
              <w:tab/>
              <w:t>Payload types for UMTS_AMR_2 should include the "mode-change-period=2", "</w:t>
            </w:r>
            <w:r>
              <w:rPr>
                <w:szCs w:val="22"/>
                <w:lang w:val="en-GB"/>
              </w:rPr>
              <w:t>mode-change-capability=2"</w:t>
            </w:r>
            <w:r>
              <w:rPr>
                <w:lang w:val="en-GB"/>
              </w:rPr>
              <w:t xml:space="preserve"> and "mode-change-neighbor=1" parameters, normally used for signalling GSM AMR codecs, to assure end-to-end interoperability with OoBTC and TFO. Its actual capabilities would otherwise be signalled without these parameters.</w:t>
            </w:r>
          </w:p>
        </w:tc>
      </w:tr>
    </w:tbl>
    <w:p>
      <w:pPr>
        <w:pStyle w:val="Normal"/>
        <w:rPr/>
      </w:pPr>
      <w:r>
        <w:rPr/>
      </w:r>
    </w:p>
    <w:p>
      <w:pPr>
        <w:pStyle w:val="Normal"/>
        <w:rPr>
          <w:b/>
          <w:b/>
          <w:bCs/>
        </w:rPr>
      </w:pPr>
      <w:r>
        <w:rPr>
          <w:b/>
          <w:bCs/>
        </w:rPr>
        <w:t>Definitions:</w:t>
      </w:r>
    </w:p>
    <w:p>
      <w:pPr>
        <w:pStyle w:val="Normal"/>
        <w:rPr/>
      </w:pPr>
      <w:r>
        <w:rPr>
          <w:b/>
          <w:bCs/>
        </w:rPr>
        <w:t>Supported Codec List</w:t>
      </w:r>
      <w:r>
        <w:rPr/>
        <w:t>: contains the offered Codec Types and Configuration-possibilities of the node initiating codec negotiation in BICC (see also 3GPP TS 23.153). The Supported Codec List is sent from the initiating node forward to the terminating node. The Supported Codec List corresponds to an SDP offer during codec negotiation.</w:t>
      </w:r>
    </w:p>
    <w:p>
      <w:pPr>
        <w:pStyle w:val="Normal"/>
        <w:rPr/>
      </w:pPr>
      <w:r>
        <w:rPr>
          <w:b/>
          <w:bCs/>
        </w:rPr>
        <w:t>Available Codec List</w:t>
      </w:r>
      <w:r>
        <w:rPr/>
        <w:t>: contains the offered Codec Types and Configuration-possibilities of the contiguous portion of the connection between initiating and terminating BICC nodes, including all intermediate nodes through the BICC network(s). The Available Codec List is sent from the BICC node terminating codec negotiation backward to the initiating node. The Available Codec List corresponds to information sometimes available in a first-round SDP answer. The Available Codec List might not represent an end-to-end view of the available Codec Types and Configuration-possibilities when traversing both BICC and SIP networks.</w:t>
      </w:r>
    </w:p>
    <w:p>
      <w:pPr>
        <w:pStyle w:val="Normal"/>
        <w:rPr/>
      </w:pPr>
      <w:r>
        <w:rPr>
          <w:b/>
          <w:bCs/>
        </w:rPr>
        <w:t>Selected Codec Type</w:t>
      </w:r>
      <w:r>
        <w:rPr/>
        <w:t>: is determined by the node terminating codec negotiation. It specifies exactly the Codec Type and one unique Codec Configuration for the call. The Selected Codec Type corresponds to the final SDP answer.</w:t>
      </w:r>
    </w:p>
    <w:p>
      <w:pPr>
        <w:pStyle w:val="Normal"/>
        <w:rPr/>
      </w:pPr>
      <w:r>
        <w:rPr/>
        <w:t>When translating from a Single Codec information element to the equivalent SDP payload format parameters, where either OM=0 (in the Supported or Available Codec List) or the information element is the Selected Codec Type, the SDP shall include a single payload type and any associated parameters from the corresponding row in table B.1. When translating from a Single Codec information element to the equivalent SDP payload format parameters, where OM=1 in the Supported or Available Codec List, the SDP shall only include payload formats corresponding to Codec Configurations compatible with the offered ACS, SCS and MACS, according to table B.1. Since the number of compatible payload formats can be large, implementations should select a reasonable subset of the higher-priority payload formats for inclusion in the SDP. When translating a list of Single Codec information elements into SDP, duplicate payload types (matching on all parameters) shall be removed.</w:t>
      </w:r>
    </w:p>
    <w:p>
      <w:pPr>
        <w:pStyle w:val="Normal"/>
        <w:rPr/>
      </w:pPr>
      <w:r>
        <w:rPr/>
        <w:t>The following guidelines shall apply when translating from an SDP payload format specification to a Single Codec information element:</w:t>
      </w:r>
    </w:p>
    <w:p>
      <w:pPr>
        <w:pStyle w:val="B1"/>
        <w:rPr/>
      </w:pPr>
      <w:r>
        <w:rPr/>
        <w:t>-</w:t>
        <w:tab/>
        <w:t>If there is no "mode-set" parameter for a payload format in the SDP and the SDP is to be translated into a Supported or Available Codec List, then the corresponding Single Codec subfields shall be OM=1, MACS=8, all SCS modes offered, and ACS modes offered. Alternatively it is sufficient to specify only the Codec Type (see below) and omit the other parameters.</w:t>
      </w:r>
    </w:p>
    <w:p>
      <w:pPr>
        <w:pStyle w:val="B1"/>
        <w:rPr/>
      </w:pPr>
      <w:r>
        <w:rPr/>
        <w:t>-</w:t>
        <w:tab/>
        <w:t>If there is no "mode-set" parameter for a payload format in an SDP answer that is to be translated into a Selected Codec Type, then the corresponding Single Codec subfields shall be derived from the payload type in the SDP offer (to which the SDP answer was sent in response).</w:t>
      </w:r>
    </w:p>
    <w:p>
      <w:pPr>
        <w:pStyle w:val="B1"/>
        <w:rPr/>
      </w:pPr>
      <w:r>
        <w:rPr/>
        <w:t>-</w:t>
        <w:tab/>
        <w:t>If there is a "mode-set" parameter for a payload format in the SDP, then the corresponding Single Codec subfields shall be OM=0 and ACS modes selected according to the value of "mode-set". The SCS shall be set identical to the ACS and MACS shall be set to the number of modes in the ACS. If this "mode-set" does not represent a valid configuration for the Codec Type (determined by OoBTC procedures), then the payload format shall not be translated.</w:t>
      </w:r>
    </w:p>
    <w:p>
      <w:pPr>
        <w:pStyle w:val="B1"/>
        <w:rPr/>
      </w:pPr>
      <w:r>
        <w:rPr/>
        <w:t>-</w:t>
        <w:tab/>
        <w:t>If a payload format in an SDP offer that is to be translated into a Supported Codec List includes "mode-change-period=2" parameter or includes "mode-change-capability=2" parameter, then the Codec Identification value for the corresponding Single Codec shall be FR_AMR.</w:t>
      </w:r>
    </w:p>
    <w:p>
      <w:pPr>
        <w:pStyle w:val="B1"/>
        <w:rPr/>
      </w:pPr>
      <w:r>
        <w:rPr/>
        <w:t>-</w:t>
        <w:tab/>
        <w:t>If a payload format in an SDP answer that is to be translated into a Selected Codec Type or Available Codec List includes "mode-change-period=2", then the Codec Identification value for the corresponding Single Codec shall be one of FR_AMR, HR_AMR, OHR_AMR or UMTS_AMR_2, if offered in the Supported Codec List.</w:t>
      </w:r>
    </w:p>
    <w:p>
      <w:pPr>
        <w:pStyle w:val="B1"/>
        <w:rPr/>
      </w:pPr>
      <w:r>
        <w:rPr/>
        <w:t>-</w:t>
        <w:tab/>
        <w:t>If a payload format in an SDP offer that is to be translated into a Supported Codec List does not include "mode-change-period=2" parameter and does not include "mode-change-capability=2" parameter, then the Codec Identification value for the corresponding Single Codec shall be UMTS_AMR.</w:t>
      </w:r>
    </w:p>
    <w:p>
      <w:pPr>
        <w:pStyle w:val="B1"/>
        <w:rPr/>
      </w:pPr>
      <w:r>
        <w:rPr/>
        <w:t>-</w:t>
        <w:tab/>
        <w:t>If a payload format in an SDP answer that is to be translated into a Selected Codec Type or Available Codec List does not include "mode-change-period=2" parameter and does not include "mode-change-capability=2" parameter, then the Codec Identification value for the corresponding Single Codec shall be one of UMTS_AMR_2, FR_AMR, HR_AMR, OHR_AMR or UMTS_AMR, if offered in the Supported Codec List.</w:t>
      </w:r>
    </w:p>
    <w:p>
      <w:pPr>
        <w:pStyle w:val="Heading3"/>
        <w:rPr/>
      </w:pPr>
      <w:bookmarkStart w:id="852" w:name="__RefHeading___Toc27992627"/>
      <w:bookmarkEnd w:id="852"/>
      <w:r>
        <w:rPr/>
        <w:t>B.2.5.2</w:t>
        <w:tab/>
        <w:t>Codec parameters for 3GPP AMR-WB codecs</w:t>
      </w:r>
    </w:p>
    <w:p>
      <w:pPr>
        <w:pStyle w:val="Normal"/>
        <w:rPr/>
      </w:pPr>
      <w:r>
        <w:rPr/>
        <w:t>Table B.2 shows the correspondence between the codec format parameters in the Single Codec information element (3GPP TS 26.103 [57]) and the SDP for the 3GPP wideband AMR codecs (IETF RFC 4867 [23]).</w:t>
      </w:r>
    </w:p>
    <w:p>
      <w:pPr>
        <w:pStyle w:val="TH"/>
        <w:numPr>
          <w:ilvl w:val="0"/>
          <w:numId w:val="0"/>
        </w:numPr>
        <w:outlineLvl w:val="0"/>
        <w:rPr/>
      </w:pPr>
      <w:r>
        <w:rPr/>
        <w:t>Table B.2: Mapping between Single Codec subfields and SDP parameters for 3GPP AMR-WB codecs</w:t>
      </w:r>
    </w:p>
    <w:tbl>
      <w:tblPr>
        <w:tblW w:w="9639" w:type="dxa"/>
        <w:jc w:val="left"/>
        <w:tblInd w:w="-15" w:type="dxa"/>
        <w:tblLayout w:type="fixed"/>
        <w:tblCellMar>
          <w:top w:w="0" w:type="dxa"/>
          <w:left w:w="108" w:type="dxa"/>
          <w:bottom w:w="0" w:type="dxa"/>
          <w:right w:w="108" w:type="dxa"/>
        </w:tblCellMar>
      </w:tblPr>
      <w:tblGrid>
        <w:gridCol w:w="2298"/>
        <w:gridCol w:w="1796"/>
        <w:gridCol w:w="2121"/>
        <w:gridCol w:w="1582"/>
        <w:gridCol w:w="1842"/>
      </w:tblGrid>
      <w:tr>
        <w:trPr/>
        <w:tc>
          <w:tcPr>
            <w:tcW w:w="4094" w:type="dxa"/>
            <w:gridSpan w:val="2"/>
            <w:tcBorders>
              <w:top w:val="single" w:sz="12" w:space="0" w:color="000000"/>
              <w:left w:val="single" w:sz="12" w:space="0" w:color="000000"/>
              <w:bottom w:val="single" w:sz="6" w:space="0" w:color="000000"/>
              <w:right w:val="single" w:sz="12" w:space="0" w:color="000000"/>
            </w:tcBorders>
          </w:tcPr>
          <w:p>
            <w:pPr>
              <w:pStyle w:val="TAH"/>
              <w:rPr>
                <w:lang w:val="en-GB" w:eastAsia="en-US"/>
              </w:rPr>
            </w:pPr>
            <w:r>
              <w:rPr>
                <w:lang w:val="en-GB" w:eastAsia="en-US"/>
              </w:rPr>
              <w:t>Single Codec information element</w:t>
            </w:r>
          </w:p>
        </w:tc>
        <w:tc>
          <w:tcPr>
            <w:tcW w:w="5545" w:type="dxa"/>
            <w:gridSpan w:val="3"/>
            <w:tcBorders>
              <w:top w:val="single" w:sz="12" w:space="0" w:color="000000"/>
              <w:left w:val="single" w:sz="12" w:space="0" w:color="000000"/>
              <w:bottom w:val="single" w:sz="6" w:space="0" w:color="000000"/>
              <w:right w:val="single" w:sz="12" w:space="0" w:color="000000"/>
            </w:tcBorders>
          </w:tcPr>
          <w:p>
            <w:pPr>
              <w:pStyle w:val="TAH"/>
              <w:rPr/>
            </w:pPr>
            <w:r>
              <w:rPr>
                <w:lang w:val="en-GB" w:eastAsia="en-US"/>
              </w:rPr>
              <w:t>SDP payload format parameters</w:t>
            </w:r>
          </w:p>
        </w:tc>
      </w:tr>
      <w:tr>
        <w:trPr/>
        <w:tc>
          <w:tcPr>
            <w:tcW w:w="2298" w:type="dxa"/>
            <w:tcBorders>
              <w:top w:val="single" w:sz="6" w:space="0" w:color="000000"/>
              <w:left w:val="single" w:sz="12" w:space="0" w:color="000000"/>
              <w:bottom w:val="single" w:sz="12" w:space="0" w:color="000000"/>
              <w:right w:val="single" w:sz="6" w:space="0" w:color="000000"/>
            </w:tcBorders>
          </w:tcPr>
          <w:p>
            <w:pPr>
              <w:pStyle w:val="TAH"/>
              <w:rPr/>
            </w:pPr>
            <w:r>
              <w:rPr>
                <w:lang w:val="en-GB" w:eastAsia="en-US"/>
              </w:rPr>
              <w:t>Codec Identification</w:t>
            </w:r>
          </w:p>
        </w:tc>
        <w:tc>
          <w:tcPr>
            <w:tcW w:w="1796" w:type="dxa"/>
            <w:tcBorders>
              <w:top w:val="single" w:sz="6"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Config-WB-Code</w:t>
            </w:r>
          </w:p>
        </w:tc>
        <w:tc>
          <w:tcPr>
            <w:tcW w:w="2121" w:type="dxa"/>
            <w:tcBorders>
              <w:top w:val="single" w:sz="6" w:space="0" w:color="000000"/>
              <w:left w:val="single" w:sz="12" w:space="0" w:color="000000"/>
              <w:bottom w:val="single" w:sz="12" w:space="0" w:color="000000"/>
              <w:right w:val="single" w:sz="6" w:space="0" w:color="000000"/>
            </w:tcBorders>
          </w:tcPr>
          <w:p>
            <w:pPr>
              <w:pStyle w:val="TAH"/>
              <w:rPr/>
            </w:pPr>
            <w:r>
              <w:rPr>
                <w:lang w:val="en-GB" w:eastAsia="en-US"/>
              </w:rPr>
              <w:t>Payload Type number</w:t>
            </w:r>
          </w:p>
        </w:tc>
        <w:tc>
          <w:tcPr>
            <w:tcW w:w="1582" w:type="dxa"/>
            <w:tcBorders>
              <w:top w:val="single" w:sz="6"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Encoding name</w:t>
            </w:r>
          </w:p>
        </w:tc>
        <w:tc>
          <w:tcPr>
            <w:tcW w:w="1842" w:type="dxa"/>
            <w:tcBorders>
              <w:top w:val="single" w:sz="6"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Other Parameters</w:t>
            </w:r>
          </w:p>
          <w:p>
            <w:pPr>
              <w:pStyle w:val="TAH"/>
              <w:rPr>
                <w:b w:val="false"/>
                <w:b w:val="false"/>
                <w:bCs/>
                <w:lang w:val="en-GB" w:eastAsia="en-US"/>
              </w:rPr>
            </w:pPr>
            <w:r>
              <w:rPr>
                <w:b w:val="false"/>
                <w:bCs/>
                <w:lang w:val="en-GB" w:eastAsia="en-US"/>
              </w:rPr>
              <w:t>(NOTE 1)</w:t>
            </w:r>
          </w:p>
        </w:tc>
      </w:tr>
      <w:tr>
        <w:trPr/>
        <w:tc>
          <w:tcPr>
            <w:tcW w:w="2298"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FR_AMR-WB or</w:t>
            </w:r>
          </w:p>
          <w:p>
            <w:pPr>
              <w:pStyle w:val="TAL"/>
              <w:rPr>
                <w:lang w:val="en-GB"/>
              </w:rPr>
            </w:pPr>
            <w:r>
              <w:rPr>
                <w:lang w:val="en-GB"/>
              </w:rPr>
              <w:t>OHR_AMR-WB</w:t>
            </w:r>
          </w:p>
        </w:tc>
        <w:tc>
          <w:tcPr>
            <w:tcW w:w="1796" w:type="dxa"/>
            <w:tcBorders>
              <w:top w:val="single" w:sz="12" w:space="0" w:color="000000"/>
              <w:left w:val="single" w:sz="6" w:space="0" w:color="000000"/>
              <w:bottom w:val="single" w:sz="6" w:space="0" w:color="000000"/>
              <w:right w:val="single" w:sz="12" w:space="0" w:color="000000"/>
            </w:tcBorders>
          </w:tcPr>
          <w:p>
            <w:pPr>
              <w:pStyle w:val="TAL"/>
              <w:rPr>
                <w:lang w:val="en-GB"/>
              </w:rPr>
            </w:pPr>
            <w:r>
              <w:rPr>
                <w:lang w:val="en-GB"/>
              </w:rPr>
              <w:t>0</w:t>
            </w:r>
          </w:p>
        </w:tc>
        <w:tc>
          <w:tcPr>
            <w:tcW w:w="2121"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dynamic</w:t>
            </w:r>
          </w:p>
        </w:tc>
        <w:tc>
          <w:tcPr>
            <w:tcW w:w="1582" w:type="dxa"/>
            <w:tcBorders>
              <w:top w:val="single" w:sz="12" w:space="0" w:color="000000"/>
              <w:left w:val="single" w:sz="6" w:space="0" w:color="000000"/>
              <w:bottom w:val="single" w:sz="6" w:space="0" w:color="000000"/>
              <w:right w:val="single" w:sz="6" w:space="0" w:color="000000"/>
            </w:tcBorders>
          </w:tcPr>
          <w:p>
            <w:pPr>
              <w:pStyle w:val="TAL"/>
              <w:rPr>
                <w:lang w:val="en-GB"/>
              </w:rPr>
            </w:pPr>
            <w:r>
              <w:rPr>
                <w:lang w:val="en-GB"/>
              </w:rPr>
              <w:t>AMR-WB</w:t>
            </w:r>
          </w:p>
        </w:tc>
        <w:tc>
          <w:tcPr>
            <w:tcW w:w="1842" w:type="dxa"/>
            <w:tcBorders>
              <w:top w:val="single" w:sz="12" w:space="0" w:color="000000"/>
              <w:left w:val="single" w:sz="6" w:space="0" w:color="000000"/>
              <w:bottom w:val="single" w:sz="6" w:space="0" w:color="000000"/>
              <w:right w:val="single" w:sz="12" w:space="0" w:color="000000"/>
            </w:tcBorders>
          </w:tcPr>
          <w:p>
            <w:pPr>
              <w:pStyle w:val="TAL"/>
              <w:rPr>
                <w:lang w:val="en-GB"/>
              </w:rPr>
            </w:pPr>
            <w:r>
              <w:rPr>
                <w:lang w:val="en-GB"/>
              </w:rPr>
              <w:t xml:space="preserve">mode-set=0,1,2 </w:t>
              <w:br/>
            </w:r>
          </w:p>
        </w:tc>
      </w:tr>
      <w:tr>
        <w:trPr/>
        <w:tc>
          <w:tcPr>
            <w:tcW w:w="2298"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OFR_AMR-WB or</w:t>
              <w:br/>
              <w:t>UMTS_AMR-WB</w:t>
            </w:r>
          </w:p>
        </w:tc>
        <w:tc>
          <w:tcPr>
            <w:tcW w:w="179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0</w:t>
            </w:r>
          </w:p>
        </w:tc>
        <w:tc>
          <w:tcPr>
            <w:tcW w:w="2121"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dynamic</w:t>
            </w:r>
          </w:p>
        </w:tc>
        <w:tc>
          <w:tcPr>
            <w:tcW w:w="1582"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AMR-WB</w:t>
            </w:r>
          </w:p>
        </w:tc>
        <w:tc>
          <w:tcPr>
            <w:tcW w:w="1842"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mode-set=0,1,2</w:t>
            </w:r>
          </w:p>
          <w:p>
            <w:pPr>
              <w:pStyle w:val="TAL"/>
              <w:rPr>
                <w:lang w:val="en-GB"/>
              </w:rPr>
            </w:pPr>
            <w:r>
              <w:rPr>
                <w:lang w:val="en-GB"/>
              </w:rPr>
              <w:t>(NOTE 2)</w:t>
            </w:r>
          </w:p>
        </w:tc>
      </w:tr>
      <w:tr>
        <w:trPr/>
        <w:tc>
          <w:tcPr>
            <w:tcW w:w="2298"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OFR_AMR-WB or</w:t>
              <w:br/>
              <w:t xml:space="preserve">UMTS_AMR-WB </w:t>
            </w:r>
          </w:p>
        </w:tc>
        <w:tc>
          <w:tcPr>
            <w:tcW w:w="179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1</w:t>
            </w:r>
          </w:p>
        </w:tc>
        <w:tc>
          <w:tcPr>
            <w:tcW w:w="2121"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dynamic</w:t>
              <w:br/>
              <w:t>dynamic</w:t>
              <w:br/>
              <w:t>dynamic</w:t>
            </w:r>
          </w:p>
        </w:tc>
        <w:tc>
          <w:tcPr>
            <w:tcW w:w="1582"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AMR-WB</w:t>
              <w:br/>
              <w:t>AMR-WB</w:t>
              <w:br/>
              <w:t>AMR-WB</w:t>
            </w:r>
          </w:p>
        </w:tc>
        <w:tc>
          <w:tcPr>
            <w:tcW w:w="1842" w:type="dxa"/>
            <w:tcBorders>
              <w:top w:val="single" w:sz="6" w:space="0" w:color="000000"/>
              <w:left w:val="single" w:sz="6" w:space="0" w:color="000000"/>
              <w:bottom w:val="single" w:sz="6" w:space="0" w:color="000000"/>
              <w:right w:val="single" w:sz="12" w:space="0" w:color="000000"/>
            </w:tcBorders>
          </w:tcPr>
          <w:p>
            <w:pPr>
              <w:pStyle w:val="TAL"/>
              <w:rPr>
                <w:lang w:val="fr-FR"/>
              </w:rPr>
            </w:pPr>
            <w:r>
              <w:rPr>
                <w:lang w:val="fr-FR"/>
              </w:rPr>
              <w:t>mode-set=0,1,2</w:t>
              <w:br/>
              <w:t>mode-set=0,1,2,8</w:t>
              <w:br/>
              <w:t>mode-set=0,1,2,4</w:t>
            </w:r>
          </w:p>
          <w:p>
            <w:pPr>
              <w:pStyle w:val="TAL"/>
              <w:rPr>
                <w:lang w:val="en-GB"/>
              </w:rPr>
            </w:pPr>
            <w:r>
              <w:rPr>
                <w:lang w:val="en-GB"/>
              </w:rPr>
              <w:t>(NOTE 2)</w:t>
            </w:r>
          </w:p>
        </w:tc>
      </w:tr>
      <w:tr>
        <w:trPr/>
        <w:tc>
          <w:tcPr>
            <w:tcW w:w="2298"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OFR_AMR-WB or</w:t>
              <w:br/>
              <w:t xml:space="preserve">UMTS_AMR-WB </w:t>
            </w:r>
          </w:p>
        </w:tc>
        <w:tc>
          <w:tcPr>
            <w:tcW w:w="179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2</w:t>
            </w:r>
          </w:p>
        </w:tc>
        <w:tc>
          <w:tcPr>
            <w:tcW w:w="2121"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dynamic</w:t>
            </w:r>
          </w:p>
        </w:tc>
        <w:tc>
          <w:tcPr>
            <w:tcW w:w="1582"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AMR-WB</w:t>
            </w:r>
          </w:p>
        </w:tc>
        <w:tc>
          <w:tcPr>
            <w:tcW w:w="1842"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mode-set=0,1,2,4</w:t>
            </w:r>
          </w:p>
          <w:p>
            <w:pPr>
              <w:pStyle w:val="TAL"/>
              <w:rPr>
                <w:lang w:val="en-GB"/>
              </w:rPr>
            </w:pPr>
            <w:r>
              <w:rPr>
                <w:lang w:val="en-GB"/>
              </w:rPr>
              <w:t>(NOTE 2)</w:t>
            </w:r>
          </w:p>
        </w:tc>
      </w:tr>
      <w:tr>
        <w:trPr/>
        <w:tc>
          <w:tcPr>
            <w:tcW w:w="2298"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OFR_AMR-WB or</w:t>
              <w:br/>
              <w:t xml:space="preserve">UMTS_AMR-WB </w:t>
            </w:r>
          </w:p>
        </w:tc>
        <w:tc>
          <w:tcPr>
            <w:tcW w:w="179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3</w:t>
            </w:r>
          </w:p>
        </w:tc>
        <w:tc>
          <w:tcPr>
            <w:tcW w:w="2121"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dynamic</w:t>
              <w:br/>
              <w:t>dynamic</w:t>
              <w:br/>
              <w:t>dynamic</w:t>
            </w:r>
          </w:p>
        </w:tc>
        <w:tc>
          <w:tcPr>
            <w:tcW w:w="1582"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AMR-WB</w:t>
              <w:br/>
              <w:t>AMR-WB</w:t>
              <w:br/>
              <w:t>AMR-WB</w:t>
            </w:r>
          </w:p>
        </w:tc>
        <w:tc>
          <w:tcPr>
            <w:tcW w:w="1842" w:type="dxa"/>
            <w:tcBorders>
              <w:top w:val="single" w:sz="6" w:space="0" w:color="000000"/>
              <w:left w:val="single" w:sz="6" w:space="0" w:color="000000"/>
              <w:bottom w:val="single" w:sz="6" w:space="0" w:color="000000"/>
              <w:right w:val="single" w:sz="12" w:space="0" w:color="000000"/>
            </w:tcBorders>
          </w:tcPr>
          <w:p>
            <w:pPr>
              <w:pStyle w:val="TAL"/>
              <w:rPr>
                <w:lang w:val="fr-FR"/>
              </w:rPr>
            </w:pPr>
            <w:r>
              <w:rPr>
                <w:lang w:val="fr-FR"/>
              </w:rPr>
              <w:t>mode-set=0,1,2,4</w:t>
              <w:br/>
              <w:t>mode-set=0,1,2,8</w:t>
              <w:br/>
              <w:t>mode-set=0,1,2</w:t>
            </w:r>
          </w:p>
          <w:p>
            <w:pPr>
              <w:pStyle w:val="TAL"/>
              <w:rPr>
                <w:lang w:val="en-GB"/>
              </w:rPr>
            </w:pPr>
            <w:r>
              <w:rPr>
                <w:lang w:val="en-GB"/>
              </w:rPr>
              <w:t>(NOTE 2)</w:t>
            </w:r>
          </w:p>
        </w:tc>
      </w:tr>
      <w:tr>
        <w:trPr/>
        <w:tc>
          <w:tcPr>
            <w:tcW w:w="2298"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OFR_AMR-WB or</w:t>
              <w:br/>
              <w:t xml:space="preserve">UMTS_AMR-WB </w:t>
            </w:r>
          </w:p>
        </w:tc>
        <w:tc>
          <w:tcPr>
            <w:tcW w:w="179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4</w:t>
            </w:r>
          </w:p>
        </w:tc>
        <w:tc>
          <w:tcPr>
            <w:tcW w:w="2121"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dynamic</w:t>
            </w:r>
          </w:p>
        </w:tc>
        <w:tc>
          <w:tcPr>
            <w:tcW w:w="1582"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AMR-WB</w:t>
            </w:r>
          </w:p>
        </w:tc>
        <w:tc>
          <w:tcPr>
            <w:tcW w:w="1842"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mode-set=0,1,2,8</w:t>
            </w:r>
          </w:p>
          <w:p>
            <w:pPr>
              <w:pStyle w:val="TAL"/>
              <w:rPr>
                <w:lang w:val="en-GB"/>
              </w:rPr>
            </w:pPr>
            <w:r>
              <w:rPr>
                <w:lang w:val="en-GB"/>
              </w:rPr>
              <w:t>(NOTE 2)</w:t>
            </w:r>
          </w:p>
        </w:tc>
      </w:tr>
      <w:tr>
        <w:trPr/>
        <w:tc>
          <w:tcPr>
            <w:tcW w:w="2298" w:type="dxa"/>
            <w:tcBorders>
              <w:top w:val="single" w:sz="6" w:space="0" w:color="000000"/>
              <w:left w:val="single" w:sz="12" w:space="0" w:color="000000"/>
              <w:bottom w:val="single" w:sz="12" w:space="0" w:color="000000"/>
              <w:right w:val="single" w:sz="6" w:space="0" w:color="000000"/>
            </w:tcBorders>
          </w:tcPr>
          <w:p>
            <w:pPr>
              <w:pStyle w:val="TAL"/>
              <w:rPr>
                <w:lang w:val="en-GB"/>
              </w:rPr>
            </w:pPr>
            <w:r>
              <w:rPr>
                <w:lang w:val="en-GB"/>
              </w:rPr>
              <w:t>OFR_AMR-WB or</w:t>
              <w:br/>
              <w:t xml:space="preserve">UMTS_AMR-WB </w:t>
            </w:r>
          </w:p>
        </w:tc>
        <w:tc>
          <w:tcPr>
            <w:tcW w:w="1796" w:type="dxa"/>
            <w:tcBorders>
              <w:top w:val="single" w:sz="6" w:space="0" w:color="000000"/>
              <w:left w:val="single" w:sz="6" w:space="0" w:color="000000"/>
              <w:bottom w:val="single" w:sz="12" w:space="0" w:color="000000"/>
              <w:right w:val="single" w:sz="12" w:space="0" w:color="000000"/>
            </w:tcBorders>
          </w:tcPr>
          <w:p>
            <w:pPr>
              <w:pStyle w:val="TAL"/>
              <w:rPr>
                <w:lang w:val="en-GB"/>
              </w:rPr>
            </w:pPr>
            <w:r>
              <w:rPr>
                <w:lang w:val="en-GB"/>
              </w:rPr>
              <w:t>5</w:t>
            </w:r>
          </w:p>
        </w:tc>
        <w:tc>
          <w:tcPr>
            <w:tcW w:w="2121" w:type="dxa"/>
            <w:tcBorders>
              <w:top w:val="single" w:sz="6" w:space="0" w:color="000000"/>
              <w:left w:val="single" w:sz="12" w:space="0" w:color="000000"/>
              <w:bottom w:val="single" w:sz="12" w:space="0" w:color="000000"/>
              <w:right w:val="single" w:sz="6" w:space="0" w:color="000000"/>
            </w:tcBorders>
          </w:tcPr>
          <w:p>
            <w:pPr>
              <w:pStyle w:val="TAL"/>
              <w:rPr>
                <w:lang w:val="en-GB"/>
              </w:rPr>
            </w:pPr>
            <w:r>
              <w:rPr>
                <w:lang w:val="en-GB"/>
              </w:rPr>
              <w:t>dynamic</w:t>
              <w:br/>
              <w:t>dynamic</w:t>
              <w:br/>
              <w:t>dynamic</w:t>
            </w:r>
          </w:p>
        </w:tc>
        <w:tc>
          <w:tcPr>
            <w:tcW w:w="1582" w:type="dxa"/>
            <w:tcBorders>
              <w:top w:val="single" w:sz="6" w:space="0" w:color="000000"/>
              <w:left w:val="single" w:sz="6" w:space="0" w:color="000000"/>
              <w:bottom w:val="single" w:sz="12" w:space="0" w:color="000000"/>
              <w:right w:val="single" w:sz="6" w:space="0" w:color="000000"/>
            </w:tcBorders>
          </w:tcPr>
          <w:p>
            <w:pPr>
              <w:pStyle w:val="TAL"/>
              <w:rPr>
                <w:lang w:val="en-GB"/>
              </w:rPr>
            </w:pPr>
            <w:r>
              <w:rPr>
                <w:lang w:val="en-GB"/>
              </w:rPr>
              <w:t>AMR-WB</w:t>
              <w:br/>
              <w:t>AMR-WB</w:t>
              <w:br/>
              <w:t>AMR-WB</w:t>
            </w:r>
          </w:p>
        </w:tc>
        <w:tc>
          <w:tcPr>
            <w:tcW w:w="1842" w:type="dxa"/>
            <w:tcBorders>
              <w:top w:val="single" w:sz="6" w:space="0" w:color="000000"/>
              <w:left w:val="single" w:sz="6" w:space="0" w:color="000000"/>
              <w:bottom w:val="single" w:sz="12" w:space="0" w:color="000000"/>
              <w:right w:val="single" w:sz="12" w:space="0" w:color="000000"/>
            </w:tcBorders>
          </w:tcPr>
          <w:p>
            <w:pPr>
              <w:pStyle w:val="TAL"/>
              <w:rPr>
                <w:lang w:val="fr-FR"/>
              </w:rPr>
            </w:pPr>
            <w:r>
              <w:rPr>
                <w:lang w:val="fr-FR"/>
              </w:rPr>
              <w:t>mode-set=0,1,2,8</w:t>
              <w:br/>
              <w:t>mode-set=0,1,2,4</w:t>
              <w:br/>
              <w:t>mode-set=0,1,2</w:t>
            </w:r>
          </w:p>
          <w:p>
            <w:pPr>
              <w:pStyle w:val="TAL"/>
              <w:rPr>
                <w:lang w:val="en-GB"/>
              </w:rPr>
            </w:pPr>
            <w:r>
              <w:rPr>
                <w:lang w:val="en-GB"/>
              </w:rPr>
              <w:t>(NOTE 2)</w:t>
            </w:r>
          </w:p>
        </w:tc>
      </w:tr>
      <w:tr>
        <w:trPr/>
        <w:tc>
          <w:tcPr>
            <w:tcW w:w="9639" w:type="dxa"/>
            <w:gridSpan w:val="5"/>
            <w:tcBorders>
              <w:top w:val="single" w:sz="12" w:space="0" w:color="000000"/>
              <w:left w:val="single" w:sz="12" w:space="0" w:color="000000"/>
              <w:bottom w:val="single" w:sz="12" w:space="0" w:color="000000"/>
              <w:right w:val="single" w:sz="12" w:space="0" w:color="000000"/>
            </w:tcBorders>
          </w:tcPr>
          <w:p>
            <w:pPr>
              <w:pStyle w:val="TAN"/>
              <w:rPr/>
            </w:pPr>
            <w:r>
              <w:rPr>
                <w:lang w:val="en-GB"/>
              </w:rPr>
              <w:t>NOTE 1:</w:t>
              <w:tab/>
              <w:t>Payload types for FR_AMR-WB, OHR_AMR-WB and OFR_AMR-WB shall include the "mode-change-period=2" and "</w:t>
            </w:r>
            <w:r>
              <w:rPr>
                <w:szCs w:val="22"/>
                <w:lang w:val="en-GB"/>
              </w:rPr>
              <w:t xml:space="preserve">mode-change-capability=2" </w:t>
            </w:r>
            <w:r>
              <w:rPr>
                <w:lang w:val="en-GB"/>
              </w:rPr>
              <w:t>parameters and should include the " mode-change-neighbor=1" parameter.</w:t>
            </w:r>
          </w:p>
          <w:p>
            <w:pPr>
              <w:pStyle w:val="TAN"/>
              <w:rPr>
                <w:lang w:val="en-GB"/>
              </w:rPr>
            </w:pPr>
            <w:r>
              <w:rPr>
                <w:lang w:val="en-GB"/>
              </w:rPr>
              <w:t>NOTE 2:</w:t>
              <w:tab/>
              <w:t>Payload types for UMTS_AMR-WB should include the "mode-change-period=2", "</w:t>
            </w:r>
            <w:r>
              <w:rPr>
                <w:szCs w:val="22"/>
                <w:lang w:val="en-GB"/>
              </w:rPr>
              <w:t>mode-change-capability=2"</w:t>
            </w:r>
            <w:r>
              <w:rPr>
                <w:lang w:val="en-GB"/>
              </w:rPr>
              <w:t xml:space="preserve"> and "mode-change-neighbor=1" parameters, normally used for signalling GSM AMR-WB codecs, to assure end-to-end interoperability with OoBTC and TFO. Its actual capabilities would otherwise be signalled without these parameters. </w:t>
            </w:r>
          </w:p>
        </w:tc>
      </w:tr>
    </w:tbl>
    <w:p>
      <w:pPr>
        <w:pStyle w:val="Normal"/>
        <w:rPr/>
      </w:pPr>
      <w:r>
        <w:rPr/>
      </w:r>
    </w:p>
    <w:p>
      <w:pPr>
        <w:pStyle w:val="Normal"/>
        <w:rPr/>
      </w:pPr>
      <w:r>
        <w:rPr/>
        <w:t>When translating from a Single Codec information element to the equivalent SDP payload format parameters, the SDP shall include a distinct payload type and any associated parameters for each row in the table that matches the Config-WB-Code parameter. For example, OFR_AMR-WB with Config-WB-Code=3 can generate three SDP payload types for AMR-WB, each including the "mode-change-period=2" parameter, the "mode-change-neighbor=1" parameter, and the "mode-set" parameter with value sets "0,1,2,4", "0,1,2,8", and "0,1,2", respectively. When translating a list of Single Codec information elements into SDP, duplicate payload types (matching on all parameters) shall be removed.</w:t>
      </w:r>
    </w:p>
    <w:p>
      <w:pPr>
        <w:pStyle w:val="Normal"/>
        <w:rPr/>
      </w:pPr>
      <w:r>
        <w:rPr/>
        <w:t>The following guidelines shall apply when translating from one or more SDP payload format specifications to a Single Codec information element:</w:t>
      </w:r>
    </w:p>
    <w:p>
      <w:pPr>
        <w:pStyle w:val="B1"/>
        <w:rPr/>
      </w:pPr>
      <w:r>
        <w:rPr/>
        <w:t>-</w:t>
        <w:tab/>
        <w:t>Payload formats that match except for different values of "mode-set" shall be represented with the fewest values of Config-WB-Code, while retaining the priority represented by the order of the payload formats in the SDP. For example, three SDP payload types for AMR-WB, each including the "mode-change-period=2" parameter, the "mode-change-neighbor=1" parameter, and the "mode-set" parameter with value sets "0,1,2,4", "0,1,2,8", and "0,1,2", respectively, will generate Config-WB-Code=3.</w:t>
      </w:r>
    </w:p>
    <w:p>
      <w:pPr>
        <w:pStyle w:val="B1"/>
        <w:rPr/>
      </w:pPr>
      <w:r>
        <w:rPr/>
        <w:t>-</w:t>
        <w:tab/>
        <w:t>If there is no "mode-set" parameter for a payload format in the SDP and the SDP is to be translated into a Supported or Available Codec List, then the corresponding Single Codec shall have a Config-WB-Code value of 1.</w:t>
      </w:r>
    </w:p>
    <w:p>
      <w:pPr>
        <w:pStyle w:val="B1"/>
        <w:rPr/>
      </w:pPr>
      <w:r>
        <w:rPr/>
        <w:t>-</w:t>
        <w:tab/>
        <w:t>If there is no "mode-set" parameter for a payload format in an SDP answer that is to be translated into a Selected Codec Type, then the corresponding Config-WB-Code value shall be derived from the payload type in the SDP offer (to which the SDP answer was sent in response).</w:t>
      </w:r>
    </w:p>
    <w:p>
      <w:pPr>
        <w:pStyle w:val="B1"/>
        <w:rPr/>
      </w:pPr>
      <w:r>
        <w:rPr/>
        <w:t>-</w:t>
        <w:tab/>
        <w:t>If a payload format in an SDP offer that is to be translated into a Supported Codec List includes "mode-change-period=2" parameter or includes "mode-change-capability=2" parameter, then the Codec Identification value for the corresponding Single Codec shall be OFR_AMR-WB.</w:t>
      </w:r>
    </w:p>
    <w:p>
      <w:pPr>
        <w:pStyle w:val="B1"/>
        <w:rPr/>
      </w:pPr>
      <w:r>
        <w:rPr/>
        <w:t>-</w:t>
        <w:tab/>
        <w:t>If a payload format in an SDP answer is to be translated into a Selected Codec Type or Available Codec List, then the Codec Identification value for the corresponding Single Codec shall be one of OFR_AMR-WB, FR_AMR-WB, OHR_AMR-WB or UMTS_AMR-WB, if offered in the Supported Codec List.</w:t>
      </w:r>
    </w:p>
    <w:p>
      <w:pPr>
        <w:pStyle w:val="B1"/>
        <w:rPr/>
      </w:pPr>
      <w:r>
        <w:rPr/>
        <w:t>-</w:t>
        <w:tab/>
        <w:t>If a payload format in an SDP offer that is to be translated into a Supported Codec List does not include "mode-change-period=2" parameter and does not include "mode-change-capability=2" parameter, then the payload format shall not be translated.</w:t>
      </w:r>
    </w:p>
    <w:p>
      <w:pPr>
        <w:pStyle w:val="Heading3"/>
        <w:rPr/>
      </w:pPr>
      <w:bookmarkStart w:id="853" w:name="__RefHeading___Toc27992628"/>
      <w:bookmarkEnd w:id="853"/>
      <w:r>
        <w:rPr/>
        <w:t>B.2.5.3</w:t>
        <w:tab/>
        <w:t>Codec parameters for 3GPP non-AMR codecs</w:t>
      </w:r>
    </w:p>
    <w:p>
      <w:pPr>
        <w:pStyle w:val="Normal"/>
        <w:rPr/>
      </w:pPr>
      <w:r>
        <w:rPr/>
        <w:t>Table B.3 shows the correspondence between the codec format parameters in the Single Codec information element (3GPP TS 26.103 [57]) and the SDP for the 3GPP non-AMR codecs (IETF RFC 4867 [23], IETF RFC 3551 [52], IETF RFC 3555 [53] and IETF RFC 5993 [114]).</w:t>
      </w:r>
    </w:p>
    <w:p>
      <w:pPr>
        <w:pStyle w:val="TH"/>
        <w:numPr>
          <w:ilvl w:val="0"/>
          <w:numId w:val="0"/>
        </w:numPr>
        <w:outlineLvl w:val="0"/>
        <w:rPr/>
      </w:pPr>
      <w:r>
        <w:rPr/>
        <w:t>Table B.3: Mapping between Single Codec subfields and SDP parameters for 3GPP non-AMR codecs</w:t>
      </w:r>
    </w:p>
    <w:tbl>
      <w:tblPr>
        <w:tblW w:w="9639" w:type="dxa"/>
        <w:jc w:val="left"/>
        <w:tblInd w:w="-15" w:type="dxa"/>
        <w:tblLayout w:type="fixed"/>
        <w:tblCellMar>
          <w:top w:w="0" w:type="dxa"/>
          <w:left w:w="108" w:type="dxa"/>
          <w:bottom w:w="0" w:type="dxa"/>
          <w:right w:w="108" w:type="dxa"/>
        </w:tblCellMar>
      </w:tblPr>
      <w:tblGrid>
        <w:gridCol w:w="3261"/>
        <w:gridCol w:w="2268"/>
        <w:gridCol w:w="1842"/>
        <w:gridCol w:w="2268"/>
      </w:tblGrid>
      <w:tr>
        <w:trPr/>
        <w:tc>
          <w:tcPr>
            <w:tcW w:w="3261" w:type="dxa"/>
            <w:tcBorders>
              <w:top w:val="single" w:sz="12" w:space="0" w:color="000000"/>
              <w:left w:val="single" w:sz="12" w:space="0" w:color="000000"/>
              <w:bottom w:val="single" w:sz="6" w:space="0" w:color="000000"/>
              <w:right w:val="single" w:sz="12" w:space="0" w:color="000000"/>
            </w:tcBorders>
          </w:tcPr>
          <w:p>
            <w:pPr>
              <w:pStyle w:val="TAH"/>
              <w:rPr>
                <w:lang w:val="en-GB" w:eastAsia="en-US"/>
              </w:rPr>
            </w:pPr>
            <w:r>
              <w:rPr>
                <w:lang w:val="en-GB" w:eastAsia="en-US"/>
              </w:rPr>
              <w:t>Single Codec information element</w:t>
            </w:r>
          </w:p>
        </w:tc>
        <w:tc>
          <w:tcPr>
            <w:tcW w:w="6378" w:type="dxa"/>
            <w:gridSpan w:val="3"/>
            <w:tcBorders>
              <w:top w:val="single" w:sz="12" w:space="0" w:color="000000"/>
              <w:left w:val="single" w:sz="12" w:space="0" w:color="000000"/>
              <w:bottom w:val="single" w:sz="6" w:space="0" w:color="000000"/>
              <w:right w:val="single" w:sz="12" w:space="0" w:color="000000"/>
            </w:tcBorders>
          </w:tcPr>
          <w:p>
            <w:pPr>
              <w:pStyle w:val="TAH"/>
              <w:rPr/>
            </w:pPr>
            <w:r>
              <w:rPr>
                <w:lang w:val="en-GB" w:eastAsia="en-US"/>
              </w:rPr>
              <w:t>SDP payload format parameters</w:t>
            </w:r>
          </w:p>
        </w:tc>
      </w:tr>
      <w:tr>
        <w:trPr/>
        <w:tc>
          <w:tcPr>
            <w:tcW w:w="3261" w:type="dxa"/>
            <w:tcBorders>
              <w:top w:val="single" w:sz="6" w:space="0" w:color="000000"/>
              <w:left w:val="single" w:sz="12" w:space="0" w:color="000000"/>
              <w:bottom w:val="single" w:sz="12" w:space="0" w:color="000000"/>
              <w:right w:val="single" w:sz="12" w:space="0" w:color="000000"/>
            </w:tcBorders>
          </w:tcPr>
          <w:p>
            <w:pPr>
              <w:pStyle w:val="TAH"/>
              <w:rPr/>
            </w:pPr>
            <w:r>
              <w:rPr>
                <w:lang w:val="en-GB" w:eastAsia="en-US"/>
              </w:rPr>
              <w:t>Codec Identification</w:t>
            </w:r>
          </w:p>
        </w:tc>
        <w:tc>
          <w:tcPr>
            <w:tcW w:w="2268" w:type="dxa"/>
            <w:tcBorders>
              <w:top w:val="single" w:sz="6"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Payload Type number</w:t>
            </w:r>
          </w:p>
        </w:tc>
        <w:tc>
          <w:tcPr>
            <w:tcW w:w="1842" w:type="dxa"/>
            <w:tcBorders>
              <w:top w:val="single" w:sz="6"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Encoding name</w:t>
            </w:r>
          </w:p>
        </w:tc>
        <w:tc>
          <w:tcPr>
            <w:tcW w:w="2268" w:type="dxa"/>
            <w:tcBorders>
              <w:top w:val="single" w:sz="6"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Other Parameters</w:t>
            </w:r>
          </w:p>
        </w:tc>
      </w:tr>
      <w:tr>
        <w:trPr/>
        <w:tc>
          <w:tcPr>
            <w:tcW w:w="3261" w:type="dxa"/>
            <w:tcBorders>
              <w:top w:val="single" w:sz="12" w:space="0" w:color="000000"/>
              <w:left w:val="single" w:sz="12" w:space="0" w:color="000000"/>
              <w:bottom w:val="single" w:sz="6" w:space="0" w:color="000000"/>
              <w:right w:val="single" w:sz="12" w:space="0" w:color="000000"/>
            </w:tcBorders>
          </w:tcPr>
          <w:p>
            <w:pPr>
              <w:pStyle w:val="TAL"/>
              <w:rPr>
                <w:lang w:val="en-GB"/>
              </w:rPr>
            </w:pPr>
            <w:r>
              <w:rPr>
                <w:lang w:val="en-GB"/>
              </w:rPr>
              <w:t>GSM FR</w:t>
            </w:r>
          </w:p>
        </w:tc>
        <w:tc>
          <w:tcPr>
            <w:tcW w:w="2268"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3</w:t>
            </w:r>
          </w:p>
        </w:tc>
        <w:tc>
          <w:tcPr>
            <w:tcW w:w="1842" w:type="dxa"/>
            <w:tcBorders>
              <w:top w:val="single" w:sz="12" w:space="0" w:color="000000"/>
              <w:left w:val="single" w:sz="6" w:space="0" w:color="000000"/>
              <w:bottom w:val="single" w:sz="6" w:space="0" w:color="000000"/>
              <w:right w:val="single" w:sz="6" w:space="0" w:color="000000"/>
            </w:tcBorders>
          </w:tcPr>
          <w:p>
            <w:pPr>
              <w:pStyle w:val="TAL"/>
              <w:rPr>
                <w:lang w:val="en-GB"/>
              </w:rPr>
            </w:pPr>
            <w:r>
              <w:rPr>
                <w:lang w:val="en-GB"/>
              </w:rPr>
              <w:t>GSM</w:t>
            </w:r>
          </w:p>
        </w:tc>
        <w:tc>
          <w:tcPr>
            <w:tcW w:w="2268" w:type="dxa"/>
            <w:tcBorders>
              <w:top w:val="single" w:sz="12"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r>
      <w:tr>
        <w:trPr/>
        <w:tc>
          <w:tcPr>
            <w:tcW w:w="3261"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GSM HR</w:t>
            </w:r>
          </w:p>
        </w:tc>
        <w:tc>
          <w:tcPr>
            <w:tcW w:w="2268"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dynamic</w:t>
            </w:r>
          </w:p>
        </w:tc>
        <w:tc>
          <w:tcPr>
            <w:tcW w:w="1842"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GSM-HR-08</w:t>
            </w:r>
          </w:p>
        </w:tc>
        <w:tc>
          <w:tcPr>
            <w:tcW w:w="2268" w:type="dxa"/>
            <w:tcBorders>
              <w:top w:val="single" w:sz="6"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r>
      <w:tr>
        <w:trPr/>
        <w:tc>
          <w:tcPr>
            <w:tcW w:w="3261"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GSM EFR (NOTE 1)</w:t>
            </w:r>
          </w:p>
        </w:tc>
        <w:tc>
          <w:tcPr>
            <w:tcW w:w="2268"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dynamic</w:t>
            </w:r>
          </w:p>
        </w:tc>
        <w:tc>
          <w:tcPr>
            <w:tcW w:w="1842" w:type="dxa"/>
            <w:tcBorders>
              <w:top w:val="single" w:sz="6" w:space="0" w:color="000000"/>
              <w:left w:val="single" w:sz="6" w:space="0" w:color="000000"/>
              <w:bottom w:val="single" w:sz="6" w:space="0" w:color="000000"/>
              <w:right w:val="single" w:sz="6" w:space="0" w:color="000000"/>
            </w:tcBorders>
          </w:tcPr>
          <w:p>
            <w:pPr>
              <w:pStyle w:val="TAL"/>
              <w:rPr/>
            </w:pPr>
            <w:r>
              <w:rPr>
                <w:lang w:val="en-GB"/>
              </w:rPr>
              <w:t>GSM-</w:t>
            </w:r>
            <w:r>
              <w:rPr>
                <w:lang w:val="en-GB" w:eastAsia="ko-KR"/>
              </w:rPr>
              <w:t>E</w:t>
            </w:r>
            <w:r>
              <w:rPr>
                <w:lang w:val="en-GB"/>
              </w:rPr>
              <w:t>FR</w:t>
            </w:r>
          </w:p>
        </w:tc>
        <w:tc>
          <w:tcPr>
            <w:tcW w:w="2268" w:type="dxa"/>
            <w:tcBorders>
              <w:top w:val="single" w:sz="6"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r>
      <w:tr>
        <w:trPr/>
        <w:tc>
          <w:tcPr>
            <w:tcW w:w="3261"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GSM EFR (NOTE 2)</w:t>
            </w:r>
          </w:p>
        </w:tc>
        <w:tc>
          <w:tcPr>
            <w:tcW w:w="2268"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dynamic</w:t>
            </w:r>
          </w:p>
        </w:tc>
        <w:tc>
          <w:tcPr>
            <w:tcW w:w="1842"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AMR</w:t>
            </w:r>
          </w:p>
        </w:tc>
        <w:tc>
          <w:tcPr>
            <w:tcW w:w="2268"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mode-set=7</w:t>
            </w:r>
          </w:p>
        </w:tc>
      </w:tr>
      <w:tr>
        <w:trPr/>
        <w:tc>
          <w:tcPr>
            <w:tcW w:w="3261"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TDMA EFR (NOTE 2)</w:t>
            </w:r>
          </w:p>
        </w:tc>
        <w:tc>
          <w:tcPr>
            <w:tcW w:w="2268"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dynamic</w:t>
            </w:r>
          </w:p>
        </w:tc>
        <w:tc>
          <w:tcPr>
            <w:tcW w:w="1842"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AMR</w:t>
            </w:r>
          </w:p>
        </w:tc>
        <w:tc>
          <w:tcPr>
            <w:tcW w:w="2268"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mode-set=4</w:t>
            </w:r>
          </w:p>
        </w:tc>
      </w:tr>
      <w:tr>
        <w:trPr/>
        <w:tc>
          <w:tcPr>
            <w:tcW w:w="3261" w:type="dxa"/>
            <w:tcBorders>
              <w:top w:val="single" w:sz="6" w:space="0" w:color="000000"/>
              <w:left w:val="single" w:sz="12" w:space="0" w:color="000000"/>
              <w:bottom w:val="single" w:sz="12" w:space="0" w:color="000000"/>
              <w:right w:val="single" w:sz="12" w:space="0" w:color="000000"/>
            </w:tcBorders>
          </w:tcPr>
          <w:p>
            <w:pPr>
              <w:pStyle w:val="TAL"/>
              <w:rPr>
                <w:lang w:val="en-GB"/>
              </w:rPr>
            </w:pPr>
            <w:r>
              <w:rPr>
                <w:lang w:val="en-GB"/>
              </w:rPr>
              <w:t>PDC EFR (NOTE 2)</w:t>
            </w:r>
          </w:p>
        </w:tc>
        <w:tc>
          <w:tcPr>
            <w:tcW w:w="2268" w:type="dxa"/>
            <w:tcBorders>
              <w:top w:val="single" w:sz="6" w:space="0" w:color="000000"/>
              <w:left w:val="single" w:sz="12" w:space="0" w:color="000000"/>
              <w:bottom w:val="single" w:sz="12" w:space="0" w:color="000000"/>
              <w:right w:val="single" w:sz="6" w:space="0" w:color="000000"/>
            </w:tcBorders>
          </w:tcPr>
          <w:p>
            <w:pPr>
              <w:pStyle w:val="TAL"/>
              <w:rPr>
                <w:lang w:val="en-GB"/>
              </w:rPr>
            </w:pPr>
            <w:r>
              <w:rPr>
                <w:lang w:val="en-GB"/>
              </w:rPr>
              <w:t>dynamic</w:t>
            </w:r>
          </w:p>
        </w:tc>
        <w:tc>
          <w:tcPr>
            <w:tcW w:w="1842" w:type="dxa"/>
            <w:tcBorders>
              <w:top w:val="single" w:sz="6" w:space="0" w:color="000000"/>
              <w:left w:val="single" w:sz="6" w:space="0" w:color="000000"/>
              <w:bottom w:val="single" w:sz="12" w:space="0" w:color="000000"/>
              <w:right w:val="single" w:sz="6" w:space="0" w:color="000000"/>
            </w:tcBorders>
          </w:tcPr>
          <w:p>
            <w:pPr>
              <w:pStyle w:val="TAL"/>
              <w:rPr/>
            </w:pPr>
            <w:r>
              <w:rPr>
                <w:lang w:val="en-GB"/>
              </w:rPr>
              <w:t>AMR</w:t>
            </w:r>
          </w:p>
        </w:tc>
        <w:tc>
          <w:tcPr>
            <w:tcW w:w="2268" w:type="dxa"/>
            <w:tcBorders>
              <w:top w:val="single" w:sz="6" w:space="0" w:color="000000"/>
              <w:left w:val="single" w:sz="6" w:space="0" w:color="000000"/>
              <w:bottom w:val="single" w:sz="12" w:space="0" w:color="000000"/>
              <w:right w:val="single" w:sz="12" w:space="0" w:color="000000"/>
            </w:tcBorders>
          </w:tcPr>
          <w:p>
            <w:pPr>
              <w:pStyle w:val="TAL"/>
              <w:rPr>
                <w:lang w:val="en-GB"/>
              </w:rPr>
            </w:pPr>
            <w:r>
              <w:rPr>
                <w:lang w:val="en-GB"/>
              </w:rPr>
              <w:t>mode-set=3</w:t>
            </w:r>
          </w:p>
        </w:tc>
      </w:tr>
      <w:tr>
        <w:trPr/>
        <w:tc>
          <w:tcPr>
            <w:tcW w:w="9639" w:type="dxa"/>
            <w:gridSpan w:val="4"/>
            <w:tcBorders>
              <w:top w:val="single" w:sz="12" w:space="0" w:color="000000"/>
              <w:left w:val="single" w:sz="12" w:space="0" w:color="000000"/>
              <w:bottom w:val="single" w:sz="12" w:space="0" w:color="000000"/>
              <w:right w:val="single" w:sz="12" w:space="0" w:color="000000"/>
            </w:tcBorders>
          </w:tcPr>
          <w:p>
            <w:pPr>
              <w:pStyle w:val="TAN"/>
              <w:rPr>
                <w:lang w:val="en-GB"/>
              </w:rPr>
            </w:pPr>
            <w:r>
              <w:rPr>
                <w:lang w:val="en-GB"/>
              </w:rPr>
              <w:t>NOTE 1:</w:t>
              <w:tab/>
              <w:t>This translation for GSM EFR (GSM-EFR) is preferred to the alternative (AMR mode-set=7) if it is supported by the IM-MGW.</w:t>
            </w:r>
          </w:p>
          <w:p>
            <w:pPr>
              <w:pStyle w:val="TAN"/>
              <w:rPr/>
            </w:pPr>
            <w:r>
              <w:rPr>
                <w:lang w:val="en-GB"/>
              </w:rPr>
              <w:t>NOTE 2:</w:t>
              <w:tab/>
              <w:t>AMR DTX is not compatible with the DTX schemes for any of the codecs in this list. The IM-MGW may support these configurations without transcoding by providing interworking between the DTX procedures and frame encodings on the bearer interfaces to the BICC CS network and the IM CN subsystem.</w:t>
            </w:r>
          </w:p>
        </w:tc>
      </w:tr>
    </w:tbl>
    <w:p>
      <w:pPr>
        <w:pStyle w:val="Normal"/>
        <w:rPr/>
      </w:pPr>
      <w:r>
        <w:rPr/>
      </w:r>
    </w:p>
    <w:p>
      <w:pPr>
        <w:pStyle w:val="Heading3"/>
        <w:rPr>
          <w:lang w:val="en-US"/>
        </w:rPr>
      </w:pPr>
      <w:bookmarkStart w:id="854" w:name="__RefHeading___Toc27992629"/>
      <w:bookmarkEnd w:id="854"/>
      <w:r>
        <w:rPr>
          <w:lang w:val="en-US"/>
        </w:rPr>
        <w:t>B.2.5.4</w:t>
        <w:tab/>
        <w:t>Codec parameters for ITU-T codecs</w:t>
      </w:r>
    </w:p>
    <w:p>
      <w:pPr>
        <w:pStyle w:val="Normal"/>
        <w:rPr/>
      </w:pPr>
      <w:r>
        <w:rPr/>
        <w:t>Table B.4 shows the correspondence between the codec format parameters in the Single Codec information element (Clause 11.1.7 of ITU-T Q.765.5 [35]) and the SDP for the ITU-T codecs (Table 4 of RFC 3551 [52], and RFC 3555 [53]).</w:t>
      </w:r>
    </w:p>
    <w:p>
      <w:pPr>
        <w:pStyle w:val="TH"/>
        <w:numPr>
          <w:ilvl w:val="0"/>
          <w:numId w:val="0"/>
        </w:numPr>
        <w:outlineLvl w:val="0"/>
        <w:rPr/>
      </w:pPr>
      <w:r>
        <w:rPr/>
        <w:t>Table B.4: Mapping between Single Codec subfields and SDP parameters for ITU-T codecs</w:t>
      </w:r>
    </w:p>
    <w:tbl>
      <w:tblPr>
        <w:tblW w:w="9356" w:type="dxa"/>
        <w:jc w:val="left"/>
        <w:tblInd w:w="-15" w:type="dxa"/>
        <w:tblLayout w:type="fixed"/>
        <w:tblCellMar>
          <w:top w:w="0" w:type="dxa"/>
          <w:left w:w="108" w:type="dxa"/>
          <w:bottom w:w="0" w:type="dxa"/>
          <w:right w:w="108" w:type="dxa"/>
        </w:tblCellMar>
      </w:tblPr>
      <w:tblGrid>
        <w:gridCol w:w="1276"/>
        <w:gridCol w:w="1985"/>
        <w:gridCol w:w="2126"/>
        <w:gridCol w:w="1417"/>
        <w:gridCol w:w="1134"/>
        <w:gridCol w:w="1418"/>
      </w:tblGrid>
      <w:tr>
        <w:trPr/>
        <w:tc>
          <w:tcPr>
            <w:tcW w:w="5387" w:type="dxa"/>
            <w:gridSpan w:val="3"/>
            <w:tcBorders>
              <w:top w:val="single" w:sz="12" w:space="0" w:color="000000"/>
              <w:left w:val="single" w:sz="12" w:space="0" w:color="000000"/>
              <w:bottom w:val="single" w:sz="6" w:space="0" w:color="000000"/>
              <w:right w:val="single" w:sz="12" w:space="0" w:color="000000"/>
            </w:tcBorders>
          </w:tcPr>
          <w:p>
            <w:pPr>
              <w:pStyle w:val="TAH"/>
              <w:rPr>
                <w:lang w:val="en-GB" w:eastAsia="en-US"/>
              </w:rPr>
            </w:pPr>
            <w:r>
              <w:rPr>
                <w:lang w:val="en-GB" w:eastAsia="en-US"/>
              </w:rPr>
              <w:t>Single Codec information element</w:t>
            </w:r>
          </w:p>
        </w:tc>
        <w:tc>
          <w:tcPr>
            <w:tcW w:w="3969" w:type="dxa"/>
            <w:gridSpan w:val="3"/>
            <w:tcBorders>
              <w:top w:val="single" w:sz="12" w:space="0" w:color="000000"/>
              <w:left w:val="single" w:sz="12" w:space="0" w:color="000000"/>
              <w:bottom w:val="single" w:sz="6" w:space="0" w:color="000000"/>
              <w:right w:val="single" w:sz="12" w:space="0" w:color="000000"/>
            </w:tcBorders>
          </w:tcPr>
          <w:p>
            <w:pPr>
              <w:pStyle w:val="TAH"/>
              <w:rPr>
                <w:lang w:val="en-GB" w:eastAsia="en-US"/>
              </w:rPr>
            </w:pPr>
            <w:r>
              <w:rPr>
                <w:lang w:val="en-GB" w:eastAsia="en-US"/>
              </w:rPr>
              <w:t>SDP payload format parameters</w:t>
            </w:r>
          </w:p>
        </w:tc>
      </w:tr>
      <w:tr>
        <w:trPr/>
        <w:tc>
          <w:tcPr>
            <w:tcW w:w="1276" w:type="dxa"/>
            <w:tcBorders>
              <w:top w:val="single" w:sz="6"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Codec Type subfield</w:t>
            </w:r>
          </w:p>
        </w:tc>
        <w:tc>
          <w:tcPr>
            <w:tcW w:w="1985" w:type="dxa"/>
            <w:tcBorders>
              <w:top w:val="single" w:sz="6"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Codec Name</w:t>
            </w:r>
          </w:p>
        </w:tc>
        <w:tc>
          <w:tcPr>
            <w:tcW w:w="2126" w:type="dxa"/>
            <w:tcBorders>
              <w:top w:val="single" w:sz="6"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Codec Configuration subfield (dcba)</w:t>
            </w:r>
          </w:p>
        </w:tc>
        <w:tc>
          <w:tcPr>
            <w:tcW w:w="1417" w:type="dxa"/>
            <w:tcBorders>
              <w:top w:val="single" w:sz="6"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Payload Type number</w:t>
            </w:r>
          </w:p>
        </w:tc>
        <w:tc>
          <w:tcPr>
            <w:tcW w:w="1134" w:type="dxa"/>
            <w:tcBorders>
              <w:top w:val="single" w:sz="6"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Encoding name</w:t>
            </w:r>
          </w:p>
        </w:tc>
        <w:tc>
          <w:tcPr>
            <w:tcW w:w="1418" w:type="dxa"/>
            <w:tcBorders>
              <w:top w:val="single" w:sz="6"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Other Parameters</w:t>
            </w:r>
          </w:p>
        </w:tc>
      </w:tr>
      <w:tr>
        <w:trPr/>
        <w:tc>
          <w:tcPr>
            <w:tcW w:w="1276"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00000001</w:t>
            </w:r>
          </w:p>
        </w:tc>
        <w:tc>
          <w:tcPr>
            <w:tcW w:w="1985" w:type="dxa"/>
            <w:tcBorders>
              <w:top w:val="single" w:sz="12" w:space="0" w:color="000000"/>
              <w:left w:val="single" w:sz="6" w:space="0" w:color="000000"/>
              <w:bottom w:val="single" w:sz="6" w:space="0" w:color="000000"/>
              <w:right w:val="single" w:sz="6" w:space="0" w:color="000000"/>
            </w:tcBorders>
          </w:tcPr>
          <w:p>
            <w:pPr>
              <w:pStyle w:val="TAL"/>
              <w:rPr>
                <w:lang w:val="en-GB"/>
              </w:rPr>
            </w:pPr>
            <w:r>
              <w:rPr>
                <w:lang w:val="en-GB"/>
              </w:rPr>
              <w:t>G.711 64 kbit/s A-law</w:t>
            </w:r>
          </w:p>
        </w:tc>
        <w:tc>
          <w:tcPr>
            <w:tcW w:w="2126" w:type="dxa"/>
            <w:tcBorders>
              <w:top w:val="single" w:sz="12" w:space="0" w:color="000000"/>
              <w:left w:val="single" w:sz="6" w:space="0" w:color="000000"/>
              <w:bottom w:val="single" w:sz="6" w:space="0" w:color="000000"/>
              <w:right w:val="single" w:sz="12" w:space="0" w:color="000000"/>
            </w:tcBorders>
          </w:tcPr>
          <w:p>
            <w:pPr>
              <w:pStyle w:val="TAL"/>
              <w:rPr>
                <w:lang w:val="en-GB"/>
              </w:rPr>
            </w:pPr>
            <w:r>
              <w:rPr>
                <w:lang w:val="en-GB"/>
              </w:rPr>
              <w:t>N/A</w:t>
            </w:r>
          </w:p>
        </w:tc>
        <w:tc>
          <w:tcPr>
            <w:tcW w:w="1417"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8</w:t>
            </w:r>
          </w:p>
        </w:tc>
        <w:tc>
          <w:tcPr>
            <w:tcW w:w="1134" w:type="dxa"/>
            <w:tcBorders>
              <w:top w:val="single" w:sz="12" w:space="0" w:color="000000"/>
              <w:left w:val="single" w:sz="6" w:space="0" w:color="000000"/>
              <w:bottom w:val="single" w:sz="6" w:space="0" w:color="000000"/>
              <w:right w:val="single" w:sz="6" w:space="0" w:color="000000"/>
            </w:tcBorders>
          </w:tcPr>
          <w:p>
            <w:pPr>
              <w:pStyle w:val="TAL"/>
              <w:rPr>
                <w:lang w:val="en-GB"/>
              </w:rPr>
            </w:pPr>
            <w:r>
              <w:rPr>
                <w:lang w:val="en-GB"/>
              </w:rPr>
              <w:t>PCMA</w:t>
            </w:r>
          </w:p>
        </w:tc>
        <w:tc>
          <w:tcPr>
            <w:tcW w:w="1418" w:type="dxa"/>
            <w:tcBorders>
              <w:top w:val="single" w:sz="12"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r>
      <w:tr>
        <w:trPr/>
        <w:tc>
          <w:tcPr>
            <w:tcW w:w="1276"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00000010</w:t>
            </w:r>
          </w:p>
        </w:tc>
        <w:tc>
          <w:tcPr>
            <w:tcW w:w="1985" w:type="dxa"/>
            <w:tcBorders>
              <w:top w:val="single" w:sz="6" w:space="0" w:color="000000"/>
              <w:left w:val="single" w:sz="6" w:space="0" w:color="000000"/>
              <w:bottom w:val="single" w:sz="6" w:space="0" w:color="000000"/>
              <w:right w:val="single" w:sz="6" w:space="0" w:color="000000"/>
            </w:tcBorders>
          </w:tcPr>
          <w:p>
            <w:pPr>
              <w:pStyle w:val="TAL"/>
              <w:rPr/>
            </w:pPr>
            <w:r>
              <w:rPr>
                <w:lang w:val="en-GB"/>
              </w:rPr>
              <w:t xml:space="preserve">G.711 64 kbit/s </w:t>
            </w:r>
            <w:r>
              <w:rPr>
                <w:rFonts w:eastAsia="Symbol" w:cs="Symbol" w:ascii="Symbol" w:hAnsi="Symbol"/>
                <w:lang w:val="en-GB"/>
              </w:rPr>
              <w:t></w:t>
            </w:r>
            <w:r>
              <w:rPr>
                <w:lang w:val="en-GB"/>
              </w:rPr>
              <w:t>-law</w:t>
            </w:r>
          </w:p>
        </w:tc>
        <w:tc>
          <w:tcPr>
            <w:tcW w:w="212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N/A</w:t>
            </w:r>
          </w:p>
        </w:tc>
        <w:tc>
          <w:tcPr>
            <w:tcW w:w="1417"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0</w:t>
            </w:r>
          </w:p>
        </w:tc>
        <w:tc>
          <w:tcPr>
            <w:tcW w:w="1134"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PCMU</w:t>
            </w:r>
          </w:p>
        </w:tc>
        <w:tc>
          <w:tcPr>
            <w:tcW w:w="1418" w:type="dxa"/>
            <w:tcBorders>
              <w:top w:val="single" w:sz="6"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r>
      <w:tr>
        <w:trPr/>
        <w:tc>
          <w:tcPr>
            <w:tcW w:w="1276"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00000011</w:t>
            </w:r>
          </w:p>
        </w:tc>
        <w:tc>
          <w:tcPr>
            <w:tcW w:w="1985"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G.711 56 kbit/s A-law</w:t>
            </w:r>
          </w:p>
        </w:tc>
        <w:tc>
          <w:tcPr>
            <w:tcW w:w="212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N/A</w:t>
            </w:r>
          </w:p>
        </w:tc>
        <w:tc>
          <w:tcPr>
            <w:tcW w:w="1417"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N/A</w:t>
            </w:r>
          </w:p>
        </w:tc>
        <w:tc>
          <w:tcPr>
            <w:tcW w:w="1134"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N/A</w:t>
            </w:r>
          </w:p>
        </w:tc>
        <w:tc>
          <w:tcPr>
            <w:tcW w:w="1418" w:type="dxa"/>
            <w:tcBorders>
              <w:top w:val="single" w:sz="6"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r>
      <w:tr>
        <w:trPr/>
        <w:tc>
          <w:tcPr>
            <w:tcW w:w="1276"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00000100</w:t>
            </w:r>
          </w:p>
        </w:tc>
        <w:tc>
          <w:tcPr>
            <w:tcW w:w="1985" w:type="dxa"/>
            <w:tcBorders>
              <w:top w:val="single" w:sz="6" w:space="0" w:color="000000"/>
              <w:left w:val="single" w:sz="6" w:space="0" w:color="000000"/>
              <w:bottom w:val="single" w:sz="6" w:space="0" w:color="000000"/>
              <w:right w:val="single" w:sz="6" w:space="0" w:color="000000"/>
            </w:tcBorders>
          </w:tcPr>
          <w:p>
            <w:pPr>
              <w:pStyle w:val="TAL"/>
              <w:rPr/>
            </w:pPr>
            <w:r>
              <w:rPr>
                <w:lang w:val="en-GB"/>
              </w:rPr>
              <w:t xml:space="preserve">G.711 56 kbit/s </w:t>
            </w:r>
            <w:r>
              <w:rPr>
                <w:rFonts w:eastAsia="Symbol" w:cs="Symbol" w:ascii="Symbol" w:hAnsi="Symbol"/>
                <w:lang w:val="en-GB"/>
              </w:rPr>
              <w:t></w:t>
            </w:r>
            <w:r>
              <w:rPr>
                <w:lang w:val="en-GB"/>
              </w:rPr>
              <w:t>-law</w:t>
            </w:r>
          </w:p>
        </w:tc>
        <w:tc>
          <w:tcPr>
            <w:tcW w:w="212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N/A</w:t>
            </w:r>
          </w:p>
        </w:tc>
        <w:tc>
          <w:tcPr>
            <w:tcW w:w="1417"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N/A</w:t>
            </w:r>
          </w:p>
        </w:tc>
        <w:tc>
          <w:tcPr>
            <w:tcW w:w="1134"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N/A</w:t>
            </w:r>
          </w:p>
        </w:tc>
        <w:tc>
          <w:tcPr>
            <w:tcW w:w="1418" w:type="dxa"/>
            <w:tcBorders>
              <w:top w:val="single" w:sz="6"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r>
      <w:tr>
        <w:trPr/>
        <w:tc>
          <w:tcPr>
            <w:tcW w:w="1276"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00000101</w:t>
            </w:r>
          </w:p>
        </w:tc>
        <w:tc>
          <w:tcPr>
            <w:tcW w:w="1985"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G.722 (SB-ADPCM)</w:t>
            </w:r>
          </w:p>
        </w:tc>
        <w:tc>
          <w:tcPr>
            <w:tcW w:w="212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N/A</w:t>
            </w:r>
          </w:p>
        </w:tc>
        <w:tc>
          <w:tcPr>
            <w:tcW w:w="1417"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9</w:t>
            </w:r>
          </w:p>
        </w:tc>
        <w:tc>
          <w:tcPr>
            <w:tcW w:w="1134"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G722</w:t>
            </w:r>
          </w:p>
        </w:tc>
        <w:tc>
          <w:tcPr>
            <w:tcW w:w="1418" w:type="dxa"/>
            <w:tcBorders>
              <w:top w:val="single" w:sz="6"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r>
      <w:tr>
        <w:trPr/>
        <w:tc>
          <w:tcPr>
            <w:tcW w:w="1276"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00000110</w:t>
            </w:r>
          </w:p>
        </w:tc>
        <w:tc>
          <w:tcPr>
            <w:tcW w:w="1985"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G.723.1</w:t>
            </w:r>
          </w:p>
        </w:tc>
        <w:tc>
          <w:tcPr>
            <w:tcW w:w="212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N/A</w:t>
            </w:r>
          </w:p>
        </w:tc>
        <w:tc>
          <w:tcPr>
            <w:tcW w:w="1417"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4</w:t>
            </w:r>
          </w:p>
        </w:tc>
        <w:tc>
          <w:tcPr>
            <w:tcW w:w="1134"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G723</w:t>
            </w:r>
          </w:p>
        </w:tc>
        <w:tc>
          <w:tcPr>
            <w:tcW w:w="1418"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annexa=no</w:t>
            </w:r>
          </w:p>
        </w:tc>
      </w:tr>
      <w:tr>
        <w:trPr/>
        <w:tc>
          <w:tcPr>
            <w:tcW w:w="1276"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00000111</w:t>
            </w:r>
          </w:p>
        </w:tc>
        <w:tc>
          <w:tcPr>
            <w:tcW w:w="1985" w:type="dxa"/>
            <w:tcBorders>
              <w:top w:val="single" w:sz="6" w:space="0" w:color="000000"/>
              <w:left w:val="single" w:sz="6" w:space="0" w:color="000000"/>
              <w:bottom w:val="single" w:sz="6" w:space="0" w:color="000000"/>
              <w:right w:val="single" w:sz="6" w:space="0" w:color="000000"/>
            </w:tcBorders>
          </w:tcPr>
          <w:p>
            <w:pPr>
              <w:pStyle w:val="TAL"/>
              <w:rPr/>
            </w:pPr>
            <w:r>
              <w:rPr>
                <w:lang w:val="en-GB"/>
              </w:rPr>
              <w:t>G.723.1 Annex A (silence suppression)</w:t>
            </w:r>
          </w:p>
        </w:tc>
        <w:tc>
          <w:tcPr>
            <w:tcW w:w="212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N/A</w:t>
            </w:r>
          </w:p>
        </w:tc>
        <w:tc>
          <w:tcPr>
            <w:tcW w:w="1417"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4</w:t>
            </w:r>
          </w:p>
        </w:tc>
        <w:tc>
          <w:tcPr>
            <w:tcW w:w="1134"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G723</w:t>
            </w:r>
          </w:p>
        </w:tc>
        <w:tc>
          <w:tcPr>
            <w:tcW w:w="1418" w:type="dxa"/>
            <w:tcBorders>
              <w:top w:val="single" w:sz="6"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r>
      <w:tr>
        <w:trPr/>
        <w:tc>
          <w:tcPr>
            <w:tcW w:w="1276"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00001000</w:t>
            </w:r>
          </w:p>
        </w:tc>
        <w:tc>
          <w:tcPr>
            <w:tcW w:w="1985"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G.726 (ADPCM)</w:t>
            </w:r>
          </w:p>
        </w:tc>
        <w:tc>
          <w:tcPr>
            <w:tcW w:w="212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xxx1</w:t>
              <w:br/>
              <w:t>xx1x</w:t>
              <w:br/>
              <w:t>x1xx</w:t>
              <w:br/>
              <w:t>1xxx</w:t>
            </w:r>
          </w:p>
        </w:tc>
        <w:tc>
          <w:tcPr>
            <w:tcW w:w="1417"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dynamic</w:t>
              <w:br/>
              <w:t>dynamic</w:t>
              <w:br/>
              <w:t>dynamic</w:t>
              <w:br/>
              <w:t>dynamic</w:t>
            </w:r>
          </w:p>
        </w:tc>
        <w:tc>
          <w:tcPr>
            <w:tcW w:w="1134"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G726-16</w:t>
              <w:br/>
              <w:t>G726-24</w:t>
              <w:br/>
              <w:t>G726-32</w:t>
              <w:br/>
              <w:t>G726-40</w:t>
            </w:r>
          </w:p>
        </w:tc>
        <w:tc>
          <w:tcPr>
            <w:tcW w:w="1418" w:type="dxa"/>
            <w:tcBorders>
              <w:top w:val="single" w:sz="6"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r>
      <w:tr>
        <w:trPr/>
        <w:tc>
          <w:tcPr>
            <w:tcW w:w="1276"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00001001</w:t>
            </w:r>
          </w:p>
        </w:tc>
        <w:tc>
          <w:tcPr>
            <w:tcW w:w="1985"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G.727 (Embedded ADPCM)</w:t>
            </w:r>
          </w:p>
        </w:tc>
        <w:tc>
          <w:tcPr>
            <w:tcW w:w="212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xxxx</w:t>
            </w:r>
          </w:p>
        </w:tc>
        <w:tc>
          <w:tcPr>
            <w:tcW w:w="1417"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N/A</w:t>
            </w:r>
          </w:p>
        </w:tc>
        <w:tc>
          <w:tcPr>
            <w:tcW w:w="1134"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N/A</w:t>
            </w:r>
          </w:p>
        </w:tc>
        <w:tc>
          <w:tcPr>
            <w:tcW w:w="1418" w:type="dxa"/>
            <w:tcBorders>
              <w:top w:val="single" w:sz="6"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r>
      <w:tr>
        <w:trPr/>
        <w:tc>
          <w:tcPr>
            <w:tcW w:w="1276"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00001010</w:t>
            </w:r>
          </w:p>
        </w:tc>
        <w:tc>
          <w:tcPr>
            <w:tcW w:w="1985"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G.728</w:t>
            </w:r>
          </w:p>
        </w:tc>
        <w:tc>
          <w:tcPr>
            <w:tcW w:w="212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111</w:t>
              <w:br/>
              <w:t>(subsets of defined rates not supported)</w:t>
            </w:r>
          </w:p>
        </w:tc>
        <w:tc>
          <w:tcPr>
            <w:tcW w:w="1417"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15</w:t>
            </w:r>
          </w:p>
        </w:tc>
        <w:tc>
          <w:tcPr>
            <w:tcW w:w="1134"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G728</w:t>
            </w:r>
          </w:p>
        </w:tc>
        <w:tc>
          <w:tcPr>
            <w:tcW w:w="1418" w:type="dxa"/>
            <w:tcBorders>
              <w:top w:val="single" w:sz="6"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r>
      <w:tr>
        <w:trPr/>
        <w:tc>
          <w:tcPr>
            <w:tcW w:w="1276" w:type="dxa"/>
            <w:tcBorders>
              <w:top w:val="single" w:sz="6" w:space="0" w:color="000000"/>
              <w:left w:val="single" w:sz="12" w:space="0" w:color="000000"/>
              <w:bottom w:val="single" w:sz="6" w:space="0" w:color="000000"/>
              <w:right w:val="single" w:sz="6" w:space="0" w:color="000000"/>
            </w:tcBorders>
          </w:tcPr>
          <w:p>
            <w:pPr>
              <w:pStyle w:val="TAL"/>
              <w:rPr/>
            </w:pPr>
            <w:r>
              <w:rPr>
                <w:lang w:val="en-GB"/>
              </w:rPr>
              <w:t>00001011</w:t>
            </w:r>
          </w:p>
        </w:tc>
        <w:tc>
          <w:tcPr>
            <w:tcW w:w="1985"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G.729 (CS-ACELP)</w:t>
            </w:r>
          </w:p>
        </w:tc>
        <w:tc>
          <w:tcPr>
            <w:tcW w:w="212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xx1</w:t>
              <w:br/>
              <w:t>x1x</w:t>
              <w:br/>
              <w:t>1xx</w:t>
            </w:r>
          </w:p>
        </w:tc>
        <w:tc>
          <w:tcPr>
            <w:tcW w:w="1417"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dynamic</w:t>
              <w:br/>
              <w:t>18</w:t>
              <w:br/>
              <w:t>dynamic</w:t>
            </w:r>
          </w:p>
        </w:tc>
        <w:tc>
          <w:tcPr>
            <w:tcW w:w="1134"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G729D</w:t>
              <w:br/>
              <w:t>G729</w:t>
              <w:br/>
              <w:t>G729E</w:t>
            </w:r>
          </w:p>
        </w:tc>
        <w:tc>
          <w:tcPr>
            <w:tcW w:w="1418"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annexb=no</w:t>
              <w:br/>
              <w:t>annexb=no</w:t>
              <w:br/>
              <w:t>annexb=no</w:t>
            </w:r>
          </w:p>
        </w:tc>
      </w:tr>
      <w:tr>
        <w:trPr/>
        <w:tc>
          <w:tcPr>
            <w:tcW w:w="1276" w:type="dxa"/>
            <w:tcBorders>
              <w:top w:val="single" w:sz="6" w:space="0" w:color="000000"/>
              <w:left w:val="single" w:sz="12" w:space="0" w:color="000000"/>
              <w:bottom w:val="single" w:sz="12" w:space="0" w:color="000000"/>
              <w:right w:val="single" w:sz="6" w:space="0" w:color="000000"/>
            </w:tcBorders>
          </w:tcPr>
          <w:p>
            <w:pPr>
              <w:pStyle w:val="TAL"/>
              <w:rPr>
                <w:lang w:val="en-GB"/>
              </w:rPr>
            </w:pPr>
            <w:r>
              <w:rPr>
                <w:lang w:val="en-GB"/>
              </w:rPr>
              <w:t>00001100</w:t>
            </w:r>
          </w:p>
        </w:tc>
        <w:tc>
          <w:tcPr>
            <w:tcW w:w="1985" w:type="dxa"/>
            <w:tcBorders>
              <w:top w:val="single" w:sz="6" w:space="0" w:color="000000"/>
              <w:left w:val="single" w:sz="6" w:space="0" w:color="000000"/>
              <w:bottom w:val="single" w:sz="12" w:space="0" w:color="000000"/>
              <w:right w:val="single" w:sz="6" w:space="0" w:color="000000"/>
            </w:tcBorders>
          </w:tcPr>
          <w:p>
            <w:pPr>
              <w:pStyle w:val="TAL"/>
              <w:rPr>
                <w:lang w:val="fr-FR"/>
              </w:rPr>
            </w:pPr>
            <w:r>
              <w:rPr>
                <w:lang w:val="fr-FR"/>
              </w:rPr>
              <w:t>G.729 Annex B (silence suppression)</w:t>
            </w:r>
          </w:p>
        </w:tc>
        <w:tc>
          <w:tcPr>
            <w:tcW w:w="2126" w:type="dxa"/>
            <w:tcBorders>
              <w:top w:val="single" w:sz="6" w:space="0" w:color="000000"/>
              <w:left w:val="single" w:sz="6" w:space="0" w:color="000000"/>
              <w:bottom w:val="single" w:sz="12" w:space="0" w:color="000000"/>
              <w:right w:val="single" w:sz="12" w:space="0" w:color="000000"/>
            </w:tcBorders>
          </w:tcPr>
          <w:p>
            <w:pPr>
              <w:pStyle w:val="TAL"/>
              <w:rPr>
                <w:lang w:val="en-GB"/>
              </w:rPr>
            </w:pPr>
            <w:r>
              <w:rPr>
                <w:lang w:val="en-GB"/>
              </w:rPr>
              <w:t>xx1</w:t>
              <w:br/>
              <w:t>x1x</w:t>
              <w:br/>
              <w:t>1xx</w:t>
            </w:r>
          </w:p>
        </w:tc>
        <w:tc>
          <w:tcPr>
            <w:tcW w:w="1417" w:type="dxa"/>
            <w:tcBorders>
              <w:top w:val="single" w:sz="6" w:space="0" w:color="000000"/>
              <w:left w:val="single" w:sz="12" w:space="0" w:color="000000"/>
              <w:bottom w:val="single" w:sz="12" w:space="0" w:color="000000"/>
              <w:right w:val="single" w:sz="6" w:space="0" w:color="000000"/>
            </w:tcBorders>
          </w:tcPr>
          <w:p>
            <w:pPr>
              <w:pStyle w:val="TAL"/>
              <w:rPr>
                <w:lang w:val="en-GB"/>
              </w:rPr>
            </w:pPr>
            <w:r>
              <w:rPr>
                <w:lang w:val="en-GB"/>
              </w:rPr>
              <w:t>dynamic</w:t>
              <w:br/>
              <w:t>18</w:t>
              <w:br/>
              <w:t>dynamic</w:t>
            </w:r>
          </w:p>
        </w:tc>
        <w:tc>
          <w:tcPr>
            <w:tcW w:w="2552" w:type="dxa"/>
            <w:gridSpan w:val="2"/>
            <w:tcBorders>
              <w:top w:val="single" w:sz="6" w:space="0" w:color="000000"/>
              <w:left w:val="single" w:sz="6" w:space="0" w:color="000000"/>
              <w:bottom w:val="single" w:sz="12" w:space="0" w:color="000000"/>
              <w:right w:val="single" w:sz="12" w:space="0" w:color="000000"/>
            </w:tcBorders>
          </w:tcPr>
          <w:p>
            <w:pPr>
              <w:pStyle w:val="TAL"/>
              <w:rPr>
                <w:lang w:val="en-GB"/>
              </w:rPr>
            </w:pPr>
            <w:r>
              <w:rPr>
                <w:lang w:val="en-GB"/>
              </w:rPr>
              <w:t>G729D</w:t>
              <w:br/>
              <w:t>G729</w:t>
              <w:br/>
              <w:t>G72"E"</w:t>
            </w:r>
          </w:p>
        </w:tc>
      </w:tr>
      <w:tr>
        <w:trPr/>
        <w:tc>
          <w:tcPr>
            <w:tcW w:w="9356" w:type="dxa"/>
            <w:gridSpan w:val="6"/>
            <w:tcBorders>
              <w:top w:val="single" w:sz="12" w:space="0" w:color="000000"/>
              <w:left w:val="single" w:sz="12" w:space="0" w:color="000000"/>
              <w:bottom w:val="single" w:sz="12" w:space="0" w:color="000000"/>
              <w:right w:val="single" w:sz="12" w:space="0" w:color="000000"/>
            </w:tcBorders>
          </w:tcPr>
          <w:p>
            <w:pPr>
              <w:pStyle w:val="TAN"/>
              <w:rPr>
                <w:lang w:val="en-GB"/>
              </w:rPr>
            </w:pPr>
            <w:r>
              <w:rPr>
                <w:lang w:val="en-GB"/>
              </w:rPr>
              <w:t>NOTE:</w:t>
              <w:tab/>
              <w:t xml:space="preserve">An "x" in a bit position of the Codec Configuration subfield indicates a "don't care" value. The SDP payload description for each listed codec includes a clock rate of 8000 Hz. TS 26.102 [50] only describes the BICC CS network framing for the PCM codecs. </w:t>
            </w:r>
          </w:p>
        </w:tc>
      </w:tr>
    </w:tbl>
    <w:p>
      <w:pPr>
        <w:pStyle w:val="Normal"/>
        <w:rPr/>
      </w:pPr>
      <w:r>
        <w:rPr/>
      </w:r>
    </w:p>
    <w:p>
      <w:pPr>
        <w:pStyle w:val="Normal"/>
        <w:rPr/>
      </w:pPr>
      <w:r>
        <w:rPr/>
        <w:t>When translating from a Single Codec information element to the equivalent SDP payload format parameters, the SDP shall include a distinct payload type and any associated parameters for each matching instance of the Codec Configuration subfield. For example, G.726 (ADPCM) with Codec Configuration subfield "0101" shall generate SDP payload types for G726-32 and G726-16.</w:t>
      </w:r>
    </w:p>
    <w:p>
      <w:pPr>
        <w:pStyle w:val="Normal"/>
        <w:rPr/>
      </w:pPr>
      <w:r>
        <w:rPr/>
        <w:t>When translating from an SDP payload format specification to the Single Codec information element, each SDP payload type should be represented by one matching Single Codec information element. For example, SDP payload types for G729 and G729E may generate one Single Codec information element for "G.729 Annex B" with Codec Configuration subfield "110". The G729 and G729E codecs may alternately be represented by two Single Codec information elements for "G.729 Annex B" with Codec Configuration subfields "100" and "010", respectively, if it is necessary to indicate preference between them.</w:t>
      </w:r>
    </w:p>
    <w:p>
      <w:pPr>
        <w:pStyle w:val="Heading4"/>
        <w:ind w:left="1418" w:hanging="1418"/>
        <w:rPr/>
      </w:pPr>
      <w:bookmarkStart w:id="855" w:name="__RefHeading___Toc27992630"/>
      <w:bookmarkEnd w:id="855"/>
      <w:r>
        <w:rPr/>
        <w:t>B.2.5.5</w:t>
        <w:tab/>
        <w:t>Codec parameters for 3GPP EVS codec</w:t>
      </w:r>
    </w:p>
    <w:p>
      <w:pPr>
        <w:pStyle w:val="Normal"/>
        <w:rPr/>
      </w:pPr>
      <w:r>
        <w:rPr/>
        <w:t xml:space="preserve">Table B.2.5.5.1 and table B.2.5.5.2 show the correspondence between the codec format parameters in the Single Codec information element (3GPP TS 26.103 [57]) and the SDP for the 3GPP EVS codec (3GPP TS 26.445 [147]). </w:t>
      </w:r>
    </w:p>
    <w:p>
      <w:pPr>
        <w:pStyle w:val="TH"/>
        <w:numPr>
          <w:ilvl w:val="0"/>
          <w:numId w:val="0"/>
        </w:numPr>
        <w:outlineLvl w:val="0"/>
        <w:rPr/>
      </w:pPr>
      <w:r>
        <w:rPr/>
        <w:t>Table B.2.5.5.1: Mapping from Single Codec subfields UMTS_EVS (Config-EVS-Code / Config-EVS-Code 2) to SDP parameters for 3GPP EVS codec</w:t>
      </w:r>
    </w:p>
    <w:tbl>
      <w:tblPr>
        <w:tblW w:w="9747" w:type="dxa"/>
        <w:jc w:val="left"/>
        <w:tblInd w:w="-15" w:type="dxa"/>
        <w:tblLayout w:type="fixed"/>
        <w:tblCellMar>
          <w:top w:w="0" w:type="dxa"/>
          <w:left w:w="108" w:type="dxa"/>
          <w:bottom w:w="0" w:type="dxa"/>
          <w:right w:w="108" w:type="dxa"/>
        </w:tblCellMar>
      </w:tblPr>
      <w:tblGrid>
        <w:gridCol w:w="2070"/>
        <w:gridCol w:w="1710"/>
        <w:gridCol w:w="1440"/>
        <w:gridCol w:w="2070"/>
        <w:gridCol w:w="2457"/>
      </w:tblGrid>
      <w:tr>
        <w:trPr/>
        <w:tc>
          <w:tcPr>
            <w:tcW w:w="3780" w:type="dxa"/>
            <w:gridSpan w:val="2"/>
            <w:tcBorders>
              <w:top w:val="single" w:sz="12" w:space="0" w:color="000000"/>
              <w:left w:val="single" w:sz="12" w:space="0" w:color="000000"/>
              <w:bottom w:val="single" w:sz="6" w:space="0" w:color="000000"/>
              <w:right w:val="single" w:sz="12" w:space="0" w:color="000000"/>
            </w:tcBorders>
          </w:tcPr>
          <w:p>
            <w:pPr>
              <w:pStyle w:val="TAH"/>
              <w:rPr/>
            </w:pPr>
            <w:r>
              <w:rPr/>
              <w:t>Single Codec information element</w:t>
            </w:r>
          </w:p>
        </w:tc>
        <w:tc>
          <w:tcPr>
            <w:tcW w:w="5967" w:type="dxa"/>
            <w:gridSpan w:val="3"/>
            <w:tcBorders>
              <w:top w:val="single" w:sz="12" w:space="0" w:color="000000"/>
              <w:left w:val="single" w:sz="12" w:space="0" w:color="000000"/>
              <w:bottom w:val="single" w:sz="6" w:space="0" w:color="000000"/>
              <w:right w:val="single" w:sz="12" w:space="0" w:color="000000"/>
            </w:tcBorders>
          </w:tcPr>
          <w:p>
            <w:pPr>
              <w:pStyle w:val="TAH"/>
              <w:rPr/>
            </w:pPr>
            <w:r>
              <w:rPr/>
              <w:t>SDP payload format parameters</w:t>
            </w:r>
          </w:p>
        </w:tc>
      </w:tr>
      <w:tr>
        <w:trPr/>
        <w:tc>
          <w:tcPr>
            <w:tcW w:w="2070" w:type="dxa"/>
            <w:tcBorders>
              <w:top w:val="single" w:sz="6" w:space="0" w:color="000000"/>
              <w:left w:val="single" w:sz="12" w:space="0" w:color="000000"/>
              <w:bottom w:val="single" w:sz="12" w:space="0" w:color="000000"/>
              <w:right w:val="single" w:sz="6" w:space="0" w:color="000000"/>
            </w:tcBorders>
          </w:tcPr>
          <w:p>
            <w:pPr>
              <w:pStyle w:val="TAH"/>
              <w:rPr/>
            </w:pPr>
            <w:r>
              <w:rPr/>
              <w:t>Codec Type</w:t>
            </w:r>
          </w:p>
        </w:tc>
        <w:tc>
          <w:tcPr>
            <w:tcW w:w="1710" w:type="dxa"/>
            <w:tcBorders>
              <w:top w:val="single" w:sz="6" w:space="0" w:color="000000"/>
              <w:left w:val="single" w:sz="6" w:space="0" w:color="000000"/>
              <w:bottom w:val="single" w:sz="12" w:space="0" w:color="000000"/>
              <w:right w:val="single" w:sz="12" w:space="0" w:color="000000"/>
            </w:tcBorders>
          </w:tcPr>
          <w:p>
            <w:pPr>
              <w:pStyle w:val="TAH"/>
              <w:rPr/>
            </w:pPr>
            <w:r>
              <w:rPr/>
              <w:t>Config-EVS-Code / Config-EVS-Code 2 (NOTE 2)</w:t>
            </w:r>
          </w:p>
        </w:tc>
        <w:tc>
          <w:tcPr>
            <w:tcW w:w="1440" w:type="dxa"/>
            <w:tcBorders>
              <w:top w:val="single" w:sz="6" w:space="0" w:color="000000"/>
              <w:left w:val="single" w:sz="12" w:space="0" w:color="000000"/>
              <w:bottom w:val="single" w:sz="12" w:space="0" w:color="000000"/>
              <w:right w:val="single" w:sz="6" w:space="0" w:color="000000"/>
            </w:tcBorders>
          </w:tcPr>
          <w:p>
            <w:pPr>
              <w:pStyle w:val="TAH"/>
              <w:rPr/>
            </w:pPr>
            <w:r>
              <w:rPr/>
              <w:t>Payload Type number</w:t>
            </w:r>
          </w:p>
        </w:tc>
        <w:tc>
          <w:tcPr>
            <w:tcW w:w="2070" w:type="dxa"/>
            <w:tcBorders>
              <w:top w:val="single" w:sz="6" w:space="0" w:color="000000"/>
              <w:left w:val="single" w:sz="6" w:space="0" w:color="000000"/>
              <w:bottom w:val="single" w:sz="12" w:space="0" w:color="000000"/>
              <w:right w:val="single" w:sz="6" w:space="0" w:color="000000"/>
            </w:tcBorders>
          </w:tcPr>
          <w:p>
            <w:pPr>
              <w:pStyle w:val="TAH"/>
              <w:rPr/>
            </w:pPr>
            <w:r>
              <w:rPr/>
              <w:t>Encoding name</w:t>
            </w:r>
          </w:p>
          <w:p>
            <w:pPr>
              <w:pStyle w:val="TAH"/>
              <w:rPr/>
            </w:pPr>
            <w:r>
              <w:rPr/>
              <w:t>clock rate</w:t>
            </w:r>
          </w:p>
          <w:p>
            <w:pPr>
              <w:pStyle w:val="TAH"/>
              <w:rPr/>
            </w:pPr>
            <w:r>
              <w:rPr/>
              <w:t>encoding parameters</w:t>
            </w:r>
          </w:p>
        </w:tc>
        <w:tc>
          <w:tcPr>
            <w:tcW w:w="2457" w:type="dxa"/>
            <w:tcBorders>
              <w:top w:val="single" w:sz="6" w:space="0" w:color="000000"/>
              <w:left w:val="single" w:sz="6" w:space="0" w:color="000000"/>
              <w:bottom w:val="single" w:sz="12" w:space="0" w:color="000000"/>
              <w:right w:val="single" w:sz="12" w:space="0" w:color="000000"/>
            </w:tcBorders>
          </w:tcPr>
          <w:p>
            <w:pPr>
              <w:pStyle w:val="TAH"/>
              <w:rPr/>
            </w:pPr>
            <w:r>
              <w:rPr/>
              <w:t>Other Parameters (NOTE 1)</w:t>
            </w:r>
          </w:p>
        </w:tc>
      </w:tr>
      <w:tr>
        <w:trPr/>
        <w:tc>
          <w:tcPr>
            <w:tcW w:w="2070" w:type="dxa"/>
            <w:tcBorders>
              <w:top w:val="single" w:sz="12" w:space="0" w:color="000000"/>
              <w:left w:val="single" w:sz="12" w:space="0" w:color="000000"/>
              <w:bottom w:val="single" w:sz="6" w:space="0" w:color="000000"/>
              <w:right w:val="single" w:sz="6" w:space="0" w:color="000000"/>
            </w:tcBorders>
          </w:tcPr>
          <w:p>
            <w:pPr>
              <w:pStyle w:val="TAC"/>
              <w:rPr/>
            </w:pPr>
            <w:r>
              <w:rPr/>
              <w:t>UMTS_EVS</w:t>
            </w:r>
          </w:p>
        </w:tc>
        <w:tc>
          <w:tcPr>
            <w:tcW w:w="1710" w:type="dxa"/>
            <w:tcBorders>
              <w:top w:val="single" w:sz="12" w:space="0" w:color="000000"/>
              <w:left w:val="single" w:sz="6" w:space="0" w:color="000000"/>
              <w:bottom w:val="single" w:sz="6" w:space="0" w:color="000000"/>
              <w:right w:val="single" w:sz="12" w:space="0" w:color="000000"/>
            </w:tcBorders>
          </w:tcPr>
          <w:p>
            <w:pPr>
              <w:pStyle w:val="TAC"/>
              <w:rPr/>
            </w:pPr>
            <w:r>
              <w:rPr/>
              <w:t>0</w:t>
            </w:r>
          </w:p>
        </w:tc>
        <w:tc>
          <w:tcPr>
            <w:tcW w:w="1440" w:type="dxa"/>
            <w:tcBorders>
              <w:top w:val="single" w:sz="12" w:space="0" w:color="000000"/>
              <w:left w:val="single" w:sz="12" w:space="0" w:color="000000"/>
              <w:bottom w:val="single" w:sz="6" w:space="0" w:color="000000"/>
              <w:right w:val="single" w:sz="6" w:space="0" w:color="000000"/>
            </w:tcBorders>
          </w:tcPr>
          <w:p>
            <w:pPr>
              <w:pStyle w:val="TAL"/>
              <w:rPr/>
            </w:pPr>
            <w:r>
              <w:rPr/>
              <w:t>Dynamic</w:t>
            </w:r>
          </w:p>
        </w:tc>
        <w:tc>
          <w:tcPr>
            <w:tcW w:w="2070" w:type="dxa"/>
            <w:tcBorders>
              <w:top w:val="single" w:sz="12" w:space="0" w:color="000000"/>
              <w:left w:val="single" w:sz="6" w:space="0" w:color="000000"/>
              <w:bottom w:val="single" w:sz="6" w:space="0" w:color="000000"/>
              <w:right w:val="single" w:sz="6" w:space="0" w:color="000000"/>
            </w:tcBorders>
          </w:tcPr>
          <w:p>
            <w:pPr>
              <w:pStyle w:val="TAL"/>
              <w:rPr/>
            </w:pPr>
            <w:r>
              <w:rPr/>
              <w:t>EVS</w:t>
            </w:r>
          </w:p>
          <w:p>
            <w:pPr>
              <w:pStyle w:val="TAL"/>
              <w:rPr/>
            </w:pPr>
            <w:r>
              <w:rPr/>
              <w:t>16000</w:t>
            </w:r>
          </w:p>
          <w:p>
            <w:pPr>
              <w:pStyle w:val="TAL"/>
              <w:rPr/>
            </w:pPr>
            <w:r>
              <w:rPr/>
              <w:t>1</w:t>
            </w:r>
          </w:p>
        </w:tc>
        <w:tc>
          <w:tcPr>
            <w:tcW w:w="2457" w:type="dxa"/>
            <w:tcBorders>
              <w:top w:val="single" w:sz="12" w:space="0" w:color="000000"/>
              <w:left w:val="single" w:sz="6" w:space="0" w:color="000000"/>
              <w:bottom w:val="single" w:sz="6" w:space="0" w:color="000000"/>
              <w:right w:val="single" w:sz="12" w:space="0" w:color="000000"/>
            </w:tcBorders>
          </w:tcPr>
          <w:p>
            <w:pPr>
              <w:pStyle w:val="TAL"/>
              <w:rPr/>
            </w:pPr>
            <w:r>
              <w:rPr/>
              <w:t>br=5.9-8</w:t>
            </w:r>
          </w:p>
          <w:p>
            <w:pPr>
              <w:pStyle w:val="TAL"/>
              <w:rPr/>
            </w:pPr>
            <w:r>
              <w:rPr/>
              <w:t>bw=nb-wb</w:t>
            </w:r>
          </w:p>
          <w:p>
            <w:pPr>
              <w:pStyle w:val="TAL"/>
              <w:rPr/>
            </w:pPr>
            <w:r>
              <w:rPr/>
              <w:t>mode-set=0</w:t>
            </w:r>
          </w:p>
          <w:p>
            <w:pPr>
              <w:pStyle w:val="TAL"/>
              <w:rPr/>
            </w:pPr>
            <w:r>
              <w:rPr/>
              <w:t>mode-change-period=2</w:t>
              <w:br/>
              <w:t>[mode-change-capability=2]</w:t>
              <w:br/>
              <w:t>mode-change-neighbor=1</w:t>
            </w:r>
          </w:p>
          <w:p>
            <w:pPr>
              <w:pStyle w:val="TAL"/>
              <w:rPr/>
            </w:pPr>
            <w:r>
              <w:rPr/>
              <w:t>[dtx-recv=1]</w:t>
            </w:r>
          </w:p>
          <w:p>
            <w:pPr>
              <w:pStyle w:val="TAL"/>
              <w:rPr/>
            </w:pPr>
            <w:r>
              <w:rPr/>
              <w:t>[dtx=1]</w:t>
            </w:r>
          </w:p>
          <w:p>
            <w:pPr>
              <w:pStyle w:val="TAL"/>
              <w:rPr/>
            </w:pPr>
            <w:r>
              <w:rPr/>
              <w:t>cmr=1</w:t>
            </w:r>
          </w:p>
          <w:p>
            <w:pPr>
              <w:pStyle w:val="TAL"/>
              <w:rPr/>
            </w:pPr>
            <w:r>
              <w:rPr/>
              <w:t>ch-aw-recv=-1</w:t>
            </w:r>
          </w:p>
        </w:tc>
      </w:tr>
      <w:tr>
        <w:trPr/>
        <w:tc>
          <w:tcPr>
            <w:tcW w:w="2070" w:type="dxa"/>
            <w:tcBorders>
              <w:top w:val="single" w:sz="6" w:space="0" w:color="000000"/>
              <w:left w:val="single" w:sz="12" w:space="0" w:color="000000"/>
              <w:bottom w:val="single" w:sz="6" w:space="0" w:color="000000"/>
              <w:right w:val="single" w:sz="6" w:space="0" w:color="000000"/>
            </w:tcBorders>
          </w:tcPr>
          <w:p>
            <w:pPr>
              <w:pStyle w:val="TAC"/>
              <w:rPr/>
            </w:pPr>
            <w:r>
              <w:rPr/>
              <w:t>UMTS_EVS</w:t>
            </w:r>
          </w:p>
        </w:tc>
        <w:tc>
          <w:tcPr>
            <w:tcW w:w="1710" w:type="dxa"/>
            <w:tcBorders>
              <w:top w:val="single" w:sz="6" w:space="0" w:color="000000"/>
              <w:left w:val="single" w:sz="6" w:space="0" w:color="000000"/>
              <w:bottom w:val="single" w:sz="6" w:space="0" w:color="000000"/>
              <w:right w:val="single" w:sz="12" w:space="0" w:color="000000"/>
            </w:tcBorders>
          </w:tcPr>
          <w:p>
            <w:pPr>
              <w:pStyle w:val="TAC"/>
              <w:rPr/>
            </w:pPr>
            <w:r>
              <w:rPr/>
              <w:t>1</w:t>
            </w:r>
          </w:p>
        </w:tc>
        <w:tc>
          <w:tcPr>
            <w:tcW w:w="1440" w:type="dxa"/>
            <w:tcBorders>
              <w:top w:val="single" w:sz="6" w:space="0" w:color="000000"/>
              <w:left w:val="single" w:sz="12" w:space="0" w:color="000000"/>
              <w:bottom w:val="single" w:sz="6" w:space="0" w:color="000000"/>
              <w:right w:val="single" w:sz="6" w:space="0" w:color="000000"/>
            </w:tcBorders>
          </w:tcPr>
          <w:p>
            <w:pPr>
              <w:pStyle w:val="TAL"/>
              <w:rPr/>
            </w:pPr>
            <w:r>
              <w:rPr/>
              <w:t>Dynamic</w:t>
            </w:r>
          </w:p>
        </w:tc>
        <w:tc>
          <w:tcPr>
            <w:tcW w:w="2070" w:type="dxa"/>
            <w:tcBorders>
              <w:top w:val="single" w:sz="6" w:space="0" w:color="000000"/>
              <w:left w:val="single" w:sz="6" w:space="0" w:color="000000"/>
              <w:bottom w:val="single" w:sz="6" w:space="0" w:color="000000"/>
              <w:right w:val="single" w:sz="6" w:space="0" w:color="000000"/>
            </w:tcBorders>
          </w:tcPr>
          <w:p>
            <w:pPr>
              <w:pStyle w:val="TAL"/>
              <w:rPr/>
            </w:pPr>
            <w:r>
              <w:rPr/>
              <w:t>EVS</w:t>
            </w:r>
          </w:p>
          <w:p>
            <w:pPr>
              <w:pStyle w:val="TAL"/>
              <w:rPr/>
            </w:pPr>
            <w:r>
              <w:rPr/>
              <w:t>16000</w:t>
            </w:r>
          </w:p>
          <w:p>
            <w:pPr>
              <w:pStyle w:val="TAL"/>
              <w:rPr/>
            </w:pPr>
            <w:r>
              <w:rPr/>
              <w:t>1</w:t>
            </w:r>
          </w:p>
        </w:tc>
        <w:tc>
          <w:tcPr>
            <w:tcW w:w="2457" w:type="dxa"/>
            <w:tcBorders>
              <w:top w:val="single" w:sz="6" w:space="0" w:color="000000"/>
              <w:left w:val="single" w:sz="6" w:space="0" w:color="000000"/>
              <w:bottom w:val="single" w:sz="6" w:space="0" w:color="000000"/>
              <w:right w:val="single" w:sz="12" w:space="0" w:color="000000"/>
            </w:tcBorders>
          </w:tcPr>
          <w:p>
            <w:pPr>
              <w:pStyle w:val="TAL"/>
              <w:rPr/>
            </w:pPr>
            <w:r>
              <w:rPr/>
              <w:t>br=5.9-13.2</w:t>
            </w:r>
          </w:p>
          <w:p>
            <w:pPr>
              <w:pStyle w:val="TAL"/>
              <w:rPr/>
            </w:pPr>
            <w:r>
              <w:rPr/>
              <w:t>bw=nb-swb</w:t>
            </w:r>
          </w:p>
          <w:p>
            <w:pPr>
              <w:pStyle w:val="TAL"/>
              <w:rPr/>
            </w:pPr>
            <w:r>
              <w:rPr/>
              <w:t>mode-set=0, 1, 2</w:t>
            </w:r>
          </w:p>
          <w:p>
            <w:pPr>
              <w:pStyle w:val="TAL"/>
              <w:rPr/>
            </w:pPr>
            <w:r>
              <w:rPr/>
              <w:t>mode-change-period=2</w:t>
              <w:br/>
              <w:t>[mode-change-capability=2]</w:t>
              <w:br/>
              <w:t>mode-change-neighbor=1</w:t>
            </w:r>
          </w:p>
          <w:p>
            <w:pPr>
              <w:pStyle w:val="TAL"/>
              <w:rPr/>
            </w:pPr>
            <w:r>
              <w:rPr/>
              <w:t>[dtx-recv=1]</w:t>
            </w:r>
          </w:p>
          <w:p>
            <w:pPr>
              <w:pStyle w:val="TAL"/>
              <w:rPr/>
            </w:pPr>
            <w:r>
              <w:rPr/>
              <w:t>[dtx=1]</w:t>
              <w:br/>
              <w:t>cmr=1</w:t>
            </w:r>
          </w:p>
          <w:p>
            <w:pPr>
              <w:pStyle w:val="TAL"/>
              <w:rPr/>
            </w:pPr>
            <w:r>
              <w:rPr/>
              <w:t>ch-aw-recv={-1;0}</w:t>
            </w:r>
          </w:p>
        </w:tc>
      </w:tr>
      <w:tr>
        <w:trPr/>
        <w:tc>
          <w:tcPr>
            <w:tcW w:w="2070" w:type="dxa"/>
            <w:tcBorders>
              <w:top w:val="single" w:sz="6" w:space="0" w:color="000000"/>
              <w:left w:val="single" w:sz="12" w:space="0" w:color="000000"/>
              <w:bottom w:val="single" w:sz="6" w:space="0" w:color="000000"/>
              <w:right w:val="single" w:sz="6" w:space="0" w:color="000000"/>
            </w:tcBorders>
          </w:tcPr>
          <w:p>
            <w:pPr>
              <w:pStyle w:val="TAC"/>
              <w:rPr/>
            </w:pPr>
            <w:r>
              <w:rPr/>
              <w:t>UMTS_EVS</w:t>
            </w:r>
          </w:p>
        </w:tc>
        <w:tc>
          <w:tcPr>
            <w:tcW w:w="1710" w:type="dxa"/>
            <w:tcBorders>
              <w:top w:val="single" w:sz="6" w:space="0" w:color="000000"/>
              <w:left w:val="single" w:sz="6" w:space="0" w:color="000000"/>
              <w:bottom w:val="single" w:sz="6" w:space="0" w:color="000000"/>
              <w:right w:val="single" w:sz="12" w:space="0" w:color="000000"/>
            </w:tcBorders>
          </w:tcPr>
          <w:p>
            <w:pPr>
              <w:pStyle w:val="TAC"/>
              <w:rPr/>
            </w:pPr>
            <w:r>
              <w:rPr/>
              <w:t>2</w:t>
            </w:r>
          </w:p>
        </w:tc>
        <w:tc>
          <w:tcPr>
            <w:tcW w:w="1440" w:type="dxa"/>
            <w:tcBorders>
              <w:top w:val="single" w:sz="6" w:space="0" w:color="000000"/>
              <w:left w:val="single" w:sz="12" w:space="0" w:color="000000"/>
              <w:bottom w:val="single" w:sz="6" w:space="0" w:color="000000"/>
              <w:right w:val="single" w:sz="6" w:space="0" w:color="000000"/>
            </w:tcBorders>
          </w:tcPr>
          <w:p>
            <w:pPr>
              <w:pStyle w:val="TAL"/>
              <w:rPr/>
            </w:pPr>
            <w:r>
              <w:rPr/>
              <w:t>Dynamic</w:t>
            </w:r>
          </w:p>
        </w:tc>
        <w:tc>
          <w:tcPr>
            <w:tcW w:w="2070" w:type="dxa"/>
            <w:tcBorders>
              <w:top w:val="single" w:sz="6" w:space="0" w:color="000000"/>
              <w:left w:val="single" w:sz="6" w:space="0" w:color="000000"/>
              <w:bottom w:val="single" w:sz="6" w:space="0" w:color="000000"/>
              <w:right w:val="single" w:sz="6" w:space="0" w:color="000000"/>
            </w:tcBorders>
          </w:tcPr>
          <w:p>
            <w:pPr>
              <w:pStyle w:val="TAL"/>
              <w:rPr/>
            </w:pPr>
            <w:r>
              <w:rPr/>
              <w:t>EVS</w:t>
            </w:r>
          </w:p>
          <w:p>
            <w:pPr>
              <w:pStyle w:val="TAL"/>
              <w:rPr/>
            </w:pPr>
            <w:r>
              <w:rPr/>
              <w:t>16000</w:t>
            </w:r>
          </w:p>
          <w:p>
            <w:pPr>
              <w:pStyle w:val="TAL"/>
              <w:rPr/>
            </w:pPr>
            <w:r>
              <w:rPr/>
              <w:t>1</w:t>
            </w:r>
          </w:p>
        </w:tc>
        <w:tc>
          <w:tcPr>
            <w:tcW w:w="2457" w:type="dxa"/>
            <w:tcBorders>
              <w:top w:val="single" w:sz="6" w:space="0" w:color="000000"/>
              <w:left w:val="single" w:sz="6" w:space="0" w:color="000000"/>
              <w:bottom w:val="single" w:sz="6" w:space="0" w:color="000000"/>
              <w:right w:val="single" w:sz="12" w:space="0" w:color="000000"/>
            </w:tcBorders>
          </w:tcPr>
          <w:p>
            <w:pPr>
              <w:pStyle w:val="TAL"/>
              <w:rPr/>
            </w:pPr>
            <w:r>
              <w:rPr/>
              <w:t>br=5.9-24.4</w:t>
            </w:r>
          </w:p>
          <w:p>
            <w:pPr>
              <w:pStyle w:val="TAL"/>
              <w:rPr/>
            </w:pPr>
            <w:r>
              <w:rPr/>
              <w:t>bw=nb-fb</w:t>
            </w:r>
          </w:p>
          <w:p>
            <w:pPr>
              <w:pStyle w:val="TAL"/>
              <w:rPr/>
            </w:pPr>
            <w:r>
              <w:rPr/>
              <w:t>mode-set=0, 1, 2</w:t>
            </w:r>
          </w:p>
          <w:p>
            <w:pPr>
              <w:pStyle w:val="TAL"/>
              <w:rPr/>
            </w:pPr>
            <w:r>
              <w:rPr/>
              <w:t>mode-change-period=2</w:t>
              <w:br/>
              <w:t>[mode-change-capability=2]</w:t>
              <w:br/>
              <w:t>mode-change-neighbor=1</w:t>
            </w:r>
          </w:p>
          <w:p>
            <w:pPr>
              <w:pStyle w:val="TAL"/>
              <w:rPr/>
            </w:pPr>
            <w:r>
              <w:rPr/>
              <w:t>[dtx-recv=1]</w:t>
            </w:r>
          </w:p>
          <w:p>
            <w:pPr>
              <w:pStyle w:val="TAL"/>
              <w:rPr/>
            </w:pPr>
            <w:r>
              <w:rPr/>
              <w:t>[dtx=1]</w:t>
              <w:br/>
              <w:t>cmr=1</w:t>
            </w:r>
          </w:p>
          <w:p>
            <w:pPr>
              <w:pStyle w:val="TAL"/>
              <w:rPr/>
            </w:pPr>
            <w:r>
              <w:rPr/>
              <w:t>ch-aw-recv={-1;0}</w:t>
            </w:r>
          </w:p>
        </w:tc>
      </w:tr>
      <w:tr>
        <w:trPr/>
        <w:tc>
          <w:tcPr>
            <w:tcW w:w="2070" w:type="dxa"/>
            <w:tcBorders>
              <w:top w:val="single" w:sz="6" w:space="0" w:color="000000"/>
              <w:left w:val="single" w:sz="12" w:space="0" w:color="000000"/>
              <w:bottom w:val="single" w:sz="6" w:space="0" w:color="000000"/>
              <w:right w:val="single" w:sz="6" w:space="0" w:color="000000"/>
            </w:tcBorders>
          </w:tcPr>
          <w:p>
            <w:pPr>
              <w:pStyle w:val="TAC"/>
              <w:rPr/>
            </w:pPr>
            <w:r>
              <w:rPr/>
              <w:t>UMTS_EVS</w:t>
            </w:r>
          </w:p>
        </w:tc>
        <w:tc>
          <w:tcPr>
            <w:tcW w:w="1710" w:type="dxa"/>
            <w:tcBorders>
              <w:top w:val="single" w:sz="6" w:space="0" w:color="000000"/>
              <w:left w:val="single" w:sz="6" w:space="0" w:color="000000"/>
              <w:bottom w:val="single" w:sz="6" w:space="0" w:color="000000"/>
              <w:right w:val="single" w:sz="12" w:space="0" w:color="000000"/>
            </w:tcBorders>
          </w:tcPr>
          <w:p>
            <w:pPr>
              <w:pStyle w:val="TAC"/>
              <w:rPr/>
            </w:pPr>
            <w:r>
              <w:rPr/>
              <w:t>3 (NOTE 3)</w:t>
            </w:r>
          </w:p>
        </w:tc>
        <w:tc>
          <w:tcPr>
            <w:tcW w:w="1440" w:type="dxa"/>
            <w:tcBorders>
              <w:top w:val="single" w:sz="6" w:space="0" w:color="000000"/>
              <w:left w:val="single" w:sz="12" w:space="0" w:color="000000"/>
              <w:bottom w:val="single" w:sz="6" w:space="0" w:color="000000"/>
              <w:right w:val="single" w:sz="6" w:space="0" w:color="000000"/>
            </w:tcBorders>
          </w:tcPr>
          <w:p>
            <w:pPr>
              <w:pStyle w:val="TAL"/>
              <w:rPr/>
            </w:pPr>
            <w:r>
              <w:rPr/>
              <w:t>Dynamic</w:t>
            </w:r>
          </w:p>
        </w:tc>
        <w:tc>
          <w:tcPr>
            <w:tcW w:w="2070" w:type="dxa"/>
            <w:tcBorders>
              <w:top w:val="single" w:sz="6" w:space="0" w:color="000000"/>
              <w:left w:val="single" w:sz="6" w:space="0" w:color="000000"/>
              <w:bottom w:val="single" w:sz="6" w:space="0" w:color="000000"/>
              <w:right w:val="single" w:sz="6" w:space="0" w:color="000000"/>
            </w:tcBorders>
          </w:tcPr>
          <w:p>
            <w:pPr>
              <w:pStyle w:val="TAL"/>
              <w:rPr/>
            </w:pPr>
            <w:r>
              <w:rPr/>
              <w:t>EVS</w:t>
            </w:r>
          </w:p>
          <w:p>
            <w:pPr>
              <w:pStyle w:val="TAL"/>
              <w:rPr/>
            </w:pPr>
            <w:r>
              <w:rPr/>
              <w:t>16000</w:t>
            </w:r>
          </w:p>
          <w:p>
            <w:pPr>
              <w:pStyle w:val="TAL"/>
              <w:rPr/>
            </w:pPr>
            <w:r>
              <w:rPr/>
              <w:t>1</w:t>
            </w:r>
          </w:p>
        </w:tc>
        <w:tc>
          <w:tcPr>
            <w:tcW w:w="2457" w:type="dxa"/>
            <w:tcBorders>
              <w:top w:val="single" w:sz="6" w:space="0" w:color="000000"/>
              <w:left w:val="single" w:sz="6" w:space="0" w:color="000000"/>
              <w:bottom w:val="single" w:sz="6" w:space="0" w:color="000000"/>
              <w:right w:val="single" w:sz="12" w:space="0" w:color="000000"/>
            </w:tcBorders>
          </w:tcPr>
          <w:p>
            <w:pPr>
              <w:pStyle w:val="TAL"/>
              <w:rPr/>
            </w:pPr>
            <w:r>
              <w:rPr/>
              <w:t>br=9.6-13.2</w:t>
            </w:r>
          </w:p>
          <w:p>
            <w:pPr>
              <w:pStyle w:val="TAL"/>
              <w:rPr/>
            </w:pPr>
            <w:r>
              <w:rPr/>
              <w:t>bw=swb</w:t>
            </w:r>
          </w:p>
          <w:p>
            <w:pPr>
              <w:pStyle w:val="TAL"/>
              <w:rPr/>
            </w:pPr>
            <w:r>
              <w:rPr/>
              <w:t>mode-set=0, 1, 2</w:t>
            </w:r>
          </w:p>
          <w:p>
            <w:pPr>
              <w:pStyle w:val="TAL"/>
              <w:rPr/>
            </w:pPr>
            <w:r>
              <w:rPr/>
              <w:t>mode-change-period=2</w:t>
              <w:br/>
              <w:t>[mode-change-capability=2]</w:t>
              <w:br/>
              <w:t>mode-change-neighbor=1</w:t>
            </w:r>
          </w:p>
          <w:p>
            <w:pPr>
              <w:pStyle w:val="TAL"/>
              <w:rPr/>
            </w:pPr>
            <w:r>
              <w:rPr/>
              <w:t>[dtx-recv=1]</w:t>
            </w:r>
          </w:p>
          <w:p>
            <w:pPr>
              <w:pStyle w:val="TAL"/>
              <w:rPr/>
            </w:pPr>
            <w:r>
              <w:rPr/>
              <w:t>[dtx=1]</w:t>
              <w:br/>
              <w:t>cmr=1</w:t>
            </w:r>
          </w:p>
          <w:p>
            <w:pPr>
              <w:pStyle w:val="TAL"/>
              <w:rPr/>
            </w:pPr>
            <w:r>
              <w:rPr/>
              <w:t>ch-aw-recv={-1;0}</w:t>
            </w:r>
          </w:p>
        </w:tc>
      </w:tr>
      <w:tr>
        <w:trPr/>
        <w:tc>
          <w:tcPr>
            <w:tcW w:w="9747" w:type="dxa"/>
            <w:gridSpan w:val="5"/>
            <w:tcBorders>
              <w:top w:val="single" w:sz="6" w:space="0" w:color="000000"/>
              <w:left w:val="single" w:sz="12" w:space="0" w:color="000000"/>
              <w:bottom w:val="single" w:sz="6" w:space="0" w:color="000000"/>
              <w:right w:val="single" w:sz="12" w:space="0" w:color="000000"/>
            </w:tcBorders>
          </w:tcPr>
          <w:p>
            <w:pPr>
              <w:pStyle w:val="TAN"/>
              <w:rPr/>
            </w:pPr>
            <w:r>
              <w:rPr>
                <w:lang w:eastAsia="zh-CN"/>
              </w:rPr>
              <w:t>NOTE</w:t>
            </w:r>
            <w:r>
              <w:rPr/>
              <w:t> 1</w:t>
            </w:r>
            <w:r>
              <w:rPr>
                <w:lang w:eastAsia="zh-CN"/>
              </w:rPr>
              <w:t>:</w:t>
              <w:tab/>
              <w:t xml:space="preserve">Square brackets </w:t>
            </w:r>
            <w:r>
              <w:rPr>
                <w:lang w:val="en-GB" w:eastAsia="zh-CN"/>
              </w:rPr>
              <w:t>"</w:t>
            </w:r>
            <w:r>
              <w:rPr>
                <w:lang w:eastAsia="zh-CN"/>
              </w:rPr>
              <w:t>[ ]</w:t>
            </w:r>
            <w:r>
              <w:rPr>
                <w:lang w:val="en-GB" w:eastAsia="zh-CN"/>
              </w:rPr>
              <w:t>"</w:t>
            </w:r>
            <w:r>
              <w:rPr>
                <w:lang w:eastAsia="zh-CN"/>
              </w:rPr>
              <w:t xml:space="preserve"> indicate that the enclosed parameters may be omitted. Curved brackets </w:t>
            </w:r>
            <w:r>
              <w:rPr>
                <w:lang w:val="en-GB" w:eastAsia="zh-CN"/>
              </w:rPr>
              <w:t>"</w:t>
            </w:r>
            <w:r>
              <w:rPr>
                <w:lang w:eastAsia="zh-CN"/>
              </w:rPr>
              <w:t>{ }</w:t>
            </w:r>
            <w:r>
              <w:rPr>
                <w:lang w:val="en-GB" w:eastAsia="zh-CN"/>
              </w:rPr>
              <w:t>"</w:t>
            </w:r>
            <w:r>
              <w:rPr>
                <w:lang w:eastAsia="zh-CN"/>
              </w:rPr>
              <w:t xml:space="preserve"> indicate a list of alternative values, separated by </w:t>
            </w:r>
            <w:r>
              <w:rPr>
                <w:lang w:val="en-GB" w:eastAsia="zh-CN"/>
              </w:rPr>
              <w:t>"</w:t>
            </w:r>
            <w:r>
              <w:rPr>
                <w:lang w:eastAsia="zh-CN"/>
              </w:rPr>
              <w:t>;</w:t>
            </w:r>
            <w:r>
              <w:rPr>
                <w:lang w:val="en-GB" w:eastAsia="zh-CN"/>
              </w:rPr>
              <w:t>"</w:t>
            </w:r>
            <w:r>
              <w:rPr>
                <w:lang w:eastAsia="zh-CN"/>
              </w:rPr>
              <w:t xml:space="preserve">. </w:t>
            </w:r>
          </w:p>
          <w:p>
            <w:pPr>
              <w:pStyle w:val="TAN"/>
              <w:rPr/>
            </w:pPr>
            <w:r>
              <w:rPr>
                <w:lang w:eastAsia="zh-CN"/>
              </w:rPr>
              <w:t>NOTE</w:t>
            </w:r>
            <w:r>
              <w:rPr/>
              <w:t> 2</w:t>
            </w:r>
            <w:r>
              <w:rPr>
                <w:lang w:eastAsia="zh-CN"/>
              </w:rPr>
              <w:t>:</w:t>
              <w:tab/>
              <w:t>If both Config-EVS-Code and Config-EVS-Code 2 subfields are included in the Single Codec information element, the SDP includes a distinct payload and any associated parameter for each subfield.</w:t>
            </w:r>
          </w:p>
          <w:p>
            <w:pPr>
              <w:pStyle w:val="TAN"/>
              <w:rPr/>
            </w:pPr>
            <w:r>
              <w:rPr>
                <w:lang w:eastAsia="zh-CN"/>
              </w:rPr>
              <w:t>NOTE</w:t>
            </w:r>
            <w:r>
              <w:rPr/>
              <w:t> 3</w:t>
            </w:r>
            <w:r>
              <w:rPr>
                <w:lang w:eastAsia="zh-CN"/>
              </w:rPr>
              <w:t>:</w:t>
              <w:tab/>
              <w:t>This value is not applicable to Config-EVS-Code 2 subfield.</w:t>
            </w:r>
          </w:p>
        </w:tc>
      </w:tr>
    </w:tbl>
    <w:p>
      <w:pPr>
        <w:pStyle w:val="Normal"/>
        <w:rPr/>
      </w:pPr>
      <w:r>
        <w:rPr/>
      </w:r>
    </w:p>
    <w:p>
      <w:pPr>
        <w:pStyle w:val="Normal"/>
        <w:rPr/>
      </w:pPr>
      <w:r>
        <w:rPr/>
        <w:t>When translating a list of Single Codec information elements into SDP, duplicate payload types (matching on all parameters) shall be removed.</w:t>
      </w:r>
    </w:p>
    <w:p>
      <w:pPr>
        <w:pStyle w:val="NO"/>
        <w:rPr/>
      </w:pPr>
      <w:r>
        <w:rPr/>
        <w:t>NOTE:</w:t>
        <w:tab/>
        <w:t>the number of Codecs included in the BICC-Offer is limited to 8. It is therefore not always possible to include more than one EVS Single Codec information element in a BICC-Offer. The EVS Single Codec information element can contain up to 2 EVS configurations in a BICC-Offer.</w:t>
      </w:r>
    </w:p>
    <w:p>
      <w:pPr>
        <w:pStyle w:val="TH"/>
        <w:rPr/>
      </w:pPr>
      <w:r>
        <w:rPr/>
        <w:t>Table B.2.5.5.2: Mapping from SDP parameters for 3GPP EVS to Single Codec subfields UMTS_EVS (Config-EVS-Code / Config-EVS-Code 2)</w:t>
      </w:r>
    </w:p>
    <w:tbl>
      <w:tblPr>
        <w:tblW w:w="9720" w:type="dxa"/>
        <w:jc w:val="left"/>
        <w:tblInd w:w="-15" w:type="dxa"/>
        <w:tblLayout w:type="fixed"/>
        <w:tblCellMar>
          <w:top w:w="0" w:type="dxa"/>
          <w:left w:w="108" w:type="dxa"/>
          <w:bottom w:w="0" w:type="dxa"/>
          <w:right w:w="108" w:type="dxa"/>
        </w:tblCellMar>
      </w:tblPr>
      <w:tblGrid>
        <w:gridCol w:w="1350"/>
        <w:gridCol w:w="2340"/>
        <w:gridCol w:w="2972"/>
        <w:gridCol w:w="1798"/>
        <w:gridCol w:w="1260"/>
      </w:tblGrid>
      <w:tr>
        <w:trPr/>
        <w:tc>
          <w:tcPr>
            <w:tcW w:w="6662" w:type="dxa"/>
            <w:gridSpan w:val="3"/>
            <w:tcBorders>
              <w:top w:val="single" w:sz="12" w:space="0" w:color="000000"/>
              <w:left w:val="single" w:sz="12" w:space="0" w:color="000000"/>
              <w:bottom w:val="single" w:sz="6" w:space="0" w:color="000000"/>
              <w:right w:val="single" w:sz="12" w:space="0" w:color="000000"/>
            </w:tcBorders>
          </w:tcPr>
          <w:p>
            <w:pPr>
              <w:pStyle w:val="TAH"/>
              <w:rPr/>
            </w:pPr>
            <w:r>
              <w:rPr/>
              <w:t>SDP payload format parameters</w:t>
            </w:r>
          </w:p>
        </w:tc>
        <w:tc>
          <w:tcPr>
            <w:tcW w:w="3058" w:type="dxa"/>
            <w:gridSpan w:val="2"/>
            <w:tcBorders>
              <w:top w:val="single" w:sz="12" w:space="0" w:color="000000"/>
              <w:left w:val="single" w:sz="12" w:space="0" w:color="000000"/>
              <w:bottom w:val="single" w:sz="6" w:space="0" w:color="000000"/>
              <w:right w:val="single" w:sz="12" w:space="0" w:color="000000"/>
            </w:tcBorders>
          </w:tcPr>
          <w:p>
            <w:pPr>
              <w:pStyle w:val="TAH"/>
              <w:rPr/>
            </w:pPr>
            <w:r>
              <w:rPr/>
              <w:t>Single Codec Information Element</w:t>
            </w:r>
          </w:p>
        </w:tc>
      </w:tr>
      <w:tr>
        <w:trPr/>
        <w:tc>
          <w:tcPr>
            <w:tcW w:w="1350" w:type="dxa"/>
            <w:tcBorders>
              <w:top w:val="single" w:sz="6" w:space="0" w:color="000000"/>
              <w:left w:val="single" w:sz="12" w:space="0" w:color="000000"/>
              <w:bottom w:val="single" w:sz="12" w:space="0" w:color="000000"/>
              <w:right w:val="single" w:sz="6" w:space="0" w:color="000000"/>
            </w:tcBorders>
          </w:tcPr>
          <w:p>
            <w:pPr>
              <w:pStyle w:val="TAH"/>
              <w:rPr/>
            </w:pPr>
            <w:r>
              <w:rPr/>
              <w:t>Payload Type number</w:t>
            </w:r>
          </w:p>
        </w:tc>
        <w:tc>
          <w:tcPr>
            <w:tcW w:w="2340" w:type="dxa"/>
            <w:tcBorders>
              <w:top w:val="single" w:sz="6" w:space="0" w:color="000000"/>
              <w:left w:val="single" w:sz="6" w:space="0" w:color="000000"/>
              <w:bottom w:val="single" w:sz="12" w:space="0" w:color="000000"/>
              <w:right w:val="single" w:sz="6" w:space="0" w:color="000000"/>
            </w:tcBorders>
          </w:tcPr>
          <w:p>
            <w:pPr>
              <w:pStyle w:val="TAH"/>
              <w:rPr/>
            </w:pPr>
            <w:r>
              <w:rPr/>
              <w:t>encoding name</w:t>
            </w:r>
          </w:p>
          <w:p>
            <w:pPr>
              <w:pStyle w:val="TAH"/>
              <w:rPr/>
            </w:pPr>
            <w:r>
              <w:rPr/>
              <w:t>clock rate</w:t>
            </w:r>
          </w:p>
          <w:p>
            <w:pPr>
              <w:pStyle w:val="TAH"/>
              <w:rPr>
                <w:lang w:val="en-GB"/>
              </w:rPr>
            </w:pPr>
            <w:r>
              <w:rPr/>
              <w:t>encoding parameters</w:t>
            </w:r>
            <w:r>
              <w:rPr>
                <w:lang w:val="en-GB"/>
              </w:rPr>
              <w:t xml:space="preserve"> (NOTE 1)</w:t>
            </w:r>
          </w:p>
        </w:tc>
        <w:tc>
          <w:tcPr>
            <w:tcW w:w="2972" w:type="dxa"/>
            <w:tcBorders>
              <w:top w:val="single" w:sz="6" w:space="0" w:color="000000"/>
              <w:left w:val="single" w:sz="6" w:space="0" w:color="000000"/>
              <w:bottom w:val="single" w:sz="12" w:space="0" w:color="000000"/>
              <w:right w:val="single" w:sz="12" w:space="0" w:color="000000"/>
            </w:tcBorders>
          </w:tcPr>
          <w:p>
            <w:pPr>
              <w:pStyle w:val="TAH"/>
              <w:rPr>
                <w:lang w:val="en-GB"/>
              </w:rPr>
            </w:pPr>
            <w:r>
              <w:rPr/>
              <w:t>Other Parameters</w:t>
            </w:r>
            <w:r>
              <w:rPr>
                <w:lang w:val="en-GB"/>
              </w:rPr>
              <w:t xml:space="preserve"> (NOTE 1)</w:t>
            </w:r>
          </w:p>
        </w:tc>
        <w:tc>
          <w:tcPr>
            <w:tcW w:w="1798" w:type="dxa"/>
            <w:tcBorders>
              <w:top w:val="single" w:sz="6" w:space="0" w:color="000000"/>
              <w:left w:val="single" w:sz="6" w:space="0" w:color="000000"/>
              <w:bottom w:val="single" w:sz="12" w:space="0" w:color="000000"/>
              <w:right w:val="single" w:sz="12" w:space="0" w:color="000000"/>
            </w:tcBorders>
          </w:tcPr>
          <w:p>
            <w:pPr>
              <w:pStyle w:val="TAH"/>
              <w:rPr/>
            </w:pPr>
            <w:r>
              <w:rPr/>
              <w:t>Codec Type</w:t>
            </w:r>
          </w:p>
        </w:tc>
        <w:tc>
          <w:tcPr>
            <w:tcW w:w="1260" w:type="dxa"/>
            <w:tcBorders>
              <w:top w:val="single" w:sz="6" w:space="0" w:color="000000"/>
              <w:left w:val="single" w:sz="6" w:space="0" w:color="000000"/>
              <w:bottom w:val="single" w:sz="12" w:space="0" w:color="000000"/>
              <w:right w:val="single" w:sz="12" w:space="0" w:color="000000"/>
            </w:tcBorders>
          </w:tcPr>
          <w:p>
            <w:pPr>
              <w:pStyle w:val="TAH"/>
              <w:rPr/>
            </w:pPr>
            <w:r>
              <w:rPr/>
              <w:t>Config-EVS-Code/ Config-EVS-Code 2 (NOTE 3)</w:t>
            </w:r>
          </w:p>
        </w:tc>
      </w:tr>
      <w:tr>
        <w:trPr/>
        <w:tc>
          <w:tcPr>
            <w:tcW w:w="1350" w:type="dxa"/>
            <w:tcBorders>
              <w:top w:val="single" w:sz="6" w:space="0" w:color="000000"/>
              <w:left w:val="single" w:sz="12" w:space="0" w:color="000000"/>
              <w:bottom w:val="single" w:sz="6" w:space="0" w:color="000000"/>
              <w:right w:val="single" w:sz="6" w:space="0" w:color="000000"/>
            </w:tcBorders>
          </w:tcPr>
          <w:p>
            <w:pPr>
              <w:pStyle w:val="TAL"/>
              <w:rPr/>
            </w:pPr>
            <w:r>
              <w:rPr/>
              <w:t>Dynamic</w:t>
            </w:r>
          </w:p>
        </w:tc>
        <w:tc>
          <w:tcPr>
            <w:tcW w:w="2340" w:type="dxa"/>
            <w:tcBorders>
              <w:top w:val="single" w:sz="6" w:space="0" w:color="000000"/>
              <w:left w:val="single" w:sz="6" w:space="0" w:color="000000"/>
              <w:bottom w:val="single" w:sz="6" w:space="0" w:color="000000"/>
              <w:right w:val="single" w:sz="6" w:space="0" w:color="000000"/>
            </w:tcBorders>
          </w:tcPr>
          <w:p>
            <w:pPr>
              <w:pStyle w:val="TAL"/>
              <w:rPr/>
            </w:pPr>
            <w:r>
              <w:rPr/>
              <w:t>EVS</w:t>
            </w:r>
          </w:p>
          <w:p>
            <w:pPr>
              <w:pStyle w:val="TAL"/>
              <w:rPr/>
            </w:pPr>
            <w:r>
              <w:rPr/>
              <w:t>16000</w:t>
            </w:r>
          </w:p>
          <w:p>
            <w:pPr>
              <w:pStyle w:val="TAL"/>
              <w:rPr/>
            </w:pPr>
            <w:r>
              <w:rPr/>
              <w:t>[1]</w:t>
            </w:r>
          </w:p>
        </w:tc>
        <w:tc>
          <w:tcPr>
            <w:tcW w:w="2972" w:type="dxa"/>
            <w:tcBorders>
              <w:top w:val="single" w:sz="6" w:space="0" w:color="000000"/>
              <w:left w:val="single" w:sz="6" w:space="0" w:color="000000"/>
              <w:bottom w:val="single" w:sz="6" w:space="0" w:color="000000"/>
              <w:right w:val="single" w:sz="12" w:space="0" w:color="000000"/>
            </w:tcBorders>
          </w:tcPr>
          <w:p>
            <w:pPr>
              <w:pStyle w:val="TAL"/>
              <w:rPr/>
            </w:pPr>
            <w:r>
              <w:rPr/>
              <w:t>br=5.9</w:t>
            </w:r>
            <w:r>
              <w:rPr>
                <w:lang w:val="en-GB"/>
              </w:rPr>
              <w:t>[-</w:t>
            </w:r>
            <w:r>
              <w:rPr/>
              <w:t>br2</w:t>
            </w:r>
            <w:r>
              <w:rPr>
                <w:lang w:val="en-GB"/>
              </w:rPr>
              <w:t>]</w:t>
            </w:r>
            <w:r>
              <w:rPr/>
              <w:t>; br2 = {8</w:t>
            </w:r>
            <w:r>
              <w:rPr>
                <w:lang w:val="en-GB"/>
              </w:rPr>
              <w:t xml:space="preserve">; </w:t>
            </w:r>
            <w:r>
              <w:rPr/>
              <w:t>....128}</w:t>
            </w:r>
          </w:p>
          <w:p>
            <w:pPr>
              <w:pStyle w:val="TAL"/>
              <w:rPr/>
            </w:pPr>
            <w:r>
              <w:rPr/>
              <w:t>bw=nb-bw2</w:t>
            </w:r>
            <w:r>
              <w:rPr>
                <w:lang w:val="en-GB"/>
              </w:rPr>
              <w:t>]</w:t>
            </w:r>
            <w:r>
              <w:rPr/>
              <w:t>; bw2 ={wb</w:t>
            </w:r>
            <w:r>
              <w:rPr>
                <w:lang w:val="en-GB"/>
              </w:rPr>
              <w:t>;swb;</w:t>
            </w:r>
            <w:r>
              <w:rPr/>
              <w:t>fb}</w:t>
            </w:r>
          </w:p>
          <w:p>
            <w:pPr>
              <w:pStyle w:val="TAL"/>
              <w:rPr/>
            </w:pPr>
            <w:r>
              <w:rPr/>
              <w:t>[dtx=1]</w:t>
            </w:r>
          </w:p>
          <w:p>
            <w:pPr>
              <w:pStyle w:val="TAL"/>
              <w:rPr>
                <w:lang w:val="en-GB"/>
              </w:rPr>
            </w:pPr>
            <w:r>
              <w:rPr/>
              <w:t>[mode-set={0; 0,1,2}]</w:t>
              <w:br/>
              <w:t>[mode-change-period=2]</w:t>
              <w:br/>
              <w:t>[mode-change-capability=2]</w:t>
              <w:br/>
              <w:t>[mode-change-neighbor=1]</w:t>
            </w:r>
          </w:p>
          <w:p>
            <w:pPr>
              <w:pStyle w:val="TAL"/>
              <w:rPr>
                <w:lang w:val="en-GB"/>
              </w:rPr>
            </w:pPr>
            <w:r>
              <w:rPr/>
              <w:t>[cmr={0,1}] NOTE 2</w:t>
            </w:r>
          </w:p>
        </w:tc>
        <w:tc>
          <w:tcPr>
            <w:tcW w:w="1798" w:type="dxa"/>
            <w:tcBorders>
              <w:top w:val="single" w:sz="6" w:space="0" w:color="000000"/>
              <w:left w:val="single" w:sz="6" w:space="0" w:color="000000"/>
              <w:bottom w:val="single" w:sz="6" w:space="0" w:color="000000"/>
              <w:right w:val="single" w:sz="12" w:space="0" w:color="000000"/>
            </w:tcBorders>
          </w:tcPr>
          <w:p>
            <w:pPr>
              <w:pStyle w:val="TAL"/>
              <w:rPr/>
            </w:pPr>
            <w:r>
              <w:rPr/>
              <w:t>UMTS_EVS</w:t>
            </w:r>
          </w:p>
        </w:tc>
        <w:tc>
          <w:tcPr>
            <w:tcW w:w="1260" w:type="dxa"/>
            <w:tcBorders>
              <w:top w:val="single" w:sz="6" w:space="0" w:color="000000"/>
              <w:left w:val="single" w:sz="6" w:space="0" w:color="000000"/>
              <w:bottom w:val="single" w:sz="6" w:space="0" w:color="000000"/>
              <w:right w:val="single" w:sz="12" w:space="0" w:color="000000"/>
            </w:tcBorders>
          </w:tcPr>
          <w:p>
            <w:pPr>
              <w:pStyle w:val="TAC"/>
              <w:rPr/>
            </w:pPr>
            <w:r>
              <w:rPr/>
              <w:t>0 if no br2;</w:t>
            </w:r>
          </w:p>
          <w:p>
            <w:pPr>
              <w:pStyle w:val="TAC"/>
              <w:rPr/>
            </w:pPr>
            <w:r>
              <w:rPr/>
              <w:t>0 if br2=8;</w:t>
            </w:r>
          </w:p>
          <w:p>
            <w:pPr>
              <w:pStyle w:val="TAC"/>
              <w:rPr/>
            </w:pPr>
            <w:r>
              <w:rPr/>
              <w:t>1 if br2=13.2;</w:t>
            </w:r>
          </w:p>
          <w:p>
            <w:pPr>
              <w:pStyle w:val="TAC"/>
              <w:rPr/>
            </w:pPr>
            <w:r>
              <w:rPr/>
              <w:t>2 if br2=24.4;</w:t>
            </w:r>
          </w:p>
          <w:p>
            <w:pPr>
              <w:pStyle w:val="TAC"/>
              <w:rPr/>
            </w:pPr>
            <w:r>
              <w:rPr/>
              <w:t>2 if br2 &gt; 24.4</w:t>
            </w:r>
          </w:p>
        </w:tc>
      </w:tr>
      <w:tr>
        <w:trPr/>
        <w:tc>
          <w:tcPr>
            <w:tcW w:w="1350" w:type="dxa"/>
            <w:tcBorders>
              <w:top w:val="single" w:sz="6" w:space="0" w:color="000000"/>
              <w:left w:val="single" w:sz="12" w:space="0" w:color="000000"/>
              <w:bottom w:val="single" w:sz="6" w:space="0" w:color="000000"/>
              <w:right w:val="single" w:sz="6" w:space="0" w:color="000000"/>
            </w:tcBorders>
          </w:tcPr>
          <w:p>
            <w:pPr>
              <w:pStyle w:val="TAL"/>
              <w:rPr/>
            </w:pPr>
            <w:r>
              <w:rPr/>
              <w:t>Dynamic</w:t>
            </w:r>
          </w:p>
        </w:tc>
        <w:tc>
          <w:tcPr>
            <w:tcW w:w="2340" w:type="dxa"/>
            <w:tcBorders>
              <w:top w:val="single" w:sz="6" w:space="0" w:color="000000"/>
              <w:left w:val="single" w:sz="6" w:space="0" w:color="000000"/>
              <w:bottom w:val="single" w:sz="6" w:space="0" w:color="000000"/>
              <w:right w:val="single" w:sz="6" w:space="0" w:color="000000"/>
            </w:tcBorders>
          </w:tcPr>
          <w:p>
            <w:pPr>
              <w:pStyle w:val="TAL"/>
              <w:rPr/>
            </w:pPr>
            <w:r>
              <w:rPr/>
              <w:t>EVS</w:t>
              <w:br/>
              <w:t>16000</w:t>
              <w:br/>
              <w:t>[1]</w:t>
            </w:r>
          </w:p>
        </w:tc>
        <w:tc>
          <w:tcPr>
            <w:tcW w:w="2972" w:type="dxa"/>
            <w:tcBorders>
              <w:top w:val="single" w:sz="6" w:space="0" w:color="000000"/>
              <w:left w:val="single" w:sz="6" w:space="0" w:color="000000"/>
              <w:bottom w:val="single" w:sz="6" w:space="0" w:color="000000"/>
              <w:right w:val="single" w:sz="12" w:space="0" w:color="000000"/>
            </w:tcBorders>
          </w:tcPr>
          <w:p>
            <w:pPr>
              <w:pStyle w:val="TAL"/>
              <w:rPr/>
            </w:pPr>
            <w:r>
              <w:rPr/>
              <w:t>br=9.6-br2; br2 = {13.2; …128}</w:t>
            </w:r>
          </w:p>
          <w:p>
            <w:pPr>
              <w:pStyle w:val="TAL"/>
              <w:rPr/>
            </w:pPr>
            <w:r>
              <w:rPr/>
              <w:t>bw=swb</w:t>
            </w:r>
          </w:p>
          <w:p>
            <w:pPr>
              <w:pStyle w:val="TAL"/>
              <w:rPr/>
            </w:pPr>
            <w:r>
              <w:rPr/>
              <w:t>[dtx=1]</w:t>
            </w:r>
          </w:p>
          <w:p>
            <w:pPr>
              <w:pStyle w:val="TAL"/>
              <w:rPr>
                <w:lang w:val="en-GB"/>
              </w:rPr>
            </w:pPr>
            <w:r>
              <w:rPr/>
              <w:t>[mode-set={0; 0,1,2}]</w:t>
              <w:br/>
              <w:t>[mode-change-period=2]</w:t>
              <w:br/>
              <w:t>[mode-change-capability=2]</w:t>
              <w:br/>
              <w:t>[mode-change-neighbor=1]</w:t>
            </w:r>
          </w:p>
          <w:p>
            <w:pPr>
              <w:pStyle w:val="TAL"/>
              <w:rPr>
                <w:lang w:val="en-GB"/>
              </w:rPr>
            </w:pPr>
            <w:r>
              <w:rPr/>
              <w:t>[cmr={0,1}] NOTE 2</w:t>
            </w:r>
          </w:p>
        </w:tc>
        <w:tc>
          <w:tcPr>
            <w:tcW w:w="1798" w:type="dxa"/>
            <w:tcBorders>
              <w:top w:val="single" w:sz="6" w:space="0" w:color="000000"/>
              <w:left w:val="single" w:sz="6" w:space="0" w:color="000000"/>
              <w:bottom w:val="single" w:sz="6" w:space="0" w:color="000000"/>
              <w:right w:val="single" w:sz="12" w:space="0" w:color="000000"/>
            </w:tcBorders>
          </w:tcPr>
          <w:p>
            <w:pPr>
              <w:pStyle w:val="TAL"/>
              <w:rPr/>
            </w:pPr>
            <w:r>
              <w:rPr/>
              <w:t>UMTS_EVS</w:t>
            </w:r>
          </w:p>
        </w:tc>
        <w:tc>
          <w:tcPr>
            <w:tcW w:w="1260" w:type="dxa"/>
            <w:tcBorders>
              <w:top w:val="single" w:sz="6" w:space="0" w:color="000000"/>
              <w:left w:val="single" w:sz="6" w:space="0" w:color="000000"/>
              <w:bottom w:val="single" w:sz="6" w:space="0" w:color="000000"/>
              <w:right w:val="single" w:sz="12" w:space="0" w:color="000000"/>
            </w:tcBorders>
          </w:tcPr>
          <w:p>
            <w:pPr>
              <w:pStyle w:val="TAC"/>
              <w:rPr/>
            </w:pPr>
            <w:r>
              <w:rPr/>
              <w:t>3 (NOTE 4)</w:t>
            </w:r>
          </w:p>
        </w:tc>
      </w:tr>
      <w:tr>
        <w:trPr/>
        <w:tc>
          <w:tcPr>
            <w:tcW w:w="9720" w:type="dxa"/>
            <w:gridSpan w:val="5"/>
            <w:tcBorders>
              <w:top w:val="single" w:sz="6" w:space="0" w:color="000000"/>
              <w:left w:val="single" w:sz="12" w:space="0" w:color="000000"/>
              <w:bottom w:val="single" w:sz="6" w:space="0" w:color="000000"/>
              <w:right w:val="single" w:sz="12" w:space="0" w:color="000000"/>
            </w:tcBorders>
          </w:tcPr>
          <w:p>
            <w:pPr>
              <w:pStyle w:val="TAN"/>
              <w:rPr>
                <w:lang w:val="en-GB" w:eastAsia="zh-CN"/>
              </w:rPr>
            </w:pPr>
            <w:r>
              <w:rPr>
                <w:lang w:eastAsia="zh-CN"/>
              </w:rPr>
              <w:t>NOTE</w:t>
            </w:r>
            <w:r>
              <w:rPr>
                <w:lang w:val="en-GB" w:eastAsia="zh-CN"/>
              </w:rPr>
              <w:t> 1</w:t>
            </w:r>
            <w:r>
              <w:rPr>
                <w:lang w:eastAsia="zh-CN"/>
              </w:rPr>
              <w:t>:</w:t>
              <w:tab/>
              <w:t xml:space="preserve">Square brackets </w:t>
            </w:r>
            <w:r>
              <w:rPr>
                <w:lang w:val="en-GB" w:eastAsia="zh-CN"/>
              </w:rPr>
              <w:t>"</w:t>
            </w:r>
            <w:r>
              <w:rPr>
                <w:lang w:eastAsia="zh-CN"/>
              </w:rPr>
              <w:t>[ ]</w:t>
            </w:r>
            <w:r>
              <w:rPr>
                <w:lang w:val="en-GB" w:eastAsia="zh-CN"/>
              </w:rPr>
              <w:t>"</w:t>
            </w:r>
            <w:r>
              <w:rPr>
                <w:lang w:eastAsia="zh-CN"/>
              </w:rPr>
              <w:t xml:space="preserve"> indicate that the enclosed parameters may be omitted. Curved brackets </w:t>
            </w:r>
            <w:r>
              <w:rPr>
                <w:lang w:val="en-GB" w:eastAsia="zh-CN"/>
              </w:rPr>
              <w:t>"</w:t>
            </w:r>
            <w:r>
              <w:rPr>
                <w:lang w:eastAsia="zh-CN"/>
              </w:rPr>
              <w:t>{ }</w:t>
            </w:r>
            <w:r>
              <w:rPr>
                <w:lang w:val="en-GB" w:eastAsia="zh-CN"/>
              </w:rPr>
              <w:t>"</w:t>
            </w:r>
            <w:r>
              <w:rPr>
                <w:lang w:eastAsia="zh-CN"/>
              </w:rPr>
              <w:t xml:space="preserve"> indicate a list of alternative values, separated by </w:t>
            </w:r>
            <w:r>
              <w:rPr>
                <w:lang w:val="en-GB" w:eastAsia="zh-CN"/>
              </w:rPr>
              <w:t>"</w:t>
            </w:r>
            <w:r>
              <w:rPr>
                <w:lang w:eastAsia="zh-CN"/>
              </w:rPr>
              <w:t>;</w:t>
            </w:r>
            <w:r>
              <w:rPr>
                <w:lang w:val="en-GB" w:eastAsia="zh-CN"/>
              </w:rPr>
              <w:t>"</w:t>
            </w:r>
            <w:r>
              <w:rPr>
                <w:lang w:eastAsia="zh-CN"/>
              </w:rPr>
              <w:t>.</w:t>
            </w:r>
          </w:p>
          <w:p>
            <w:pPr>
              <w:pStyle w:val="TAN"/>
              <w:rPr>
                <w:lang w:val="en-GB" w:eastAsia="en-US"/>
              </w:rPr>
            </w:pPr>
            <w:r>
              <w:rPr>
                <w:lang w:eastAsia="zh-CN"/>
              </w:rPr>
              <w:t>NOTE 2:</w:t>
              <w:tab/>
              <w:t>This mapping also applies</w:t>
            </w:r>
            <w:r>
              <w:rPr/>
              <w:t xml:space="preserve"> if a cmr parameter with a value </w:t>
            </w:r>
            <w:r>
              <w:rPr>
                <w:lang w:val="en-GB"/>
              </w:rPr>
              <w:t>"</w:t>
            </w:r>
            <w:r>
              <w:rPr/>
              <w:t>-1</w:t>
            </w:r>
            <w:r>
              <w:rPr>
                <w:lang w:val="en-GB"/>
              </w:rPr>
              <w:t>"</w:t>
            </w:r>
            <w:r>
              <w:rPr/>
              <w:t xml:space="preserve"> is received in the SDP body and if the </w:t>
            </w:r>
            <w:r>
              <w:rPr>
                <w:lang w:val="en-US" w:eastAsia="en-US"/>
              </w:rPr>
              <w:t>IM-MGW supports RTCP-APP-CMR message as described in subclause 8.1.1.3.5.</w:t>
            </w:r>
          </w:p>
          <w:p>
            <w:pPr>
              <w:pStyle w:val="TAN"/>
              <w:rPr/>
            </w:pPr>
            <w:r>
              <w:rPr>
                <w:lang w:eastAsia="zh-CN"/>
              </w:rPr>
              <w:t>NOTE 3:</w:t>
              <w:tab/>
              <w:t>If the Single Codec Information Element is included in a Selected Codec (BICC), only Config-EVS-Code is included</w:t>
            </w:r>
            <w:r>
              <w:rPr>
                <w:lang w:val="en-US" w:eastAsia="en-US"/>
              </w:rPr>
              <w:t>.</w:t>
            </w:r>
          </w:p>
          <w:p>
            <w:pPr>
              <w:pStyle w:val="TAN"/>
              <w:rPr>
                <w:lang w:val="en-GB"/>
              </w:rPr>
            </w:pPr>
            <w:r>
              <w:rPr>
                <w:lang w:eastAsia="zh-CN"/>
              </w:rPr>
              <w:t>NOTE 4:</w:t>
              <w:tab/>
              <w:t>This value is not applicable to Config-EVS-Code 2 subfield</w:t>
            </w:r>
            <w:r>
              <w:rPr>
                <w:lang w:val="en-US" w:eastAsia="en-US"/>
              </w:rPr>
              <w:t>.</w:t>
            </w:r>
          </w:p>
        </w:tc>
      </w:tr>
    </w:tbl>
    <w:p>
      <w:pPr>
        <w:pStyle w:val="Normal"/>
        <w:rPr/>
      </w:pPr>
      <w:r>
        <w:rPr/>
      </w:r>
    </w:p>
    <w:p>
      <w:pPr>
        <w:pStyle w:val="Normal"/>
        <w:rPr/>
      </w:pPr>
      <w:r>
        <w:rPr/>
        <w:t>The IM-MGW can handle the call without transcoding only if the received SDP offer or SDP answer is compliant with one of the entries in table B.2.5.5.2.</w:t>
      </w:r>
    </w:p>
    <w:p>
      <w:pPr>
        <w:pStyle w:val="Normal"/>
        <w:rPr/>
      </w:pPr>
      <w:r>
        <w:rPr/>
        <w:t>The following guidelines shall apply when translating from one or more SDP payload format specifications to a Single Codec information element:</w:t>
      </w:r>
    </w:p>
    <w:p>
      <w:pPr>
        <w:pStyle w:val="B1"/>
        <w:rPr/>
      </w:pPr>
      <w:r>
        <w:rPr/>
        <w:t>-</w:t>
        <w:tab/>
        <w:t>Payload formats that match except for different values of "mode-set" shall be represented with the fewest values of Config-EVS-Code 1 and optionally Config-EVS-Code 2, while retaining the priority represented by the order of the payload formats in the SDP.</w:t>
      </w:r>
    </w:p>
    <w:p>
      <w:pPr>
        <w:pStyle w:val="Heading1"/>
        <w:ind w:left="1134" w:hanging="1134"/>
        <w:rPr/>
      </w:pPr>
      <w:bookmarkStart w:id="856" w:name="__RefHeading___Toc27992631"/>
      <w:bookmarkEnd w:id="856"/>
      <w:r>
        <w:rPr/>
        <w:t>B.3</w:t>
        <w:tab/>
        <w:t>MGCF - IM-MGW interaction during interworking of codec negotiation</w:t>
      </w:r>
    </w:p>
    <w:p>
      <w:pPr>
        <w:pStyle w:val="Heading2"/>
        <w:rPr/>
      </w:pPr>
      <w:bookmarkStart w:id="857" w:name="__RefHeading___Toc27992632"/>
      <w:bookmarkEnd w:id="857"/>
      <w:r>
        <w:rPr/>
        <w:t>B.3.1</w:t>
        <w:tab/>
        <w:t>Basic IM CN subsystem originated session</w:t>
      </w:r>
    </w:p>
    <w:p>
      <w:pPr>
        <w:pStyle w:val="Normal"/>
        <w:rPr/>
      </w:pPr>
      <w:r>
        <w:rPr/>
        <w:t>This clause shows an example of the interworking of codec negotiation between an IM CN subsystem and a BICC CS network during session establishment for an IM CN subsystem originated session. The example applies to BICC forward bearer establishment. Similar procedures apply to the other four versions of bearer establishment procedure applicable to the BICC CS network. The exchange of codec information is identical in all five cases, but there are differences in the sequence of operations associated with bearer establishment within the BICC CS network.</w:t>
      </w:r>
    </w:p>
    <w:p>
      <w:pPr>
        <w:pStyle w:val="Heading2"/>
        <w:rPr/>
      </w:pPr>
      <w:bookmarkStart w:id="858" w:name="__RefHeading___Toc27992633"/>
      <w:bookmarkEnd w:id="858"/>
      <w:r>
        <w:rPr/>
        <w:t>B.3.1.1</w:t>
        <w:tab/>
        <w:t>BICC forward bearer establishment</w:t>
      </w:r>
    </w:p>
    <w:p>
      <w:pPr>
        <w:pStyle w:val="Heading4"/>
        <w:ind w:left="1418" w:hanging="1418"/>
        <w:rPr/>
      </w:pPr>
      <w:bookmarkStart w:id="859" w:name="__RefHeading___Toc27992634"/>
      <w:bookmarkEnd w:id="859"/>
      <w:r>
        <w:rPr/>
        <w:t>B.3.1.1.1</w:t>
        <w:tab/>
        <w:t>IM-MGW selection</w:t>
      </w:r>
    </w:p>
    <w:p>
      <w:pPr>
        <w:pStyle w:val="Normal"/>
        <w:rPr/>
      </w:pPr>
      <w:r>
        <w:rPr/>
        <w:t>The MGCF shall select an IM-MGW for the bearer connection before it performs the CS network side bearer establishment. This may happen either before sending the IAM or after receiving the APM message (signal 3 or signal 4 in figure B.1). In the latter case, the IM-MGW selection may be based on a possibly received MGW-id from the succeeding node.</w:t>
      </w:r>
    </w:p>
    <w:p>
      <w:pPr>
        <w:pStyle w:val="Heading4"/>
        <w:ind w:left="1418" w:hanging="1418"/>
        <w:rPr/>
      </w:pPr>
      <w:bookmarkStart w:id="860" w:name="__RefHeading___Toc27992635"/>
      <w:bookmarkEnd w:id="860"/>
      <w:r>
        <w:rPr/>
        <w:t>B.3.1.1.2</w:t>
        <w:tab/>
        <w:t>CS network side bearer establishment</w:t>
      </w:r>
    </w:p>
    <w:p>
      <w:pPr>
        <w:pStyle w:val="Normal"/>
        <w:rPr/>
      </w:pPr>
      <w:r>
        <w:rPr/>
        <w:t>The MGCF shall either select bearer characteristics or request the IM-MGW to select and provide the bearer characteristics for the CS network side bearer connection before sending the IAM. In the latter case the MGCF shall use the Prepare Bearer procedure, not shown in figure B.1, to request the IM-MGW to select the bearer characteristics. After the succeeding node has provided a bearer address and a binding reference in the APM, the MGCF shall use the Establish Bearer procedure to request the IM-MGW to establish a bearer towards the destination CS-MGW. The MGCF shall provide the IM-MGW with the bearer address, the binding reference and the bearer characteristics (signal 5 in figure B.1).</w:t>
      </w:r>
    </w:p>
    <w:p>
      <w:pPr>
        <w:pStyle w:val="Heading4"/>
        <w:ind w:left="1418" w:hanging="1418"/>
        <w:rPr/>
      </w:pPr>
      <w:bookmarkStart w:id="861" w:name="__RefHeading___Toc27992636"/>
      <w:bookmarkEnd w:id="861"/>
      <w:r>
        <w:rPr/>
        <w:t>B.3.1.1.3</w:t>
        <w:tab/>
        <w:t>IM CN subsystem side session establishment</w:t>
      </w:r>
    </w:p>
    <w:p>
      <w:pPr>
        <w:pStyle w:val="Normal"/>
        <w:rPr/>
      </w:pPr>
      <w:r>
        <w:rPr/>
        <w:t>When the MGCF receives the Selected Codec from the succeeding serving node in the CS network (signal 4 in figure B.1) and selects a codec for use in the IM CN subsystem, the MGCF shall initiate the Reserve IMS Connection Point and Configure Remote Resources procedure (signal 7 and 8 in figure B.1). From the received SDP and selected configuration data the MGCF:</w:t>
      </w:r>
    </w:p>
    <w:p>
      <w:pPr>
        <w:pStyle w:val="B1"/>
        <w:rPr/>
      </w:pPr>
      <w:r>
        <w:rPr/>
        <w:t>-</w:t>
        <w:tab/>
        <w:t>Shall send the appropriate remote codec(s), the remote UDP port and the remote IP address to the IM-MGW. The remote UDP port and IP address refer to the destination of user plane data sent towards the IM CN subsystem. The remote codec(s) are the codec(s) the IM-MGW may select for user plane data sent towards the IM CN subsystem.</w:t>
      </w:r>
    </w:p>
    <w:p>
      <w:pPr>
        <w:pStyle w:val="B1"/>
        <w:rPr/>
      </w:pPr>
      <w:r>
        <w:rPr/>
        <w:t>-</w:t>
        <w:tab/>
        <w:t>Shall indicate to the IM-MGW the appropriate local codec(s) and request a local IP address and UDP port. The local IP address and UDP port are used by the IM-MGW to receive user plane data from the IM CN subsystem. The local codec(s) are the codec(s) the IM-MGW may select to receive user plane data from the IM CN subsystem.</w:t>
      </w:r>
    </w:p>
    <w:p>
      <w:pPr>
        <w:pStyle w:val="B1"/>
        <w:rPr/>
      </w:pPr>
      <w:r>
        <w:rPr/>
        <w:t>-</w:t>
        <w:tab/>
        <w:t>If DTMF support together with speech support is required, the reserve value indicator shall be set to "true".</w:t>
      </w:r>
    </w:p>
    <w:p>
      <w:pPr>
        <w:pStyle w:val="Normal"/>
        <w:numPr>
          <w:ilvl w:val="0"/>
          <w:numId w:val="0"/>
        </w:numPr>
        <w:outlineLvl w:val="0"/>
        <w:rPr/>
      </w:pPr>
      <w:r>
        <w:rPr/>
        <w:t>The IM-MGW:</w:t>
      </w:r>
    </w:p>
    <w:p>
      <w:pPr>
        <w:pStyle w:val="B1"/>
        <w:rPr/>
      </w:pPr>
      <w:r>
        <w:rPr/>
        <w:t>-</w:t>
        <w:tab/>
        <w:t>Shall reply to the MGCF with the selected local codec(s) and the selected remote codec(s) and the selected local UDP port and IP address.</w:t>
      </w:r>
    </w:p>
    <w:p>
      <w:pPr>
        <w:pStyle w:val="B1"/>
        <w:rPr/>
      </w:pPr>
      <w:r>
        <w:rPr/>
        <w:t>-</w:t>
        <w:tab/>
        <w:t>Shall reserve resources for those codec(s).</w:t>
      </w:r>
    </w:p>
    <w:p>
      <w:pPr>
        <w:pStyle w:val="Normal"/>
        <w:rPr/>
      </w:pPr>
      <w:r>
        <w:rPr/>
        <w:t>The MCGF shall send the local codec(s), UDP port and IP address to the IMS in the Session Progress (signal 9 in figure B.1).</w:t>
      </w:r>
    </w:p>
    <w:p>
      <w:pPr>
        <w:pStyle w:val="Heading4"/>
        <w:ind w:left="1418" w:hanging="1418"/>
        <w:rPr/>
      </w:pPr>
      <w:bookmarkStart w:id="862" w:name="__RefHeading___Toc27992637"/>
      <w:bookmarkEnd w:id="862"/>
      <w:r>
        <w:rPr/>
        <w:t>B.3.1.1.4</w:t>
        <w:tab/>
        <w:t>Through-connection</w:t>
      </w:r>
    </w:p>
    <w:p>
      <w:pPr>
        <w:pStyle w:val="Normal"/>
        <w:rPr/>
      </w:pPr>
      <w:r>
        <w:rPr/>
        <w:t>During the Prepare Bearer and Establish Bearer procedures, the MGCF shall either use the Change Through-Connection procedure to request the IM-MGW to backward through-connect the BICC terminations, or the MGCF shall use this procedure to both-way through-connect the BICC termination already on this stage (signal 5 in figure B.1). During the Reserve IMS Connection Point procedure:</w:t>
      </w:r>
    </w:p>
    <w:p>
      <w:pPr>
        <w:pStyle w:val="B1"/>
        <w:rPr/>
      </w:pPr>
      <w:r>
        <w:rPr/>
        <w:t>-</w:t>
        <w:tab/>
        <w:t>if the MGCF has been identified a call as an "ICS call" as specified in clause 7.3.3.1.2.n the MGCF shall request the IM</w:t>
        <w:noBreakHyphen/>
        <w:t>MGW to suspend sending media towards the IMS side by setting the through-connection of the IM CN subsystem side termination to "not through-connected" using the Change IMS Through</w:t>
        <w:noBreakHyphen/>
        <w:t>Connection procedure (signal 7 in figure B.1); and</w:t>
      </w:r>
    </w:p>
    <w:p>
      <w:pPr>
        <w:pStyle w:val="B1"/>
        <w:rPr/>
      </w:pPr>
      <w:r>
        <w:rPr/>
        <w:t>-</w:t>
        <w:tab/>
        <w:t>otherwise the MGCF shall use the Change IMS Through-Connection procedure to request the IM-MGW to backward through-connect the IMS termination (signal 7 in figure B.1).</w:t>
      </w:r>
    </w:p>
    <w:p>
      <w:pPr>
        <w:pStyle w:val="Normal"/>
        <w:rPr/>
      </w:pPr>
      <w:r>
        <w:rPr/>
        <w:t>When the MGCF receives the BICC:ANM answer indication, it shall request the IM-MGW to both-way through-connect the termination using the Change Through-Connection or Change IMS Through-Connection procedures (signal 20 in figure B.1), unless those terminations are already both-way through-connected.</w:t>
      </w:r>
    </w:p>
    <w:p>
      <w:pPr>
        <w:pStyle w:val="Heading4"/>
        <w:ind w:left="1418" w:hanging="1418"/>
        <w:rPr/>
      </w:pPr>
      <w:bookmarkStart w:id="863" w:name="__RefHeading___Toc27992638"/>
      <w:bookmarkEnd w:id="863"/>
      <w:r>
        <w:rPr/>
        <w:t>B.3.1.1.5</w:t>
        <w:tab/>
        <w:t>Codec handling</w:t>
      </w:r>
    </w:p>
    <w:p>
      <w:pPr>
        <w:pStyle w:val="Normal"/>
        <w:rPr/>
      </w:pPr>
      <w:r>
        <w:rPr/>
        <w:t>The IM-MGW may include a speech transcoder based upon the speech coding information provided to each termination.</w:t>
      </w:r>
    </w:p>
    <w:p>
      <w:pPr>
        <w:pStyle w:val="Heading4"/>
        <w:ind w:left="1418" w:hanging="1418"/>
        <w:rPr/>
      </w:pPr>
      <w:bookmarkStart w:id="864" w:name="__RefHeading___Toc27992639"/>
      <w:bookmarkEnd w:id="864"/>
      <w:r>
        <w:rPr/>
        <w:t>B.3.1.1.6</w:t>
        <w:tab/>
        <w:t>Failure handling in MGCF</w:t>
      </w:r>
    </w:p>
    <w:p>
      <w:pPr>
        <w:pStyle w:val="Normal"/>
        <w:rPr/>
      </w:pPr>
      <w:r>
        <w:rPr/>
        <w:t>If any procedure between the MGCF and the IM-MGW is not completed successfully the default action by the MGCF is to release the session, as described in clause 9.2.6. If the MGCF receives a Bearer Released procedure from the IM-MGW the default action by the MGCF is to release the session as described in clause 9.2.7.</w:t>
      </w:r>
    </w:p>
    <w:p>
      <w:pPr>
        <w:pStyle w:val="NO"/>
        <w:rPr/>
      </w:pPr>
      <w:r>
        <w:rPr/>
        <w:t>NOTE:</w:t>
        <w:tab/>
        <w:t>As an implementation option the MGCF may also decide for example to only release the resources in the IM-MGW that caused the failure, possibly select a new IM-MGW for the connection and continue the call establishment using new resources in the selected IM-MGW but such handling is outside of the scope of the present document.</w:t>
      </w:r>
    </w:p>
    <w:p>
      <w:pPr>
        <w:pStyle w:val="Heading4"/>
        <w:ind w:left="1418" w:hanging="1418"/>
        <w:rPr/>
      </w:pPr>
      <w:bookmarkStart w:id="865" w:name="__RefHeading___Toc27992640"/>
      <w:bookmarkEnd w:id="865"/>
      <w:r>
        <w:rPr/>
        <w:t>B.3.1.1.7</w:t>
        <w:tab/>
        <w:t>Message sequence chart</w:t>
      </w:r>
    </w:p>
    <w:p>
      <w:pPr>
        <w:pStyle w:val="Normal"/>
        <w:rPr/>
      </w:pPr>
      <w:r>
        <w:rPr/>
        <w:t>Figure B.1 shows the message sequence chart for the IM CN subsystem originating session with BICC forward bearer establishment where the selection of IM-MGW is done after receipt of the APM. The MGCF then requests the seizure of a CS network side bearer termination and the establishment of the bearer. When the MGCF receives an answer indication, it requests the IM-MGW to both-way through-connect the terminations.</w:t>
      </w:r>
    </w:p>
    <w:p>
      <w:pPr>
        <w:pStyle w:val="TH"/>
        <w:rPr/>
      </w:pPr>
      <w:bookmarkStart w:id="866" w:name="_1141579703"/>
      <w:bookmarkEnd w:id="866"/>
      <w:r>
        <w:rPr/>
        <w:object w:dxaOrig="9069" w:dyaOrig="13596">
          <v:shapetype id="_x0000_tole_rId207" coordsize="21600,21600" o:spt="ole_rId20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7" type="_x0000_tole_rId207" style="width:478.8pt;height:617.25pt" filled="f" o:ole="">
            <v:imagedata r:id="rId208" o:title=""/>
          </v:shape>
          <o:OLEObject Type="Embed" ProgID="" ShapeID="ole_rId207" DrawAspect="Content" ObjectID="_1789743090" r:id="rId207"/>
        </w:object>
      </w:r>
    </w:p>
    <w:p>
      <w:pPr>
        <w:pStyle w:val="TF"/>
        <w:rPr/>
      </w:pPr>
      <w:r>
        <w:rPr/>
        <w:t>Figure B.1: Basic IM CN Subsystem originating session, BICC forward bearer establishment</w:t>
        <w:br/>
        <w:t>(message sequence chart)</w:t>
      </w:r>
    </w:p>
    <w:p>
      <w:pPr>
        <w:pStyle w:val="Heading2"/>
        <w:rPr/>
      </w:pPr>
      <w:bookmarkStart w:id="867" w:name="__RefHeading___Toc27992641"/>
      <w:bookmarkEnd w:id="867"/>
      <w:r>
        <w:rPr/>
        <w:t>B.3.2</w:t>
        <w:tab/>
        <w:t>Basic CS network originated session</w:t>
      </w:r>
    </w:p>
    <w:p>
      <w:pPr>
        <w:pStyle w:val="Normal"/>
        <w:rPr/>
      </w:pPr>
      <w:r>
        <w:rPr/>
        <w:t>This clause shows an example of the interworking of codec negotiation between a BICC CS network and an IM CN subsystem during session establishment for a BICC CS network originated session. The example applies to BICC forward bearer establishment. Similar procedures apply to the other four versions of bearer establishment procedure applicable to the BICC CS network. The exchange of codec information is identical in all five cases, but there are differences in the sequence of operations associated with bearer establishment within the BICC CS network.</w:t>
      </w:r>
    </w:p>
    <w:p>
      <w:pPr>
        <w:pStyle w:val="Heading3"/>
        <w:rPr/>
      </w:pPr>
      <w:bookmarkStart w:id="868" w:name="__RefHeading___Toc27992642"/>
      <w:bookmarkEnd w:id="868"/>
      <w:r>
        <w:rPr/>
        <w:t>B.3.2.1</w:t>
        <w:tab/>
        <w:t>BICC forward bearer establishment</w:t>
      </w:r>
    </w:p>
    <w:p>
      <w:pPr>
        <w:pStyle w:val="Heading4"/>
        <w:ind w:left="1418" w:hanging="1418"/>
        <w:rPr/>
      </w:pPr>
      <w:bookmarkStart w:id="869" w:name="__RefHeading___Toc27992643"/>
      <w:bookmarkEnd w:id="869"/>
      <w:r>
        <w:rPr/>
        <w:t>B.3.2.1.1</w:t>
        <w:tab/>
        <w:t>IM-MGW selection</w:t>
      </w:r>
    </w:p>
    <w:p>
      <w:pPr>
        <w:pStyle w:val="Normal"/>
        <w:rPr/>
      </w:pPr>
      <w:r>
        <w:rPr/>
        <w:t>The MGCF shall select an IM-MGW for the bearer connection before it performs the IM CN subsystem session establishment or the CS network side bearer establishment.</w:t>
      </w:r>
    </w:p>
    <w:p>
      <w:pPr>
        <w:pStyle w:val="Heading4"/>
        <w:ind w:left="1418" w:hanging="1418"/>
        <w:rPr/>
      </w:pPr>
      <w:bookmarkStart w:id="870" w:name="__RefHeading___Toc27992644"/>
      <w:bookmarkEnd w:id="870"/>
      <w:r>
        <w:rPr/>
        <w:t>B.3.2.1.2</w:t>
        <w:tab/>
        <w:t>IM CN subsystem side termination reservation</w:t>
      </w:r>
    </w:p>
    <w:p>
      <w:pPr>
        <w:pStyle w:val="Normal"/>
        <w:rPr/>
      </w:pPr>
      <w:r>
        <w:rPr/>
        <w:t>The MGCF shall derive from the codec negotiation procedure one or several appropriate local codec(s) the IM-MGW may use to receive user plane data from the IM CN subsystem. The MGCF shall use the Reserve IMS Connection Point procedure (signals 2 and 3 in figure B.2/1). Within this procedure, the MGCF shall indicate the local codec(s) and request a local IP address and UDP port from the IM-MGW. The local IP address and UDP port are used by the IM-MGW to receive user plane data from the IM CN subsystem. If DTMF support together with speech support is required, or if the resources for multiple speech codecs shall be reserved at this stage, the reserve value indicator shall be set to "true".</w:t>
      </w:r>
    </w:p>
    <w:p>
      <w:pPr>
        <w:pStyle w:val="Normal"/>
        <w:rPr/>
      </w:pPr>
      <w:r>
        <w:rPr/>
        <w:t>The IM-MGW shall reply to the MGCF with the selected local codec(s) and the selected local IP address and UDP port.</w:t>
      </w:r>
    </w:p>
    <w:p>
      <w:pPr>
        <w:pStyle w:val="Normal"/>
        <w:rPr/>
      </w:pPr>
      <w:r>
        <w:rPr/>
        <w:t>The MGCF shall send this information in the INVITE (signal 4 in figure B.2/1) to the IM CN subsystem.</w:t>
      </w:r>
    </w:p>
    <w:p>
      <w:pPr>
        <w:pStyle w:val="Heading4"/>
        <w:ind w:left="1418" w:hanging="1418"/>
        <w:rPr/>
      </w:pPr>
      <w:bookmarkStart w:id="871" w:name="__RefHeading___Toc27992645"/>
      <w:bookmarkEnd w:id="871"/>
      <w:r>
        <w:rPr/>
        <w:t>B.3.2.1.3</w:t>
        <w:tab/>
        <w:t>IM CN subsystem side session establishment</w:t>
      </w:r>
    </w:p>
    <w:p>
      <w:pPr>
        <w:pStyle w:val="Normal"/>
        <w:rPr/>
      </w:pPr>
      <w:r>
        <w:rPr/>
        <w:t>The MGCF shall use the Configure IMS Resources procedure (signals 7 and 8 in figure B.2/1) to provide configuration data (derived from SDP received in signal 6 in figure B.2/1 and the codec negotiation procedure) to the IM-MGW as detailed below:</w:t>
      </w:r>
    </w:p>
    <w:p>
      <w:pPr>
        <w:pStyle w:val="B1"/>
        <w:rPr/>
      </w:pPr>
      <w:r>
        <w:rPr/>
        <w:t>-</w:t>
        <w:tab/>
        <w:t>The MGCF shall indicate the remote IP address and UDP port, i.e. the destination IP address and UDP port for data sent in the user plane towards the IM CN subsystem,</w:t>
      </w:r>
    </w:p>
    <w:p>
      <w:pPr>
        <w:pStyle w:val="B1"/>
        <w:rPr/>
      </w:pPr>
      <w:r>
        <w:rPr/>
        <w:t>-</w:t>
        <w:tab/>
        <w:t>The MGCF shall indicate the remote codec(s), i.e. the speech codec(s) for data sent in the user plane towards the IM CN subsystem.</w:t>
      </w:r>
    </w:p>
    <w:p>
      <w:pPr>
        <w:pStyle w:val="B1"/>
        <w:rPr/>
      </w:pPr>
      <w:r>
        <w:rPr/>
        <w:t>-</w:t>
        <w:tab/>
        <w:t>The MGCF may indicate the local codec(s) and the local IP address and UDP port. The MGCF shall indicate the local codec(s) if a change is required.</w:t>
      </w:r>
    </w:p>
    <w:p>
      <w:pPr>
        <w:pStyle w:val="B1"/>
        <w:rPr>
          <w:lang w:eastAsia="ko-KR"/>
        </w:rPr>
      </w:pPr>
      <w:r>
        <w:rPr/>
        <w:t>-</w:t>
        <w:tab/>
        <w:t>IF DTMF support together with speech support is required, the reserve value indicator shall be set to "true".</w:t>
      </w:r>
    </w:p>
    <w:p>
      <w:pPr>
        <w:pStyle w:val="Normal"/>
        <w:rPr/>
      </w:pPr>
      <w:r>
        <w:rPr/>
        <w:t>The IM-MGW shall reply with the selected remote codec(s) and reserve resources for these codec(s). If local codec(s) were received, the IM-MGW shall also reply with the selected local codec(s) and reserve the corresponding resources.</w:t>
      </w:r>
    </w:p>
    <w:p>
      <w:pPr>
        <w:pStyle w:val="Normal"/>
        <w:rPr/>
      </w:pPr>
      <w:r>
        <w:rPr/>
        <w:t>If the selected local codec(s) differ from the codec(s) received in the SDP of signal 6 in figure B.2/1, the MGCF shall send the local reserved codec(s), and the local IP address and UDP port in the PRACK (signal 9 in figure B.2/1) to the IMS.</w:t>
      </w:r>
    </w:p>
    <w:p>
      <w:pPr>
        <w:pStyle w:val="Heading4"/>
        <w:ind w:left="1418" w:hanging="1418"/>
        <w:rPr/>
      </w:pPr>
      <w:bookmarkStart w:id="872" w:name="__RefHeading___Toc27992646"/>
      <w:bookmarkEnd w:id="872"/>
      <w:r>
        <w:rPr/>
        <w:t>B.3.2.1.4</w:t>
        <w:tab/>
        <w:t>CS network side bearer establishment</w:t>
      </w:r>
    </w:p>
    <w:p>
      <w:pPr>
        <w:pStyle w:val="Normal"/>
        <w:rPr/>
      </w:pPr>
      <w:r>
        <w:rPr/>
        <w:t>The MGCF shall request the IM-MGW to prepare for the CS network side bearer establishment using the Prepare Bearer procedure (signals 11 and 12 in figure B.2/1). Within this procedure, the MGCF shall request the IM-MGW to provide a bearer address, a binding reference and optionally notify when the bearer is established. The MGCF shall also provide the IM-MGW with the bearer characteristics determined by the codec negotiation procedure. After the IM-MGW has replied with the bearer address and the binding reference, the MGCF provides the APM message (signal 13 in figure B.2/1) to the preceding node. The MGCF may also provide the IM-MGW-id in the APM message.</w:t>
      </w:r>
    </w:p>
    <w:p>
      <w:pPr>
        <w:pStyle w:val="Heading4"/>
        <w:ind w:left="1418" w:hanging="1418"/>
        <w:rPr/>
      </w:pPr>
      <w:bookmarkStart w:id="873" w:name="__RefHeading___Toc27992647"/>
      <w:bookmarkEnd w:id="873"/>
      <w:r>
        <w:rPr/>
        <w:t>B.3.2.1.5</w:t>
        <w:tab/>
        <w:t>Called party alerting</w:t>
      </w:r>
    </w:p>
    <w:p>
      <w:pPr>
        <w:pStyle w:val="Normal"/>
        <w:rPr/>
      </w:pPr>
      <w:r>
        <w:rPr/>
        <w:t>The MGCF shall request the IM-MGW to provide an awaiting answer indication (ringing tone) to the calling party using the Send Tone procedure (signals 21 and 22 in figure B.2/1), when the following condition is satisfied:</w:t>
      </w:r>
    </w:p>
    <w:p>
      <w:pPr>
        <w:pStyle w:val="B1"/>
        <w:rPr/>
      </w:pPr>
      <w:r>
        <w:rPr/>
        <w:t>-</w:t>
        <w:tab/>
        <w:t>the MGCF receives the first 180 Ringing message</w:t>
      </w:r>
    </w:p>
    <w:p>
      <w:pPr>
        <w:pStyle w:val="Heading4"/>
        <w:ind w:left="1418" w:hanging="1418"/>
        <w:rPr/>
      </w:pPr>
      <w:bookmarkStart w:id="874" w:name="__RefHeading___Toc27992648"/>
      <w:bookmarkEnd w:id="874"/>
      <w:r>
        <w:rPr/>
        <w:t>B.3.2.1.6</w:t>
        <w:tab/>
        <w:t>Called party answer</w:t>
      </w:r>
    </w:p>
    <w:p>
      <w:pPr>
        <w:pStyle w:val="Normal"/>
        <w:rPr/>
      </w:pPr>
      <w:r>
        <w:rPr/>
        <w:t>When the MGCF receives a 200 OK message (signal 23 in figure B.2/2), it shall request the IM-MGW to stop providing the ringing tone to the calling party using the Stop Tone procedure (signals 26 and 27 in figure B.2/2).</w:t>
      </w:r>
    </w:p>
    <w:p>
      <w:pPr>
        <w:pStyle w:val="Heading4"/>
        <w:ind w:left="1418" w:hanging="1418"/>
        <w:rPr/>
      </w:pPr>
      <w:bookmarkStart w:id="875" w:name="__RefHeading___Toc27992649"/>
      <w:bookmarkEnd w:id="875"/>
      <w:r>
        <w:rPr/>
        <w:t>B.3.2.1.7</w:t>
        <w:tab/>
        <w:t>Through-Connection</w:t>
      </w:r>
    </w:p>
    <w:p>
      <w:pPr>
        <w:pStyle w:val="Normal"/>
        <w:rPr/>
      </w:pPr>
      <w:r>
        <w:rPr/>
        <w:t>During the Prepare Bearer procedure, the MGCF shall either use the Change Through-Connection procedure to request the IM-MGW to backward through-connect the BICC termination, or the MGCF shall use this procedure to both-way through-connect the BICC termination already on this stage (signals 11 and 12 in figure B.2/1). During the Reserve IMS Connection Point procedure, the MGCF shall use the Change IMS Through-Connection procedure to request the IM-MGW to backward through-connect the IMS termination (signals 2 and 3 in figure B.2/1).</w:t>
      </w:r>
    </w:p>
    <w:p>
      <w:pPr>
        <w:pStyle w:val="Normal"/>
        <w:rPr/>
      </w:pPr>
      <w:r>
        <w:rPr/>
        <w:t>When the MGCF receives the SIP 200 OK(INVITE) (signal 23 in figure B.2/2), it requests the IM-MGW to both-way through-connect the terminations using the Change IMS Through-Connection or Change Through-Connection procedures (signals 28 and 29 in figure B.2/2), unless those terminations are already both-way through-connected.</w:t>
      </w:r>
    </w:p>
    <w:p>
      <w:pPr>
        <w:pStyle w:val="Heading4"/>
        <w:ind w:left="1418" w:hanging="1418"/>
        <w:rPr/>
      </w:pPr>
      <w:bookmarkStart w:id="876" w:name="__RefHeading___Toc27992650"/>
      <w:bookmarkEnd w:id="876"/>
      <w:r>
        <w:rPr/>
        <w:t>B.3.2.1.8</w:t>
        <w:tab/>
        <w:t>Codec handling</w:t>
      </w:r>
    </w:p>
    <w:p>
      <w:pPr>
        <w:pStyle w:val="Normal"/>
        <w:rPr/>
      </w:pPr>
      <w:r>
        <w:rPr/>
        <w:t>The IM-MGW may include a speech transcoder based upon the speech coding information provided to each termination.</w:t>
      </w:r>
    </w:p>
    <w:p>
      <w:pPr>
        <w:pStyle w:val="Heading4"/>
        <w:ind w:left="1418" w:hanging="1418"/>
        <w:rPr/>
      </w:pPr>
      <w:bookmarkStart w:id="877" w:name="__RefHeading___Toc27992651"/>
      <w:bookmarkEnd w:id="877"/>
      <w:r>
        <w:rPr/>
        <w:t>B.3.2.1.9</w:t>
        <w:tab/>
        <w:t>Failure handling in MGCF</w:t>
      </w:r>
    </w:p>
    <w:p>
      <w:pPr>
        <w:pStyle w:val="Normal"/>
        <w:rPr/>
      </w:pPr>
      <w:r>
        <w:rPr/>
        <w:t>If any procedure between the MGCF and the IM-MGW is not completed successfully, the default action by the MGCF is to release the session as described in clause 9.2.6. If the MGCF receives a Bearer Released procedure from the IM-MGW the default action by the MGCF is to release the session, as described in clause 9.2.7.</w:t>
      </w:r>
    </w:p>
    <w:p>
      <w:pPr>
        <w:pStyle w:val="NO"/>
        <w:rPr/>
      </w:pPr>
      <w:r>
        <w:rPr/>
        <w:t>NOTE:</w:t>
        <w:tab/>
        <w:t>As an implementation option the MGCF may also decide for example to only release the resources in the IM-MGW that caused the failure, possibly select a new IM-MGW for the connection and continue the call establishment using new resources in the selected IM-MGW but such handling is outside of the scope of the present document.</w:t>
      </w:r>
    </w:p>
    <w:p>
      <w:pPr>
        <w:pStyle w:val="Heading4"/>
        <w:ind w:left="1418" w:hanging="1418"/>
        <w:rPr/>
      </w:pPr>
      <w:bookmarkStart w:id="878" w:name="__RefHeading___Toc27992652"/>
      <w:bookmarkEnd w:id="878"/>
      <w:r>
        <w:rPr/>
        <w:t>B.3.2.1.10</w:t>
        <w:tab/>
        <w:t>Message sequence chart</w:t>
      </w:r>
    </w:p>
    <w:p>
      <w:pPr>
        <w:pStyle w:val="Normal"/>
        <w:rPr/>
      </w:pPr>
      <w:r>
        <w:rPr/>
        <w:t>Figures B.2/1 and B.2/2 show the message sequence chart for the CS network originating session with BICC forward bearer establishment.</w:t>
      </w:r>
    </w:p>
    <w:p>
      <w:pPr>
        <w:pStyle w:val="TH"/>
        <w:rPr/>
      </w:pPr>
      <w:r>
        <w:rPr/>
        <w:object w:dxaOrig="9228" w:dyaOrig="11817">
          <v:shapetype id="_x0000_tole_rId209" coordsize="21600,21600" o:spt="ole_rId20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9" type="_x0000_tole_rId209" style="width:461.4pt;height:590.85pt" filled="f" o:ole="">
            <v:imagedata r:id="rId210" o:title=""/>
          </v:shape>
          <o:OLEObject Type="Embed" ProgID="" ShapeID="ole_rId209" DrawAspect="Content" ObjectID="_399209662" r:id="rId209"/>
        </w:object>
      </w:r>
    </w:p>
    <w:p>
      <w:pPr>
        <w:pStyle w:val="TF"/>
        <w:rPr/>
      </w:pPr>
      <w:r>
        <w:rPr/>
        <w:t>Figure B.2/1: Basic CS Network Originating Session, BICC forward bearer establishment</w:t>
        <w:br/>
        <w:t xml:space="preserve"> (message sequence chart)</w:t>
      </w:r>
    </w:p>
    <w:p>
      <w:pPr>
        <w:pStyle w:val="TH"/>
        <w:rPr/>
      </w:pPr>
      <w:r>
        <w:rPr/>
        <w:object w:dxaOrig="8692" w:dyaOrig="6736">
          <v:shapetype id="_x0000_tole_rId211" coordsize="21600,21600" o:spt="ole_rId21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1" type="_x0000_tole_rId211" style="width:434.6pt;height:336.8pt" filled="f" o:ole="">
            <v:imagedata r:id="rId212" o:title=""/>
          </v:shape>
          <o:OLEObject Type="Embed" ProgID="" ShapeID="ole_rId211" DrawAspect="Content" ObjectID="_1869285672" r:id="rId211"/>
        </w:object>
      </w:r>
    </w:p>
    <w:p>
      <w:pPr>
        <w:pStyle w:val="TF"/>
        <w:rPr/>
      </w:pPr>
      <w:r>
        <w:rPr/>
        <w:t>Figure B.2/2: Basic CS Network Originating Session, BICC forward bearer establishment</w:t>
        <w:br/>
        <w:t xml:space="preserve"> (message sequence chart continued)</w:t>
      </w:r>
      <w:r>
        <w:br w:type="page"/>
      </w:r>
    </w:p>
    <w:p>
      <w:pPr>
        <w:pStyle w:val="Heading2"/>
        <w:rPr/>
      </w:pPr>
      <w:bookmarkStart w:id="879" w:name="__RefHeading___Toc27992653"/>
      <w:bookmarkEnd w:id="879"/>
      <w:r>
        <w:rPr/>
        <w:t>B.3.3</w:t>
        <w:tab/>
        <w:t>CS network initiated mid-call codec negotiation</w:t>
      </w:r>
    </w:p>
    <w:p>
      <w:pPr>
        <w:pStyle w:val="Normal"/>
        <w:rPr/>
      </w:pPr>
      <w:r>
        <w:rPr/>
        <w:t>Figure B.3 shows the CS network initiated mid-call codec negotiation procedure interworking with the IM CN subsystem. When the MGCF selects the codecs for the CS network and the IM CN subsystem (after signal 3 in figure B.3), the MGCF shall modify the CS network termination and the IM CN subsystem termination on the IM-MGW to conform to the newly selected configuration data on the two interfaces. The MGCF may perform bearer operations (not shown) at the IM-MGW before interworking the initial codec modification request (signal 2 in figure B.3) to determine new connection information, if necessary, or to verify resource availability.</w:t>
      </w:r>
    </w:p>
    <w:p>
      <w:pPr>
        <w:pStyle w:val="TH"/>
        <w:rPr/>
      </w:pPr>
      <w:r>
        <w:rPr/>
        <w:object w:dxaOrig="9228" w:dyaOrig="6307">
          <v:shapetype id="_x0000_tole_rId213" coordsize="21600,21600" o:spt="ole_rId21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3" type="_x0000_tole_rId213" style="width:461.4pt;height:315.35pt" filled="f" o:ole="">
            <v:imagedata r:id="rId214" o:title=""/>
          </v:shape>
          <o:OLEObject Type="Embed" ProgID="" ShapeID="ole_rId213" DrawAspect="Content" ObjectID="_1107848968" r:id="rId213"/>
        </w:object>
      </w:r>
    </w:p>
    <w:p>
      <w:pPr>
        <w:pStyle w:val="TF"/>
        <w:rPr/>
      </w:pPr>
      <w:r>
        <w:rPr/>
        <w:t>Figure B.3: CS network initiated mid-call codec negotiation</w:t>
        <w:br/>
        <w:t xml:space="preserve"> (message sequence chart)</w:t>
      </w:r>
      <w:r>
        <w:br w:type="page"/>
      </w:r>
    </w:p>
    <w:p>
      <w:pPr>
        <w:pStyle w:val="Heading2"/>
        <w:rPr/>
      </w:pPr>
      <w:bookmarkStart w:id="880" w:name="__RefHeading___Toc27992654"/>
      <w:bookmarkEnd w:id="880"/>
      <w:r>
        <w:rPr/>
        <w:t>B.3.4</w:t>
        <w:tab/>
        <w:t>IM CN subsystem initiated mid-call codec negotiation</w:t>
      </w:r>
    </w:p>
    <w:p>
      <w:pPr>
        <w:pStyle w:val="Normal"/>
        <w:rPr/>
      </w:pPr>
      <w:r>
        <w:rPr/>
        <w:t>Figure B.4 shows the IM CN subsystem initiated mid-call codec negotiation procedure interworking with a BICC CS network. When the MGCF selects the codecs for the CS network and the IM CN subsystem (after signal 3 in figure B.4), the MGCF shall modify the CS network termination and the IM CN subsystem termination on the IM-MGW to conform to the newly selected configuration data on the two interfaces. The MGCF may perform bearer operations (not shown) at the IM-MGW before interworking the initial codec modification request (signal 2 in figure B.3) to determine new connection information, if necessary, or to verify resource availability. The MGCF may also perform bearer operations (not shown) at the IM-MGW after sending the final APM (signal 8 in figure B.4) to modify transport bandwidth, if necessary.</w:t>
      </w:r>
    </w:p>
    <w:p>
      <w:pPr>
        <w:pStyle w:val="TH"/>
        <w:rPr/>
      </w:pPr>
      <w:r>
        <w:rPr/>
        <w:object w:dxaOrig="9228" w:dyaOrig="6307">
          <v:shapetype id="_x0000_tole_rId215" coordsize="21600,21600" o:spt="ole_rId21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5" type="_x0000_tole_rId215" style="width:461.4pt;height:315.35pt" filled="f" o:ole="">
            <v:imagedata r:id="rId216" o:title=""/>
          </v:shape>
          <o:OLEObject Type="Embed" ProgID="" ShapeID="ole_rId215" DrawAspect="Content" ObjectID="_287079581" r:id="rId215"/>
        </w:object>
      </w:r>
    </w:p>
    <w:p>
      <w:pPr>
        <w:pStyle w:val="TF"/>
        <w:rPr/>
      </w:pPr>
      <w:r>
        <w:rPr/>
        <w:t>Figure B.4: IM CN subsystem initiated mid-call codec negotiation</w:t>
        <w:br/>
        <w:t xml:space="preserve"> (message sequence chart)</w:t>
      </w:r>
      <w:r>
        <w:br w:type="page"/>
      </w:r>
    </w:p>
    <w:p>
      <w:pPr>
        <w:pStyle w:val="Heading8"/>
        <w:ind w:left="0" w:hanging="0"/>
        <w:rPr/>
      </w:pPr>
      <w:bookmarkStart w:id="881" w:name="__RefHeading___Toc27992655"/>
      <w:bookmarkEnd w:id="881"/>
      <w:r>
        <w:rPr/>
        <w:t>Annex C (normative):</w:t>
        <w:br/>
        <w:t>Interworking of CPC parameter</w:t>
      </w:r>
    </w:p>
    <w:p>
      <w:pPr>
        <w:pStyle w:val="Normal"/>
        <w:rPr/>
      </w:pPr>
      <w:r>
        <w:rPr/>
        <w:t>The CPC extension to tel-URI Parameter is defined in clause 7.2A.12 of 3GPP TS 24.229 [9]. The SIP "Accept-Language" header is defined in IETF RFC 3261 [19].</w:t>
      </w:r>
    </w:p>
    <w:p>
      <w:pPr>
        <w:pStyle w:val="Heading1"/>
        <w:ind w:left="1134" w:hanging="1134"/>
        <w:rPr/>
      </w:pPr>
      <w:bookmarkStart w:id="882" w:name="__RefHeading___Toc27992656"/>
      <w:bookmarkEnd w:id="882"/>
      <w:r>
        <w:rPr/>
        <w:t>C.1</w:t>
        <w:tab/>
        <w:t>Interworking SIP to ISUP</w:t>
      </w:r>
    </w:p>
    <w:p>
      <w:pPr>
        <w:pStyle w:val="Normal"/>
        <w:rPr/>
      </w:pPr>
      <w:r>
        <w:rPr/>
        <w:t>Table C.1.1 shows the mapping of a "cpc" URI parameter received within tel URI or the userinfo part of SIP URI with user="phone" in a P-Asserted-Identity header in the initial INVITE request to the Calling party's category parameter in the ISUP IAM. When the "cpc" URI parameter value "operator" is received the I-MGCF shall use an Accept-Language header field to determine the value of the Calling party's category parameter.</w:t>
      </w:r>
    </w:p>
    <w:p>
      <w:pPr>
        <w:pStyle w:val="TH"/>
        <w:rPr/>
      </w:pPr>
      <w:r>
        <w:rPr/>
        <w:t>Table C.1.1: Mapping of the CPC parameter to the ISUP Calling party's category parameter</w:t>
      </w:r>
    </w:p>
    <w:tbl>
      <w:tblPr>
        <w:tblW w:w="9639" w:type="dxa"/>
        <w:jc w:val="left"/>
        <w:tblInd w:w="-15" w:type="dxa"/>
        <w:tblLayout w:type="fixed"/>
        <w:tblCellMar>
          <w:top w:w="0" w:type="dxa"/>
          <w:left w:w="108" w:type="dxa"/>
          <w:bottom w:w="0" w:type="dxa"/>
          <w:right w:w="108" w:type="dxa"/>
        </w:tblCellMar>
      </w:tblPr>
      <w:tblGrid>
        <w:gridCol w:w="2694"/>
        <w:gridCol w:w="1134"/>
        <w:gridCol w:w="5811"/>
      </w:tblGrid>
      <w:tr>
        <w:trPr/>
        <w:tc>
          <w:tcPr>
            <w:tcW w:w="3828" w:type="dxa"/>
            <w:gridSpan w:val="2"/>
            <w:tcBorders>
              <w:top w:val="single" w:sz="12" w:space="0" w:color="000000"/>
              <w:left w:val="single" w:sz="12" w:space="0" w:color="000000"/>
              <w:bottom w:val="single" w:sz="6" w:space="0" w:color="000000"/>
              <w:right w:val="single" w:sz="12" w:space="0" w:color="000000"/>
            </w:tcBorders>
          </w:tcPr>
          <w:p>
            <w:pPr>
              <w:pStyle w:val="TAH"/>
              <w:rPr/>
            </w:pPr>
            <w:r>
              <w:rPr>
                <w:lang w:val="en-GB" w:eastAsia="en-US"/>
              </w:rPr>
              <w:t>SIP Parameters</w:t>
            </w:r>
          </w:p>
        </w:tc>
        <w:tc>
          <w:tcPr>
            <w:tcW w:w="5811" w:type="dxa"/>
            <w:tcBorders>
              <w:top w:val="single" w:sz="12" w:space="0" w:color="000000"/>
              <w:left w:val="single" w:sz="12" w:space="0" w:color="000000"/>
              <w:bottom w:val="single" w:sz="6" w:space="0" w:color="000000"/>
              <w:right w:val="single" w:sz="12" w:space="0" w:color="000000"/>
            </w:tcBorders>
          </w:tcPr>
          <w:p>
            <w:pPr>
              <w:pStyle w:val="TAH"/>
              <w:rPr>
                <w:lang w:val="en-GB" w:eastAsia="en-US"/>
              </w:rPr>
            </w:pPr>
            <w:r>
              <w:rPr>
                <w:lang w:val="en-GB" w:eastAsia="en-US"/>
              </w:rPr>
              <w:t>ISUP Parameters</w:t>
            </w:r>
          </w:p>
        </w:tc>
      </w:tr>
      <w:tr>
        <w:trPr/>
        <w:tc>
          <w:tcPr>
            <w:tcW w:w="2694" w:type="dxa"/>
            <w:tcBorders>
              <w:top w:val="single" w:sz="6"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"cpc" URI parameter in</w:t>
              <w:br/>
              <w:t xml:space="preserve">P-Asserted-Identity </w:t>
            </w:r>
            <w:r>
              <w:rPr>
                <w:b w:val="false"/>
                <w:bCs/>
                <w:lang w:val="en-GB" w:eastAsia="en-US"/>
              </w:rPr>
              <w:t>(NOTE 2)</w:t>
            </w:r>
          </w:p>
        </w:tc>
        <w:tc>
          <w:tcPr>
            <w:tcW w:w="1134" w:type="dxa"/>
            <w:tcBorders>
              <w:top w:val="single" w:sz="6"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Accept-Language</w:t>
            </w:r>
          </w:p>
        </w:tc>
        <w:tc>
          <w:tcPr>
            <w:tcW w:w="5811" w:type="dxa"/>
            <w:tcBorders>
              <w:top w:val="single" w:sz="6" w:space="0" w:color="000000"/>
              <w:left w:val="single" w:sz="12" w:space="0" w:color="000000"/>
              <w:bottom w:val="single" w:sz="12" w:space="0" w:color="000000"/>
              <w:right w:val="single" w:sz="12" w:space="0" w:color="000000"/>
            </w:tcBorders>
          </w:tcPr>
          <w:p>
            <w:pPr>
              <w:pStyle w:val="TAH"/>
              <w:rPr/>
            </w:pPr>
            <w:r>
              <w:rPr>
                <w:lang w:val="en-GB" w:eastAsia="en-US"/>
              </w:rPr>
              <w:t xml:space="preserve">Calling party's category </w:t>
            </w:r>
          </w:p>
        </w:tc>
      </w:tr>
      <w:tr>
        <w:trPr/>
        <w:tc>
          <w:tcPr>
            <w:tcW w:w="2694"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operator</w:t>
            </w:r>
          </w:p>
        </w:tc>
        <w:tc>
          <w:tcPr>
            <w:tcW w:w="1134" w:type="dxa"/>
            <w:tcBorders>
              <w:top w:val="single" w:sz="12" w:space="0" w:color="000000"/>
              <w:left w:val="single" w:sz="6" w:space="0" w:color="000000"/>
              <w:bottom w:val="single" w:sz="6" w:space="0" w:color="000000"/>
              <w:right w:val="single" w:sz="12" w:space="0" w:color="000000"/>
            </w:tcBorders>
          </w:tcPr>
          <w:p>
            <w:pPr>
              <w:pStyle w:val="TAL"/>
              <w:rPr>
                <w:lang w:val="en-GB"/>
              </w:rPr>
            </w:pPr>
            <w:r>
              <w:rPr>
                <w:lang w:val="en-GB"/>
              </w:rPr>
              <w:t>fr</w:t>
            </w:r>
          </w:p>
        </w:tc>
        <w:tc>
          <w:tcPr>
            <w:tcW w:w="5811" w:type="dxa"/>
            <w:tcBorders>
              <w:top w:val="single" w:sz="12" w:space="0" w:color="000000"/>
              <w:left w:val="single" w:sz="12" w:space="0" w:color="000000"/>
              <w:bottom w:val="single" w:sz="6" w:space="0" w:color="000000"/>
              <w:right w:val="single" w:sz="12" w:space="0" w:color="000000"/>
            </w:tcBorders>
          </w:tcPr>
          <w:p>
            <w:pPr>
              <w:pStyle w:val="TAL"/>
              <w:rPr>
                <w:lang w:val="en-GB"/>
              </w:rPr>
            </w:pPr>
            <w:r>
              <w:rPr>
                <w:lang w:val="en-GB"/>
              </w:rPr>
              <w:t>operator, language French</w:t>
            </w:r>
          </w:p>
        </w:tc>
      </w:tr>
      <w:tr>
        <w:trPr/>
        <w:tc>
          <w:tcPr>
            <w:tcW w:w="2694"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operator</w:t>
            </w:r>
          </w:p>
        </w:tc>
        <w:tc>
          <w:tcPr>
            <w:tcW w:w="1134"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en</w:t>
            </w:r>
          </w:p>
        </w:tc>
        <w:tc>
          <w:tcPr>
            <w:tcW w:w="5811"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operator, language English</w:t>
            </w:r>
          </w:p>
        </w:tc>
      </w:tr>
      <w:tr>
        <w:trPr/>
        <w:tc>
          <w:tcPr>
            <w:tcW w:w="2694"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operator</w:t>
            </w:r>
          </w:p>
        </w:tc>
        <w:tc>
          <w:tcPr>
            <w:tcW w:w="1134"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de</w:t>
            </w:r>
          </w:p>
        </w:tc>
        <w:tc>
          <w:tcPr>
            <w:tcW w:w="5811"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operator, language German</w:t>
            </w:r>
          </w:p>
        </w:tc>
      </w:tr>
      <w:tr>
        <w:trPr/>
        <w:tc>
          <w:tcPr>
            <w:tcW w:w="2694"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operator</w:t>
            </w:r>
          </w:p>
        </w:tc>
        <w:tc>
          <w:tcPr>
            <w:tcW w:w="1134"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ru</w:t>
            </w:r>
          </w:p>
        </w:tc>
        <w:tc>
          <w:tcPr>
            <w:tcW w:w="5811" w:type="dxa"/>
            <w:tcBorders>
              <w:top w:val="single" w:sz="6" w:space="0" w:color="000000"/>
              <w:left w:val="single" w:sz="12" w:space="0" w:color="000000"/>
              <w:bottom w:val="single" w:sz="6" w:space="0" w:color="000000"/>
              <w:right w:val="single" w:sz="12" w:space="0" w:color="000000"/>
            </w:tcBorders>
          </w:tcPr>
          <w:p>
            <w:pPr>
              <w:pStyle w:val="TAL"/>
              <w:rPr/>
            </w:pPr>
            <w:r>
              <w:rPr>
                <w:lang w:val="en-GB"/>
              </w:rPr>
              <w:t>operator, language Russian</w:t>
            </w:r>
          </w:p>
        </w:tc>
      </w:tr>
      <w:tr>
        <w:trPr/>
        <w:tc>
          <w:tcPr>
            <w:tcW w:w="2694"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operator</w:t>
            </w:r>
          </w:p>
        </w:tc>
        <w:tc>
          <w:tcPr>
            <w:tcW w:w="1134"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es</w:t>
            </w:r>
          </w:p>
        </w:tc>
        <w:tc>
          <w:tcPr>
            <w:tcW w:w="5811"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operator, language Spanish</w:t>
            </w:r>
          </w:p>
        </w:tc>
      </w:tr>
      <w:tr>
        <w:trPr/>
        <w:tc>
          <w:tcPr>
            <w:tcW w:w="2694"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ordinary</w:t>
            </w:r>
          </w:p>
        </w:tc>
        <w:tc>
          <w:tcPr>
            <w:tcW w:w="1134" w:type="dxa"/>
            <w:tcBorders>
              <w:top w:val="single" w:sz="6"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c>
          <w:tcPr>
            <w:tcW w:w="5811"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ordinary calling subscriber</w:t>
            </w:r>
          </w:p>
        </w:tc>
      </w:tr>
      <w:tr>
        <w:trPr/>
        <w:tc>
          <w:tcPr>
            <w:tcW w:w="2694"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test</w:t>
            </w:r>
          </w:p>
        </w:tc>
        <w:tc>
          <w:tcPr>
            <w:tcW w:w="1134" w:type="dxa"/>
            <w:tcBorders>
              <w:top w:val="single" w:sz="6"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c>
          <w:tcPr>
            <w:tcW w:w="5811" w:type="dxa"/>
            <w:tcBorders>
              <w:top w:val="single" w:sz="6" w:space="0" w:color="000000"/>
              <w:left w:val="single" w:sz="12" w:space="0" w:color="000000"/>
              <w:bottom w:val="single" w:sz="6" w:space="0" w:color="000000"/>
              <w:right w:val="single" w:sz="12" w:space="0" w:color="000000"/>
            </w:tcBorders>
          </w:tcPr>
          <w:p>
            <w:pPr>
              <w:pStyle w:val="TAL"/>
              <w:rPr/>
            </w:pPr>
            <w:r>
              <w:rPr>
                <w:lang w:val="en-GB" w:eastAsia="ko-KR"/>
              </w:rPr>
              <w:t>t</w:t>
            </w:r>
            <w:r>
              <w:rPr>
                <w:lang w:val="en-GB"/>
              </w:rPr>
              <w:t>est call</w:t>
            </w:r>
          </w:p>
        </w:tc>
      </w:tr>
      <w:tr>
        <w:trPr/>
        <w:tc>
          <w:tcPr>
            <w:tcW w:w="2694"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payphone</w:t>
            </w:r>
          </w:p>
        </w:tc>
        <w:tc>
          <w:tcPr>
            <w:tcW w:w="1134" w:type="dxa"/>
            <w:tcBorders>
              <w:top w:val="single" w:sz="6"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c>
          <w:tcPr>
            <w:tcW w:w="5811" w:type="dxa"/>
            <w:tcBorders>
              <w:top w:val="single" w:sz="6" w:space="0" w:color="000000"/>
              <w:left w:val="single" w:sz="12" w:space="0" w:color="000000"/>
              <w:bottom w:val="single" w:sz="6" w:space="0" w:color="000000"/>
              <w:right w:val="single" w:sz="12" w:space="0" w:color="000000"/>
            </w:tcBorders>
          </w:tcPr>
          <w:p>
            <w:pPr>
              <w:pStyle w:val="TAL"/>
              <w:rPr/>
            </w:pPr>
            <w:r>
              <w:rPr>
                <w:lang w:val="en-GB" w:eastAsia="ko-KR"/>
              </w:rPr>
              <w:t>p</w:t>
            </w:r>
            <w:r>
              <w:rPr>
                <w:lang w:val="en-GB"/>
              </w:rPr>
              <w:t>ayphone</w:t>
            </w:r>
          </w:p>
        </w:tc>
      </w:tr>
      <w:tr>
        <w:trPr/>
        <w:tc>
          <w:tcPr>
            <w:tcW w:w="2694"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unknown</w:t>
            </w:r>
          </w:p>
        </w:tc>
        <w:tc>
          <w:tcPr>
            <w:tcW w:w="1134" w:type="dxa"/>
            <w:tcBorders>
              <w:top w:val="single" w:sz="6"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c>
          <w:tcPr>
            <w:tcW w:w="5811" w:type="dxa"/>
            <w:tcBorders>
              <w:top w:val="single" w:sz="6" w:space="0" w:color="000000"/>
              <w:left w:val="single" w:sz="12" w:space="0" w:color="000000"/>
              <w:bottom w:val="single" w:sz="6" w:space="0" w:color="000000"/>
              <w:right w:val="single" w:sz="12" w:space="0" w:color="000000"/>
            </w:tcBorders>
          </w:tcPr>
          <w:p>
            <w:pPr>
              <w:pStyle w:val="TAL"/>
              <w:rPr/>
            </w:pPr>
            <w:r>
              <w:rPr>
                <w:lang w:val="en-GB"/>
              </w:rPr>
              <w:t>calling party's category unknown at this time (national use)</w:t>
            </w:r>
          </w:p>
        </w:tc>
      </w:tr>
      <w:tr>
        <w:trPr/>
        <w:tc>
          <w:tcPr>
            <w:tcW w:w="2694"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mobile-hplmn</w:t>
            </w:r>
          </w:p>
        </w:tc>
        <w:tc>
          <w:tcPr>
            <w:tcW w:w="1134" w:type="dxa"/>
            <w:tcBorders>
              <w:top w:val="single" w:sz="6"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c>
          <w:tcPr>
            <w:tcW w:w="5811" w:type="dxa"/>
            <w:tcBorders>
              <w:top w:val="single" w:sz="6" w:space="0" w:color="000000"/>
              <w:left w:val="single" w:sz="12" w:space="0" w:color="000000"/>
              <w:bottom w:val="single" w:sz="6" w:space="0" w:color="000000"/>
              <w:right w:val="single" w:sz="12" w:space="0" w:color="000000"/>
            </w:tcBorders>
          </w:tcPr>
          <w:p>
            <w:pPr>
              <w:pStyle w:val="TAL"/>
              <w:rPr/>
            </w:pPr>
            <w:r>
              <w:rPr>
                <w:lang w:val="en-GB"/>
              </w:rPr>
              <w:t>mobile terminal located in the home PLMN</w:t>
            </w:r>
          </w:p>
        </w:tc>
      </w:tr>
      <w:tr>
        <w:trPr/>
        <w:tc>
          <w:tcPr>
            <w:tcW w:w="2694"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mobile-vplmn</w:t>
            </w:r>
          </w:p>
        </w:tc>
        <w:tc>
          <w:tcPr>
            <w:tcW w:w="1134" w:type="dxa"/>
            <w:tcBorders>
              <w:top w:val="single" w:sz="6"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c>
          <w:tcPr>
            <w:tcW w:w="5811"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mobile terminal located in a visited PLMN</w:t>
            </w:r>
          </w:p>
        </w:tc>
      </w:tr>
      <w:tr>
        <w:trPr/>
        <w:tc>
          <w:tcPr>
            <w:tcW w:w="2694" w:type="dxa"/>
            <w:tcBorders>
              <w:top w:val="single" w:sz="6" w:space="0" w:color="000000"/>
              <w:left w:val="single" w:sz="12" w:space="0" w:color="000000"/>
              <w:bottom w:val="single" w:sz="12" w:space="0" w:color="000000"/>
              <w:right w:val="single" w:sz="6" w:space="0" w:color="000000"/>
            </w:tcBorders>
          </w:tcPr>
          <w:p>
            <w:pPr>
              <w:pStyle w:val="TAL"/>
              <w:rPr>
                <w:lang w:val="en-GB" w:eastAsia="ko-KR"/>
              </w:rPr>
            </w:pPr>
            <w:r>
              <w:rPr>
                <w:lang w:val="en-GB"/>
              </w:rPr>
              <w:t>emergency</w:t>
            </w:r>
          </w:p>
        </w:tc>
        <w:tc>
          <w:tcPr>
            <w:tcW w:w="1134" w:type="dxa"/>
            <w:tcBorders>
              <w:top w:val="single" w:sz="6" w:space="0" w:color="000000"/>
              <w:left w:val="single" w:sz="6" w:space="0" w:color="000000"/>
              <w:bottom w:val="single" w:sz="12" w:space="0" w:color="000000"/>
              <w:right w:val="single" w:sz="12" w:space="0" w:color="000000"/>
            </w:tcBorders>
          </w:tcPr>
          <w:p>
            <w:pPr>
              <w:pStyle w:val="TAL"/>
              <w:snapToGrid w:val="false"/>
              <w:rPr>
                <w:lang w:val="en-GB" w:eastAsia="ko-KR"/>
              </w:rPr>
            </w:pPr>
            <w:r>
              <w:rPr>
                <w:lang w:val="en-GB" w:eastAsia="ko-KR"/>
              </w:rPr>
            </w:r>
          </w:p>
        </w:tc>
        <w:tc>
          <w:tcPr>
            <w:tcW w:w="5811" w:type="dxa"/>
            <w:tcBorders>
              <w:top w:val="single" w:sz="6" w:space="0" w:color="000000"/>
              <w:left w:val="single" w:sz="12" w:space="0" w:color="000000"/>
              <w:bottom w:val="single" w:sz="12" w:space="0" w:color="000000"/>
              <w:right w:val="single" w:sz="12" w:space="0" w:color="000000"/>
            </w:tcBorders>
          </w:tcPr>
          <w:p>
            <w:pPr>
              <w:pStyle w:val="TAL"/>
              <w:rPr>
                <w:lang w:val="en-GB"/>
              </w:rPr>
            </w:pPr>
            <w:r>
              <w:rPr>
                <w:lang w:val="en-GB"/>
              </w:rPr>
              <w:t>emergency service call per ANSI Standard ATIS-1000113.2005 [117] (NOTE 1)</w:t>
            </w:r>
          </w:p>
        </w:tc>
      </w:tr>
      <w:tr>
        <w:trPr>
          <w:trHeight w:val="201" w:hRule="atLeast"/>
        </w:trPr>
        <w:tc>
          <w:tcPr>
            <w:tcW w:w="9639" w:type="dxa"/>
            <w:gridSpan w:val="3"/>
            <w:tcBorders>
              <w:top w:val="single" w:sz="12" w:space="0" w:color="000000"/>
              <w:left w:val="single" w:sz="12" w:space="0" w:color="000000"/>
              <w:bottom w:val="single" w:sz="12" w:space="0" w:color="000000"/>
              <w:right w:val="single" w:sz="12" w:space="0" w:color="000000"/>
            </w:tcBorders>
            <w:vAlign w:val="center"/>
          </w:tcPr>
          <w:p>
            <w:pPr>
              <w:pStyle w:val="TAN"/>
              <w:rPr>
                <w:lang w:val="en-GB" w:eastAsia="ko-KR"/>
              </w:rPr>
            </w:pPr>
            <w:r>
              <w:rPr>
                <w:lang w:val="en-GB"/>
              </w:rPr>
              <w:t>NOTE 1:</w:t>
              <w:tab/>
              <w:t>This is a national/regional specific value.</w:t>
            </w:r>
            <w:r>
              <w:rPr>
                <w:lang w:val="en-GB" w:eastAsia="ko-KR"/>
              </w:rPr>
              <w:t xml:space="preserve"> </w:t>
            </w:r>
            <w:r>
              <w:rPr>
                <w:lang w:val="en-GB"/>
              </w:rPr>
              <w:t>Interworking shall only occur when interconnecting with indicated national network.</w:t>
            </w:r>
          </w:p>
          <w:p>
            <w:pPr>
              <w:pStyle w:val="TAN"/>
              <w:rPr/>
            </w:pPr>
            <w:r>
              <w:rPr>
                <w:lang w:val="en-GB"/>
              </w:rPr>
              <w:t>NOTE 2:</w:t>
              <w:tab/>
              <w:t>In case the "cpc" URI parameter is absent or contains values that are not mapped per this table then the ISUP shall contain the default CPC value "ordinary calling subscriber".</w:t>
            </w:r>
          </w:p>
        </w:tc>
      </w:tr>
    </w:tbl>
    <w:p>
      <w:pPr>
        <w:pStyle w:val="Normal"/>
        <w:rPr>
          <w:lang w:eastAsia="ko-KR"/>
        </w:rPr>
      </w:pPr>
      <w:r>
        <w:rPr>
          <w:lang w:eastAsia="ko-KR"/>
        </w:rPr>
      </w:r>
    </w:p>
    <w:p>
      <w:pPr>
        <w:pStyle w:val="Normal"/>
        <w:rPr/>
      </w:pPr>
      <w:r>
        <w:rPr/>
        <w:t>In case the Accept-Language header field is not received or contains values that are not in this table then based on operator policy the Calling party's category parameter shall contain the CPC value "operator, language X" (where X is one of the following languages: French, English, German, Russian or Spanish) or national/regional specific value.</w:t>
      </w:r>
    </w:p>
    <w:p>
      <w:pPr>
        <w:pStyle w:val="Heading1"/>
        <w:ind w:left="1134" w:hanging="1134"/>
        <w:rPr/>
      </w:pPr>
      <w:bookmarkStart w:id="883" w:name="__RefHeading___Toc27992657"/>
      <w:bookmarkEnd w:id="883"/>
      <w:r>
        <w:rPr/>
        <w:t>C.2</w:t>
        <w:tab/>
        <w:t>Interworking ISUP to SIP</w:t>
      </w:r>
    </w:p>
    <w:p>
      <w:pPr>
        <w:pStyle w:val="Normal"/>
        <w:keepNext w:val="true"/>
        <w:keepLines/>
        <w:rPr/>
      </w:pPr>
      <w:r>
        <w:rPr/>
        <w:t>Table C.2.1 shows the mapping of a Calling party's category received in an ISUP IAM to a "cpc" URI parameter within tel URI or the userinfo part of SIP URI with user="phone" in the P-Asserted-Identity header. When the Calling party's category parameter value "operator, language x" is received the O-MGCF shall generate an Accept-Language header field with the value that corresponds to language x.</w:t>
      </w:r>
    </w:p>
    <w:p>
      <w:pPr>
        <w:pStyle w:val="TH"/>
        <w:rPr/>
      </w:pPr>
      <w:r>
        <w:rPr/>
        <w:t>Table C.2.1: Mapping of the ISUP Calling party's category parameter to the CPC parameter</w:t>
      </w:r>
    </w:p>
    <w:tbl>
      <w:tblPr>
        <w:tblW w:w="9639" w:type="dxa"/>
        <w:jc w:val="left"/>
        <w:tblInd w:w="-15" w:type="dxa"/>
        <w:tblLayout w:type="fixed"/>
        <w:tblCellMar>
          <w:top w:w="0" w:type="dxa"/>
          <w:left w:w="108" w:type="dxa"/>
          <w:bottom w:w="0" w:type="dxa"/>
          <w:right w:w="108" w:type="dxa"/>
        </w:tblCellMar>
      </w:tblPr>
      <w:tblGrid>
        <w:gridCol w:w="5812"/>
        <w:gridCol w:w="2552"/>
        <w:gridCol w:w="1275"/>
      </w:tblGrid>
      <w:tr>
        <w:trPr/>
        <w:tc>
          <w:tcPr>
            <w:tcW w:w="5812" w:type="dxa"/>
            <w:tcBorders>
              <w:top w:val="single" w:sz="12" w:space="0" w:color="000000"/>
              <w:left w:val="single" w:sz="12" w:space="0" w:color="000000"/>
              <w:bottom w:val="single" w:sz="6" w:space="0" w:color="000000"/>
              <w:right w:val="single" w:sz="12" w:space="0" w:color="000000"/>
            </w:tcBorders>
          </w:tcPr>
          <w:p>
            <w:pPr>
              <w:pStyle w:val="TAH"/>
              <w:rPr>
                <w:lang w:val="en-GB" w:eastAsia="en-US"/>
              </w:rPr>
            </w:pPr>
            <w:r>
              <w:rPr>
                <w:lang w:val="en-GB" w:eastAsia="en-US"/>
              </w:rPr>
              <w:t>ISUP Parameter</w:t>
            </w:r>
          </w:p>
        </w:tc>
        <w:tc>
          <w:tcPr>
            <w:tcW w:w="3827" w:type="dxa"/>
            <w:gridSpan w:val="2"/>
            <w:tcBorders>
              <w:top w:val="single" w:sz="12" w:space="0" w:color="000000"/>
              <w:left w:val="single" w:sz="12" w:space="0" w:color="000000"/>
              <w:bottom w:val="single" w:sz="6" w:space="0" w:color="000000"/>
              <w:right w:val="single" w:sz="12" w:space="0" w:color="000000"/>
            </w:tcBorders>
          </w:tcPr>
          <w:p>
            <w:pPr>
              <w:pStyle w:val="TAH"/>
              <w:rPr>
                <w:lang w:val="en-GB" w:eastAsia="en-US"/>
              </w:rPr>
            </w:pPr>
            <w:r>
              <w:rPr>
                <w:lang w:val="en-GB" w:eastAsia="en-US"/>
              </w:rPr>
              <w:t>SIP Parameters</w:t>
            </w:r>
          </w:p>
        </w:tc>
      </w:tr>
      <w:tr>
        <w:trPr/>
        <w:tc>
          <w:tcPr>
            <w:tcW w:w="5812" w:type="dxa"/>
            <w:tcBorders>
              <w:top w:val="single" w:sz="6" w:space="0" w:color="000000"/>
              <w:left w:val="single" w:sz="12" w:space="0" w:color="000000"/>
              <w:bottom w:val="single" w:sz="12" w:space="0" w:color="000000"/>
              <w:right w:val="single" w:sz="12" w:space="0" w:color="000000"/>
            </w:tcBorders>
          </w:tcPr>
          <w:p>
            <w:pPr>
              <w:pStyle w:val="TAH"/>
              <w:rPr/>
            </w:pPr>
            <w:r>
              <w:rPr>
                <w:lang w:val="en-GB" w:eastAsia="en-US"/>
              </w:rPr>
              <w:t xml:space="preserve">calling party's category </w:t>
            </w:r>
          </w:p>
        </w:tc>
        <w:tc>
          <w:tcPr>
            <w:tcW w:w="2552" w:type="dxa"/>
            <w:tcBorders>
              <w:top w:val="single" w:sz="6"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"cpc" URI parameter in P-Asserted-Identity</w:t>
            </w:r>
          </w:p>
        </w:tc>
        <w:tc>
          <w:tcPr>
            <w:tcW w:w="1275" w:type="dxa"/>
            <w:tcBorders>
              <w:top w:val="single" w:sz="6"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Accept-Language</w:t>
            </w:r>
          </w:p>
        </w:tc>
      </w:tr>
      <w:tr>
        <w:trPr/>
        <w:tc>
          <w:tcPr>
            <w:tcW w:w="5812" w:type="dxa"/>
            <w:tcBorders>
              <w:top w:val="single" w:sz="12" w:space="0" w:color="000000"/>
              <w:left w:val="single" w:sz="12" w:space="0" w:color="000000"/>
              <w:bottom w:val="single" w:sz="6" w:space="0" w:color="000000"/>
              <w:right w:val="single" w:sz="12" w:space="0" w:color="000000"/>
            </w:tcBorders>
          </w:tcPr>
          <w:p>
            <w:pPr>
              <w:pStyle w:val="TAL"/>
              <w:rPr>
                <w:lang w:val="en-GB"/>
              </w:rPr>
            </w:pPr>
            <w:r>
              <w:rPr>
                <w:lang w:val="en-GB"/>
              </w:rPr>
              <w:t>operator, language French</w:t>
            </w:r>
          </w:p>
        </w:tc>
        <w:tc>
          <w:tcPr>
            <w:tcW w:w="2552"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operator</w:t>
            </w:r>
          </w:p>
        </w:tc>
        <w:tc>
          <w:tcPr>
            <w:tcW w:w="1275" w:type="dxa"/>
            <w:tcBorders>
              <w:top w:val="single" w:sz="12" w:space="0" w:color="000000"/>
              <w:left w:val="single" w:sz="6" w:space="0" w:color="000000"/>
              <w:bottom w:val="single" w:sz="6" w:space="0" w:color="000000"/>
              <w:right w:val="single" w:sz="12" w:space="0" w:color="000000"/>
            </w:tcBorders>
          </w:tcPr>
          <w:p>
            <w:pPr>
              <w:pStyle w:val="TAL"/>
              <w:rPr>
                <w:lang w:val="en-GB"/>
              </w:rPr>
            </w:pPr>
            <w:r>
              <w:rPr>
                <w:lang w:val="en-GB"/>
              </w:rPr>
              <w:t>fr</w:t>
            </w:r>
          </w:p>
        </w:tc>
      </w:tr>
      <w:tr>
        <w:trPr/>
        <w:tc>
          <w:tcPr>
            <w:tcW w:w="5812"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operator, language English</w:t>
            </w:r>
          </w:p>
        </w:tc>
        <w:tc>
          <w:tcPr>
            <w:tcW w:w="2552"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operator</w:t>
            </w:r>
          </w:p>
        </w:tc>
        <w:tc>
          <w:tcPr>
            <w:tcW w:w="1275"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en</w:t>
            </w:r>
          </w:p>
        </w:tc>
      </w:tr>
      <w:tr>
        <w:trPr/>
        <w:tc>
          <w:tcPr>
            <w:tcW w:w="5812" w:type="dxa"/>
            <w:tcBorders>
              <w:top w:val="single" w:sz="6" w:space="0" w:color="000000"/>
              <w:left w:val="single" w:sz="12" w:space="0" w:color="000000"/>
              <w:bottom w:val="single" w:sz="6" w:space="0" w:color="000000"/>
              <w:right w:val="single" w:sz="12" w:space="0" w:color="000000"/>
            </w:tcBorders>
          </w:tcPr>
          <w:p>
            <w:pPr>
              <w:pStyle w:val="TAL"/>
              <w:rPr/>
            </w:pPr>
            <w:r>
              <w:rPr>
                <w:lang w:val="en-GB"/>
              </w:rPr>
              <w:t>operator, language German</w:t>
            </w:r>
          </w:p>
        </w:tc>
        <w:tc>
          <w:tcPr>
            <w:tcW w:w="2552"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operator</w:t>
            </w:r>
          </w:p>
        </w:tc>
        <w:tc>
          <w:tcPr>
            <w:tcW w:w="1275"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de</w:t>
            </w:r>
          </w:p>
        </w:tc>
      </w:tr>
      <w:tr>
        <w:trPr/>
        <w:tc>
          <w:tcPr>
            <w:tcW w:w="5812"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operator, language Russian</w:t>
            </w:r>
          </w:p>
        </w:tc>
        <w:tc>
          <w:tcPr>
            <w:tcW w:w="2552"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operator</w:t>
            </w:r>
          </w:p>
        </w:tc>
        <w:tc>
          <w:tcPr>
            <w:tcW w:w="1275"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ru</w:t>
            </w:r>
          </w:p>
        </w:tc>
      </w:tr>
      <w:tr>
        <w:trPr/>
        <w:tc>
          <w:tcPr>
            <w:tcW w:w="5812"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operator, language Spanish</w:t>
            </w:r>
          </w:p>
        </w:tc>
        <w:tc>
          <w:tcPr>
            <w:tcW w:w="2552"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operator</w:t>
            </w:r>
          </w:p>
        </w:tc>
        <w:tc>
          <w:tcPr>
            <w:tcW w:w="1275"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es</w:t>
            </w:r>
          </w:p>
        </w:tc>
      </w:tr>
      <w:tr>
        <w:trPr/>
        <w:tc>
          <w:tcPr>
            <w:tcW w:w="5812"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ordinary calling subscriber</w:t>
            </w:r>
          </w:p>
        </w:tc>
        <w:tc>
          <w:tcPr>
            <w:tcW w:w="2552"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ordinary</w:t>
            </w:r>
          </w:p>
        </w:tc>
        <w:tc>
          <w:tcPr>
            <w:tcW w:w="1275" w:type="dxa"/>
            <w:vMerge w:val="restart"/>
            <w:tcBorders>
              <w:top w:val="single" w:sz="6" w:space="0" w:color="000000"/>
              <w:left w:val="single" w:sz="6" w:space="0" w:color="000000"/>
              <w:bottom w:val="single" w:sz="6" w:space="0" w:color="000000"/>
              <w:right w:val="single" w:sz="12" w:space="0" w:color="000000"/>
            </w:tcBorders>
            <w:vAlign w:val="center"/>
          </w:tcPr>
          <w:p>
            <w:pPr>
              <w:pStyle w:val="TAL"/>
              <w:rPr>
                <w:lang w:val="en-GB"/>
              </w:rPr>
            </w:pPr>
            <w:r>
              <w:rPr>
                <w:lang w:val="en-GB"/>
              </w:rPr>
              <w:t>-</w:t>
            </w:r>
          </w:p>
        </w:tc>
      </w:tr>
      <w:tr>
        <w:trPr/>
        <w:tc>
          <w:tcPr>
            <w:tcW w:w="5812"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test call</w:t>
            </w:r>
          </w:p>
        </w:tc>
        <w:tc>
          <w:tcPr>
            <w:tcW w:w="2552"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test</w:t>
            </w:r>
          </w:p>
        </w:tc>
        <w:tc>
          <w:tcPr>
            <w:tcW w:w="1275" w:type="dxa"/>
            <w:vMerge w:val="continue"/>
            <w:tcBorders>
              <w:top w:val="single" w:sz="6" w:space="0" w:color="000000"/>
              <w:left w:val="single" w:sz="6" w:space="0" w:color="000000"/>
              <w:bottom w:val="single" w:sz="6" w:space="0" w:color="000000"/>
              <w:right w:val="single" w:sz="12" w:space="0" w:color="000000"/>
            </w:tcBorders>
            <w:vAlign w:val="center"/>
          </w:tcPr>
          <w:p>
            <w:pPr>
              <w:pStyle w:val="TAL"/>
              <w:snapToGrid w:val="false"/>
              <w:rPr>
                <w:lang w:val="en-GB"/>
              </w:rPr>
            </w:pPr>
            <w:r>
              <w:rPr>
                <w:lang w:val="en-GB"/>
              </w:rPr>
            </w:r>
          </w:p>
        </w:tc>
      </w:tr>
      <w:tr>
        <w:trPr/>
        <w:tc>
          <w:tcPr>
            <w:tcW w:w="5812"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payphone</w:t>
            </w:r>
          </w:p>
        </w:tc>
        <w:tc>
          <w:tcPr>
            <w:tcW w:w="2552"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payphone</w:t>
            </w:r>
          </w:p>
        </w:tc>
        <w:tc>
          <w:tcPr>
            <w:tcW w:w="1275" w:type="dxa"/>
            <w:vMerge w:val="continue"/>
            <w:tcBorders>
              <w:top w:val="single" w:sz="6" w:space="0" w:color="000000"/>
              <w:left w:val="single" w:sz="6" w:space="0" w:color="000000"/>
              <w:bottom w:val="single" w:sz="6" w:space="0" w:color="000000"/>
              <w:right w:val="single" w:sz="12" w:space="0" w:color="000000"/>
            </w:tcBorders>
            <w:vAlign w:val="center"/>
          </w:tcPr>
          <w:p>
            <w:pPr>
              <w:pStyle w:val="TAL"/>
              <w:snapToGrid w:val="false"/>
              <w:rPr>
                <w:lang w:val="en-GB"/>
              </w:rPr>
            </w:pPr>
            <w:r>
              <w:rPr>
                <w:lang w:val="en-GB"/>
              </w:rPr>
            </w:r>
          </w:p>
        </w:tc>
      </w:tr>
      <w:tr>
        <w:trPr/>
        <w:tc>
          <w:tcPr>
            <w:tcW w:w="5812" w:type="dxa"/>
            <w:tcBorders>
              <w:top w:val="single" w:sz="6" w:space="0" w:color="000000"/>
              <w:left w:val="single" w:sz="12" w:space="0" w:color="000000"/>
              <w:bottom w:val="single" w:sz="6" w:space="0" w:color="000000"/>
              <w:right w:val="single" w:sz="12" w:space="0" w:color="000000"/>
            </w:tcBorders>
          </w:tcPr>
          <w:p>
            <w:pPr>
              <w:pStyle w:val="TAL"/>
              <w:rPr/>
            </w:pPr>
            <w:r>
              <w:rPr>
                <w:lang w:val="en-GB"/>
              </w:rPr>
              <w:t>calling party's category unknown at this time (national use)</w:t>
            </w:r>
          </w:p>
        </w:tc>
        <w:tc>
          <w:tcPr>
            <w:tcW w:w="2552"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unknown</w:t>
            </w:r>
          </w:p>
        </w:tc>
        <w:tc>
          <w:tcPr>
            <w:tcW w:w="1275" w:type="dxa"/>
            <w:vMerge w:val="continue"/>
            <w:tcBorders>
              <w:top w:val="single" w:sz="6" w:space="0" w:color="000000"/>
              <w:left w:val="single" w:sz="6" w:space="0" w:color="000000"/>
              <w:bottom w:val="single" w:sz="6" w:space="0" w:color="000000"/>
              <w:right w:val="single" w:sz="12" w:space="0" w:color="000000"/>
            </w:tcBorders>
            <w:vAlign w:val="center"/>
          </w:tcPr>
          <w:p>
            <w:pPr>
              <w:pStyle w:val="TAL"/>
              <w:snapToGrid w:val="false"/>
              <w:rPr>
                <w:lang w:val="en-GB"/>
              </w:rPr>
            </w:pPr>
            <w:r>
              <w:rPr>
                <w:lang w:val="en-GB"/>
              </w:rPr>
            </w:r>
          </w:p>
        </w:tc>
      </w:tr>
      <w:tr>
        <w:trPr/>
        <w:tc>
          <w:tcPr>
            <w:tcW w:w="5812"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mobile terminal located in the home PLMN</w:t>
            </w:r>
          </w:p>
        </w:tc>
        <w:tc>
          <w:tcPr>
            <w:tcW w:w="2552"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mobile-hplmn</w:t>
            </w:r>
          </w:p>
        </w:tc>
        <w:tc>
          <w:tcPr>
            <w:tcW w:w="1275" w:type="dxa"/>
            <w:vMerge w:val="continue"/>
            <w:tcBorders>
              <w:top w:val="single" w:sz="6" w:space="0" w:color="000000"/>
              <w:left w:val="single" w:sz="6" w:space="0" w:color="000000"/>
              <w:bottom w:val="single" w:sz="6" w:space="0" w:color="000000"/>
              <w:right w:val="single" w:sz="12" w:space="0" w:color="000000"/>
            </w:tcBorders>
            <w:vAlign w:val="center"/>
          </w:tcPr>
          <w:p>
            <w:pPr>
              <w:pStyle w:val="TAL"/>
              <w:snapToGrid w:val="false"/>
              <w:rPr>
                <w:lang w:val="en-GB"/>
              </w:rPr>
            </w:pPr>
            <w:r>
              <w:rPr>
                <w:lang w:val="en-GB"/>
              </w:rPr>
            </w:r>
          </w:p>
        </w:tc>
      </w:tr>
      <w:tr>
        <w:trPr/>
        <w:tc>
          <w:tcPr>
            <w:tcW w:w="5812" w:type="dxa"/>
            <w:tcBorders>
              <w:top w:val="single" w:sz="6" w:space="0" w:color="000000"/>
              <w:left w:val="single" w:sz="12" w:space="0" w:color="000000"/>
              <w:bottom w:val="single" w:sz="6" w:space="0" w:color="000000"/>
              <w:right w:val="single" w:sz="12" w:space="0" w:color="000000"/>
            </w:tcBorders>
          </w:tcPr>
          <w:p>
            <w:pPr>
              <w:pStyle w:val="TAL"/>
              <w:rPr>
                <w:lang w:val="en-GB"/>
              </w:rPr>
            </w:pPr>
            <w:r>
              <w:rPr>
                <w:lang w:val="en-GB"/>
              </w:rPr>
              <w:t>mobile terminal located in a visited PLMN</w:t>
            </w:r>
          </w:p>
        </w:tc>
        <w:tc>
          <w:tcPr>
            <w:tcW w:w="2552"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mobile-vplmn</w:t>
            </w:r>
          </w:p>
        </w:tc>
        <w:tc>
          <w:tcPr>
            <w:tcW w:w="1275" w:type="dxa"/>
            <w:vMerge w:val="continue"/>
            <w:tcBorders>
              <w:top w:val="single" w:sz="6" w:space="0" w:color="000000"/>
              <w:left w:val="single" w:sz="6" w:space="0" w:color="000000"/>
              <w:bottom w:val="single" w:sz="6" w:space="0" w:color="000000"/>
              <w:right w:val="single" w:sz="12" w:space="0" w:color="000000"/>
            </w:tcBorders>
            <w:vAlign w:val="center"/>
          </w:tcPr>
          <w:p>
            <w:pPr>
              <w:pStyle w:val="TAL"/>
              <w:snapToGrid w:val="false"/>
              <w:rPr>
                <w:lang w:val="en-GB"/>
              </w:rPr>
            </w:pPr>
            <w:r>
              <w:rPr>
                <w:lang w:val="en-GB"/>
              </w:rPr>
            </w:r>
          </w:p>
        </w:tc>
      </w:tr>
      <w:tr>
        <w:trPr/>
        <w:tc>
          <w:tcPr>
            <w:tcW w:w="5812" w:type="dxa"/>
            <w:tcBorders>
              <w:top w:val="single" w:sz="6" w:space="0" w:color="000000"/>
              <w:left w:val="single" w:sz="12" w:space="0" w:color="000000"/>
              <w:bottom w:val="single" w:sz="12" w:space="0" w:color="000000"/>
              <w:right w:val="single" w:sz="12" w:space="0" w:color="000000"/>
            </w:tcBorders>
          </w:tcPr>
          <w:p>
            <w:pPr>
              <w:pStyle w:val="TAL"/>
              <w:rPr>
                <w:lang w:val="en-GB"/>
              </w:rPr>
            </w:pPr>
            <w:r>
              <w:rPr>
                <w:lang w:val="en-GB"/>
              </w:rPr>
              <w:t>emergency service call per ANSI Standard ATIS-1000113.2005 [117] (NOTE 1)</w:t>
            </w:r>
          </w:p>
        </w:tc>
        <w:tc>
          <w:tcPr>
            <w:tcW w:w="2552" w:type="dxa"/>
            <w:tcBorders>
              <w:top w:val="single" w:sz="6" w:space="0" w:color="000000"/>
              <w:left w:val="single" w:sz="12" w:space="0" w:color="000000"/>
              <w:bottom w:val="single" w:sz="12" w:space="0" w:color="000000"/>
              <w:right w:val="single" w:sz="6" w:space="0" w:color="000000"/>
            </w:tcBorders>
          </w:tcPr>
          <w:p>
            <w:pPr>
              <w:pStyle w:val="TAL"/>
              <w:rPr>
                <w:lang w:val="en-GB"/>
              </w:rPr>
            </w:pPr>
            <w:r>
              <w:rPr>
                <w:lang w:val="en-GB"/>
              </w:rPr>
              <w:t>emergency</w:t>
            </w:r>
          </w:p>
        </w:tc>
        <w:tc>
          <w:tcPr>
            <w:tcW w:w="1275" w:type="dxa"/>
            <w:vMerge w:val="continue"/>
            <w:tcBorders>
              <w:top w:val="single" w:sz="6" w:space="0" w:color="000000"/>
              <w:left w:val="single" w:sz="6" w:space="0" w:color="000000"/>
              <w:bottom w:val="single" w:sz="6" w:space="0" w:color="000000"/>
              <w:right w:val="single" w:sz="12" w:space="0" w:color="000000"/>
            </w:tcBorders>
            <w:vAlign w:val="center"/>
          </w:tcPr>
          <w:p>
            <w:pPr>
              <w:pStyle w:val="TAL"/>
              <w:snapToGrid w:val="false"/>
              <w:rPr>
                <w:lang w:val="en-GB"/>
              </w:rPr>
            </w:pPr>
            <w:r>
              <w:rPr>
                <w:lang w:val="en-GB"/>
              </w:rPr>
            </w:r>
          </w:p>
        </w:tc>
      </w:tr>
      <w:tr>
        <w:trPr/>
        <w:tc>
          <w:tcPr>
            <w:tcW w:w="9639" w:type="dxa"/>
            <w:gridSpan w:val="3"/>
            <w:tcBorders>
              <w:top w:val="single" w:sz="12" w:space="0" w:color="000000"/>
              <w:left w:val="single" w:sz="12" w:space="0" w:color="000000"/>
              <w:bottom w:val="single" w:sz="12" w:space="0" w:color="000000"/>
              <w:right w:val="single" w:sz="12" w:space="0" w:color="000000"/>
            </w:tcBorders>
          </w:tcPr>
          <w:p>
            <w:pPr>
              <w:pStyle w:val="TAN"/>
              <w:rPr>
                <w:lang w:val="en-GB"/>
              </w:rPr>
            </w:pPr>
            <w:r>
              <w:rPr>
                <w:lang w:val="en-GB"/>
              </w:rPr>
              <w:t>NOTE 1:</w:t>
              <w:tab/>
              <w:t>This is a national/regional specific value. Interworking shall only occur when interconnecting with indicated national network.</w:t>
            </w:r>
          </w:p>
          <w:p>
            <w:pPr>
              <w:pStyle w:val="TAN"/>
              <w:rPr/>
            </w:pPr>
            <w:r>
              <w:rPr>
                <w:lang w:val="en-GB"/>
              </w:rPr>
              <w:t>NOTE 2:</w:t>
              <w:tab/>
              <w:t xml:space="preserve">In case the calling party's category contains values that are not in this table then based on operator </w:t>
            </w:r>
            <w:r>
              <w:rPr>
                <w:lang w:val="en-GB" w:eastAsia="ko-KR"/>
              </w:rPr>
              <w:t>p</w:t>
            </w:r>
            <w:r>
              <w:rPr>
                <w:lang w:val="en-GB"/>
              </w:rPr>
              <w:t>olicy the "cpc" URI parameter may be omitted or may contain national/regional specific value.</w:t>
            </w:r>
          </w:p>
        </w:tc>
      </w:tr>
    </w:tbl>
    <w:p>
      <w:pPr>
        <w:pStyle w:val="Normal"/>
        <w:rPr/>
      </w:pPr>
      <w:r>
        <w:rPr/>
      </w:r>
      <w:r>
        <w:br w:type="page"/>
      </w:r>
    </w:p>
    <w:p>
      <w:pPr>
        <w:pStyle w:val="Heading8"/>
        <w:ind w:left="0" w:hanging="0"/>
        <w:rPr/>
      </w:pPr>
      <w:bookmarkStart w:id="884" w:name="__RefHeading___Toc27992658"/>
      <w:bookmarkEnd w:id="884"/>
      <w:r>
        <w:rPr/>
        <w:t>Annex D</w:t>
      </w:r>
      <w:r>
        <w:rPr>
          <w:lang w:val="en-GB"/>
        </w:rPr>
        <w:t xml:space="preserve"> </w:t>
      </w:r>
      <w:r>
        <w:rPr/>
        <w:t>(informative):</w:t>
        <w:br/>
        <w:t>Void</w:t>
      </w:r>
    </w:p>
    <w:p>
      <w:pPr>
        <w:pStyle w:val="Normal"/>
        <w:rPr/>
      </w:pPr>
      <w:r>
        <w:rPr/>
      </w:r>
      <w:r>
        <w:br w:type="page"/>
      </w:r>
    </w:p>
    <w:p>
      <w:pPr>
        <w:pStyle w:val="Heading8"/>
        <w:ind w:left="0" w:hanging="0"/>
        <w:rPr/>
      </w:pPr>
      <w:bookmarkStart w:id="885" w:name="__RefHeading___Toc27992659"/>
      <w:bookmarkEnd w:id="885"/>
      <w:r>
        <w:rPr/>
        <w:t>Annex E (normative):</w:t>
        <w:br/>
        <w:t>Multimedia interworking between the IP Multimedia Core Network (CN) Subsystem (IMS) and Circuit Switched (CS) networks</w:t>
      </w:r>
    </w:p>
    <w:p>
      <w:pPr>
        <w:pStyle w:val="Heading1"/>
        <w:ind w:left="1134" w:hanging="1134"/>
        <w:rPr/>
      </w:pPr>
      <w:bookmarkStart w:id="886" w:name="__RefHeading___Toc27992660"/>
      <w:bookmarkEnd w:id="886"/>
      <w:r>
        <w:rPr/>
        <w:t>E.1</w:t>
        <w:tab/>
        <w:t>Basic Multimedia calls interworking between the IMS and CS Networks scenarios</w:t>
      </w:r>
    </w:p>
    <w:p>
      <w:pPr>
        <w:pStyle w:val="Normal"/>
        <w:rPr/>
      </w:pPr>
      <w:r>
        <w:rPr/>
        <w:t>The Interworking between Circuit switched multimedia telephony service, as described in 3GPP TS 26.110 [78] and 3GPP TS 26.111 [79], and packet switched multimedia services, as described in 3GPP TS 26.114 [104] is addressed.</w:t>
      </w:r>
    </w:p>
    <w:p>
      <w:pPr>
        <w:pStyle w:val="NO"/>
        <w:rPr/>
      </w:pPr>
      <w:r>
        <w:rPr/>
        <w:t>NOTE:</w:t>
        <w:tab/>
        <w:t>Examples in the present Annex assume that the ITU-T H.263 [84] video codec is used at the CS side. However, in the present release of 3GPP TS 26.114 [104], the H,263 video codec is no longer recommended (although it has been mandated in previous releases).</w:t>
      </w:r>
    </w:p>
    <w:p>
      <w:pPr>
        <w:pStyle w:val="Normal"/>
        <w:rPr>
          <w:lang w:val="en-US"/>
        </w:rPr>
      </w:pPr>
      <w:r>
        <w:rPr>
          <w:lang w:val="en-US"/>
        </w:rPr>
      </w:r>
    </w:p>
    <w:p>
      <w:pPr>
        <w:pStyle w:val="TH"/>
        <w:rPr/>
      </w:pPr>
      <w:r>
        <w:rPr/>
        <w:drawing>
          <wp:inline distT="0" distB="0" distL="0" distR="0">
            <wp:extent cx="5974080" cy="4262755"/>
            <wp:effectExtent l="0" t="0" r="0" b="0"/>
            <wp:docPr id="3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 descr=""/>
                    <pic:cNvPicPr>
                      <a:picLocks noChangeAspect="1" noChangeArrowheads="1"/>
                    </pic:cNvPicPr>
                  </pic:nvPicPr>
                  <pic:blipFill>
                    <a:blip r:embed="rId217"/>
                    <a:srcRect l="-6" t="-8" r="-6" b="-8"/>
                    <a:stretch>
                      <a:fillRect/>
                    </a:stretch>
                  </pic:blipFill>
                  <pic:spPr bwMode="auto">
                    <a:xfrm>
                      <a:off x="0" y="0"/>
                      <a:ext cx="5974080" cy="4262755"/>
                    </a:xfrm>
                    <a:prstGeom prst="rect">
                      <a:avLst/>
                    </a:prstGeom>
                  </pic:spPr>
                </pic:pic>
              </a:graphicData>
            </a:graphic>
          </wp:inline>
        </w:drawing>
      </w:r>
    </w:p>
    <w:p>
      <w:pPr>
        <w:pStyle w:val="TF"/>
        <w:rPr/>
      </w:pPr>
      <w:r>
        <w:rPr/>
        <w:t>Figure E.1.1.1 Overview of relevant CS-Domain Protocols (from TS 26.110 [78])</w:t>
      </w:r>
    </w:p>
    <w:p>
      <w:pPr>
        <w:pStyle w:val="Heading1"/>
        <w:ind w:left="1134" w:hanging="1134"/>
        <w:rPr/>
      </w:pPr>
      <w:bookmarkStart w:id="887" w:name="__RefHeading___Toc27992661"/>
      <w:bookmarkEnd w:id="887"/>
      <w:r>
        <w:rPr/>
        <w:t>E.2</w:t>
        <w:tab/>
        <w:t>Control plane interworking</w:t>
      </w:r>
    </w:p>
    <w:p>
      <w:pPr>
        <w:pStyle w:val="Heading2"/>
        <w:rPr/>
      </w:pPr>
      <w:bookmarkStart w:id="888" w:name="__RefHeading___Toc27992662"/>
      <w:bookmarkEnd w:id="888"/>
      <w:r>
        <w:rPr/>
        <w:t>E.2.1</w:t>
        <w:tab/>
        <w:t>General</w:t>
      </w:r>
    </w:p>
    <w:p>
      <w:pPr>
        <w:pStyle w:val="Normal"/>
        <w:rPr/>
      </w:pPr>
      <w:r>
        <w:rPr/>
        <w:t>In addition to the control plane Interworking between SIP and ISUP or BICC, interactions between the H.245 signalling at the CS side and SIP/SDP signalling are described.</w:t>
      </w:r>
    </w:p>
    <w:p>
      <w:pPr>
        <w:pStyle w:val="Normal"/>
        <w:rPr/>
      </w:pPr>
      <w:r>
        <w:rPr/>
        <w:t>The establishment of the H.223 multiplexing protocol and the subsequent H.245 signalling procedures take place after the set-up and both-way through-connection of the CS bearer.</w:t>
      </w:r>
    </w:p>
    <w:p>
      <w:pPr>
        <w:pStyle w:val="Heading2"/>
        <w:rPr/>
      </w:pPr>
      <w:bookmarkStart w:id="889" w:name="__RefHeading___Toc27992663"/>
      <w:bookmarkEnd w:id="889"/>
      <w:r>
        <w:rPr/>
        <w:t>E.2.2</w:t>
        <w:tab/>
        <w:t>Functionalities required in the MGCF for multimedia calls support</w:t>
      </w:r>
    </w:p>
    <w:p>
      <w:pPr>
        <w:pStyle w:val="Normal"/>
        <w:rPr/>
      </w:pPr>
      <w:r>
        <w:rPr/>
        <w:t>In addition to the control plane Interworking between SIP and ISUP or BICC, the MGCF needs to mediate interactions between the H.245 signalling or MONA (Media Oriented Negotiation Acceleration) procedures at the CS side and SIP/SDP signalling at the IMS side. The interactions between H.245 signalling or MONA procedures and SIP/SDP signalling should aim at avoiding media transcoding by selecting the same codec for the CS side and the PS side.</w:t>
      </w:r>
    </w:p>
    <w:p>
      <w:pPr>
        <w:pStyle w:val="NO"/>
        <w:rPr/>
      </w:pPr>
      <w:r>
        <w:rPr/>
        <w:t>NOTE:</w:t>
        <w:tab/>
        <w:t>Detailed procedures for the mapping between SDP parameters and H.245 parameters are not specified in the present release.</w:t>
      </w:r>
    </w:p>
    <w:p>
      <w:pPr>
        <w:pStyle w:val="Heading2"/>
        <w:rPr/>
      </w:pPr>
      <w:bookmarkStart w:id="890" w:name="__RefHeading___Toc27992664"/>
      <w:bookmarkEnd w:id="890"/>
      <w:r>
        <w:rPr/>
        <w:t>E.2.3</w:t>
        <w:tab/>
        <w:t>IM CN subsystem originated session</w:t>
      </w:r>
    </w:p>
    <w:p>
      <w:pPr>
        <w:pStyle w:val="Heading3"/>
        <w:rPr/>
      </w:pPr>
      <w:bookmarkStart w:id="891" w:name="__RefHeading___Toc27992665"/>
      <w:bookmarkEnd w:id="891"/>
      <w:r>
        <w:rPr/>
        <w:t>E.2.3.1</w:t>
        <w:tab/>
        <w:t>Preconditions used at IMS side</w:t>
      </w:r>
    </w:p>
    <w:p>
      <w:pPr>
        <w:pStyle w:val="Heading4"/>
        <w:ind w:left="1418" w:hanging="1418"/>
        <w:rPr/>
      </w:pPr>
      <w:bookmarkStart w:id="892" w:name="__RefHeading___Toc27992666"/>
      <w:bookmarkEnd w:id="892"/>
      <w:r>
        <w:rPr/>
        <w:t>E.2.3.1.1</w:t>
        <w:tab/>
        <w:t>Interactions between H.245 or MONA and SIP/SDP</w:t>
      </w:r>
    </w:p>
    <w:p>
      <w:pPr>
        <w:pStyle w:val="Normal"/>
        <w:rPr/>
      </w:pPr>
      <w:r>
        <w:rPr/>
        <w:t>Figure E.2.3.1.1.1 shows examples of interactions between H.245 or MONA procedures and SIP/SDP for IM CN subsystem originated session. Most SIP and ISUP or BICC messages are intentionally omitted, since the SDP may be embedded in various SIP messages and since the in</w:t>
        <w:noBreakHyphen/>
        <w:t>band H.245 Messages are not tightly coupled with out-of-band ISUP or BICC messages.</w:t>
      </w:r>
    </w:p>
    <w:p>
      <w:pPr>
        <w:pStyle w:val="Normal"/>
        <w:rPr/>
      </w:pPr>
      <w:r>
        <w:rPr/>
        <w:t>Figure E.2.3.1.1.1 assumes that the IMS peer uses the SIP precondition extension to indicate that preconditions have not yet been met.</w:t>
      </w:r>
    </w:p>
    <w:p>
      <w:pPr>
        <w:pStyle w:val="TH"/>
        <w:rPr/>
      </w:pPr>
      <w:r>
        <w:rPr/>
        <w:object w:dxaOrig="12596" w:dyaOrig="13963">
          <v:shapetype id="_x0000_tole_rId218" coordsize="21600,21600" o:spt="ole_rId2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8" type="_x0000_tole_rId218" style="width:478.6pt;height:462.85pt" filled="f" o:ole="">
            <v:imagedata r:id="rId219" o:title=""/>
          </v:shape>
          <o:OLEObject Type="Embed" ProgID="" ShapeID="ole_rId218" DrawAspect="Content" ObjectID="_631565375" r:id="rId218"/>
        </w:object>
      </w:r>
    </w:p>
    <w:p>
      <w:pPr>
        <w:pStyle w:val="TF"/>
        <w:rPr/>
      </w:pPr>
      <w:r>
        <w:rPr/>
        <w:t>Figure E.2.3.1.1.1: Interactions between H.245 and SIP/SDP for IM CN subsystem originated session</w:t>
        <w:br/>
        <w:t>IMS peer indicates unmet local preconditions</w:t>
      </w:r>
    </w:p>
    <w:p>
      <w:pPr>
        <w:pStyle w:val="Normal"/>
        <w:rPr/>
      </w:pPr>
      <w:r>
        <w:rPr/>
        <w:t>Upon receipt of a SIP INVITE request containing speech and video Codecs (signal 1 in figure E.2.3.1.1.1) the Interworking Node (consisting of MGCF and IM-MGW) starts the call set-up for multimedia call at the CS side by sending an IAM requesting an UDI bearer (signal 2 in figure E.2.3.1.1.1).</w:t>
      </w:r>
    </w:p>
    <w:p>
      <w:pPr>
        <w:pStyle w:val="Normal"/>
        <w:rPr>
          <w:lang w:eastAsia="ko-KR"/>
        </w:rPr>
      </w:pPr>
      <w:r>
        <w:rPr/>
        <w:t>If SDP local preconditions, which are not yet met, are contained in signal 1, the Interworking node should immediately send an SDP answer to allow for the IMS-side bearer set-up to progress. The Interworking node selects codecs supported by the IM-MGW and likely to be supported within the CS network and communicates the selected codecs towards the IMS side within an SDP answer message (signal 3 in figure E.2.3.1.1.1). If theses codecs are contained in the SDP offer, the Interworking Node should select the H.263 codec and may select other codec from the SDP offer in addition.</w:t>
      </w:r>
      <w:r>
        <w:rPr>
          <w:lang w:eastAsia="ko-KR"/>
        </w:rPr>
        <w:t xml:space="preserve"> </w:t>
      </w:r>
      <w:r>
        <w:rPr/>
        <w:t>The interworking node should include a b:AS bandwidth modifier with a bandwidth suitable for the selected codec(s), but not higher than 64kbit/s plus RTP/UDP/IP overhead, in the SDP answer to request that the peer does not send media with a higher bandwidth.</w:t>
      </w:r>
    </w:p>
    <w:p>
      <w:pPr>
        <w:pStyle w:val="Normal"/>
        <w:rPr/>
      </w:pPr>
      <w:r>
        <w:rPr/>
        <w:t>The Interworking Node shall engage in an H.223 bearer setup (step 6 in figure E.2.3.1.1.1). If the interworking Node supports MONA (Media Oriented Negotiation Acceleration), it shall first attempt a MONA Channel establishment method negotiation according to Annex K of ITU-T Recommendation H.324 [8</w:t>
      </w:r>
      <w:r>
        <w:rPr>
          <w:lang w:eastAsia="ko-KR"/>
        </w:rPr>
        <w:t>1</w:t>
      </w:r>
      <w:r>
        <w:rPr/>
        <w:t>]. If the interworking node does not support MONA, it shall use the multiplexing level negotiation procedures of Annex C of H.324 [81]. If the Interworking Node supports MONA, but the remote peer does not do so, a fallback to the multiplexing level negotiation procedures of Annex C of H.324 [81] will occur.</w:t>
      </w:r>
    </w:p>
    <w:p>
      <w:pPr>
        <w:pStyle w:val="Normal"/>
        <w:rPr/>
      </w:pPr>
      <w:r>
        <w:rPr/>
        <w:t>If both the Interworking Node and the remote CS terminal support MONA procedures, the MONA procedures as per ITU-T Recommendation H.324 Annex K [8</w:t>
      </w:r>
      <w:r>
        <w:rPr>
          <w:lang w:eastAsia="ko-KR"/>
        </w:rPr>
        <w:t>1</w:t>
      </w:r>
      <w:r>
        <w:rPr/>
        <w:t>] may be used to replace the H.245 negotiation (signals 7 - 9) as shown in figure E.2.3.1.1.1.</w:t>
      </w:r>
    </w:p>
    <w:p>
      <w:pPr>
        <w:pStyle w:val="Normal"/>
        <w:rPr/>
      </w:pPr>
      <w:r>
        <w:rPr/>
        <w:t>If MONA procedures are not used, the following applies:</w:t>
      </w:r>
    </w:p>
    <w:p>
      <w:pPr>
        <w:pStyle w:val="B1"/>
        <w:rPr/>
      </w:pPr>
      <w:r>
        <w:rPr/>
        <w:t>-</w:t>
        <w:tab/>
        <w:t>After the completion of the H.223 bearer setup at the CS side, the Interworking Node shall send a Terminal Capability Set message describing its own capabilities (signal 7 in figure E.2.3.1.1.1). Unless the Interworking Node supports transcoding, the Interworking Node shall only send codecs that have been offered at the IM CN subsystem side (as received in signal 1 in figure E.2.3.1.1.1) within this message.</w:t>
      </w:r>
    </w:p>
    <w:p>
      <w:pPr>
        <w:pStyle w:val="B1"/>
        <w:rPr/>
      </w:pPr>
      <w:r>
        <w:rPr/>
        <w:t>-</w:t>
        <w:tab/>
        <w:t>The Interworking Node will receive an H.245 Terminal Capability Set message describing the supported Codecs at the peer's side (signal 8 in figure E.2.3.1.1.1).</w:t>
      </w:r>
    </w:p>
    <w:p>
      <w:pPr>
        <w:pStyle w:val="B1"/>
        <w:rPr/>
      </w:pPr>
      <w:r>
        <w:rPr/>
        <w:t>-</w:t>
        <w:tab/>
        <w:t>The codecs contained both in the sent and received terminal capability set messages may be selected at the CS side. The final decision of the selected codecs at the CS side is taken when the H.245 open logical Channels message (signal 9 in figure E.2.3.1.1.1) is sent or received. The direction of this message is determined by the H.245 master-slave determination procedure.</w:t>
      </w:r>
    </w:p>
    <w:p>
      <w:pPr>
        <w:pStyle w:val="Normal"/>
        <w:rPr>
          <w:lang w:eastAsia="ko-KR"/>
        </w:rPr>
      </w:pPr>
      <w:r>
        <w:rPr/>
        <w:t>If the Interworking Node does not transcode, it should indicate the codecs selected within the H.245 negotiation (signal 11 in figure E.2.3.1.1.1) or within the MONA procedures and enable any media that have previously been put on hold at the IMS side after the completion of the H.245 negotiation or MONA procedures.</w:t>
      </w:r>
    </w:p>
    <w:p>
      <w:pPr>
        <w:pStyle w:val="Normal"/>
        <w:rPr/>
      </w:pPr>
      <w:r>
        <w:rPr/>
        <w:t>The interworking node should include in step 11 of figure E.2.3.1.1.1 the SDP "a" attribute "3gpp_MaxRecvSDUSize" indicating the maximum SDU size of the application data that can be transmitted to the receiver without segmentation, as specified in clause 12.2.4.6 of 3GPP TS 26.114 [104].</w:t>
      </w:r>
    </w:p>
    <w:p>
      <w:pPr>
        <w:pStyle w:val="Heading3"/>
        <w:rPr/>
      </w:pPr>
      <w:bookmarkStart w:id="893" w:name="__RefHeading___Toc27992667"/>
      <w:bookmarkEnd w:id="893"/>
      <w:r>
        <w:rPr/>
        <w:t>E.2.3.2</w:t>
        <w:tab/>
        <w:t>Preconditions not used at IMS side</w:t>
      </w:r>
    </w:p>
    <w:p>
      <w:pPr>
        <w:pStyle w:val="Heading4"/>
        <w:ind w:left="1418" w:hanging="1418"/>
        <w:rPr/>
      </w:pPr>
      <w:bookmarkStart w:id="894" w:name="__RefHeading___Toc27992668"/>
      <w:bookmarkEnd w:id="894"/>
      <w:r>
        <w:rPr/>
        <w:t>E.2.3.2.1</w:t>
        <w:tab/>
        <w:t>Interactions between H.245 or MONA and SIP/SDP</w:t>
      </w:r>
    </w:p>
    <w:p>
      <w:pPr>
        <w:pStyle w:val="Normal"/>
        <w:rPr/>
      </w:pPr>
      <w:r>
        <w:rPr/>
        <w:t>Figure E.2.3.2.1.1 shows examples of interactions between H.245 or MONA procedures and SIP/SDP for IM CN subsystem originated session. Most SIP and ISUP or BICC messages are intentionally omitted, since the SDP may be embedded in various SIP messages and since the in</w:t>
        <w:noBreakHyphen/>
        <w:t>band H.245 Messages are not tightly coupled with out-of-band ISUP or BICC messages.</w:t>
      </w:r>
    </w:p>
    <w:p>
      <w:pPr>
        <w:pStyle w:val="Normal"/>
        <w:rPr/>
      </w:pPr>
      <w:r>
        <w:rPr/>
        <w:t>Figure E.2.3.2.1.1 assumes that the IMS peer does not use the SIP precondition extension.</w:t>
      </w:r>
    </w:p>
    <w:p>
      <w:pPr>
        <w:pStyle w:val="TH"/>
        <w:rPr/>
      </w:pPr>
      <w:r>
        <w:rPr/>
        <w:object w:dxaOrig="12596" w:dyaOrig="13963">
          <v:shapetype id="_x0000_tole_rId220" coordsize="21600,21600" o:spt="ole_rId2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0" type="_x0000_tole_rId220" style="width:479.25pt;height:425.15pt" filled="f" o:ole="">
            <v:imagedata r:id="rId221" o:title=""/>
          </v:shape>
          <o:OLEObject Type="Embed" ProgID="" ShapeID="ole_rId220" DrawAspect="Content" ObjectID="_399117674" r:id="rId220"/>
        </w:object>
      </w:r>
    </w:p>
    <w:p>
      <w:pPr>
        <w:pStyle w:val="TF"/>
        <w:rPr/>
      </w:pPr>
      <w:r>
        <w:rPr/>
        <w:t>Figure E.2.3.2.1.1 Interactions between H.245 and SIP/SDP for IM CN subsystem originated session</w:t>
        <w:br/>
        <w:t>IMS peer does not use SIP preconditions</w:t>
      </w:r>
    </w:p>
    <w:p>
      <w:pPr>
        <w:pStyle w:val="Normal"/>
        <w:rPr/>
      </w:pPr>
      <w:r>
        <w:rPr/>
        <w:t>Upon receipt of a SIP INVITE request containing speech and video Codecs (signal 1 in figure E.2.3.2.1.1) the Interworking Node (consisting of MGCF and IM-MGW) starts the call set-up for multimedia call at the CS side by sending an IAM requesting an UDI bearer (signal 2 in figure E.2.3.2.1.1).</w:t>
      </w:r>
    </w:p>
    <w:p>
      <w:pPr>
        <w:pStyle w:val="Normal"/>
        <w:rPr/>
      </w:pPr>
      <w:r>
        <w:rPr/>
        <w:t>If no unmet local SDP preconditions are contained in signal 1, the Interworking node should defer sending an SDP answer until the H.245 negotiation or MONA procedures is/are completed.</w:t>
      </w:r>
    </w:p>
    <w:p>
      <w:pPr>
        <w:pStyle w:val="Normal"/>
        <w:rPr/>
      </w:pPr>
      <w:r>
        <w:rPr/>
        <w:t>The Interworking Node shall engage in an H.223 bearer setup (step 5 in figure E.2.3.2.1.1). If the interworking Node supports MONA (Media Oriented Negotiation Acceleration), it shall first attempt a MONA Channel establishment method negotiation according to Annex K of ITU-T Recommendation H.324 [8</w:t>
      </w:r>
      <w:r>
        <w:rPr>
          <w:lang w:eastAsia="ko-KR"/>
        </w:rPr>
        <w:t>1</w:t>
      </w:r>
      <w:r>
        <w:rPr/>
        <w:t>]. If the interworking node does not support MONA, it shall use the multiplexing level negotiation procedures of Annex C of H.324 [81]. If the Interworking Node supports MONA, but the remote peer does not do so, a fallback to the multiplexing level negotiation procedures of Annex C of H.324 [81] will occur.</w:t>
      </w:r>
    </w:p>
    <w:p>
      <w:pPr>
        <w:pStyle w:val="Normal"/>
        <w:rPr/>
      </w:pPr>
      <w:r>
        <w:rPr/>
        <w:t>If both the Interworking Node and the remote CS terminal support MONA procedures, the MONA procedures as per ITU-T Recommenation H.324 [81] Annex K may be used to replace the H.245 negotiation (signals 6 - 8) as shown in figure E.2.3.2.1.1.</w:t>
      </w:r>
    </w:p>
    <w:p>
      <w:pPr>
        <w:pStyle w:val="Normal"/>
        <w:rPr/>
      </w:pPr>
      <w:r>
        <w:rPr/>
        <w:t>If MONA procedures are not used, the following applies:</w:t>
      </w:r>
    </w:p>
    <w:p>
      <w:pPr>
        <w:pStyle w:val="B1"/>
        <w:rPr/>
      </w:pPr>
      <w:r>
        <w:rPr/>
        <w:t>-</w:t>
        <w:tab/>
        <w:t>After the completion of the H.223 bearer setup at the CS side, the Interworking Node shall send a Terminal Capability Set message describing its own capabilities (signal 6 in figure E.2.3.2.1.1). Unless the Interworking Node supports transcoding, the Interworking Node shall only send codecs that have been offered at the IM CN subsystem side (as received in signal 1 in figure E.2.3.2.1.1) within this message.</w:t>
      </w:r>
    </w:p>
    <w:p>
      <w:pPr>
        <w:pStyle w:val="B1"/>
        <w:rPr/>
      </w:pPr>
      <w:r>
        <w:rPr/>
        <w:t>-</w:t>
        <w:tab/>
        <w:t>The Interworking Node will receive an H.245 Terminal Capability Set message describing the supported Codecs at the peer's side (signal 7 in figure E.2.3.2.1.1).</w:t>
      </w:r>
    </w:p>
    <w:p>
      <w:pPr>
        <w:pStyle w:val="B1"/>
        <w:rPr/>
      </w:pPr>
      <w:r>
        <w:rPr/>
        <w:t>-</w:t>
        <w:tab/>
        <w:t>The codecs contained both in the sent and received terminal capability set message may be selected at the CS side. The final decision of the selected codecs at the CS side is taken when the H.245 open logical Channels message (signal 8 in figure E.2.3.2.1.1) is sent or received. The direction of this message is determined by the H.245 master-slave determination procedure.</w:t>
      </w:r>
    </w:p>
    <w:p>
      <w:pPr>
        <w:pStyle w:val="Normal"/>
        <w:rPr>
          <w:lang w:eastAsia="ko-KR"/>
        </w:rPr>
      </w:pPr>
      <w:r>
        <w:rPr/>
        <w:t>If the Interworking Node does not transcode, it shall send an SDP answer (signal 9 in figure E.2.3.2.1.1) indicating the codecs selected within the H.245 negotiation or within the MONA procedures after the completion of the H.245 negotiation or MONA procedures.</w:t>
      </w:r>
      <w:r>
        <w:rPr>
          <w:lang w:eastAsia="ko-KR"/>
        </w:rPr>
        <w:t xml:space="preserve"> </w:t>
      </w:r>
      <w:r>
        <w:rPr/>
        <w:t>The interworking node should include a b:AS bandwidth modifier with a bandwidth suitable for the selected codec(s), but not higher than 64kbit/s plus RTP/UDP/IP overhead, in the SDP answer to request that the peer does not send media with a higher bandwidth.</w:t>
      </w:r>
    </w:p>
    <w:p>
      <w:pPr>
        <w:pStyle w:val="Normal"/>
        <w:rPr/>
      </w:pPr>
      <w:r>
        <w:rPr/>
        <w:t>The interworking node should include in Step 9 of figure E.2.3.2.1.1 the SDP "a" attribute "3gpp_MaxRecvSDUSize" indicating the maximum SDU size of the application data that can be transmitted to the receiver without segmentation, as specified in clause 12.2.4.6 of 3GPP TS 26.114 [104].</w:t>
      </w:r>
    </w:p>
    <w:p>
      <w:pPr>
        <w:pStyle w:val="Heading3"/>
        <w:rPr/>
      </w:pPr>
      <w:bookmarkStart w:id="895" w:name="__RefHeading___Toc27992669"/>
      <w:bookmarkEnd w:id="895"/>
      <w:r>
        <w:rPr/>
        <w:t>E.2.3.3</w:t>
        <w:tab/>
        <w:t>Fallback to speech at session establishment</w:t>
      </w:r>
    </w:p>
    <w:p>
      <w:pPr>
        <w:pStyle w:val="Normal"/>
        <w:rPr/>
      </w:pPr>
      <w:r>
        <w:rPr/>
        <w:t>If SCUDIF Fallback (see 3GPP TS 23.172 [121]) occurs on the CS side, the APM message contains a speech codec as "Selected Codec". The MGCF shall then disable the video "m-line" in the first SDP answer, if not yet sent, and complete the call-setup in the same way as for a normal speech call. If the SDP answer was already sent (precondition used), the MGCF shall update the SIP session to speech by sending a SIP UPDATE message with a relevant SDP.</w:t>
      </w:r>
    </w:p>
    <w:p>
      <w:pPr>
        <w:pStyle w:val="Normal"/>
        <w:rPr/>
      </w:pPr>
      <w:r>
        <w:rPr/>
        <w:t>If in a non-SCUDIF case (ISUP or BICC without SCUDIF) the called CS terminal or network rejects the video call setup by sending a REL message to the MGCF, the MGCF releases the CS video call being established, re-establishes the CS call in a speech only mode sending a new IAM with a speech BCIE to the CS network and updates the IM CN leg codecs to a speech only codec. Then the call/session continues as in a speech only case. If the interworking node does not support the fallback, it shall release the session.</w:t>
      </w:r>
    </w:p>
    <w:p>
      <w:pPr>
        <w:pStyle w:val="Heading2"/>
        <w:rPr/>
      </w:pPr>
      <w:bookmarkStart w:id="896" w:name="__RefHeading___Toc27992670"/>
      <w:bookmarkEnd w:id="896"/>
      <w:r>
        <w:rPr/>
        <w:t>E.2.4</w:t>
        <w:tab/>
        <w:t>CS network originated session</w:t>
      </w:r>
    </w:p>
    <w:p>
      <w:pPr>
        <w:pStyle w:val="Heading3"/>
        <w:rPr/>
      </w:pPr>
      <w:bookmarkStart w:id="897" w:name="__RefHeading___Toc27992671"/>
      <w:bookmarkEnd w:id="897"/>
      <w:r>
        <w:rPr/>
        <w:t>E.2.4.1</w:t>
        <w:tab/>
        <w:t>Interactions between SIP/SDP and H.245 or MONA</w:t>
      </w:r>
    </w:p>
    <w:p>
      <w:pPr>
        <w:pStyle w:val="Heading4"/>
        <w:ind w:left="1418" w:hanging="1418"/>
        <w:rPr>
          <w:lang w:val="en-US" w:eastAsia="en-US"/>
        </w:rPr>
      </w:pPr>
      <w:bookmarkStart w:id="898" w:name="__RefHeading___Toc27992672"/>
      <w:bookmarkEnd w:id="898"/>
      <w:r>
        <w:rPr>
          <w:lang w:val="en-US" w:eastAsia="en-US"/>
        </w:rPr>
        <w:t>E.2.4.1.1</w:t>
        <w:tab/>
        <w:t>Normal Call setup</w:t>
      </w:r>
    </w:p>
    <w:p>
      <w:pPr>
        <w:pStyle w:val="Normal"/>
        <w:rPr/>
      </w:pPr>
      <w:r>
        <w:rPr/>
        <w:t>Figure E.2.4.1.1 shows examples of interactions between H.245 or MONA and SIP/SDP for the CS network originated session. Most SIP and ISUP or BICC messages are intentionally omitted, since the SDP may be embedded in various SIP messages and since the in</w:t>
        <w:noBreakHyphen/>
        <w:t>band H.245 Messages are not tightly coupled with out-of-band ISUP or BICC messages.</w:t>
      </w:r>
    </w:p>
    <w:p>
      <w:pPr>
        <w:pStyle w:val="TH"/>
        <w:rPr/>
      </w:pPr>
      <w:r>
        <w:rPr/>
        <w:object w:dxaOrig="10354" w:dyaOrig="13085">
          <v:shapetype id="_x0000_tole_rId222" coordsize="21600,21600" o:spt="ole_rId2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2" type="_x0000_tole_rId222" style="width:482.45pt;height:547.6pt" filled="f" o:ole="">
            <v:imagedata r:id="rId223" o:title=""/>
          </v:shape>
          <o:OLEObject Type="Embed" ProgID="" ShapeID="ole_rId222" DrawAspect="Content" ObjectID="_222669914" r:id="rId222"/>
        </w:object>
      </w:r>
    </w:p>
    <w:p>
      <w:pPr>
        <w:pStyle w:val="NF"/>
        <w:rPr/>
      </w:pPr>
      <w:r>
        <w:rPr/>
        <w:t>NOTE:</w:t>
        <w:tab/>
        <w:t>Messages 3 and 5 may be combined in some scenarios.</w:t>
      </w:r>
    </w:p>
    <w:p>
      <w:pPr>
        <w:pStyle w:val="NF"/>
        <w:rPr/>
      </w:pPr>
      <w:r>
        <w:rPr/>
      </w:r>
    </w:p>
    <w:p>
      <w:pPr>
        <w:pStyle w:val="TF"/>
        <w:rPr/>
      </w:pPr>
      <w:r>
        <w:rPr/>
        <w:t>Figure E.2.4.1.1: Interactions between H.245 and SIP/SDP for CS network originated session</w:t>
      </w:r>
    </w:p>
    <w:p>
      <w:pPr>
        <w:pStyle w:val="Normal"/>
        <w:rPr>
          <w:lang w:eastAsia="ko-KR"/>
        </w:rPr>
      </w:pPr>
      <w:r>
        <w:rPr/>
        <w:t>Upon receipt of an IAM request for a multimedia Call (signal 1 in figure E.2.4.1.1) the Interworking Node (consisting of MGCF and IM-MGW) starts the call set-up for multimedia call at the IM CN subsystem side by sending an INVITE request (signal 2 in figure E.2.4.1.1). For the INVITE request, the Interworking Node selects codecs supported by the IM-MGW and likely to be supported within the CS Network. The Interworking Node should select the H.263 codec and may select other codec in addition.</w:t>
      </w:r>
      <w:r>
        <w:rPr>
          <w:lang w:eastAsia="ko-KR"/>
        </w:rPr>
        <w:t xml:space="preserve"> </w:t>
      </w:r>
      <w:r>
        <w:rPr/>
        <w:t>The interworking node should add a b:AS bandwidth modifier with a bandwidth suitable for the selected codec(s), but not higher than 64kbit/s plus RTP/UDP/IP overhead, in the SDP offer to request that the peer does not send media with a higher bandwidth.</w:t>
      </w:r>
    </w:p>
    <w:p>
      <w:pPr>
        <w:pStyle w:val="NO"/>
        <w:rPr/>
      </w:pPr>
      <w:r>
        <w:rPr/>
        <w:t>NOTE:</w:t>
        <w:tab/>
        <w:t>The SDP coding to express that either a combined voice and video call, or a voice call, or a Clearmode codec, or some other data call is desired is not defined in the present release.</w:t>
      </w:r>
    </w:p>
    <w:p>
      <w:pPr>
        <w:pStyle w:val="Normal"/>
        <w:rPr/>
      </w:pPr>
      <w:r>
        <w:rPr/>
        <w:t>The Interworking Node shall engage in an H.223 bearer setup (step 7 in figure E.2.4.1.1). If the interworking Node supports MONA (Media Oriented Negotiation Acceleration), it shall first attempt a MONA Channel establishment method negotiation according to Annex K of ITU-T Recommendation H.324 [8</w:t>
      </w:r>
      <w:r>
        <w:rPr>
          <w:lang w:eastAsia="ko-KR"/>
        </w:rPr>
        <w:t>1</w:t>
      </w:r>
      <w:r>
        <w:rPr/>
        <w:t>]. If the interworking node does not support MONA, it shall use the multiplexing level negotiation procedures of Annex C of H.324 [81]. If the Interworking Node supports MONA, but the remote peer does not do so, a fallback to the multiplexing level negotiation procedures of Annex C of H.324 [81] will occur.</w:t>
      </w:r>
    </w:p>
    <w:p>
      <w:pPr>
        <w:pStyle w:val="Normal"/>
        <w:rPr/>
      </w:pPr>
      <w:r>
        <w:rPr/>
        <w:t>If both the Interworking Node and the remote CS terminal support MONA procedures, the MONA procedures as per ITU-T Recommen</w:t>
      </w:r>
      <w:r>
        <w:rPr>
          <w:lang w:eastAsia="ko-KR"/>
        </w:rPr>
        <w:t>d</w:t>
      </w:r>
      <w:r>
        <w:rPr/>
        <w:t>ation H.324 [81] Annex K may be used to replace the H.245 negotiation (signals 8, 11 and 12) as shown in figure E.2.4.1.1. Furthermore, the SIP codec renegotiation in signals 9 and 10 is then also not applicable.</w:t>
      </w:r>
    </w:p>
    <w:p>
      <w:pPr>
        <w:pStyle w:val="Normal"/>
        <w:rPr/>
      </w:pPr>
      <w:r>
        <w:rPr/>
        <w:t>If MONA procedures are not used, the following applies:</w:t>
      </w:r>
    </w:p>
    <w:p>
      <w:pPr>
        <w:pStyle w:val="B1"/>
        <w:rPr/>
      </w:pPr>
      <w:r>
        <w:rPr/>
        <w:t>-</w:t>
        <w:tab/>
        <w:t>After the completion of the H.223 bearer setup at the CS side the Interworking Node will receive a H.245 Terminal Capability Set message describing the supported Codecs at the peer's side (signal 8 in figure E.2.4.1.1).</w:t>
      </w:r>
    </w:p>
    <w:p>
      <w:pPr>
        <w:pStyle w:val="B1"/>
        <w:rPr/>
      </w:pPr>
      <w:r>
        <w:rPr/>
        <w:t>-</w:t>
        <w:tab/>
        <w:t>Due to information received in a Terminal Capability Set message (signal 8 in figure E.2.4.1.1), the Interworking node may send an SDP offer at the IMS side (signal 9 in figure E.2.4.1.1), to offer additional codecs supported at the CS side but not contained in the first SDP offer (signal 2 in figure E.2.4.1.1), or to restrict the selected codecs at the IMS side to codecs which are available at the CS side.</w:t>
      </w:r>
    </w:p>
    <w:p>
      <w:pPr>
        <w:pStyle w:val="NO"/>
        <w:rPr/>
      </w:pPr>
      <w:r>
        <w:rPr/>
        <w:t>NOTE:</w:t>
        <w:tab/>
        <w:t>It is not clear if the addition of codecs not included in previous SDP exchange has any impacts on IMS procedures, e.g. resource reservation related procedures.</w:t>
      </w:r>
    </w:p>
    <w:p>
      <w:pPr>
        <w:pStyle w:val="B1"/>
        <w:rPr/>
      </w:pPr>
      <w:r>
        <w:rPr/>
        <w:t>-</w:t>
        <w:tab/>
        <w:t>The Interworking Node shall send a Terminal Capability Set message describing its own capabilities (signal 11 in figure E.2.4.1.1). Unless the Interworking Node supports transcoding, the Interworking node shall only send codecs that are also negotiated at the IM CN subsystem side (as received in signal 3 in figure E.2.4.1.1) within this message. The Interworking Node may defer sending the Terminal Capability Set message for some time to attempt to receive the peer's Terminal Capability set message and perform a possible IMS-side codec re-negotiation. However, to avoid blocking situations, the Interworking Node shall not defer sending the Terminal Capability Set message for an excessive period of time.</w:t>
      </w:r>
    </w:p>
    <w:p>
      <w:pPr>
        <w:pStyle w:val="B1"/>
        <w:rPr/>
      </w:pPr>
      <w:r>
        <w:rPr/>
        <w:t>-</w:t>
        <w:tab/>
        <w:t>The codecs contained both in the sent and received Terminal Capability Set message may be selected at the CS side. The final decision of the selected codecs at the CS side is taken when the H.245 open logical Channels message (signal 12 in figure E.2.4.1.1) is sent or received. The direction of this message is determined by the H.245 master-slave determination procedure.</w:t>
      </w:r>
    </w:p>
    <w:p>
      <w:pPr>
        <w:pStyle w:val="Normal"/>
        <w:rPr>
          <w:lang w:eastAsia="ko-KR"/>
        </w:rPr>
      </w:pPr>
      <w:r>
        <w:rPr/>
        <w:t>If the Interworking Node does not transcode, it should indicate the codecs selected within the H.245 negotiation or within MONA procedures after the completion of the H.245 negotiation (signal 13 in figure E.2.4.1.1) or MONA procedures.</w:t>
      </w:r>
    </w:p>
    <w:p>
      <w:pPr>
        <w:pStyle w:val="Normal"/>
        <w:rPr>
          <w:lang w:eastAsia="ko-KR"/>
        </w:rPr>
      </w:pPr>
      <w:r>
        <w:rPr/>
        <w:t>The interworking node should include in Step 11 of figure E.2.4.1.1 the SDP "a" attribute "3gpp_MaxRecvSDUSize" indicating the maximum SDU size of the application data that can be transmitted to the receiver without segmentation, as specified in clause 12.2.4.6 of 3GPP TS 26.114 [104].</w:t>
      </w:r>
    </w:p>
    <w:p>
      <w:pPr>
        <w:pStyle w:val="Heading4"/>
        <w:ind w:left="1418" w:hanging="1418"/>
        <w:rPr>
          <w:lang w:val="en-US" w:eastAsia="en-US"/>
        </w:rPr>
      </w:pPr>
      <w:bookmarkStart w:id="899" w:name="__RefHeading___Toc27992673"/>
      <w:bookmarkEnd w:id="899"/>
      <w:r>
        <w:rPr>
          <w:lang w:val="en-US" w:eastAsia="en-US"/>
        </w:rPr>
        <w:t>E.2.4.1.2</w:t>
        <w:tab/>
        <w:t>Call setup if multimedia call can not be recognized in an unambiguous manner</w:t>
      </w:r>
    </w:p>
    <w:p>
      <w:pPr>
        <w:pStyle w:val="Normal"/>
        <w:rPr/>
      </w:pPr>
      <w:r>
        <w:rPr/>
        <w:t xml:space="preserve">If the Interworking Node is not able to determine from the information within the IAM request whether a multimedia call or some other type of data call is requested (for example, if only TMR=UDI but no BC IE is contained in the IAM), the Interworking Node may also include appropriate codecs for other possible types of data call it supports in the INVITE request. If </w:t>
      </w:r>
      <w:r>
        <w:rPr>
          <w:lang w:eastAsia="ko-KR"/>
        </w:rPr>
        <w:t xml:space="preserve">video </w:t>
      </w:r>
      <w:r>
        <w:rPr/>
        <w:t>and audio codecs are contained in the first SDP answer (signal 3), the Interworking Node should continue to attempt to set up a multimedia call as described in clause E.2.4.1.1. Otherwise, calls are set up as described in clause 7.2.3.2.</w:t>
      </w:r>
    </w:p>
    <w:p>
      <w:pPr>
        <w:pStyle w:val="Heading4"/>
        <w:ind w:left="1418" w:hanging="1418"/>
        <w:rPr/>
      </w:pPr>
      <w:bookmarkStart w:id="900" w:name="__RefHeading___Toc27992674"/>
      <w:bookmarkEnd w:id="900"/>
      <w:r>
        <w:rPr>
          <w:lang w:val="en-US" w:eastAsia="en-US"/>
        </w:rPr>
        <w:t>E.2.4.1.3</w:t>
        <w:tab/>
        <w:t>Fallback to speech during call setup</w:t>
      </w:r>
    </w:p>
    <w:p>
      <w:pPr>
        <w:pStyle w:val="Normal"/>
        <w:rPr/>
      </w:pPr>
      <w:r>
        <w:rPr/>
        <w:t>The called party can reject the video component in the SDP offer (signal 2 in figure E.2.4.1.1) by returning an SDP answer where the video related m-line is disabled (in signal 3 in figure E.2.4.1.1).</w:t>
      </w:r>
    </w:p>
    <w:p>
      <w:pPr>
        <w:pStyle w:val="Normal"/>
        <w:rPr/>
      </w:pPr>
      <w:r>
        <w:rPr/>
        <w:t>If the MGCF receives an SDP answer during call setup where the video related m-line is disabled, it shall react as follows:</w:t>
      </w:r>
    </w:p>
    <w:p>
      <w:pPr>
        <w:pStyle w:val="B1"/>
        <w:rPr/>
      </w:pPr>
      <w:r>
        <w:rPr/>
        <w:t>-</w:t>
        <w:tab/>
        <w:t>If the MGCF has received a SCUDIF call setup from the CS side (MuMe and speech codecs in IAM message, see 3GPP TS 23.172 [121]), the MGCF shall apply a SCUDIF fallback to speech on the CS side. The MGCF shall use a speech codec as Selected Codec and exclude the MuMe codec from the available codec list.</w:t>
      </w:r>
    </w:p>
    <w:p>
      <w:pPr>
        <w:pStyle w:val="B1"/>
        <w:rPr/>
      </w:pPr>
      <w:r>
        <w:rPr/>
        <w:t>-</w:t>
        <w:tab/>
        <w:t>If the MGCF has received a multimedia call setup without SCUDIF from the CS side, and the CS network supports CS fallback, the MGCF should terminate the call.</w:t>
      </w:r>
    </w:p>
    <w:p>
      <w:pPr>
        <w:pStyle w:val="NO"/>
        <w:rPr/>
      </w:pPr>
      <w:r>
        <w:rPr/>
        <w:t>NOTE 1:</w:t>
        <w:tab/>
        <w:t>A call termination can trigger the caller's device to set up a new speech call.</w:t>
      </w:r>
    </w:p>
    <w:p>
      <w:pPr>
        <w:pStyle w:val="NO"/>
        <w:rPr/>
      </w:pPr>
      <w:r>
        <w:rPr/>
        <w:t>NOTE 2:</w:t>
        <w:tab/>
        <w:t>Other procedures to maintain the CS call, e.g. disabling the video component on the CS side or providing a suitable video announcement and discarding received video media from the CS side, are FFS.</w:t>
      </w:r>
    </w:p>
    <w:p>
      <w:pPr>
        <w:pStyle w:val="Heading3"/>
        <w:rPr/>
      </w:pPr>
      <w:bookmarkStart w:id="901" w:name="__RefHeading___Toc27992675"/>
      <w:bookmarkEnd w:id="901"/>
      <w:r>
        <w:rPr/>
        <w:t>E.2.4.2</w:t>
        <w:tab/>
        <w:t>CS originated - IM CN transit - CS terminated</w:t>
      </w:r>
    </w:p>
    <w:p>
      <w:pPr>
        <w:pStyle w:val="Normal"/>
        <w:keepNext w:val="true"/>
        <w:keepLines/>
        <w:rPr/>
      </w:pPr>
      <w:r>
        <w:rPr/>
        <w:t>Figure E.2.4.2.1 describes ISUP and SIP/SDP interactions in a CS originated - IM CN transit - CS terminated case with a clear channel through the IM CN. An interworking node A receives an IAM message with a UDI H.223 &amp; H.245 video call request (message 1). If the interworking node A supports both CS/IMS video interworking and a clearmode codec / clear channel, it may send both audio and video codecs and a clearmode codec and a UDI &amp; H.223 &amp; H.245 video indication in the INVITE message towards the IMS (message 2). The message is received by an interworking node B. The interworking node B sends an IAM message with a UDI &amp; H.223 &amp; H.245 video call request to the terminating CS network (message 3). If the interworking node B supports a clearmode codec / clear channel, it may send a SIP response with a clearmode codec towards the calling side to indicate that a clear channel can be established between the IMS interworking nodes (message 5). After the called party answers, the interworking node B sends a SIP 200 OK (Invite) with the clearmode codec to the calling node to indicate that a clear channel can be established (message 11). After the called party has answered the call, either MONA procedures are performed and the H.223 bearer is established or the H.223 bearer is established and the H.245 signalling is performed (step 14 in figure E.2.4.2.1).</w:t>
      </w:r>
    </w:p>
    <w:p>
      <w:pPr>
        <w:pStyle w:val="Normal"/>
        <w:rPr/>
      </w:pPr>
      <w:r>
        <w:rPr/>
        <w:t>If the interworking node A does not support CS-IMS video interworking, but supports a clearmode codec / clear channel, it sends the INVITE message with a clearmode codec and UDI &amp; H.223 &amp; H.245 indication, but without a video codec, to allow the establishment of a CS video call through a clear channel. The interworking node A may also send an audio codec (alone or with a clearmode codec) to allow a fallback to speech. The interworking node B either accepts the clearmode and sends the corresponding IAM message with a UDI &amp; H.223 &amp; H.245 request (message 3) and SIP response with a clearmode codec (message 5 or 11), or accepts the speech mode and sends the corresponding IAM message with a speech request (message 3) and SIP response with a speech codec (messages 5, 11), or rejects the INVITE message if the requested codec(s) cannot be supported.</w:t>
      </w:r>
    </w:p>
    <w:p>
      <w:pPr>
        <w:pStyle w:val="Normal"/>
        <w:rPr>
          <w:lang w:eastAsia="ko-KR"/>
        </w:rPr>
      </w:pPr>
      <w:r>
        <w:rPr/>
        <w:t>The format of the indication of UDI &amp; H.223 &amp; H.245 from interworking node A to interworking node B is defined in Annex F "PSTN XML Scheme". UDI &amp; H.223 &amp; H.245 indication is conveyed in PSTN XML body within "BearerCapabilty" ("InformationTransferCapability" and "UserInfoLayerProtocol") and "LowLayerCompatibility" elements.</w:t>
      </w:r>
      <w:r>
        <w:rPr>
          <w:lang w:eastAsia="ko-KR"/>
        </w:rPr>
        <w:t xml:space="preserve"> </w:t>
      </w:r>
      <w:r>
        <w:rPr/>
        <w:t>Elements are defined in ETSI EN 300 403</w:t>
        <w:noBreakHyphen/>
        <w:t>1 (V1.3.2) [96] clause 4.5.5 and in ISUP transported in the ATP is in Q.761-Q.764 [4] clause 3.5.</w:t>
      </w:r>
    </w:p>
    <w:p>
      <w:pPr>
        <w:pStyle w:val="TH"/>
        <w:rPr>
          <w:lang w:eastAsia="ko-KR"/>
        </w:rPr>
      </w:pPr>
      <w:r>
        <w:rPr>
          <w:sz w:val="22"/>
        </w:rPr>
        <w:object w:dxaOrig="11197" w:dyaOrig="13149">
          <v:shapetype id="_x0000_tole_rId224" coordsize="21600,21600" o:spt="ole_rId2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4" type="_x0000_tole_rId224" style="width:479.2pt;height:421.4pt" filled="f" o:ole="">
            <v:imagedata r:id="rId225" o:title=""/>
          </v:shape>
          <o:OLEObject Type="Embed" ProgID="" ShapeID="ole_rId224" DrawAspect="Content" ObjectID="_1710119804" r:id="rId224"/>
        </w:object>
      </w:r>
    </w:p>
    <w:p>
      <w:pPr>
        <w:pStyle w:val="TF"/>
        <w:rPr/>
      </w:pPr>
      <w:r>
        <w:rPr/>
        <w:t>Figure E.2.4.2.1: ISUP and SIP/SDP interactions in a CS originated - IM CN transit</w:t>
        <w:br/>
        <w:t>- CS terminated case with a clear channel through the IM CN</w:t>
      </w:r>
    </w:p>
    <w:p>
      <w:pPr>
        <w:pStyle w:val="Heading2"/>
        <w:rPr/>
      </w:pPr>
      <w:bookmarkStart w:id="902" w:name="__RefHeading___Toc27992676"/>
      <w:bookmarkEnd w:id="902"/>
      <w:r>
        <w:rPr/>
        <w:t>E.2.5</w:t>
        <w:tab/>
        <w:t>Service change</w:t>
      </w:r>
    </w:p>
    <w:p>
      <w:pPr>
        <w:pStyle w:val="Heading4"/>
        <w:ind w:left="1418" w:hanging="1418"/>
        <w:rPr/>
      </w:pPr>
      <w:bookmarkStart w:id="903" w:name="__RefHeading___Toc27992677"/>
      <w:bookmarkEnd w:id="903"/>
      <w:r>
        <w:rPr/>
        <w:t>E.2.5.2.1</w:t>
        <w:tab/>
        <w:t>SCUDIF</w:t>
      </w:r>
    </w:p>
    <w:p>
      <w:pPr>
        <w:pStyle w:val="Heading5"/>
        <w:ind w:left="1701" w:hanging="1701"/>
        <w:rPr/>
      </w:pPr>
      <w:bookmarkStart w:id="904" w:name="__RefHeading___Toc27992678"/>
      <w:bookmarkEnd w:id="904"/>
      <w:r>
        <w:rPr/>
        <w:t>E.2.5.2.1.0</w:t>
        <w:tab/>
        <w:t>General</w:t>
      </w:r>
    </w:p>
    <w:p>
      <w:pPr>
        <w:pStyle w:val="Normal"/>
        <w:rPr/>
      </w:pPr>
      <w:r>
        <w:rPr/>
        <w:t>SCUDIF is standardised in 3GPPP 3GPP TS 23.172 [121].</w:t>
      </w:r>
    </w:p>
    <w:p>
      <w:pPr>
        <w:pStyle w:val="Heading5"/>
        <w:ind w:left="1701" w:hanging="1701"/>
        <w:rPr/>
      </w:pPr>
      <w:bookmarkStart w:id="905" w:name="__RefHeading___Toc27992679"/>
      <w:bookmarkEnd w:id="905"/>
      <w:r>
        <w:rPr/>
        <w:t>E.2.5.2.1.1</w:t>
        <w:tab/>
        <w:t>IM CN subsystem originated change</w:t>
      </w:r>
    </w:p>
    <w:p>
      <w:pPr>
        <w:pStyle w:val="Heading6"/>
        <w:rPr/>
      </w:pPr>
      <w:bookmarkStart w:id="906" w:name="__RefHeading___Toc27992680"/>
      <w:bookmarkEnd w:id="906"/>
      <w:r>
        <w:rPr/>
        <w:t>E.2.5.2.1.1.1</w:t>
        <w:tab/>
        <w:t>Change from multimedia to speech</w:t>
      </w:r>
    </w:p>
    <w:p>
      <w:pPr>
        <w:pStyle w:val="Normal"/>
        <w:rPr/>
      </w:pPr>
      <w:r>
        <w:rPr/>
        <w:t>Figure E.2.5.2.1.1.1.1 shows an IM CN subsystem originated modification from multimedia to speech during an ongoing session when the CS leg supports BICC. The interworking node receives an INVITE message that indicates the dropping of the video media from the session, message 1. The interworking node can only accept the dropping of the media component and sends a corresponding codec modification request to the BICC network, message 2, and acknowledges the INVITE with a 200 OK message. The BICC network indicates a successful codec modification, message 5.</w:t>
      </w:r>
    </w:p>
    <w:p>
      <w:pPr>
        <w:pStyle w:val="TH"/>
        <w:rPr/>
      </w:pPr>
      <w:r>
        <w:rPr/>
        <w:object w:dxaOrig="8814" w:dyaOrig="5690">
          <v:shapetype id="_x0000_tole_rId226" coordsize="21600,21600" o:spt="ole_rId2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6" type="_x0000_tole_rId226" style="width:370.1pt;height:221pt" filled="f" o:ole="">
            <v:imagedata r:id="rId227" o:title=""/>
          </v:shape>
          <o:OLEObject Type="Embed" ProgID="" ShapeID="ole_rId226" DrawAspect="Content" ObjectID="_146521590" r:id="rId226"/>
        </w:object>
      </w:r>
    </w:p>
    <w:p>
      <w:pPr>
        <w:pStyle w:val="TF"/>
        <w:rPr/>
      </w:pPr>
      <w:r>
        <w:rPr/>
        <w:t>Figure E.2.5.2.1.1.1.1: IM CN subsystem originated modification</w:t>
        <w:br/>
        <w:t>from multimedia to speech when the CS leg supports BICC</w:t>
      </w:r>
    </w:p>
    <w:p>
      <w:pPr>
        <w:pStyle w:val="NO"/>
        <w:rPr/>
      </w:pPr>
      <w:r>
        <w:rPr/>
        <w:t>NOTE:</w:t>
        <w:tab/>
        <w:t>Handling of a case, where a codec is received in BICC negotiation but not included in the available codec list negotiated previously, is not defined in the present release.</w:t>
      </w:r>
    </w:p>
    <w:p>
      <w:pPr>
        <w:pStyle w:val="Heading6"/>
        <w:rPr/>
      </w:pPr>
      <w:bookmarkStart w:id="907" w:name="__RefHeading___Toc27992681"/>
      <w:bookmarkEnd w:id="907"/>
      <w:r>
        <w:rPr/>
        <w:t>E.2.5.2.1.1.2</w:t>
        <w:tab/>
        <w:t>Change from speech to multimedia</w:t>
      </w:r>
    </w:p>
    <w:p>
      <w:pPr>
        <w:pStyle w:val="Normal"/>
        <w:rPr/>
      </w:pPr>
      <w:r>
        <w:rPr/>
        <w:t>Figure E.2.5.2.1.1.2.1 shows an IM CN subsystem originated modification from speech to multimedia during an ongoing session when the CS leg supports BICC. The interworking node receives an INVITE message that offers the adding of a video media to the ongoing speech session, message 1. The interworking node accepts the offer and sends a corresponding codec modification request to the BICC network, message 2. The BICC network indicates a successful codec modification, message 3. The interworking node acknowledges the INVITE with a 200 OK message after the MONA or H.245 in</w:t>
        <w:noBreakHyphen/>
        <w:t>band negotiation in step 4 is completed.</w:t>
      </w:r>
    </w:p>
    <w:p>
      <w:pPr>
        <w:pStyle w:val="Normal"/>
        <w:rPr/>
      </w:pPr>
      <w:r>
        <w:rPr/>
        <w:t>If the codec modification is not successful in the BICC network, the interworking node responds to the INVITE message with the speech codec in the 200 OK message to retain the speech only session.</w:t>
      </w:r>
    </w:p>
    <w:p>
      <w:pPr>
        <w:pStyle w:val="TH"/>
        <w:rPr/>
      </w:pPr>
      <w:r>
        <w:rPr/>
        <w:object w:dxaOrig="8278" w:dyaOrig="5519">
          <v:shapetype id="_x0000_tole_rId228" coordsize="21600,21600" o:spt="ole_rId2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8" type="_x0000_tole_rId228" style="width:376.2pt;height:232.3pt" filled="f" o:ole="">
            <v:imagedata r:id="rId229" o:title=""/>
          </v:shape>
          <o:OLEObject Type="Embed" ProgID="" ShapeID="ole_rId228" DrawAspect="Content" ObjectID="_1777508591" r:id="rId228"/>
        </w:object>
      </w:r>
    </w:p>
    <w:p>
      <w:pPr>
        <w:pStyle w:val="TF"/>
        <w:rPr/>
      </w:pPr>
      <w:r>
        <w:rPr/>
        <w:t>Figure E.2.5.2.1.1.2.1: IM CN subsystem originated modification</w:t>
        <w:br/>
        <w:t>from speech to multimedia when the CS leg supports BICC</w:t>
      </w:r>
    </w:p>
    <w:p>
      <w:pPr>
        <w:pStyle w:val="Heading5"/>
        <w:ind w:left="1701" w:hanging="1701"/>
        <w:rPr/>
      </w:pPr>
      <w:bookmarkStart w:id="908" w:name="__RefHeading___Toc27992682"/>
      <w:bookmarkEnd w:id="908"/>
      <w:r>
        <w:rPr/>
        <w:t>E.2.5.2.1.2</w:t>
        <w:tab/>
        <w:t>CS network originated change</w:t>
      </w:r>
    </w:p>
    <w:p>
      <w:pPr>
        <w:pStyle w:val="Heading6"/>
        <w:rPr/>
      </w:pPr>
      <w:bookmarkStart w:id="909" w:name="__RefHeading___Toc27992683"/>
      <w:bookmarkEnd w:id="909"/>
      <w:r>
        <w:rPr/>
        <w:t>E.2.5.2.1.2.1</w:t>
        <w:tab/>
        <w:t>Change from multimedia to speech</w:t>
      </w:r>
    </w:p>
    <w:p>
      <w:pPr>
        <w:pStyle w:val="Normal"/>
        <w:rPr/>
      </w:pPr>
      <w:r>
        <w:rPr/>
        <w:t>Figure E.2.5.2.1.2.1.1 shows a CS network originated modification from multimedia to speech during an ongoing session when the CS leg supports BICC. The interworking node receives a Modify Codec message that indicates the dropping of the video media from the session, message 1. The interworking node accepts the dropping of the video component and sends a corresponding INVITE message to the IM CN subsystem, message 2, and acknowledges the codec modification request to the BICC network, message 3. The IM CN subsystem acknowledges the INVITE dropping the video media with a 200 OK, message 4.</w:t>
      </w:r>
    </w:p>
    <w:p>
      <w:pPr>
        <w:pStyle w:val="TH"/>
        <w:rPr/>
      </w:pPr>
      <w:r>
        <w:rPr/>
        <w:object w:dxaOrig="8920" w:dyaOrig="5916">
          <v:shapetype id="_x0000_tole_rId230" coordsize="21600,21600" o:spt="ole_rId2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0" type="_x0000_tole_rId230" style="width:374.6pt;height:230.1pt" filled="f" o:ole="">
            <v:imagedata r:id="rId231" o:title=""/>
          </v:shape>
          <o:OLEObject Type="Embed" ProgID="" ShapeID="ole_rId230" DrawAspect="Content" ObjectID="_1694316225" r:id="rId230"/>
        </w:object>
      </w:r>
    </w:p>
    <w:p>
      <w:pPr>
        <w:pStyle w:val="TF"/>
        <w:rPr/>
      </w:pPr>
      <w:r>
        <w:rPr/>
        <w:t>Figure E.2.5.2.1.2.1.1: CS network originated modification</w:t>
        <w:br/>
        <w:t>from multimedia to speech when the CS leg supports BICC</w:t>
      </w:r>
    </w:p>
    <w:p>
      <w:pPr>
        <w:pStyle w:val="Heading6"/>
        <w:rPr/>
      </w:pPr>
      <w:bookmarkStart w:id="910" w:name="__RefHeading___Toc27992684"/>
      <w:bookmarkEnd w:id="910"/>
      <w:r>
        <w:rPr/>
        <w:t>E.2.5.2.1.2.2</w:t>
        <w:tab/>
        <w:t>Change from speech to multimedia</w:t>
      </w:r>
    </w:p>
    <w:p>
      <w:pPr>
        <w:pStyle w:val="Normal"/>
        <w:rPr/>
      </w:pPr>
      <w:r>
        <w:rPr/>
        <w:t>Figure E.2.5.2.1.2.2.1 shows a CS network originated modification from speech to multimedia during an ongoing session when the CS leg supports BICC. The interworking node receives a Modify Codec message that indicates the adding of a video media to the ongoing speech session, message 1. The interworking node accepts the offer and sends a corresponding INVITE message to the IM CN subsystem, message 2. The IM CN subsystem acknowledges the INVITE adding the video media with a 200 OK, message 3, and acknowledges the codec modification request to the BICC network, message 4. The interworking node may have to update the codecs, messages 7 and 8, after the MONA or H.245 in</w:t>
        <w:noBreakHyphen/>
        <w:t>band negotiation in step 6.</w:t>
      </w:r>
    </w:p>
    <w:p>
      <w:pPr>
        <w:pStyle w:val="Normal"/>
        <w:rPr/>
      </w:pPr>
      <w:r>
        <w:rPr/>
        <w:t>If the IM CN subsystem does not accept the addition of the video media to the session, the interworking node rejects the modify codec request to retain the speech only session.</w:t>
      </w:r>
    </w:p>
    <w:p>
      <w:pPr>
        <w:pStyle w:val="TH"/>
        <w:rPr/>
      </w:pPr>
      <w:r>
        <w:rPr/>
        <w:object w:dxaOrig="8302" w:dyaOrig="5323">
          <v:shapetype id="_x0000_tole_rId232" coordsize="21600,21600" o:spt="ole_rId2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2" type="_x0000_tole_rId232" style="width:376.9pt;height:223.25pt" filled="f" o:ole="">
            <v:imagedata r:id="rId233" o:title=""/>
          </v:shape>
          <o:OLEObject Type="Embed" ProgID="" ShapeID="ole_rId232" DrawAspect="Content" ObjectID="_1094702205" r:id="rId232"/>
        </w:object>
      </w:r>
    </w:p>
    <w:p>
      <w:pPr>
        <w:pStyle w:val="TF"/>
        <w:rPr/>
      </w:pPr>
      <w:r>
        <w:rPr/>
        <w:t>Figure E.2.5.2.1.2.2.1: CS network originated modification</w:t>
        <w:br/>
        <w:t>from speech to multimedia when the CS leg supports BICC</w:t>
      </w:r>
    </w:p>
    <w:p>
      <w:pPr>
        <w:pStyle w:val="Heading4"/>
        <w:ind w:left="1418" w:hanging="1418"/>
        <w:rPr/>
      </w:pPr>
      <w:bookmarkStart w:id="911" w:name="__RefHeading___Toc27992685"/>
      <w:bookmarkEnd w:id="911"/>
      <w:r>
        <w:rPr/>
        <w:t>E.2.5.2.2</w:t>
        <w:tab/>
        <w:t xml:space="preserve"> Non-SCUDIF case (ISUP or BICC without SCUDIF)</w:t>
      </w:r>
    </w:p>
    <w:p>
      <w:pPr>
        <w:pStyle w:val="Heading5"/>
        <w:ind w:left="1701" w:hanging="1701"/>
        <w:rPr/>
      </w:pPr>
      <w:bookmarkStart w:id="912" w:name="__RefHeading___Toc27992686"/>
      <w:bookmarkEnd w:id="912"/>
      <w:r>
        <w:rPr/>
        <w:t>E.2.5.2.2.1</w:t>
        <w:tab/>
        <w:t>Change from multimedia to audio</w:t>
      </w:r>
    </w:p>
    <w:p>
      <w:pPr>
        <w:pStyle w:val="Normal"/>
        <w:rPr/>
      </w:pPr>
      <w:r>
        <w:rPr/>
        <w:t>Figure E.2.5.2.2.1.1 shows an IM CN subsystem originated modification from multimedia to audio during an ongoing session when the CS leg supports ISUP or BICC without SCUDIF. The interworking node receives an INVITE message that indicates the dropping of the video media from the session, message 1. The interworking node can only accept the dropping of the media component and acknowledges the INVITE with a 200 OK, message 2. There are three alternative ways to handle the issue:</w:t>
      </w:r>
    </w:p>
    <w:p>
      <w:pPr>
        <w:pStyle w:val="B1"/>
        <w:rPr/>
      </w:pPr>
      <w:r>
        <w:rPr/>
        <w:t>-</w:t>
        <w:tab/>
        <w:t>The video component stays on in the CS leg. The interworking node may use the video component to send an announcement to the CS terminal to inform the user about the change of the end-to-end connection to audio only. Refer to figure E.2.5.2.2.1.1.</w:t>
      </w:r>
    </w:p>
    <w:p>
      <w:pPr>
        <w:pStyle w:val="B1"/>
        <w:rPr/>
      </w:pPr>
      <w:r>
        <w:rPr/>
        <w:t>-</w:t>
        <w:tab/>
        <w:t>The interworking node initiates an H.245 in</w:t>
        <w:noBreakHyphen/>
        <w:t>band negotiation to close the video channel.</w:t>
      </w:r>
    </w:p>
    <w:p>
      <w:pPr>
        <w:pStyle w:val="B1"/>
        <w:rPr/>
      </w:pPr>
      <w:r>
        <w:rPr/>
        <w:t>-</w:t>
        <w:tab/>
        <w:t>The interworking node terminates the session.</w:t>
      </w:r>
    </w:p>
    <w:p>
      <w:pPr>
        <w:pStyle w:val="TH"/>
        <w:rPr/>
      </w:pPr>
      <w:r>
        <w:rPr/>
        <w:object w:dxaOrig="7580" w:dyaOrig="5213">
          <v:shapetype id="_x0000_tole_rId234" coordsize="21600,21600" o:spt="ole_rId2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4" type="_x0000_tole_rId234" style="width:318.35pt;height:202.75pt" filled="f" o:ole="">
            <v:imagedata r:id="rId235" o:title=""/>
          </v:shape>
          <o:OLEObject Type="Embed" ProgID="" ShapeID="ole_rId234" DrawAspect="Content" ObjectID="_1123799817" r:id="rId234"/>
        </w:object>
      </w:r>
    </w:p>
    <w:p>
      <w:pPr>
        <w:pStyle w:val="TF"/>
        <w:rPr/>
      </w:pPr>
      <w:r>
        <w:rPr/>
        <w:t>Figure E.2.5.2.2.1.1: IM CN subsystem originated modification</w:t>
        <w:br/>
        <w:t>from multimedia to speech when the CS leg supports ISUP or BICC without SCUDIF</w:t>
      </w:r>
    </w:p>
    <w:p>
      <w:pPr>
        <w:pStyle w:val="Heading5"/>
        <w:ind w:left="1701" w:hanging="1701"/>
        <w:rPr/>
      </w:pPr>
      <w:bookmarkStart w:id="913" w:name="__RefHeading___Toc27992687"/>
      <w:bookmarkEnd w:id="913"/>
      <w:r>
        <w:rPr/>
        <w:t>E.2.5.2.2.2</w:t>
        <w:tab/>
        <w:t>Change from speech to multimedia</w:t>
      </w:r>
    </w:p>
    <w:p>
      <w:pPr>
        <w:pStyle w:val="Normal"/>
        <w:rPr/>
      </w:pPr>
      <w:r>
        <w:rPr/>
        <w:t>Figure E.2.5.2.2.2.1 shows an IM CN subsystem originated attempt to change from speech to multimedia during an ongoing session when the CS leg supports ISUP or BICC without SCUDIF. The interworking node receives an INVITE message that offers the adding of a video media to the ongoing speech session, message 1. The interworking node turns down the offer and responds to the INVITE message with the speech codec in the 200 OK message to retain the speech only session, message 2.</w:t>
      </w:r>
    </w:p>
    <w:p>
      <w:pPr>
        <w:pStyle w:val="TH"/>
        <w:rPr/>
      </w:pPr>
      <w:r>
        <w:rPr/>
        <w:object w:dxaOrig="8572" w:dyaOrig="5755">
          <v:shapetype id="_x0000_tole_rId236" coordsize="21600,21600" o:spt="ole_rId2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6" type="_x0000_tole_rId236" style="width:360pt;height:223.85pt" filled="f" o:ole="">
            <v:imagedata r:id="rId237" o:title=""/>
          </v:shape>
          <o:OLEObject Type="Embed" ProgID="" ShapeID="ole_rId236" DrawAspect="Content" ObjectID="_985883652" r:id="rId236"/>
        </w:object>
      </w:r>
    </w:p>
    <w:p>
      <w:pPr>
        <w:pStyle w:val="TF"/>
        <w:rPr/>
      </w:pPr>
      <w:r>
        <w:rPr/>
        <w:t>Figure E.2.5.2.2.2.1: IM CN subsystem originated modification</w:t>
        <w:br/>
        <w:t>from speech to multimedia when the CS leg supports ISUP or BICC without SCUDIF</w:t>
      </w:r>
    </w:p>
    <w:p>
      <w:pPr>
        <w:pStyle w:val="Heading2"/>
        <w:rPr/>
      </w:pPr>
      <w:bookmarkStart w:id="914" w:name="__RefHeading___Toc27992688"/>
      <w:bookmarkEnd w:id="914"/>
      <w:r>
        <w:rPr/>
        <w:t>E.2.6</w:t>
        <w:tab/>
      </w:r>
      <w:r>
        <w:rPr>
          <w:lang w:eastAsia="zh-CN"/>
        </w:rPr>
        <w:t>Call release</w:t>
      </w:r>
    </w:p>
    <w:p>
      <w:pPr>
        <w:pStyle w:val="Heading3"/>
        <w:rPr>
          <w:lang w:eastAsia="zh-CN"/>
        </w:rPr>
      </w:pPr>
      <w:bookmarkStart w:id="915" w:name="__RefHeading___Toc27992689"/>
      <w:bookmarkEnd w:id="915"/>
      <w:r>
        <w:rPr>
          <w:lang w:eastAsia="zh-CN"/>
        </w:rPr>
        <w:t>E.2.6.1</w:t>
        <w:tab/>
        <w:t>Call release initiated from the IM CN subsystem side</w:t>
      </w:r>
    </w:p>
    <w:p>
      <w:pPr>
        <w:pStyle w:val="Normal"/>
        <w:rPr/>
      </w:pPr>
      <w:r>
        <w:rPr>
          <w:lang w:eastAsia="zh-CN"/>
        </w:rPr>
        <w:t>When the MGCF has received a BYE message (signal 1 in figure E.2.6.1.1) from the IM CN subsystem side, the MGCF may end the H.245 session between the IM-MGW and the CS network side (signal 3 in figure E.2.6.1.1) firstly.</w:t>
      </w:r>
    </w:p>
    <w:p>
      <w:pPr>
        <w:pStyle w:val="NO"/>
        <w:rPr/>
      </w:pPr>
      <w:r>
        <w:rPr>
          <w:lang w:eastAsia="zh-CN"/>
        </w:rPr>
        <w:t>NOTE:</w:t>
        <w:tab/>
        <w:t>A call release using only ISUP/BICC signalling at the CS side proceeds faster. H.324 terminals can handle situations where they do not receive H.245 call release signalling (see clause 7.5.2 of ITU-T Recommendation H.324 [81]), and this scenario also occurs e.g. at loss of coverage or when a node transporting H.223 transparently releases the call.</w:t>
      </w:r>
    </w:p>
    <w:p>
      <w:pPr>
        <w:pStyle w:val="Normal"/>
        <w:rPr/>
      </w:pPr>
      <w:r>
        <w:rPr>
          <w:lang w:eastAsia="zh-CN"/>
        </w:rPr>
        <w:t>The procedure of ending the H.245 session is defined in the clause E.4. After receiving the BYE message, the MGCF shall also send a 200 OK [BYE] message (signal 2 in figure E.2.6.1.1) towards the IM CN subsystem.</w:t>
      </w:r>
    </w:p>
    <w:p>
      <w:pPr>
        <w:pStyle w:val="Normal"/>
        <w:rPr/>
      </w:pPr>
      <w:r>
        <w:rPr>
          <w:lang w:eastAsia="zh-CN"/>
        </w:rPr>
        <w:t>After ending the H.245 session, the MGCF shall send a REL message (signal 4 in figure E.2.6.1.1) to the succeeding node. If the IM CN subsystem interworks with ISUP based CS network, the interworking node shall release the resources for the IMS side and the CS network side (signal 6 in figure E.2.6.1.1) after sending the REL message. If the IM CN subsystem interworks with BICC based CS network, the interworking node shall release the resources for the IMS side and the CS network side (signal 6 in figure E.2.6.1.1) upon receiving the RLC message (signal 5 in figure E.2.6.1.1) from the CS network side. The procedures of releasing the resources for the IMS side and the CS network side are specified in the present 3GPP TS in clause 7.</w:t>
      </w:r>
    </w:p>
    <w:p>
      <w:pPr>
        <w:pStyle w:val="Normal"/>
        <w:rPr/>
      </w:pPr>
      <w:r>
        <w:rPr>
          <w:lang w:eastAsia="zh-CN"/>
        </w:rPr>
        <w:t>Figure E.2.6.1.1 shows the message sequence chart for the multimedia call release initiated from the IM CN subsystem side.</w:t>
      </w:r>
    </w:p>
    <w:p>
      <w:pPr>
        <w:pStyle w:val="TH"/>
        <w:rPr>
          <w:lang w:eastAsia="zh-CN"/>
        </w:rPr>
      </w:pPr>
      <w:r>
        <w:rPr/>
        <w:object w:dxaOrig="8299" w:dyaOrig="5488">
          <v:shapetype id="_x0000_tole_rId238" coordsize="21600,21600" o:spt="ole_rId2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8" type="_x0000_tole_rId238" style="width:414.95pt;height:274.4pt" filled="f" o:ole="">
            <v:imagedata r:id="rId239" o:title=""/>
          </v:shape>
          <o:OLEObject Type="Embed" ProgID="" ShapeID="ole_rId238" DrawAspect="Content" ObjectID="_1510723788" r:id="rId238"/>
        </w:object>
      </w:r>
    </w:p>
    <w:p>
      <w:pPr>
        <w:pStyle w:val="NF"/>
        <w:rPr/>
      </w:pPr>
      <w:r>
        <w:rPr>
          <w:lang w:eastAsia="zh-CN"/>
        </w:rPr>
        <w:t>NOTE:</w:t>
        <w:tab/>
        <w:t>Signal 7 is omitted when IM CN subsystem interworks with BICC based CS network and Signal 5 is omitted when IM CN subsystem interworks with ISUP based CS network.</w:t>
      </w:r>
    </w:p>
    <w:p>
      <w:pPr>
        <w:pStyle w:val="TF"/>
        <w:rPr>
          <w:lang w:eastAsia="zh-CN"/>
        </w:rPr>
      </w:pPr>
      <w:r>
        <w:rPr>
          <w:lang w:eastAsia="zh-CN"/>
        </w:rPr>
        <w:br/>
        <w:t>Figure E.2.6.1.1: Call release initiated from the IM CN subsystem side</w:t>
      </w:r>
    </w:p>
    <w:p>
      <w:pPr>
        <w:pStyle w:val="Heading3"/>
        <w:rPr/>
      </w:pPr>
      <w:bookmarkStart w:id="916" w:name="__RefHeading___Toc27992690"/>
      <w:bookmarkEnd w:id="916"/>
      <w:r>
        <w:rPr>
          <w:lang w:eastAsia="zh-CN"/>
        </w:rPr>
        <w:t>E.2.6.2</w:t>
        <w:tab/>
      </w:r>
      <w:r>
        <w:rPr/>
        <w:t>Call release initiated from the CS network side</w:t>
      </w:r>
    </w:p>
    <w:p>
      <w:pPr>
        <w:pStyle w:val="Normal"/>
        <w:keepNext w:val="true"/>
        <w:keepLines/>
        <w:rPr/>
      </w:pPr>
      <w:r>
        <w:rPr/>
        <w:t>If the CS network side initiates the call release, it possibly ends the H.245 session with explicit signalling (signal 1 in figure E.2.6.2.1). The CS network side sends a REL message (signal 2 in figure E.2.6.2.1) towards the IM CN subsystem. The procedure of ending the H.245 session is defined in the clause E.4.</w:t>
      </w:r>
    </w:p>
    <w:p>
      <w:pPr>
        <w:pStyle w:val="Normal"/>
        <w:rPr/>
      </w:pPr>
      <w:r>
        <w:rPr/>
        <w:t>When the MGCF receives a REL message (signal 2 in figure E.2.6.2.1) from the preceding node, the MGCF sends a BYE message (signal 3 in figure E.2.6.2.1) to the IM CN subsystem. After receiving the REL message, the interworking node also releases the resources for the IMS side and the CS network side (signal 4 in figure E.2.6.2.1). The procedure of the releasing the resources for the IMS side and the CS network side are specified in the present 3GPP TS in clause 7. After completion of resource release, the MGCF sends a RLC message (signal 5 in figure E.2.6.2.1) towards the preceding node. Figure E.2.6.2.1 shows the message sequence chart for the multimedia call release initiated from the CS network side.</w:t>
      </w:r>
    </w:p>
    <w:p>
      <w:pPr>
        <w:pStyle w:val="TH"/>
        <w:rPr/>
      </w:pPr>
      <w:bookmarkStart w:id="917" w:name="_1232364397"/>
      <w:bookmarkStart w:id="918" w:name="_1232364388"/>
      <w:bookmarkStart w:id="919" w:name="_1232363959"/>
      <w:bookmarkStart w:id="920" w:name="_1231585392"/>
      <w:bookmarkEnd w:id="917"/>
      <w:bookmarkEnd w:id="918"/>
      <w:bookmarkEnd w:id="919"/>
      <w:bookmarkEnd w:id="920"/>
      <w:r>
        <w:rPr/>
        <w:object w:dxaOrig="7199" w:dyaOrig="4215">
          <v:shapetype id="_x0000_tole_rId240" coordsize="21600,21600" o:spt="ole_rId24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0" type="_x0000_tole_rId240" style="width:359.95pt;height:210.75pt" filled="f" o:ole="">
            <v:imagedata r:id="rId241" o:title=""/>
          </v:shape>
          <o:OLEObject Type="Embed" ProgID="" ShapeID="ole_rId240" DrawAspect="Content" ObjectID="_788071173" r:id="rId240"/>
        </w:object>
      </w:r>
    </w:p>
    <w:p>
      <w:pPr>
        <w:pStyle w:val="TF"/>
        <w:rPr/>
      </w:pPr>
      <w:r>
        <w:rPr/>
        <w:t>Figure E.2.6.2.1: Call release initiated from the CS network side</w:t>
      </w:r>
    </w:p>
    <w:p>
      <w:pPr>
        <w:pStyle w:val="Heading3"/>
        <w:rPr/>
      </w:pPr>
      <w:bookmarkStart w:id="921" w:name="__RefHeading___Toc27992691"/>
      <w:bookmarkEnd w:id="921"/>
      <w:r>
        <w:rPr/>
        <w:t>E.2.6.3</w:t>
        <w:tab/>
        <w:t>Call release initiated from the interworking node</w:t>
      </w:r>
    </w:p>
    <w:p>
      <w:pPr>
        <w:pStyle w:val="Normal"/>
        <w:rPr/>
      </w:pPr>
      <w:r>
        <w:rPr/>
        <w:t>The interworking node may end the H.245 session between the IM-MGW and the CS network side (signal 1 in figure E.2.6.3.1) firstly. The procedure of ending the H.245 session is defined in the clause E.4.</w:t>
      </w:r>
    </w:p>
    <w:p>
      <w:pPr>
        <w:pStyle w:val="NO"/>
        <w:rPr/>
      </w:pPr>
      <w:r>
        <w:rPr>
          <w:lang w:eastAsia="zh-CN"/>
        </w:rPr>
        <w:t>NOTE:</w:t>
        <w:tab/>
        <w:t>A Call Release using only SIP and ISUP/BICC signalling may proceed faster. H.324 terminals can handle situations where they do not receive H.245 call release signalling (see clause 7.5.2 of ITU-T Recommendation H.324 [81]), and this scenario also occurs e.g. at loss of coverage or when a node transporting H.223 transparently releases the call.</w:t>
      </w:r>
    </w:p>
    <w:p>
      <w:pPr>
        <w:pStyle w:val="Normal"/>
        <w:rPr/>
      </w:pPr>
      <w:r>
        <w:rPr/>
        <w:t>To release the call, the MGCF shall send a REL message (signal 2 in figure E.2.6.3.1) to the succeeding node on the CS network side. The MGCF shall also send a BYE message (signal 3 in figure E.2.6.3.1) to the IM CN subsystem side.</w:t>
      </w:r>
    </w:p>
    <w:p>
      <w:pPr>
        <w:pStyle w:val="Normal"/>
        <w:rPr/>
      </w:pPr>
      <w:r>
        <w:rPr/>
        <w:t>If the IM CN subsystem interworks with ISUP based CS network, the interworking node shall release the resources for the IMS side and the CS network side (signal 5 in figure E.2.6.3.1) after sending the REL message. If the IM CN subsystem interworks with BICC based CS network, the interworking node shall release the resources for the IMS side and the CS network side upon receiving the RLC message (signal 4 in figure E.2.6.3.1) from the CS network side. The procedures of releasing the resources for the IMS side and the CS network side are specified in the present 3GPP TS in clause 7. Figure E.2.6.3.1 shows the message sequence chart for the multimedia call release initiated from the interworking node.</w:t>
      </w:r>
    </w:p>
    <w:p>
      <w:pPr>
        <w:pStyle w:val="TH"/>
        <w:rPr/>
      </w:pPr>
      <w:r>
        <w:rPr/>
        <w:drawing>
          <wp:inline distT="0" distB="0" distL="0" distR="0">
            <wp:extent cx="5269865" cy="3428365"/>
            <wp:effectExtent l="0" t="0" r="0" b="0"/>
            <wp:docPr id="3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6" descr=""/>
                    <pic:cNvPicPr>
                      <a:picLocks noChangeAspect="1" noChangeArrowheads="1"/>
                    </pic:cNvPicPr>
                  </pic:nvPicPr>
                  <pic:blipFill>
                    <a:blip r:embed="rId242"/>
                    <a:srcRect l="-7" t="-11" r="-7" b="-11"/>
                    <a:stretch>
                      <a:fillRect/>
                    </a:stretch>
                  </pic:blipFill>
                  <pic:spPr bwMode="auto">
                    <a:xfrm>
                      <a:off x="0" y="0"/>
                      <a:ext cx="5269865" cy="3428365"/>
                    </a:xfrm>
                    <a:prstGeom prst="rect">
                      <a:avLst/>
                    </a:prstGeom>
                  </pic:spPr>
                </pic:pic>
              </a:graphicData>
            </a:graphic>
          </wp:inline>
        </w:drawing>
      </w:r>
    </w:p>
    <w:p>
      <w:pPr>
        <w:pStyle w:val="NF"/>
        <w:rPr/>
      </w:pPr>
      <w:r>
        <w:rPr/>
        <w:t>NOTE:</w:t>
        <w:tab/>
        <w:t>Signal 6 is omitted when IM CN subsystem interworks with BICC based CS network and Signal 4 is omitted when IM CN subsystem interworks with ISUP based CS network.</w:t>
      </w:r>
    </w:p>
    <w:p>
      <w:pPr>
        <w:pStyle w:val="NF"/>
        <w:rPr/>
      </w:pPr>
      <w:r>
        <w:rPr/>
      </w:r>
    </w:p>
    <w:p>
      <w:pPr>
        <w:pStyle w:val="TF"/>
        <w:rPr/>
      </w:pPr>
      <w:r>
        <w:rPr/>
        <w:t>Figure E.2.6.3.1: Call release initiated from the interworking node</w:t>
      </w:r>
    </w:p>
    <w:p>
      <w:pPr>
        <w:pStyle w:val="Heading1"/>
        <w:ind w:left="1134" w:hanging="1134"/>
        <w:rPr/>
      </w:pPr>
      <w:bookmarkStart w:id="922" w:name="__RefHeading___Toc27992692"/>
      <w:bookmarkEnd w:id="922"/>
      <w:r>
        <w:rPr/>
        <w:t>E.3</w:t>
        <w:tab/>
        <w:t>User plane interworking</w:t>
      </w:r>
    </w:p>
    <w:p>
      <w:pPr>
        <w:pStyle w:val="Heading2"/>
        <w:rPr/>
      </w:pPr>
      <w:bookmarkStart w:id="923" w:name="__RefHeading___Toc27992693"/>
      <w:bookmarkEnd w:id="923"/>
      <w:r>
        <w:rPr/>
        <w:t>E.3.1</w:t>
        <w:tab/>
        <w:t>Functionalities required in the IM-MGW for multimedia calls support</w:t>
      </w:r>
    </w:p>
    <w:p>
      <w:pPr>
        <w:pStyle w:val="Normal"/>
        <w:rPr/>
      </w:pPr>
      <w:r>
        <w:rPr/>
        <w:t>To enable a multimedia Interworking, the IM-MGW needs to support the reframing of the H.263 video codec and the AMR audio codec between CS transport and PS transport as a minimum. The IM-MGW may also support the reframing of other codecs and the transcoding of audio and/or video codecs.</w:t>
      </w:r>
    </w:p>
    <w:p>
      <w:pPr>
        <w:pStyle w:val="Normal"/>
        <w:rPr/>
      </w:pPr>
      <w:r>
        <w:rPr/>
        <w:t>At the CS side, the IM-MGW needs to terminate the H.223 protocol and multiplex / de-multiplex audio, video and H.245 signalling. How H.245 related information (e.g. H.245 messages or extracted information) is communicated between the MGCF and the IM-MGW is described in clause E.4.</w:t>
      </w:r>
    </w:p>
    <w:p>
      <w:pPr>
        <w:pStyle w:val="Heading1"/>
        <w:ind w:left="1134" w:hanging="1134"/>
        <w:rPr/>
      </w:pPr>
      <w:bookmarkStart w:id="924" w:name="__RefHeading___Toc27992694"/>
      <w:bookmarkEnd w:id="924"/>
      <w:r>
        <w:rPr/>
        <w:t>E.4</w:t>
        <w:tab/>
        <w:t>MGCF and IM-MGW interactions</w:t>
      </w:r>
    </w:p>
    <w:p>
      <w:pPr>
        <w:pStyle w:val="Heading2"/>
        <w:rPr/>
      </w:pPr>
      <w:bookmarkStart w:id="925" w:name="__RefHeading___Toc27992695"/>
      <w:bookmarkEnd w:id="925"/>
      <w:r>
        <w:rPr/>
        <w:t>E.4.1</w:t>
        <w:tab/>
        <w:t>Introduction</w:t>
      </w:r>
    </w:p>
    <w:p>
      <w:pPr>
        <w:pStyle w:val="Normal"/>
        <w:rPr/>
      </w:pPr>
      <w:r>
        <w:rPr/>
        <w:t>This clause describes requirements for extensions to the Mn interface protocol in 3GPP TS 29.332 [15] needed to support the Interworking of multimedia calls. ITU-T Recommendation H.248.1 [2] is used at the Mn interface.</w:t>
      </w:r>
    </w:p>
    <w:p>
      <w:pPr>
        <w:pStyle w:val="Normal"/>
        <w:rPr/>
      </w:pPr>
      <w:r>
        <w:rPr/>
        <w:t>The H.245 signalling shall be handled by the MGCF. Upon reception of the H.245 messages from the CS side at the IM-MGW, the IM-MGW shall forward those H.245 messages as binary data within H.248 messages over the Mn interface towards the MGCF. Upon reception of encapsulated binary H.245 messages within H.248 messages, the IM-MGW shall forward those H.245 messages towards the CS side.</w:t>
      </w:r>
    </w:p>
    <w:p>
      <w:pPr>
        <w:pStyle w:val="NO"/>
        <w:rPr/>
      </w:pPr>
      <w:r>
        <w:rPr/>
        <w:t>NOTE:</w:t>
        <w:tab/>
        <w:t>Procedures to support MONA (see Annex K of ITU-T Recommendation H.324 [8</w:t>
      </w:r>
      <w:r>
        <w:rPr>
          <w:lang w:eastAsia="ko-KR"/>
        </w:rPr>
        <w:t>1</w:t>
      </w:r>
      <w:r>
        <w:rPr/>
        <w:t>]) over the Mn interface are not defined in the present Release. Furthermore, the signalling flows in clause E.2 may not show MONA related signalling in sufficient detail for MONA related Mn interface interactions.</w:t>
      </w:r>
    </w:p>
    <w:p>
      <w:pPr>
        <w:pStyle w:val="Heading2"/>
        <w:rPr/>
      </w:pPr>
      <w:bookmarkStart w:id="926" w:name="__RefHeading___Toc27992696"/>
      <w:bookmarkEnd w:id="926"/>
      <w:r>
        <w:rPr/>
        <w:t>E.4.2</w:t>
        <w:tab/>
        <w:t>Mn signalling interactions</w:t>
      </w:r>
    </w:p>
    <w:p>
      <w:pPr>
        <w:pStyle w:val="Heading3"/>
        <w:rPr/>
      </w:pPr>
      <w:bookmarkStart w:id="927" w:name="__RefHeading___Toc27992697"/>
      <w:bookmarkEnd w:id="927"/>
      <w:r>
        <w:rPr/>
        <w:t>E.4.2.1</w:t>
        <w:tab/>
        <w:t>Introduction</w:t>
      </w:r>
    </w:p>
    <w:p>
      <w:pPr>
        <w:pStyle w:val="Normal"/>
        <w:rPr/>
      </w:pPr>
      <w:r>
        <w:rPr/>
        <w:t>The following Clauses describe the Mn interface procedures triggered by H.245 signalling received in the IM-MGW and SIP and RTCP and BICC or ISUP signalling received in the MGCF.</w:t>
      </w:r>
    </w:p>
    <w:p>
      <w:pPr>
        <w:pStyle w:val="Normal"/>
        <w:rPr/>
      </w:pPr>
      <w:r>
        <w:rPr/>
        <w:t>All message sequence charts in these Clauses are examples.</w:t>
      </w:r>
    </w:p>
    <w:p>
      <w:pPr>
        <w:pStyle w:val="Heading3"/>
        <w:rPr/>
      </w:pPr>
      <w:bookmarkStart w:id="928" w:name="__RefHeading___Toc27992698"/>
      <w:bookmarkEnd w:id="928"/>
      <w:r>
        <w:rPr/>
        <w:t>E.4.2.2</w:t>
        <w:tab/>
        <w:t>H.248 Context Model</w:t>
      </w:r>
    </w:p>
    <w:p>
      <w:pPr>
        <w:pStyle w:val="Normal"/>
        <w:rPr/>
      </w:pPr>
      <w:r>
        <w:rPr/>
        <w:t>The H.248 context model depicted in figure E.4.2.2.1 shall be applied for Multimedia Interworking.</w:t>
      </w:r>
    </w:p>
    <w:p>
      <w:pPr>
        <w:pStyle w:val="TH"/>
        <w:rPr/>
      </w:pPr>
      <w:bookmarkStart w:id="929" w:name="_1237863125"/>
      <w:bookmarkStart w:id="930" w:name="_1237863108"/>
      <w:bookmarkStart w:id="931" w:name="_1237863059"/>
      <w:bookmarkStart w:id="932" w:name="_1237862982"/>
      <w:bookmarkStart w:id="933" w:name="_1236781580"/>
      <w:bookmarkStart w:id="934" w:name="_1236781562"/>
      <w:bookmarkEnd w:id="929"/>
      <w:bookmarkEnd w:id="930"/>
      <w:bookmarkEnd w:id="931"/>
      <w:bookmarkEnd w:id="932"/>
      <w:bookmarkEnd w:id="933"/>
      <w:bookmarkEnd w:id="934"/>
      <w:r>
        <w:rPr/>
        <w:object w:dxaOrig="8279" w:dyaOrig="7740">
          <v:shapetype id="_x0000_tole_rId243" coordsize="21600,21600" o:spt="ole_rId24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3" type="_x0000_tole_rId243" style="width:349.35pt;height:325.85pt" filled="f" o:ole="">
            <v:imagedata r:id="rId244" o:title=""/>
          </v:shape>
          <o:OLEObject Type="Embed" ProgID="" ShapeID="ole_rId243" DrawAspect="Content" ObjectID="_926031202" r:id="rId243"/>
        </w:object>
      </w:r>
    </w:p>
    <w:p>
      <w:pPr>
        <w:pStyle w:val="TF"/>
        <w:rPr/>
      </w:pPr>
      <w:r>
        <w:rPr/>
        <w:t>Figure E.4.2.2.1: H.248 Context Model for Multimedia Interworking</w:t>
      </w:r>
    </w:p>
    <w:p>
      <w:pPr>
        <w:pStyle w:val="Heading3"/>
        <w:rPr/>
      </w:pPr>
      <w:bookmarkStart w:id="935" w:name="__RefHeading___Toc27992699"/>
      <w:bookmarkEnd w:id="935"/>
      <w:r>
        <w:rPr/>
        <w:t>E.4.2.3</w:t>
        <w:tab/>
        <w:t>Transport of H.245 messages between the MGCF and IM-MGW</w:t>
      </w:r>
    </w:p>
    <w:p>
      <w:pPr>
        <w:pStyle w:val="Heading4"/>
        <w:ind w:left="1418" w:hanging="1418"/>
        <w:rPr/>
      </w:pPr>
      <w:bookmarkStart w:id="936" w:name="__RefHeading___Toc27992700"/>
      <w:bookmarkEnd w:id="936"/>
      <w:r>
        <w:rPr/>
        <w:t>E.4.2.3.1</w:t>
        <w:tab/>
        <w:t>General</w:t>
      </w:r>
    </w:p>
    <w:p>
      <w:pPr>
        <w:pStyle w:val="Normal"/>
        <w:rPr/>
      </w:pPr>
      <w:r>
        <w:rPr/>
        <w:t>H.245 messages shall be transported between the IM-MGW and MGCF over the Mn interface using H.248 Events (from the IM</w:t>
        <w:noBreakHyphen/>
        <w:t>MGW towards the MGCF) and H.248 Signals (from the MGCF towards the IM-MGW). The Events/Signals shall contain the following information:</w:t>
      </w:r>
    </w:p>
    <w:p>
      <w:pPr>
        <w:pStyle w:val="B1"/>
        <w:rPr/>
      </w:pPr>
      <w:r>
        <w:rPr/>
        <w:t>-</w:t>
        <w:tab/>
        <w:t>H.245 message (binary).</w:t>
      </w:r>
    </w:p>
    <w:p>
      <w:pPr>
        <w:pStyle w:val="Heading4"/>
        <w:ind w:left="1418" w:hanging="1418"/>
        <w:rPr/>
      </w:pPr>
      <w:bookmarkStart w:id="937" w:name="__RefHeading___Toc27992701"/>
      <w:bookmarkEnd w:id="937"/>
      <w:r>
        <w:rPr/>
        <w:t>E.4.2.3.2</w:t>
        <w:tab/>
        <w:t>Transport from MGCF to IM-MGW</w:t>
      </w:r>
    </w:p>
    <w:p>
      <w:pPr>
        <w:pStyle w:val="TH"/>
        <w:rPr/>
      </w:pPr>
      <w:r>
        <w:rPr/>
        <w:object w:dxaOrig="8854" w:dyaOrig="2464">
          <v:shapetype id="_x0000_tole_rId245" coordsize="21600,21600" o:spt="ole_rId24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5" type="_x0000_tole_rId245" style="width:440.5pt;height:122.95pt" filled="f" o:ole="">
            <v:imagedata r:id="rId246" o:title=""/>
          </v:shape>
          <o:OLEObject Type="Embed" ProgID="" ShapeID="ole_rId245" DrawAspect="Content" ObjectID="_575420009" r:id="rId245"/>
        </w:object>
      </w:r>
    </w:p>
    <w:p>
      <w:pPr>
        <w:pStyle w:val="TF"/>
        <w:rPr/>
      </w:pPr>
      <w:r>
        <w:rPr/>
        <w:t>Figure E.4.2.3.2.1: Mn signalling interactions for sending H.245 message</w:t>
      </w:r>
    </w:p>
    <w:p>
      <w:pPr>
        <w:pStyle w:val="Normal"/>
        <w:rPr/>
      </w:pPr>
      <w:r>
        <w:rPr/>
        <w:t>In Signal 1, the MGCF requests the IM-MGW to send an H.245 message to the CS side. To request the IM-MGW to send a H.245 message to the CS side, the MGCF shall sent an H.248 signal to the IM-MGW with the complete H.245 message content.</w:t>
      </w:r>
    </w:p>
    <w:p>
      <w:pPr>
        <w:pStyle w:val="NF"/>
        <w:rPr/>
      </w:pPr>
      <w:r>
        <w:rPr/>
        <w:t>NOTE:</w:t>
        <w:tab/>
        <w:t>In order for this command to succeed, Termination T1 towards the CS side needs to be configured. If a sending of an H.245 message and a removal of termination T1 is desired, the MGCF needs to apply signal 1 before removing T1.</w:t>
      </w:r>
    </w:p>
    <w:p>
      <w:pPr>
        <w:pStyle w:val="Normal"/>
        <w:rPr/>
      </w:pPr>
      <w:r>
        <w:rPr/>
        <w:t>Upon reception of this signal, the IM-MGW shall send the encapsulated H.245 message within the H.248 signal, through the H.245 control channel to the CS side (signal 3).</w:t>
      </w:r>
    </w:p>
    <w:p>
      <w:pPr>
        <w:pStyle w:val="Heading4"/>
        <w:ind w:left="1418" w:hanging="1418"/>
        <w:rPr/>
      </w:pPr>
      <w:bookmarkStart w:id="938" w:name="__RefHeading___Toc27992702"/>
      <w:bookmarkEnd w:id="938"/>
      <w:r>
        <w:rPr/>
        <w:t>E.4.2.3.3</w:t>
        <w:tab/>
        <w:t>Transport from IM-MGW to MGCF</w:t>
      </w:r>
    </w:p>
    <w:p>
      <w:pPr>
        <w:pStyle w:val="TH"/>
        <w:rPr/>
      </w:pPr>
      <w:r>
        <w:rPr/>
        <w:object w:dxaOrig="8764" w:dyaOrig="3374">
          <v:shapetype id="_x0000_tole_rId247" coordsize="21600,21600" o:spt="ole_rId2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7" type="_x0000_tole_rId247" style="width:446.5pt;height:168.75pt" filled="f" o:ole="">
            <v:imagedata r:id="rId248" o:title=""/>
          </v:shape>
          <o:OLEObject Type="Embed" ProgID="" ShapeID="ole_rId247" DrawAspect="Content" ObjectID="_747058882" r:id="rId247"/>
        </w:object>
      </w:r>
    </w:p>
    <w:p>
      <w:pPr>
        <w:pStyle w:val="TF"/>
        <w:rPr/>
      </w:pPr>
      <w:r>
        <w:rPr/>
        <w:t>Figure E.4.2.3.3.1: Mn signalling interactions for receiving H.245 message</w:t>
      </w:r>
    </w:p>
    <w:p>
      <w:pPr>
        <w:pStyle w:val="Normal"/>
        <w:rPr/>
      </w:pPr>
      <w:r>
        <w:rPr/>
        <w:t>In signal 1, the MGCF requests the IM-MGW to detect received H.245 message from the CS side and forward them to the MGCF. To request the IM-MGW to detect and forward a H.245 message to the CS side, the MGCF shall send a suitable H.248 event to the IM-MGW. The event may be indicated through an H.248 ADD command.</w:t>
      </w:r>
    </w:p>
    <w:p>
      <w:pPr>
        <w:pStyle w:val="Normal"/>
        <w:rPr/>
      </w:pPr>
      <w:r>
        <w:rPr/>
        <w:t>In signal 3, the IM-MGW receives an H.245 message from the CS side. Upon reception of an H.245 message from the CS side, the IM-MGW shall de-multiplex the H.245 message from the H.223 stream and forward the H.245 message to the MGCF within an H.248 Notify command (signal 4).</w:t>
      </w:r>
    </w:p>
    <w:p>
      <w:pPr>
        <w:pStyle w:val="Heading3"/>
        <w:rPr/>
      </w:pPr>
      <w:bookmarkStart w:id="939" w:name="__RefHeading___Toc27992703"/>
      <w:bookmarkEnd w:id="939"/>
      <w:r>
        <w:rPr/>
        <w:t>E.4.2.4</w:t>
        <w:tab/>
        <w:t>Call establishment procedure</w:t>
      </w:r>
    </w:p>
    <w:p>
      <w:pPr>
        <w:pStyle w:val="Normal"/>
        <w:rPr/>
      </w:pPr>
      <w:r>
        <w:rPr/>
        <w:t>The following information shall be provided from the MGCF towards the IM-MGW:</w:t>
      </w:r>
    </w:p>
    <w:p>
      <w:pPr>
        <w:pStyle w:val="B1"/>
        <w:rPr/>
      </w:pPr>
      <w:r>
        <w:rPr/>
        <w:t>-</w:t>
        <w:tab/>
        <w:t>Properties to start H.223 Negotiation.</w:t>
      </w:r>
    </w:p>
    <w:p>
      <w:pPr>
        <w:pStyle w:val="B1"/>
        <w:rPr/>
      </w:pPr>
      <w:r>
        <w:rPr/>
        <w:t>-</w:t>
        <w:tab/>
        <w:t>Request for events for Notification of H.245 message received by the IM-MGW.</w:t>
      </w:r>
    </w:p>
    <w:p>
      <w:pPr>
        <w:pStyle w:val="B1"/>
        <w:rPr/>
      </w:pPr>
      <w:r>
        <w:rPr/>
        <w:t>-</w:t>
        <w:tab/>
        <w:t>Signals to provide H.245 messages that the IM-MGW shall send towards the CS side.</w:t>
      </w:r>
    </w:p>
    <w:p>
      <w:pPr>
        <w:pStyle w:val="B1"/>
        <w:rPr/>
      </w:pPr>
      <w:r>
        <w:rPr/>
        <w:t>-</w:t>
        <w:tab/>
        <w:t>Properties to provide incoming and outgoing H.223 multiplex table.</w:t>
      </w:r>
    </w:p>
    <w:p>
      <w:pPr>
        <w:pStyle w:val="B1"/>
        <w:rPr/>
      </w:pPr>
      <w:r>
        <w:rPr/>
        <w:t>-</w:t>
        <w:tab/>
        <w:t>Properties to provide H.223 logical channel parameters.</w:t>
      </w:r>
    </w:p>
    <w:p>
      <w:pPr>
        <w:pStyle w:val="B1"/>
        <w:rPr/>
      </w:pPr>
      <w:r>
        <w:rPr/>
        <w:t>-</w:t>
        <w:tab/>
        <w:t>Property to provide remote H.223 capabilities.</w:t>
      </w:r>
    </w:p>
    <w:p>
      <w:pPr>
        <w:pStyle w:val="Normal"/>
        <w:rPr/>
      </w:pPr>
      <w:r>
        <w:rPr/>
        <w:t>The Highest Multiplexing Level shall be predefined in the IM-MGW.</w:t>
      </w:r>
    </w:p>
    <w:p>
      <w:pPr>
        <w:pStyle w:val="TH"/>
        <w:rPr/>
      </w:pPr>
      <w:r>
        <w:rPr/>
        <w:object w:dxaOrig="13945" w:dyaOrig="17874">
          <v:shapetype id="_x0000_tole_rId249" coordsize="21600,21600" o:spt="ole_rId2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9" type="_x0000_tole_rId249" style="width:480.4pt;height:589.8pt" filled="f" o:ole="">
            <v:imagedata r:id="rId250" o:title=""/>
          </v:shape>
          <o:OLEObject Type="Embed" ProgID="" ShapeID="ole_rId249" DrawAspect="Content" ObjectID="_1133967455" r:id="rId249"/>
        </w:object>
      </w:r>
    </w:p>
    <w:p>
      <w:pPr>
        <w:pStyle w:val="NF"/>
        <w:rPr/>
      </w:pPr>
      <w:r>
        <w:rPr/>
        <w:t xml:space="preserve">NOTE 1: </w:t>
        <w:tab/>
        <w:t>All H.245 messages (from Signal 9 to Signal 18) are transported through the IM-MGW between the MGCF and the CS side, using the procedures described in clause E.4.2.3</w:t>
      </w:r>
    </w:p>
    <w:p>
      <w:pPr>
        <w:pStyle w:val="NF"/>
        <w:rPr/>
      </w:pPr>
      <w:r>
        <w:rPr/>
        <w:t xml:space="preserve">NOTE 2: </w:t>
        <w:tab/>
        <w:t>Signals 21 and 22 are omitted if the same codec information has already been provisioned in signal 3.</w:t>
      </w:r>
    </w:p>
    <w:p>
      <w:pPr>
        <w:pStyle w:val="NF"/>
        <w:rPr/>
      </w:pPr>
      <w:r>
        <w:rPr/>
      </w:r>
    </w:p>
    <w:p>
      <w:pPr>
        <w:pStyle w:val="TF"/>
        <w:rPr/>
      </w:pPr>
      <w:r>
        <w:rPr/>
        <w:t>Figure E.4.2.4.1: Mn signalling interactions for H.245 termination at the MGCF</w:t>
      </w:r>
    </w:p>
    <w:p>
      <w:pPr>
        <w:pStyle w:val="Normal"/>
        <w:rPr/>
      </w:pPr>
      <w:r>
        <w:rPr/>
        <w:t>The MGCF shall request terminations towards the CS network (Signal 1 and 2) and towards the IMS (Signal 3 and 4). For the terminations towards the IMS, the MGCF provides an estimate about the applicable codecs in the required information elements "Local IMS Resources" (for both "Reserve IMS Connection Point" procedure and "Reserve IMS Connection Point and Configure Remote Resources" procedure) and possibly "Remote IMS Resources" (only for "Reserve IMS Connection Point and Configure Remote Resources" procedure).</w:t>
      </w:r>
    </w:p>
    <w:p>
      <w:pPr>
        <w:pStyle w:val="Normal"/>
        <w:rPr/>
      </w:pPr>
      <w:r>
        <w:rPr/>
        <w:t>The MGCF shall request that the H.223 stream is (de-)multiplexed at the MUX termination T2, and that the H.245 control in H.223 Logical channel 0 is separated (signal 6). Furthermore, the MGCF shall request that the H.223 negotiation is started, and shall request to be notified about all H.245 messages received by the IM-MGW.</w:t>
      </w:r>
    </w:p>
    <w:p>
      <w:pPr>
        <w:pStyle w:val="Normal"/>
        <w:rPr/>
      </w:pPr>
      <w:r>
        <w:rPr/>
        <w:t>The IM-MGW shall start the H.223 Multiplexing Level Negotiation after receipt of the corresponding request from the MGCF and CS bearer establishment (Signal 8).</w:t>
      </w:r>
    </w:p>
    <w:p>
      <w:pPr>
        <w:pStyle w:val="Normal"/>
        <w:rPr/>
      </w:pPr>
      <w:r>
        <w:rPr/>
        <w:t>Upon reception of a H.245 Terminal Capability Set message (Signal 9), the MGCF sends a H.245 Acknowledgment message (Signal 10).</w:t>
      </w:r>
    </w:p>
    <w:p>
      <w:pPr>
        <w:pStyle w:val="Normal"/>
        <w:rPr/>
      </w:pPr>
      <w:r>
        <w:rPr/>
        <w:t>The MGCF shall know the H.324 related capabilities of the IM-MGW before starting the H.245 capability negotiation with the CS side, e.g. through configuration. The H.245 Terminal Capability Set message send by the MGCF (Signal 11) should include the codecs which are supported by both the IMS side and the IM-MGW, and the codecs which could be transcoded by the IM-MGW from the codecs supported by the IMS side.</w:t>
      </w:r>
    </w:p>
    <w:p>
      <w:pPr>
        <w:pStyle w:val="Normal"/>
        <w:rPr/>
      </w:pPr>
      <w:r>
        <w:rPr/>
        <w:t>The MGCF may defer sending the Terminal Capability Set message (Signal 11) for some time to wait for codec information from the CS peer's Terminal Capability Set message and perform a possible IMS-side codec re-negotiation. To avoid blocking situations, the MGCF shall not defer sending the signal for an excessive period of time.</w:t>
      </w:r>
    </w:p>
    <w:p>
      <w:pPr>
        <w:pStyle w:val="Normal"/>
        <w:rPr/>
      </w:pPr>
      <w:r>
        <w:rPr/>
        <w:t>To avoid the CS side selecting the codecs that need to be transcoded at the IM-MGW, the MGCF should aim to be the master in the H.245 master-slave determination procedure (Signals 9 to 12). The MGCF shall set the Terminal Type parameter as a number larger than 128 in the H.245 Master Slave Determination message. The H.245 master-slave determination procedure could be combined with the messages used for the H.245 capability exchange.</w:t>
      </w:r>
    </w:p>
    <w:p>
      <w:pPr>
        <w:pStyle w:val="Normal"/>
        <w:rPr/>
      </w:pPr>
      <w:r>
        <w:rPr/>
        <w:t>The codecs contained both in the sent and received terminal capability set message may be selected at the CS side. The final decision of the selected codecs at the CS side is taken with the H.245 open logical channel procedure (Signals 13 to 16).</w:t>
      </w:r>
    </w:p>
    <w:p>
      <w:pPr>
        <w:pStyle w:val="Normal"/>
        <w:rPr/>
      </w:pPr>
      <w:r>
        <w:rPr/>
        <w:t>After the completion of the H.245 multiplex table exchange procedure (Signals 17 to 20), the MGCF shall configure the multiplexing termination T2 by indicating to the IM-MGW the contents of the incoming and outgoing multiplex tables (Signal 21).</w:t>
      </w:r>
    </w:p>
    <w:p>
      <w:pPr>
        <w:pStyle w:val="Normal"/>
        <w:rPr/>
      </w:pPr>
      <w:r>
        <w:rPr/>
        <w:t>If codec information needs to be changed compared to what has been provisioned in signal 3, the MGCF shall also configure T3 with the appropriate video and/or speech codec(s) (signal 23).</w:t>
      </w:r>
    </w:p>
    <w:p>
      <w:pPr>
        <w:pStyle w:val="Normal"/>
        <w:rPr/>
      </w:pPr>
      <w:r>
        <w:rPr/>
        <w:t>The call is in the active state.</w:t>
      </w:r>
    </w:p>
    <w:p>
      <w:pPr>
        <w:pStyle w:val="Heading3"/>
        <w:rPr/>
      </w:pPr>
      <w:bookmarkStart w:id="940" w:name="__RefHeading___Toc27992704"/>
      <w:bookmarkEnd w:id="940"/>
      <w:r>
        <w:rPr/>
        <w:t>E.4.2.5</w:t>
        <w:tab/>
        <w:t>Handling of H.245 indication message</w:t>
      </w:r>
    </w:p>
    <w:p>
      <w:pPr>
        <w:pStyle w:val="Heading4"/>
        <w:ind w:left="1418" w:hanging="1418"/>
        <w:rPr/>
      </w:pPr>
      <w:bookmarkStart w:id="941" w:name="__RefHeading___Toc27992705"/>
      <w:bookmarkEnd w:id="941"/>
      <w:r>
        <w:rPr/>
        <w:t>E.4.2.5.1</w:t>
        <w:tab/>
        <w:t>Overview</w:t>
      </w:r>
    </w:p>
    <w:p>
      <w:pPr>
        <w:pStyle w:val="Normal"/>
        <w:rPr/>
      </w:pPr>
      <w:r>
        <w:rPr/>
        <w:t>The MGCF shall support the following H.245 indication messages: Function Not Understood Indication / Function Not Supported Indication, Jitter Indication. The MGCF may support the H.245 User Input Indication message. All these H.245 messages are conveyed between the MGCF and the CS side through the IM-MGW, as described in clause E.4.2.3.</w:t>
      </w:r>
    </w:p>
    <w:p>
      <w:pPr>
        <w:pStyle w:val="Heading4"/>
        <w:ind w:left="1418" w:hanging="1418"/>
        <w:rPr/>
      </w:pPr>
      <w:bookmarkStart w:id="942" w:name="__RefHeading___Toc27992706"/>
      <w:bookmarkEnd w:id="942"/>
      <w:r>
        <w:rPr/>
        <w:t>E.4.2.5.2</w:t>
        <w:tab/>
        <w:t>Function Not Understood / Function Not Supported message</w:t>
      </w:r>
    </w:p>
    <w:p>
      <w:pPr>
        <w:pStyle w:val="Normal"/>
        <w:rPr/>
      </w:pPr>
      <w:r>
        <w:rPr/>
        <w:t>This indication message is used to return requests, responses and commands that are not understood back to the transmitter.</w:t>
      </w:r>
    </w:p>
    <w:p>
      <w:pPr>
        <w:pStyle w:val="Normal"/>
        <w:rPr/>
      </w:pPr>
      <w:r>
        <w:rPr/>
        <w:t>If the MGCF receives a Function Not Understood or Function Not Supported message from the CS side, the MGCF may choose to attempt simpler H.245 interaction than the previous H.245 interaction that caused this indication. If this is not possible, the MGCF may release the call.</w:t>
      </w:r>
    </w:p>
    <w:p>
      <w:pPr>
        <w:pStyle w:val="Normal"/>
        <w:rPr/>
      </w:pPr>
      <w:r>
        <w:rPr/>
        <w:t>If the MGCF receives a H.245 request, response or command that can not be understood, the MGCF shall send H.245 Function Not Supported indication message to the CS side.</w:t>
      </w:r>
    </w:p>
    <w:p>
      <w:pPr>
        <w:pStyle w:val="Heading4"/>
        <w:ind w:left="1418" w:hanging="1418"/>
        <w:rPr/>
      </w:pPr>
      <w:bookmarkStart w:id="943" w:name="__RefHeading___Toc27992707"/>
      <w:bookmarkEnd w:id="943"/>
      <w:r>
        <w:rPr/>
        <w:t>E.4.2.5.3</w:t>
        <w:tab/>
        <w:t>User Input Indication message</w:t>
      </w:r>
    </w:p>
    <w:p>
      <w:pPr>
        <w:pStyle w:val="Normal"/>
        <w:rPr/>
      </w:pPr>
      <w:r>
        <w:rPr/>
        <w:t>The User-Input-Indication message is used e.g. to transport the in-band DTMF information in the H.324 system.</w:t>
      </w:r>
    </w:p>
    <w:p>
      <w:pPr>
        <w:pStyle w:val="Normal"/>
        <w:rPr/>
      </w:pPr>
      <w:r>
        <w:rPr/>
        <w:t>The MGCF and IM-MGW may support transporting the DTMF information both from the CS side to the IMS side, and from the IMS side to the CS side.</w:t>
      </w:r>
    </w:p>
    <w:p>
      <w:pPr>
        <w:pStyle w:val="Normal"/>
        <w:rPr/>
      </w:pPr>
      <w:r>
        <w:rPr/>
        <w:t>Upon Receipt of a H.245 User-Input-Indication message, the MGCF may apply the procedures in clause 9.2.8.3 to request the IM-MGW to send corresponding RTP telephone-event(s) towards the IMS side.</w:t>
      </w:r>
    </w:p>
    <w:p>
      <w:pPr>
        <w:pStyle w:val="Normal"/>
        <w:rPr/>
      </w:pPr>
      <w:r>
        <w:rPr/>
        <w:t>Upon receipt of RTP telephone events from the IMS, the MGCF will be notified by the IM-MGW using the procedures in clause 9.2.8.1, if the MGCF has previously configured the IM-MGW as also described in this subclause. Upon receipt of the notification, the MGCF may send a H.245 User-Input-Indication message to the CS side.</w:t>
      </w:r>
    </w:p>
    <w:p>
      <w:pPr>
        <w:pStyle w:val="Heading3"/>
        <w:rPr/>
      </w:pPr>
      <w:bookmarkStart w:id="944" w:name="__RefHeading___Toc27992708"/>
      <w:bookmarkEnd w:id="944"/>
      <w:r>
        <w:rPr/>
        <w:t>E.4.2.6</w:t>
        <w:tab/>
        <w:t>Handling of H.245 Command message</w:t>
      </w:r>
    </w:p>
    <w:p>
      <w:pPr>
        <w:pStyle w:val="Heading4"/>
        <w:ind w:left="1418" w:hanging="1418"/>
        <w:rPr/>
      </w:pPr>
      <w:bookmarkStart w:id="945" w:name="__RefHeading___Toc27992709"/>
      <w:bookmarkEnd w:id="945"/>
      <w:r>
        <w:rPr/>
        <w:t>E.4.2.6.1</w:t>
        <w:tab/>
        <w:t>Overview</w:t>
      </w:r>
    </w:p>
    <w:p>
      <w:pPr>
        <w:pStyle w:val="Normal"/>
        <w:rPr/>
      </w:pPr>
      <w:r>
        <w:rPr/>
        <w:t>The MGCF shall support the End Session command message. The MGCF may support the Flow Control command message and the videoFastUpdatePicture message. All these H.245 messages are conveyed between the MGCF and the CS side by the IM-MGW, as described in clause E.4.2.3.</w:t>
      </w:r>
    </w:p>
    <w:p>
      <w:pPr>
        <w:pStyle w:val="Heading4"/>
        <w:ind w:left="1418" w:hanging="1418"/>
        <w:rPr/>
      </w:pPr>
      <w:bookmarkStart w:id="946" w:name="__RefHeading___Toc27992710"/>
      <w:bookmarkEnd w:id="946"/>
      <w:r>
        <w:rPr/>
        <w:t>E.4.2.6.2</w:t>
        <w:tab/>
        <w:t>Flow control command</w:t>
      </w:r>
    </w:p>
    <w:p>
      <w:pPr>
        <w:pStyle w:val="Normal"/>
        <w:rPr/>
      </w:pPr>
      <w:r>
        <w:rPr/>
        <w:t>The flow control command is used to restrict the upper limit of bit rate of either a single logical channel or the whole multiplex stream. The MGCF may support the flow control command received from the CS side.</w:t>
      </w:r>
    </w:p>
    <w:p>
      <w:pPr>
        <w:pStyle w:val="NO"/>
        <w:rPr/>
      </w:pPr>
      <w:r>
        <w:rPr>
          <w:lang w:eastAsia="zh-CN"/>
        </w:rPr>
        <w:t>NOTE:</w:t>
        <w:tab/>
        <w:t>It is very unlikely that the MGCF will receive a Flow control command, as the capability of controlling the video bit rate during a video call was neither implemented nor tested for Ues offering 3G-324M since R99, due to the lack of such a necessity in WCDMA where a fixed 64 kbps bearer is maintained to continuously transport 3G-324M PDUs.</w:t>
      </w:r>
    </w:p>
    <w:p>
      <w:pPr>
        <w:pStyle w:val="TH"/>
        <w:rPr/>
      </w:pPr>
      <w:r>
        <w:rPr/>
        <w:drawing>
          <wp:inline distT="0" distB="0" distL="0" distR="0">
            <wp:extent cx="5391785" cy="4373880"/>
            <wp:effectExtent l="0" t="0" r="0" b="0"/>
            <wp:docPr id="3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7" descr=""/>
                    <pic:cNvPicPr>
                      <a:picLocks noChangeAspect="1" noChangeArrowheads="1"/>
                    </pic:cNvPicPr>
                  </pic:nvPicPr>
                  <pic:blipFill>
                    <a:blip r:embed="rId251"/>
                    <a:srcRect l="-7" t="-8" r="-7" b="-8"/>
                    <a:stretch>
                      <a:fillRect/>
                    </a:stretch>
                  </pic:blipFill>
                  <pic:spPr bwMode="auto">
                    <a:xfrm>
                      <a:off x="0" y="0"/>
                      <a:ext cx="5391785" cy="4373880"/>
                    </a:xfrm>
                    <a:prstGeom prst="rect">
                      <a:avLst/>
                    </a:prstGeom>
                  </pic:spPr>
                </pic:pic>
              </a:graphicData>
            </a:graphic>
          </wp:inline>
        </w:drawing>
      </w:r>
    </w:p>
    <w:p>
      <w:pPr>
        <w:pStyle w:val="TF"/>
        <w:rPr/>
      </w:pPr>
      <w:r>
        <w:rPr/>
        <w:t>Figure E.4.2.6.2.1: Mn procedure of Flow control command</w:t>
      </w:r>
    </w:p>
    <w:p>
      <w:pPr>
        <w:pStyle w:val="Normal"/>
        <w:rPr/>
      </w:pPr>
      <w:r>
        <w:rPr/>
        <w:t>In Signal 1, the MGCF receives the Flow Control Command from the CS side.</w:t>
      </w:r>
    </w:p>
    <w:p>
      <w:pPr>
        <w:pStyle w:val="Normal"/>
        <w:rPr/>
      </w:pPr>
      <w:r>
        <w:rPr/>
        <w:t>If the minimum bitrate of the current codec is larger than the bitrate requested by the H.245 Flow Control Command message, the MGCF indicates the IM-MGW to stop the transmission of the media stream over the logical channel (signal 2). Then the MGCF may select another codec that can satisfy the requested bitrate limit. In signal 4, the MGCF closes the old logical channel and opens a new logical channel with new codec to satisfy the bitrate limit in the CS side. In signal 6, the MGCF indicates the IM-MGW to modify the LCN, codec and stream mode of the multiplexing termination. In signal 8, the MGCF sends flow control indication message to CS side with the current maximum bitrate. If the MGCF chooses to change the CS-side codec, the MGCF may also adjust the codec at the IMS side accordingly. To do so, the MGCF may need to re-negotiate the codec at the IMS side using a SIP re-INVITE message (signals 9 and 10). In addition, the MGCF may modify the codec of IMS termination accordingly (signal 11).</w:t>
      </w:r>
    </w:p>
    <w:p>
      <w:pPr>
        <w:pStyle w:val="Normal"/>
        <w:rPr/>
      </w:pPr>
      <w:r>
        <w:rPr/>
        <w:t>The MGCF may also apply interworking procedure towards RTCP at the IMS side as described in clause E.4.2.8 when receiving a H.245 Flow Control Command.</w:t>
      </w:r>
    </w:p>
    <w:p>
      <w:pPr>
        <w:pStyle w:val="Heading4"/>
        <w:ind w:left="1418" w:hanging="1418"/>
        <w:rPr/>
      </w:pPr>
      <w:bookmarkStart w:id="947" w:name="__RefHeading___Toc27992711"/>
      <w:bookmarkEnd w:id="947"/>
      <w:r>
        <w:rPr/>
        <w:t>E.4.2.6.3</w:t>
        <w:tab/>
        <w:t>End Session Command</w:t>
      </w:r>
    </w:p>
    <w:p>
      <w:pPr>
        <w:pStyle w:val="Normal"/>
        <w:rPr/>
      </w:pPr>
      <w:r>
        <w:rPr>
          <w:lang w:eastAsia="zh-CN"/>
        </w:rPr>
        <w:t>Th</w:t>
      </w:r>
      <w:r>
        <w:rPr/>
        <w:t>e</w:t>
      </w:r>
      <w:r>
        <w:rPr>
          <w:lang w:eastAsia="zh-CN"/>
        </w:rPr>
        <w:t xml:space="preserve"> </w:t>
      </w:r>
      <w:r>
        <w:rPr/>
        <w:t xml:space="preserve">end session </w:t>
      </w:r>
      <w:r>
        <w:rPr>
          <w:lang w:eastAsia="zh-CN"/>
        </w:rPr>
        <w:t xml:space="preserve">command is used to close the H.245 control channel </w:t>
      </w:r>
      <w:r>
        <w:rPr/>
        <w:t>a</w:t>
      </w:r>
      <w:r>
        <w:rPr>
          <w:lang w:eastAsia="zh-CN"/>
        </w:rPr>
        <w:t>fter all the logical channels</w:t>
      </w:r>
      <w:r>
        <w:rPr/>
        <w:t xml:space="preserve"> have been closed.</w:t>
      </w:r>
    </w:p>
    <w:p>
      <w:pPr>
        <w:pStyle w:val="Normal"/>
        <w:rPr/>
      </w:pPr>
      <w:r>
        <w:rPr>
          <w:lang w:eastAsia="zh-CN"/>
        </w:rPr>
        <w:t xml:space="preserve">The MGCF may send </w:t>
      </w:r>
      <w:r>
        <w:rPr/>
        <w:t>an</w:t>
      </w:r>
      <w:r>
        <w:rPr>
          <w:lang w:eastAsia="zh-CN"/>
        </w:rPr>
        <w:t xml:space="preserve"> </w:t>
      </w:r>
      <w:r>
        <w:rPr/>
        <w:t>e</w:t>
      </w:r>
      <w:r>
        <w:rPr>
          <w:lang w:eastAsia="zh-CN"/>
        </w:rPr>
        <w:t>nd session command</w:t>
      </w:r>
      <w:r>
        <w:rPr/>
        <w:t xml:space="preserve"> to the CS side through the </w:t>
      </w:r>
      <w:r>
        <w:rPr>
          <w:lang w:eastAsia="zh-CN"/>
        </w:rPr>
        <w:t xml:space="preserve">IM-MGW </w:t>
      </w:r>
      <w:r>
        <w:rPr/>
        <w:t>to release a call.</w:t>
      </w:r>
    </w:p>
    <w:p>
      <w:pPr>
        <w:pStyle w:val="Normal"/>
        <w:rPr>
          <w:lang w:eastAsia="ko-KR"/>
        </w:rPr>
      </w:pPr>
      <w:r>
        <w:rPr/>
        <w:t>If the MGCF receives an end session command from the CS side, it shall release the call if the call is in the active state.</w:t>
      </w:r>
    </w:p>
    <w:p>
      <w:pPr>
        <w:pStyle w:val="Heading4"/>
        <w:ind w:left="1418" w:hanging="1418"/>
        <w:rPr/>
      </w:pPr>
      <w:bookmarkStart w:id="948" w:name="__RefHeading___Toc27992712"/>
      <w:bookmarkEnd w:id="948"/>
      <w:r>
        <w:rPr/>
        <w:t>E.4.2.6.</w:t>
      </w:r>
      <w:r>
        <w:rPr>
          <w:lang w:eastAsia="ko-KR"/>
        </w:rPr>
        <w:t>4</w:t>
      </w:r>
      <w:r>
        <w:rPr/>
        <w:tab/>
        <w:t>videoFastUpdatePicture</w:t>
      </w:r>
    </w:p>
    <w:p>
      <w:pPr>
        <w:pStyle w:val="Normal"/>
        <w:rPr/>
      </w:pPr>
      <w:r>
        <w:rPr/>
        <w:t>The MGCF may apply interworking procedure towards RTCP as described in clause E.4.2.8 when receiving a H.245 videoFastUpdatePicture message. The MGCF may also be triggered by the procedures in clause E.4.2.8 to send a H.245 videoFastUpdatePicture message.</w:t>
      </w:r>
    </w:p>
    <w:p>
      <w:pPr>
        <w:pStyle w:val="Normal"/>
        <w:rPr/>
      </w:pPr>
      <w:r>
        <w:rPr/>
        <w:t>When receiving frequent H.245 videoFastUpdatePicture messages for a SCUDIF call (see 3GPP TS 23.172 [121]), an MGCF should initiate a service-change from multimedia to speech and remove the IMS MTSI video component with SIP/SDP signalling. When receiving frequent H.245 videoFastUpdatePicture messages for a non-SCUDIF call, an MGCF should disable the CS video and remove the IMS MTSI video component with SIP/SDP signalling.</w:t>
      </w:r>
    </w:p>
    <w:p>
      <w:pPr>
        <w:pStyle w:val="NO"/>
        <w:rPr>
          <w:lang w:eastAsia="ko-KR"/>
        </w:rPr>
      </w:pPr>
      <w:r>
        <w:rPr/>
        <w:t>NOTE:</w:t>
        <w:tab/>
        <w:t>In a congestion situation at the IMS side, frequent packet losses might occur and dropping the video component may serve as a counter-measure to reduce the packet loss frequency. However, CS terminals might not be able to initiate such a switch-over to voice, but might rather react with repeated H.245 videoFastUpdatePicture message.</w:t>
      </w:r>
    </w:p>
    <w:p>
      <w:pPr>
        <w:pStyle w:val="Heading3"/>
        <w:rPr/>
      </w:pPr>
      <w:bookmarkStart w:id="949" w:name="__RefHeading___Toc27992713"/>
      <w:bookmarkEnd w:id="949"/>
      <w:r>
        <w:rPr/>
        <w:t>E.4.2.7</w:t>
        <w:tab/>
        <w:t>Mn Signalling Interactions to support the Media Oriented Negotiation</w:t>
      </w:r>
      <w:r>
        <w:rPr>
          <w:lang w:eastAsia="zh-CN"/>
        </w:rPr>
        <w:t xml:space="preserve"> Acceleration (MONA)</w:t>
      </w:r>
    </w:p>
    <w:p>
      <w:pPr>
        <w:pStyle w:val="Heading4"/>
        <w:ind w:left="1418" w:hanging="1418"/>
        <w:rPr/>
      </w:pPr>
      <w:bookmarkStart w:id="950" w:name="__RefHeading___Toc27992714"/>
      <w:bookmarkEnd w:id="950"/>
      <w:r>
        <w:rPr/>
        <w:t>E.4.2.7.1</w:t>
        <w:tab/>
        <w:t>Overview</w:t>
      </w:r>
    </w:p>
    <w:p>
      <w:pPr>
        <w:pStyle w:val="Normal"/>
        <w:rPr/>
      </w:pPr>
      <w:r>
        <w:rPr/>
        <w:t>Media Oriented Negotiation Acceleration (MONA), as specified in ITU-T H.324 [8</w:t>
      </w:r>
      <w:r>
        <w:rPr>
          <w:lang w:eastAsia="ko-KR"/>
        </w:rPr>
        <w:t>1</w:t>
      </w:r>
      <w:r>
        <w:rPr/>
        <w:t>] provides simplified procedures that allow for a faster call set-up of a H.324 Multimedia call than standard H.324 procedures, and also allow for a fallback to standard H.324 procedures if either party does not support the enhanced procedures.</w:t>
      </w:r>
    </w:p>
    <w:p>
      <w:pPr>
        <w:pStyle w:val="Normal"/>
        <w:rPr/>
      </w:pPr>
      <w:r>
        <w:rPr/>
        <w:t>The support of MONA is optional for an IM-MGW and MGCF supporting multimedia interworking, as no call failure but only a fallback to standard H.324 setup procedures will occur if the procedures are not supported.</w:t>
      </w:r>
    </w:p>
    <w:p>
      <w:pPr>
        <w:pStyle w:val="Normal"/>
        <w:rPr/>
      </w:pPr>
      <w:r>
        <w:rPr/>
        <w:t>MONA "preference message" signalling is used instead of H.324 Multiplexing level negotiation. Should standard H.324 Multiplexing level stuffing flags be received, a fallback to standard H.324 procedures is triggered. The sending of MONA preference messages is repeated by each MONA capable H.324 terminal until a reception is acknowledged by the peer. During this phase, two PDU types may optionally be attached by MONA terminals to these preference messages:</w:t>
      </w:r>
    </w:p>
    <w:p>
      <w:pPr>
        <w:pStyle w:val="B1"/>
        <w:rPr/>
      </w:pPr>
      <w:r>
        <w:rPr/>
        <w:t>-</w:t>
        <w:tab/>
        <w:t>Media Preconfigured Channel (MPC) PDUs: MONA defines a small number of preconfigured H.223 channels for the most widespread audio and video codecs (AMR, AMR-WB, H.264 MPEG4 and H.263). Media PDUs for these codecs may be attached to the MONA "preference message" during the call setup.</w:t>
      </w:r>
    </w:p>
    <w:p>
      <w:pPr>
        <w:pStyle w:val="B1"/>
        <w:rPr/>
      </w:pPr>
      <w:r>
        <w:rPr/>
        <w:t>-</w:t>
        <w:tab/>
        <w:t>Signalling Preconfigured Channel (SPC) PDUs: These PDUs are H.245 generic request messages with special parameters defined by MONA. These PDUs may also be attached to MONA preference messages.</w:t>
      </w:r>
    </w:p>
    <w:p>
      <w:pPr>
        <w:pStyle w:val="Normal"/>
        <w:rPr/>
      </w:pPr>
      <w:r>
        <w:rPr/>
        <w:t>According to MONA, each MONA capable terminal shall support at least one of these PDU types. The MONA capability of the IM-MGW can be audited by the MGCF.</w:t>
      </w:r>
    </w:p>
    <w:p>
      <w:pPr>
        <w:pStyle w:val="Normal"/>
        <w:rPr/>
      </w:pPr>
      <w:r>
        <w:rPr/>
        <w:t>The MONA preference message exchange in combination with attached MPC or SPC PDUs may result in the establishment of the desired media channels without further H.245 signalling. Otherwise, H.245 will be used after the MONA preference message exchange is acknowledged to negotiate media channels, but MONA defines some accelerated H.245 procedures (ACP) to speed up these H.245 procedures.</w:t>
      </w:r>
    </w:p>
    <w:p>
      <w:pPr>
        <w:pStyle w:val="Normal"/>
        <w:rPr/>
      </w:pPr>
      <w:r>
        <w:rPr/>
        <w:t>The design of Mn procedures to support MONA is guided by the following considerations:</w:t>
      </w:r>
    </w:p>
    <w:p>
      <w:pPr>
        <w:pStyle w:val="B1"/>
        <w:rPr/>
      </w:pPr>
      <w:r>
        <w:rPr/>
        <w:t>-</w:t>
        <w:tab/>
        <w:t>The H.245 handling should be performed in the MGCF to keep procedures aligned as far as possible with standard Mn procedures to support H.324 interworking.</w:t>
      </w:r>
    </w:p>
    <w:p>
      <w:pPr>
        <w:pStyle w:val="B1"/>
        <w:rPr/>
      </w:pPr>
      <w:r>
        <w:rPr/>
        <w:t>-</w:t>
        <w:tab/>
        <w:t>The MGCF should also control MONA preference message exchange procedures in order to maintain the agreed architectural work split between MGCF and IM-MGW in analogy to the H.245 handling.</w:t>
      </w:r>
    </w:p>
    <w:p>
      <w:pPr>
        <w:pStyle w:val="B1"/>
        <w:rPr/>
      </w:pPr>
      <w:r>
        <w:rPr/>
        <w:t>-</w:t>
        <w:tab/>
        <w:t>However, the IM-MGW needs to understand the MONA preference messages at least to a sufficient degree to de-encapsulate the possibly attached MPC and SBC PDUs</w:t>
      </w:r>
      <w:r>
        <w:rPr>
          <w:lang w:eastAsia="ko-KR"/>
        </w:rPr>
        <w:t>.</w:t>
      </w:r>
    </w:p>
    <w:p>
      <w:pPr>
        <w:pStyle w:val="B1"/>
        <w:rPr/>
      </w:pPr>
      <w:r>
        <w:rPr/>
        <w:t>-</w:t>
        <w:tab/>
        <w:t>Furthermore, the frequent retransmissions of MONA preference messages required by MONA procedures are to be performed by the IM-MGW autonomously to avoid unnecessary load at the Mn interface and the MGCF.</w:t>
      </w:r>
    </w:p>
    <w:p>
      <w:pPr>
        <w:pStyle w:val="B1"/>
        <w:rPr/>
      </w:pPr>
      <w:r>
        <w:rPr/>
        <w:t>-</w:t>
        <w:tab/>
        <w:t>Furthermore, for resource reservation at the IM-MGW, it is assumed that the IM-MGW has knowledge about supported predefined Media Preconfigured Channel configurations as specified in clause K.9.2 of H.324 [81] in order to limit the amount of information transferred in the Mn interface when establishing MPC channels. The offered channel resources are reserved by the IM-MGW.</w:t>
      </w:r>
    </w:p>
    <w:p>
      <w:pPr>
        <w:pStyle w:val="B1"/>
        <w:rPr/>
      </w:pPr>
      <w:r>
        <w:rPr/>
        <w:t>-</w:t>
        <w:tab/>
        <w:t>In order to avoid increasing call establishment time when interworking with legacy terminals and at the same time avoid unnecessary load at the Mn interface, the MGCF may initiate both MONA and legacy H.245 procedures simultaneously in parallel. The MGCF shall in this case arm a legacy detection event with an embedded signal descriptor including the initial legacy H.245 message. The IM-MGW will only send the signal in case a fallback condition to legacy is detected.</w:t>
      </w:r>
    </w:p>
    <w:p>
      <w:pPr>
        <w:pStyle w:val="Heading4"/>
        <w:ind w:left="1418" w:hanging="1418"/>
        <w:rPr/>
      </w:pPr>
      <w:bookmarkStart w:id="951" w:name="__RefHeading___Toc27992715"/>
      <w:bookmarkEnd w:id="951"/>
      <w:r>
        <w:rPr/>
        <w:t>E.4.2.7.2</w:t>
        <w:tab/>
        <w:t>Mn Interactions for MONA preference messages</w:t>
      </w:r>
    </w:p>
    <w:p>
      <w:pPr>
        <w:pStyle w:val="TH"/>
        <w:rPr/>
      </w:pPr>
      <w:r>
        <w:rPr/>
        <w:object w:dxaOrig="12241" w:dyaOrig="13406">
          <v:shapetype id="_x0000_tole_rId252" coordsize="21600,21600" o:spt="ole_rId2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2" type="_x0000_tole_rId252" style="width:444.95pt;height:567.7pt" filled="f" o:ole="">
            <v:imagedata r:id="rId253" o:title=""/>
          </v:shape>
          <o:OLEObject Type="Embed" ProgID="" ShapeID="ole_rId252" DrawAspect="Content" ObjectID="_880216073" r:id="rId252"/>
        </w:object>
      </w:r>
    </w:p>
    <w:p>
      <w:pPr>
        <w:pStyle w:val="NF"/>
        <w:rPr/>
      </w:pPr>
      <w:r>
        <w:rPr/>
        <w:t xml:space="preserve">NOTE 1: </w:t>
        <w:tab/>
        <w:t>MONA preference messages are repeated several times. One repetition is shown for each such message, with the same signal number as the first message.</w:t>
      </w:r>
    </w:p>
    <w:p>
      <w:pPr>
        <w:pStyle w:val="NF"/>
        <w:rPr/>
      </w:pPr>
      <w:r>
        <w:rPr/>
        <w:t>NOTE 2:</w:t>
        <w:tab/>
        <w:t>The Context model in figure E.4.2.2.1 is assumed in this call flow.</w:t>
      </w:r>
    </w:p>
    <w:p>
      <w:pPr>
        <w:pStyle w:val="NF"/>
        <w:rPr/>
      </w:pPr>
      <w:r>
        <w:rPr/>
      </w:r>
    </w:p>
    <w:p>
      <w:pPr>
        <w:pStyle w:val="TF"/>
        <w:rPr/>
      </w:pPr>
      <w:r>
        <w:rPr/>
        <w:t>Figure E.4.2.7.2.1: Mn signalling interactions for MONA preference messages</w:t>
      </w:r>
    </w:p>
    <w:p>
      <w:pPr>
        <w:pStyle w:val="Normal"/>
        <w:rPr/>
      </w:pPr>
      <w:r>
        <w:rPr/>
        <w:t>The MGCF shall request terminations towards the CS network (Signal 1 and 2) and towards the IMS (Signal 3 and 4). For the terminations towards the IMS, the MGCF provides an estimate about the applicable codecs in the required information elements "Local IMS Resources" (for both "Reserve IMS Connection Point" procedure and "Reserve IMS Connection Point and Configure Remote Resources" procedure) and possibly "Remote IMS Resources" (only for "Reserve IMS Connection Point and Configure Remote Resources" procedure).</w:t>
      </w:r>
    </w:p>
    <w:p>
      <w:pPr>
        <w:pStyle w:val="Normal"/>
        <w:rPr/>
      </w:pPr>
      <w:r>
        <w:rPr/>
        <w:t>The MGCF shall request that the H.223 stream is (de-)multiplexed at the MUX termination T2 (signal 6). Furthermore, the MGCF shall request that MONA preferences negotiation is started, and shall provision the MONA preferences to be indicated by the IM-MGW. The MGCF shall encode the MONA preferences as described in clause </w:t>
      </w:r>
      <w:r>
        <w:rPr>
          <w:lang w:eastAsia="ko-KR"/>
        </w:rPr>
        <w:t>K.</w:t>
      </w:r>
      <w:r>
        <w:rPr/>
        <w:t>6 of ITU-T H.324 [8</w:t>
      </w:r>
      <w:r>
        <w:rPr>
          <w:lang w:eastAsia="ko-KR"/>
        </w:rPr>
        <w:t>1</w:t>
      </w:r>
      <w:r>
        <w:rPr/>
        <w:t>]. The MGCF shall take the H.324 related capabilities of the IM-MGW into account in the MONA preferences. The MGCF can know these capabilities by configuration. The IM-MGW will only support symmetric codec usage. If several codec alternatives are offered for MPC, it is the responsibility of the MGCF to ensure that symmetric codecs are established by not selecting transmit codec until the receive channel has been opened by MPC media. The MGCF shall also request to be notified about the reception of the remote MONA preferences and about the completion of the MONA preference exchange, or an H.245 message on the H.223 control channel. The MGCF may also initiate standard H.245 signalling in parallel in order to minimize the time for a legacy interworking fallback. This is done by arming a legacy detection event including an embedded signal descriptor. The embedded signal is the initial H.245 message out signal (including H.245 TCS+MSD) to send in case fallback to legacy interworking is detected. The IM-MGW will only send the embedded signal in case it detects H.223 related indications of a legacy interworking as specified in clause K.7.1.2 in H.324 [81]. Upon receiving the legacy detected event, the MGCF continues with standard H.245 call setup procedures waiting for the reception of a remote H.245 TCS as well as acknowledgements on the sent H.245 TCS+MSD. If the MGCF indicates the capability to receive SPC PDUs within the MONA preferences, it shall also request to be notified about incoming SPC PDUs, as detailed in clause E.4.2.7.4. If the MGCF indicates the capability to receive any MPC PDUs within the MONA preferences, it shall also request to be notified about incoming MPC PDUs, as detailed in clause E.4.2.7.3.</w:t>
      </w:r>
    </w:p>
    <w:p>
      <w:pPr>
        <w:pStyle w:val="Normal"/>
        <w:rPr/>
      </w:pPr>
      <w:r>
        <w:rPr/>
        <w:t>The IM-MGW shall start sending MONA preference messages after receipt of the corresponding request from the MGCF and CS bearer establishment (Signal 8). The IM-MGW shall repeat sending those messages and increment the acknowledgment bits of sent MONA preference messages when receiving incoming MONA preference messages according to MONA procedures (signals 8, 10, 14).</w:t>
      </w:r>
    </w:p>
    <w:p>
      <w:pPr>
        <w:pStyle w:val="Normal"/>
        <w:rPr/>
      </w:pPr>
      <w:r>
        <w:rPr/>
        <w:t>After sending at least 10 MONA preference messages, while the IM-MGW continues to send and receive MONA preference messages, it shall attach MPC or SPC PDUs if requested to do so by the MGCF as described in clauses E.4.2.7.3 and E.4.2.7.4, respectively. If the IM-MGW receives preference messages with an attachment, it shall inspect the first octet of that attachment that will contain a MUX code according to table K.15 of ITU-T H.324 [8</w:t>
      </w:r>
      <w:r>
        <w:rPr>
          <w:lang w:eastAsia="ko-KR"/>
        </w:rPr>
        <w:t>1</w:t>
      </w:r>
      <w:r>
        <w:rPr/>
        <w:t>] that identifies the attached PDU as either a MPC PDU of one of the predefined channels or a SPC PDU. The IM-MGW shall handle the attached MPC or SPC PDUs as described in clause E.4.2.7.3 and E.4.2.7.4, respectively.</w:t>
      </w:r>
    </w:p>
    <w:p>
      <w:pPr>
        <w:pStyle w:val="Normal"/>
        <w:rPr/>
      </w:pPr>
      <w:r>
        <w:rPr/>
        <w:t>After sending at least 10 MONA preference messages, the IM-MGW should insert stuffing flags indicating the multiplexing level received from the MGCF between MONA preference messages as described in clause K.7.1.1 of ITU-T H.324 [8</w:t>
      </w:r>
      <w:r>
        <w:rPr>
          <w:lang w:eastAsia="ko-KR"/>
        </w:rPr>
        <w:t>1</w:t>
      </w:r>
      <w:r>
        <w:rPr/>
        <w:t>].</w:t>
      </w:r>
    </w:p>
    <w:p>
      <w:pPr>
        <w:pStyle w:val="Normal"/>
        <w:rPr/>
      </w:pPr>
      <w:r>
        <w:rPr/>
        <w:t>The IM-MGW shall notify the MGCF when receiving the first incoming MONA preference message (Signals 11 and 12) and forward the received information. Subsequent incoming MONA preference message will be identical apart from possible increments in the acknowledgement bits. The IM-MGW shall not notify the MGCF about these messages. Upon reception of the notification of a MONA preference message, the MGCF shall compare the received MONA preferences message with the preferences message it sent and react as described in clause 7.1 of ITU-T H.324 [8</w:t>
      </w:r>
      <w:r>
        <w:rPr>
          <w:lang w:eastAsia="ko-KR"/>
        </w:rPr>
        <w:t>1</w:t>
      </w:r>
      <w:r>
        <w:rPr/>
        <w:t>].</w:t>
      </w:r>
    </w:p>
    <w:p>
      <w:pPr>
        <w:pStyle w:val="Normal"/>
        <w:rPr/>
      </w:pPr>
      <w:r>
        <w:rPr/>
        <w:t>When receiving an incoming MONA preference message with acknowledgment bits 10 or receiving the first non-empty H.223 MUX PDU, the IM-MGW shall notify the MGCF about the completion of the MONA preference exchange procedure (signals 16 and 17). The notification shall be only triggered by the one of the two events which occurs first. If the IM-MGW is not configured to send and detect SPCs, the IM-MGW shall then stop sending MONA preference messages and, if a MONA preference message with acknowledgment bits 10 has been received, it shall also stop receiving MONA preference messages. If the IM-MGW is configured to send and detect SPCs, the IM-MGW shall continue sending and receiving MONA Preference messages encapsulating the SPC/MOS messages until the MGCF configures the IM-MGW stop sending and detecting SPCs.</w:t>
      </w:r>
    </w:p>
    <w:p>
      <w:pPr>
        <w:pStyle w:val="NO"/>
        <w:rPr>
          <w:lang w:eastAsia="ko-KR"/>
        </w:rPr>
      </w:pPr>
      <w:r>
        <w:rPr/>
        <w:t xml:space="preserve">NOTE: </w:t>
        <w:tab/>
        <w:t>In the unlikely case that a first non-empty H.223 MUX-PDU is received before the first MONA Preference Message has been received, the IM-MGW will continue the detection of incoming MONA Preference Messages and will apply the Notify-MONA-preference-Reception-procedure after the Notify-MONA-preference-completed procedure.</w:t>
      </w:r>
    </w:p>
    <w:p>
      <w:pPr>
        <w:pStyle w:val="Normal"/>
        <w:rPr/>
      </w:pPr>
      <w:r>
        <w:rPr/>
        <w:t>After receiving the notification about the completion of the MONA preference exchange procedure, and a completion of the possible subsequent accelerated H.245 setup procedures, the MGCF shall configure the multiplexing termination T2 by indicating to the IM-MGW the contents of the incoming and outgoing multiplex tables (Signal 19), and may modify the selected codecs at both the MUX and the IMS side (signal 21).</w:t>
      </w:r>
    </w:p>
    <w:p>
      <w:pPr>
        <w:pStyle w:val="Heading4"/>
        <w:ind w:left="1418" w:hanging="1418"/>
        <w:rPr/>
      </w:pPr>
      <w:bookmarkStart w:id="952" w:name="__RefHeading___Toc27992716"/>
      <w:bookmarkEnd w:id="952"/>
      <w:r>
        <w:rPr/>
        <w:t>E.4.2.7.3</w:t>
        <w:tab/>
        <w:t>Mn Interactions for MONA MPCs</w:t>
      </w:r>
    </w:p>
    <w:p>
      <w:pPr>
        <w:pStyle w:val="TH"/>
        <w:rPr/>
      </w:pPr>
      <w:r>
        <w:rPr/>
        <w:object w:dxaOrig="8764" w:dyaOrig="10560">
          <v:shapetype id="_x0000_tole_rId254" coordsize="21600,21600" o:spt="ole_rId25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4" type="_x0000_tole_rId254" style="width:446.5pt;height:528pt" filled="f" o:ole="">
            <v:imagedata r:id="rId255" o:title=""/>
          </v:shape>
          <o:OLEObject Type="Embed" ProgID="" ShapeID="ole_rId254" DrawAspect="Content" ObjectID="_529501320" r:id="rId254"/>
        </w:object>
      </w:r>
    </w:p>
    <w:p>
      <w:pPr>
        <w:pStyle w:val="NF"/>
        <w:rPr/>
      </w:pPr>
      <w:r>
        <w:rPr/>
        <w:t>NOTE 1:</w:t>
        <w:tab/>
        <w:t>MONA preference messages are repeated several times. One repetition is shown for each such message, with the same signal number as the first message.</w:t>
      </w:r>
    </w:p>
    <w:p>
      <w:pPr>
        <w:pStyle w:val="NF"/>
        <w:rPr/>
      </w:pPr>
      <w:r>
        <w:rPr/>
        <w:t>NOTE 2:</w:t>
        <w:tab/>
        <w:t>The Context model in figure E.4.2.2.1 is assumed in this call flow.</w:t>
      </w:r>
    </w:p>
    <w:p>
      <w:pPr>
        <w:pStyle w:val="NF"/>
        <w:rPr/>
      </w:pPr>
      <w:r>
        <w:rPr/>
      </w:r>
    </w:p>
    <w:p>
      <w:pPr>
        <w:pStyle w:val="TF"/>
        <w:rPr>
          <w:lang w:eastAsia="ko-KR"/>
        </w:rPr>
      </w:pPr>
      <w:r>
        <w:rPr/>
        <w:t>Figure E.4.2.7.3.1: Mn interactions for MONA MPCs</w:t>
      </w:r>
    </w:p>
    <w:p>
      <w:pPr>
        <w:pStyle w:val="Normal"/>
        <w:rPr/>
      </w:pPr>
      <w:r>
        <w:rPr/>
        <w:t>If the MGCF indicates the ability to receive any predefined MPCs channel types in the MONA preferences messages, the MGCF shall request the IM-MGW to report the channel type of received MPC PDUs (Signal 1 in figure E.4.2.7.3.1, Event "MPC Reception").</w:t>
      </w:r>
    </w:p>
    <w:p>
      <w:pPr>
        <w:pStyle w:val="Normal"/>
        <w:rPr/>
      </w:pPr>
      <w:r>
        <w:rPr/>
        <w:t>If the MGCF intends to use MPCs for sending media during the MONA setup, the MGCF shall request the IM-MGW to send available media encoded according to the media predefined channel types defined by MONA (signal 1 in figure E.4.2.7.3.1, Signal "MPC MUX Code" ) while the MONA preference exchange described in clause E.4.2.7.2 is ongoing. The MGCF should select channel types for codecs which are supported by both the IMS side and the IM-MGW, and/or for codecs which could be transcoded by the IM-MGW from the codecs supported by the IMS side. The MGCF shall only include one channel type per each desired media type (audio, video) in the "MPC MUX Code" signal. The MGCF may also configure the MGW to receive these channels at the same time by supplying the Incoming Multiplex Table IE in the Add Multiplex Termination Procedure.</w:t>
      </w:r>
    </w:p>
    <w:p>
      <w:pPr>
        <w:pStyle w:val="Normal"/>
        <w:rPr/>
      </w:pPr>
      <w:r>
        <w:rPr/>
        <w:t>Upon reception of this request, the IM-MGW shall forward any media received from the IMS side in MPC PDUs of the corresponding predefined channel type attached to MONA preference messages, transcoding the media if required (Signal 4).</w:t>
      </w:r>
    </w:p>
    <w:p>
      <w:pPr>
        <w:pStyle w:val="Normal"/>
        <w:rPr/>
      </w:pPr>
      <w:r>
        <w:rPr/>
        <w:t>According to the procedures in clause E.4.2.7.2, the IM-MGW will notify the MGCF (signal 6) when receiving the first incoming MONA preference message (Signals 5). The MGCF shall then analyse the Media Preconfigured Channel Receive bits within the MONA preference message and configure the MGW accordingly:</w:t>
      </w:r>
    </w:p>
    <w:p>
      <w:pPr>
        <w:pStyle w:val="B1"/>
        <w:rPr/>
      </w:pPr>
      <w:r>
        <w:rPr/>
        <w:t>-</w:t>
        <w:tab/>
        <w:t xml:space="preserve">If MPC(s) that the MGCF has previously configured within the "MPC MUX Code" signal are supported according to these bits, the MGCF shall configure the IM-MGW to send these MPC using the predefined channels (signal 10) by supplying the corresponding Outgoing Multiplex Table in the </w:t>
      </w:r>
      <w:r>
        <w:rPr>
          <w:lang w:eastAsia="en-AU"/>
        </w:rPr>
        <w:t xml:space="preserve">Configure Multiplex Termination procedure </w:t>
      </w:r>
      <w:r>
        <w:rPr/>
        <w:t>(signal 8).</w:t>
      </w:r>
    </w:p>
    <w:p>
      <w:pPr>
        <w:pStyle w:val="B1"/>
        <w:rPr>
          <w:lang w:eastAsia="en-AU"/>
        </w:rPr>
      </w:pPr>
      <w:r>
        <w:rPr/>
        <w:t>-</w:t>
        <w:tab/>
        <w:t xml:space="preserve">If some of the MPC(s) that the MGCF has previously configured within the "MPC MUX Code" signal are not supported according to these bits, the MGCF shall configure the IM-MGW to </w:t>
      </w:r>
      <w:r>
        <w:rPr>
          <w:lang w:eastAsia="en-AU"/>
        </w:rPr>
        <w:t>terminate the media on those MPC(s) by modifying the MPC Mux Code signal using the Configure Multiplex Termination procedure. In addition, the MGCF may configure the IM-MGW to send media on other supported MPC(s)</w:t>
      </w:r>
      <w:r>
        <w:rPr/>
        <w:t xml:space="preserve"> by supplying the corresponding Outgoing Multiplex Table in the </w:t>
      </w:r>
      <w:r>
        <w:rPr>
          <w:lang w:eastAsia="en-AU"/>
        </w:rPr>
        <w:t>Configure Multiplex Termination procedure</w:t>
      </w:r>
      <w:r>
        <w:rPr/>
        <w:t xml:space="preserve"> (not shown in figure E.4.2.7.3.1).</w:t>
      </w:r>
    </w:p>
    <w:p>
      <w:pPr>
        <w:pStyle w:val="B1"/>
        <w:rPr/>
      </w:pPr>
      <w:r>
        <w:rPr/>
        <w:t>-</w:t>
        <w:tab/>
        <w:t>If all of the MPC(s) that the MGCF has previously configured within the "MPC MUX Code" signal are not supported according to these bits</w:t>
      </w:r>
      <w:r>
        <w:rPr>
          <w:lang w:eastAsia="en-AU"/>
        </w:rPr>
        <w:t xml:space="preserve">, the </w:t>
      </w:r>
      <w:r>
        <w:rPr/>
        <w:t xml:space="preserve">MGCF shall configure the IM-MGW to </w:t>
      </w:r>
      <w:r>
        <w:rPr>
          <w:lang w:eastAsia="en-AU"/>
        </w:rPr>
        <w:t xml:space="preserve">terminate MPC operations in those unsupported channels. The MGCF shall either remove the MPC Mux Code signal using the Stop MPC procedure or configure the IM-MGW to send media on other supported MPC(s) </w:t>
      </w:r>
      <w:r>
        <w:rPr/>
        <w:t xml:space="preserve">by supplying the corresponding Outgoing Multiplex Table in the </w:t>
      </w:r>
      <w:r>
        <w:rPr>
          <w:lang w:eastAsia="en-AU"/>
        </w:rPr>
        <w:t>Configure Multiplex Termination procedure</w:t>
      </w:r>
      <w:r>
        <w:rPr/>
        <w:t xml:space="preserve"> (not shown in figure E.4.2.7.3.1).</w:t>
      </w:r>
    </w:p>
    <w:p>
      <w:pPr>
        <w:pStyle w:val="Normal"/>
        <w:rPr/>
      </w:pPr>
      <w:r>
        <w:rPr/>
        <w:t>When the MGCF provides an Outgoing Multiplex Table, the IM-MGW shall terminate sending any MPC PDUs as attachments to MONA preference message.</w:t>
      </w:r>
    </w:p>
    <w:p>
      <w:pPr>
        <w:pStyle w:val="NO"/>
        <w:rPr/>
      </w:pPr>
      <w:r>
        <w:rPr/>
        <w:t>NOTE:</w:t>
        <w:tab/>
        <w:t>Any previously provisioned "MPC MUX Code" signal becomes irrelevant.</w:t>
      </w:r>
    </w:p>
    <w:p>
      <w:pPr>
        <w:pStyle w:val="Normal"/>
        <w:rPr/>
      </w:pPr>
      <w:r>
        <w:rPr/>
        <w:t xml:space="preserve">When being notified about the receipt of the first incoming MONA preference message, the MGCF may also analyse the Media Preconfigured Channel Receive bits within the MONA preference message and configure the MGW with a suitable Incoming Multiplex Table </w:t>
      </w:r>
      <w:r>
        <w:rPr>
          <w:lang w:eastAsia="en-AU"/>
        </w:rPr>
        <w:t xml:space="preserve">using the Configure Multiplex Termination procedure </w:t>
      </w:r>
      <w:r>
        <w:rPr/>
        <w:t>(not shown in figure E.4.2.7.3.1).</w:t>
      </w:r>
    </w:p>
    <w:p>
      <w:pPr>
        <w:pStyle w:val="Normal"/>
        <w:rPr/>
      </w:pPr>
      <w:r>
        <w:rPr/>
        <w:t>If the IM-MGW receives the first MONA preference message with attached MPC PDU of a given predefined channel type (signal 12), or if the IM-MGW receives the first non-empty H.223 MUX PDU of a given predefined channel type which has been configured with the Incoming Multiplex Table, and the MGCF has requested a notification about such an event, the IM-MGW shall notify the MGCF about the received channel type (signal 13). The IM-MGW shall not notify the MGCF about subsequent receptions of MPC PDUs of the same channel type.</w:t>
      </w:r>
    </w:p>
    <w:p>
      <w:pPr>
        <w:pStyle w:val="Normal"/>
        <w:rPr/>
      </w:pPr>
      <w:r>
        <w:rPr/>
        <w:t xml:space="preserve">Upon reception of such a notification, if the IM-MGW supports the indicated channel type and has not yet been configured to receive media of that channel type, and if the MGCF has previously indicated the capability to receive MPCs of that channel type within MONA preference messages, the MGCF shall configure the IM-MGW to receive media of that channel type and forward them to the IMS side by supplying the Incoming Multiplex Table IE in the </w:t>
      </w:r>
      <w:r>
        <w:rPr>
          <w:lang w:eastAsia="en-AU"/>
        </w:rPr>
        <w:t>Configure Multiplex Termination procedure</w:t>
      </w:r>
      <w:r>
        <w:rPr/>
        <w:t xml:space="preserve"> (Signal 15).</w:t>
      </w:r>
    </w:p>
    <w:p>
      <w:pPr>
        <w:pStyle w:val="Normal"/>
        <w:rPr>
          <w:lang w:eastAsia="ko-KR"/>
        </w:rPr>
      </w:pPr>
      <w:r>
        <w:rPr/>
        <w:t>If the MGCF determines (e.g. after receipt of signal 5 or signal 12) that some desired media channels can not be established using the MPC procedures, the MGCF should use accelerated H.245 procedures as defined by MONA to set up media channels. Corresponding H.245 messages shall be transported transparently between the IM-MGW and the MGCF using the "Signal H.245 message" and "Notify H.245 message" procedures.</w:t>
      </w:r>
    </w:p>
    <w:p>
      <w:pPr>
        <w:pStyle w:val="Normal"/>
        <w:rPr>
          <w:lang w:eastAsia="ko-KR"/>
        </w:rPr>
      </w:pPr>
      <w:r>
        <w:rPr>
          <w:lang w:eastAsia="en-AU"/>
        </w:rPr>
        <w:t xml:space="preserve">The MGCF can receive a forwarded MONA preference message from the IM-MGW when the MGCF has already configured the IM-MGW to send media on an MPC. If the processing of this message in the MGCF leads to the conclusion that MPC procedures need to be aborted because SPC preferred (SPP) is determined, the </w:t>
      </w:r>
      <w:r>
        <w:rPr/>
        <w:t xml:space="preserve">MGCF shall configure the IM-MGW to </w:t>
      </w:r>
      <w:r>
        <w:rPr>
          <w:lang w:eastAsia="en-AU"/>
        </w:rPr>
        <w:t>terminate MPC operations by removing the MPC related event MPC-reception and MPC Mux Code signal using the Stop MPC procedure</w:t>
      </w:r>
      <w:r>
        <w:rPr>
          <w:lang w:eastAsia="ko-KR"/>
        </w:rPr>
        <w:t>.</w:t>
      </w:r>
    </w:p>
    <w:p>
      <w:pPr>
        <w:pStyle w:val="Heading4"/>
        <w:ind w:left="1418" w:hanging="1418"/>
        <w:rPr/>
      </w:pPr>
      <w:bookmarkStart w:id="953" w:name="__RefHeading___Toc27992717"/>
      <w:bookmarkEnd w:id="953"/>
      <w:r>
        <w:rPr/>
        <w:t>E.4.2.7.4</w:t>
        <w:tab/>
        <w:t>Mn Interactions for MONA SPCs</w:t>
      </w:r>
    </w:p>
    <w:p>
      <w:pPr>
        <w:pStyle w:val="Heading5"/>
        <w:ind w:left="1701" w:hanging="1701"/>
        <w:rPr/>
      </w:pPr>
      <w:bookmarkStart w:id="954" w:name="__RefHeading___Toc27992718"/>
      <w:bookmarkEnd w:id="954"/>
      <w:r>
        <w:rPr/>
        <w:t>E.4.2.7.4.1</w:t>
        <w:tab/>
        <w:t>General</w:t>
      </w:r>
    </w:p>
    <w:p>
      <w:pPr>
        <w:pStyle w:val="Normal"/>
        <w:rPr/>
      </w:pPr>
      <w:r>
        <w:rPr/>
        <w:t>H.245 PDUs for SPC shall be transported between the IM-MGW and MGCF over the Mn interface using H.248 Events (from the IM</w:t>
        <w:noBreakHyphen/>
        <w:t>MGW towards the MGCF) and H.248 Signals (from the MGCF towards the IM-MGW). The Events/Signals shall contain the following information:</w:t>
      </w:r>
    </w:p>
    <w:p>
      <w:pPr>
        <w:pStyle w:val="B1"/>
        <w:rPr/>
      </w:pPr>
      <w:r>
        <w:rPr/>
        <w:t>-</w:t>
        <w:tab/>
        <w:t>H.245 message (binary).</w:t>
      </w:r>
    </w:p>
    <w:p>
      <w:pPr>
        <w:pStyle w:val="Normal"/>
        <w:rPr/>
      </w:pPr>
      <w:r>
        <w:rPr/>
        <w:t>The related procedures are distinct from the procedures in clause E.4.2.3, since the PDUs are received or sent by the IM-MGW using the SPC, i.e. as attachment to MONA preference messages.</w:t>
      </w:r>
    </w:p>
    <w:p>
      <w:pPr>
        <w:pStyle w:val="Normal"/>
        <w:rPr/>
      </w:pPr>
      <w:r>
        <w:rPr/>
        <w:t>If the MGCF supports SPCs, it shall comply with the SPC procedures in clause K.8 of ITU-T H.324 [8</w:t>
      </w:r>
      <w:r>
        <w:rPr>
          <w:lang w:eastAsia="ko-KR"/>
        </w:rPr>
        <w:t>1</w:t>
      </w:r>
      <w:r>
        <w:rPr/>
        <w:t>]. The repetition of sending the same SPCs will be handled by the IM-MGW. When the MGCF receives an acknowledgement from the CS side it shall request the IM-MGW to stop the repetition sending of the SPCs,</w:t>
      </w:r>
    </w:p>
    <w:p>
      <w:pPr>
        <w:pStyle w:val="Normal"/>
        <w:rPr/>
      </w:pPr>
      <w:r>
        <w:rPr/>
        <w:t>Within the sent SPC PDUs, the MGCF should include the codecs which are supported by both the IMS side and the IM-MGW, and the codecs which could be transcoded by the IM-MGW from the codecs supported by the IMS side.</w:t>
      </w:r>
    </w:p>
    <w:p>
      <w:pPr>
        <w:pStyle w:val="Heading5"/>
        <w:ind w:left="1701" w:hanging="1701"/>
        <w:rPr/>
      </w:pPr>
      <w:bookmarkStart w:id="955" w:name="__RefHeading___Toc27992719"/>
      <w:bookmarkEnd w:id="955"/>
      <w:r>
        <w:rPr/>
        <w:t>E.4.2.7.4.2</w:t>
        <w:tab/>
        <w:t>Transport from MGCF to IM-MGW</w:t>
      </w:r>
    </w:p>
    <w:p>
      <w:pPr>
        <w:pStyle w:val="TH"/>
        <w:rPr/>
      </w:pPr>
      <w:r>
        <w:rPr/>
        <w:object w:dxaOrig="8854" w:dyaOrig="2464">
          <v:shapetype id="_x0000_tole_rId256" coordsize="21600,21600" o:spt="ole_rId25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6" type="_x0000_tole_rId256" style="width:440.45pt;height:123pt" filled="f" o:ole="">
            <v:imagedata r:id="rId257" o:title=""/>
          </v:shape>
          <o:OLEObject Type="Embed" ProgID="" ShapeID="ole_rId256" DrawAspect="Content" ObjectID="_1334614380" r:id="rId256"/>
        </w:object>
      </w:r>
    </w:p>
    <w:p>
      <w:pPr>
        <w:pStyle w:val="NF"/>
        <w:rPr/>
      </w:pPr>
      <w:r>
        <w:rPr/>
        <w:t xml:space="preserve">NOTE 1: </w:t>
        <w:tab/>
        <w:t>MONA preference messages are repeated several times. One repetition is shown for each such message, with the same signal number as the first message.</w:t>
      </w:r>
    </w:p>
    <w:p>
      <w:pPr>
        <w:pStyle w:val="NF"/>
        <w:rPr/>
      </w:pPr>
      <w:r>
        <w:rPr/>
        <w:t>NOTE 2:</w:t>
        <w:tab/>
        <w:t>The Context model in figure E.4.2.2.1 is assumed in this call flow.</w:t>
      </w:r>
    </w:p>
    <w:p>
      <w:pPr>
        <w:pStyle w:val="NF"/>
        <w:rPr/>
      </w:pPr>
      <w:r>
        <w:rPr/>
      </w:r>
    </w:p>
    <w:p>
      <w:pPr>
        <w:pStyle w:val="TF"/>
        <w:rPr/>
      </w:pPr>
      <w:r>
        <w:rPr/>
        <w:t>Figure E.4.2.7.4.2.1: Mn interactions for sending MONA SPCs</w:t>
      </w:r>
    </w:p>
    <w:p>
      <w:pPr>
        <w:pStyle w:val="Normal"/>
        <w:rPr/>
      </w:pPr>
      <w:r>
        <w:rPr/>
        <w:t>In Signal 1, the MGCF requests the IM-MGW to send an H.245 message to the CS side. To request the IM-MGW to send a H.245 message to the CS side, the MGCF shall sent an H.248 signal to the IM-MGW with the complete H.245 message content.</w:t>
      </w:r>
    </w:p>
    <w:p>
      <w:pPr>
        <w:pStyle w:val="Normal"/>
        <w:rPr/>
      </w:pPr>
      <w:r>
        <w:rPr/>
        <w:t>Upon reception of this signal, the IM-MGW shall send the encapsulated H.245 message within the H.248 signal, as attachment to a MONA preference message as described in clause K.9.4 of ITU-T H.324 [8</w:t>
      </w:r>
      <w:r>
        <w:rPr>
          <w:lang w:eastAsia="ko-KR"/>
        </w:rPr>
        <w:t>1</w:t>
      </w:r>
      <w:r>
        <w:rPr/>
        <w:t>] (signal 3). It should repeat sending this H.245 message as attachment to subsequent MONA preference messages.</w:t>
      </w:r>
    </w:p>
    <w:p>
      <w:pPr>
        <w:pStyle w:val="Heading5"/>
        <w:ind w:left="1701" w:hanging="1701"/>
        <w:rPr/>
      </w:pPr>
      <w:bookmarkStart w:id="956" w:name="__RefHeading___Toc27992720"/>
      <w:bookmarkEnd w:id="956"/>
      <w:r>
        <w:rPr/>
        <w:t>E.4.2.7.4.3</w:t>
        <w:tab/>
        <w:t>Transport from IM-MGW to MGCF</w:t>
      </w:r>
    </w:p>
    <w:p>
      <w:pPr>
        <w:pStyle w:val="TH"/>
        <w:rPr/>
      </w:pPr>
      <w:r>
        <w:rPr/>
        <w:object w:dxaOrig="8764" w:dyaOrig="3374">
          <v:shapetype id="_x0000_tole_rId258" coordsize="21600,21600" o:spt="ole_rId2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8" type="_x0000_tole_rId258" style="width:446.5pt;height:168.75pt" filled="f" o:ole="">
            <v:imagedata r:id="rId259" o:title=""/>
          </v:shape>
          <o:OLEObject Type="Embed" ProgID="" ShapeID="ole_rId258" DrawAspect="Content" ObjectID="_1125431237" r:id="rId258"/>
        </w:object>
      </w:r>
    </w:p>
    <w:p>
      <w:pPr>
        <w:pStyle w:val="NF"/>
        <w:rPr/>
      </w:pPr>
      <w:r>
        <w:rPr/>
        <w:t xml:space="preserve">NOTE 1: </w:t>
        <w:tab/>
        <w:t>MONA preference messages are repeated several times. One repetition is shown for each such message, with the same signal number as the first message.</w:t>
      </w:r>
    </w:p>
    <w:p>
      <w:pPr>
        <w:pStyle w:val="NF"/>
        <w:rPr/>
      </w:pPr>
      <w:r>
        <w:rPr/>
        <w:t>NOTE 2:</w:t>
        <w:tab/>
        <w:t>The Context model in figure E.4.2.2.1 is assumed in this call flow.</w:t>
      </w:r>
    </w:p>
    <w:p>
      <w:pPr>
        <w:pStyle w:val="NF"/>
        <w:rPr/>
      </w:pPr>
      <w:r>
        <w:rPr/>
      </w:r>
    </w:p>
    <w:p>
      <w:pPr>
        <w:pStyle w:val="TF"/>
        <w:rPr/>
      </w:pPr>
      <w:r>
        <w:rPr/>
        <w:t>Figure E.4.2.7.4.</w:t>
      </w:r>
      <w:r>
        <w:rPr>
          <w:lang w:eastAsia="ko-KR"/>
        </w:rPr>
        <w:t>3</w:t>
      </w:r>
      <w:r>
        <w:rPr/>
        <w:t>.1: Mn interactions for receiving MONA SPCs</w:t>
      </w:r>
    </w:p>
    <w:p>
      <w:pPr>
        <w:pStyle w:val="Normal"/>
        <w:rPr/>
      </w:pPr>
      <w:r>
        <w:rPr/>
        <w:t>In signal 1, the MGCF requests the IM-MGW to detect received H.245 message from the CS side in SPC PDUs attached to MONA preference messages and forward them to the MGCF. To request the IM-MGW to detect and forward these H.245 message, the MGCF shall send a suitable H.248 event to the IM-MGW. The event may be indicated through an H.248 ADD command.</w:t>
      </w:r>
    </w:p>
    <w:p>
      <w:pPr>
        <w:pStyle w:val="Normal"/>
        <w:rPr/>
      </w:pPr>
      <w:r>
        <w:rPr/>
        <w:t xml:space="preserve">In signal 3, the IM-MGW receives an H.245 message from the CS side attached as SPC PDU to a MONA preference message. Upon reception of such an H.245 message from the CS side, the IM-MGW may check, based on bitwise comparison of the previously received H.245 message, if it has already forwarded the same H.245 message to the MGCF, in which case the IM-MGW may choose not to forward the same H.245 message to the MGCF. </w:t>
      </w:r>
      <w:r>
        <w:rPr>
          <w:lang w:eastAsia="ko-KR"/>
        </w:rPr>
        <w:t>O</w:t>
      </w:r>
      <w:r>
        <w:rPr/>
        <w:t>therwise the IM-MGW shall forward the H.245 message to the MGCF within an H.248 Notify command (signal 4).</w:t>
      </w:r>
    </w:p>
    <w:p>
      <w:pPr>
        <w:pStyle w:val="NO"/>
        <w:rPr/>
      </w:pPr>
      <w:r>
        <w:rPr>
          <w:lang w:eastAsia="zh-CN"/>
        </w:rPr>
        <w:t xml:space="preserve">NOTE: </w:t>
        <w:tab/>
        <w:t>According to H.324 [</w:t>
      </w:r>
      <w:r>
        <w:rPr>
          <w:lang w:eastAsia="ko-KR"/>
        </w:rPr>
        <w:t>81</w:t>
      </w:r>
      <w:r>
        <w:rPr>
          <w:lang w:eastAsia="zh-CN"/>
        </w:rPr>
        <w:t>] a MOS request Ack message shall be sent to every received MOS request. If the IM-MGW chooses, based on the bitwise comparison, not to forward the received H.245 message to the MGCF, no MOS request Ack message will be generated. However, the MGCF will request the IM-MGW to automatically retransmit the MOS request Ack message generated by the MGCF itself.</w:t>
      </w:r>
    </w:p>
    <w:p>
      <w:pPr>
        <w:pStyle w:val="Normal"/>
        <w:rPr/>
      </w:pPr>
      <w:r>
        <w:rPr/>
        <w:t>If the IM-MGW does not support forwarding SPC PDUs or has not been requested by the MGCF to forward these PDUs, it shall discard received SPC PDUs.</w:t>
      </w:r>
    </w:p>
    <w:p>
      <w:pPr>
        <w:pStyle w:val="Heading5"/>
        <w:ind w:left="1701" w:hanging="1701"/>
        <w:rPr/>
      </w:pPr>
      <w:bookmarkStart w:id="957" w:name="__RefHeading___Toc27992721"/>
      <w:bookmarkEnd w:id="957"/>
      <w:r>
        <w:rPr/>
        <w:t>E.4.2.7.4.4</w:t>
        <w:tab/>
        <w:t>Termination of SPC procedure</w:t>
      </w:r>
    </w:p>
    <w:p>
      <w:pPr>
        <w:pStyle w:val="TH"/>
        <w:rPr/>
      </w:pPr>
      <w:r>
        <w:rPr/>
        <w:object w:dxaOrig="8764" w:dyaOrig="3374">
          <v:shapetype id="_x0000_tole_rId260" coordsize="21600,21600" o:spt="ole_rId26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0" type="_x0000_tole_rId260" style="width:446.55pt;height:168.75pt" filled="f" o:ole="">
            <v:imagedata r:id="rId261" o:title=""/>
          </v:shape>
          <o:OLEObject Type="Embed" ProgID="" ShapeID="ole_rId260" DrawAspect="Content" ObjectID="_1653419743" r:id="rId260"/>
        </w:object>
      </w:r>
    </w:p>
    <w:p>
      <w:pPr>
        <w:pStyle w:val="NF"/>
        <w:rPr/>
      </w:pPr>
      <w:r>
        <w:rPr/>
        <w:t>NOTE 2:</w:t>
        <w:tab/>
        <w:t>The Context model in figure E.4.2.2.1 is assumed in this call flow.</w:t>
      </w:r>
    </w:p>
    <w:p>
      <w:pPr>
        <w:pStyle w:val="NF"/>
        <w:rPr/>
      </w:pPr>
      <w:r>
        <w:rPr/>
      </w:r>
    </w:p>
    <w:p>
      <w:pPr>
        <w:pStyle w:val="TF"/>
        <w:rPr/>
      </w:pPr>
      <w:r>
        <w:rPr/>
        <w:t>Figure E.4.2.7.4.4.1: Mn interactions for terminating SPC procedure</w:t>
      </w:r>
    </w:p>
    <w:p>
      <w:pPr>
        <w:pStyle w:val="Normal"/>
        <w:rPr/>
      </w:pPr>
      <w:r>
        <w:rPr>
          <w:lang w:eastAsia="en-AU"/>
        </w:rPr>
        <w:t xml:space="preserve">If the processing of an incoming MONA Preference Message in the MGCF leads to the conclusion that SPC procedures need to be aborted as a result of the test of the SPC bits, the </w:t>
      </w:r>
      <w:r>
        <w:rPr/>
        <w:t xml:space="preserve">MGCF shall configure the IM-MGW to </w:t>
      </w:r>
      <w:r>
        <w:rPr>
          <w:lang w:eastAsia="en-AU"/>
        </w:rPr>
        <w:t xml:space="preserve">terminate SPC operations by removing the SPC related event SPC-reception and SPCout signal using the Stop SPC procedure. In this </w:t>
      </w:r>
      <w:r>
        <w:rPr/>
        <w:t>case, H.245 signalling may be started simultaneously.</w:t>
      </w:r>
    </w:p>
    <w:p>
      <w:pPr>
        <w:pStyle w:val="Normal"/>
        <w:rPr/>
      </w:pPr>
      <w:r>
        <w:rPr/>
        <w:t>If the MGCF determines the completion of the SPC procedures according to clause K.8 of ITU-T H.324 [8</w:t>
      </w:r>
      <w:r>
        <w:rPr>
          <w:lang w:eastAsia="ko-KR"/>
        </w:rPr>
        <w:t>1</w:t>
      </w:r>
      <w:r>
        <w:rPr/>
        <w:t>] (based on incoming signal 1 in figure E.4.2.7.4.4.1), the MGCF shall configure the IM-MGW to stop sending and detecting SPCs (signal 4 in figure E.4.2.7.4.4.1).</w:t>
      </w:r>
    </w:p>
    <w:p>
      <w:pPr>
        <w:pStyle w:val="Heading4"/>
        <w:ind w:left="1418" w:hanging="1418"/>
        <w:rPr/>
      </w:pPr>
      <w:bookmarkStart w:id="958" w:name="__RefHeading___Toc27992722"/>
      <w:bookmarkEnd w:id="958"/>
      <w:r>
        <w:rPr/>
        <w:t>E.4.2.7.5</w:t>
        <w:tab/>
        <w:t>Mn Interactions for fallback from MONA procedures to standard H.324 setup</w:t>
      </w:r>
    </w:p>
    <w:p>
      <w:pPr>
        <w:pStyle w:val="TH"/>
        <w:rPr/>
      </w:pPr>
      <w:r>
        <w:rPr/>
        <w:object w:dxaOrig="12241" w:dyaOrig="7241">
          <v:shapetype id="_x0000_tole_rId262" coordsize="21600,21600" o:spt="ole_rId26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2" type="_x0000_tole_rId262" style="width:444.95pt;height:306.65pt" filled="f" o:ole="">
            <v:imagedata r:id="rId263" o:title=""/>
          </v:shape>
          <o:OLEObject Type="Embed" ProgID="" ShapeID="ole_rId262" DrawAspect="Content" ObjectID="_2109583207" r:id="rId262"/>
        </w:object>
      </w:r>
    </w:p>
    <w:p>
      <w:pPr>
        <w:pStyle w:val="NF"/>
        <w:rPr/>
      </w:pPr>
      <w:r>
        <w:rPr/>
        <w:t xml:space="preserve">NOTE 1: </w:t>
        <w:tab/>
        <w:t>MONA preference messages are repeated several times. One repetition is shown for each such message, with the same signal number as the first message.</w:t>
      </w:r>
    </w:p>
    <w:p>
      <w:pPr>
        <w:pStyle w:val="NF"/>
        <w:rPr/>
      </w:pPr>
      <w:r>
        <w:rPr/>
        <w:t>NOTE 2:</w:t>
        <w:tab/>
        <w:t>The Context model in figure E.4.2.2.1 is assumed in this call flow.</w:t>
      </w:r>
    </w:p>
    <w:p>
      <w:pPr>
        <w:pStyle w:val="NF"/>
        <w:rPr/>
      </w:pPr>
      <w:r>
        <w:rPr/>
      </w:r>
    </w:p>
    <w:p>
      <w:pPr>
        <w:pStyle w:val="TF"/>
        <w:rPr/>
      </w:pPr>
      <w:r>
        <w:rPr/>
        <w:t>Figure E.4.2.7.5.1: Mn signalling interactions for fallback from MONA procedures to standard H.324 setup</w:t>
      </w:r>
    </w:p>
    <w:p>
      <w:pPr>
        <w:pStyle w:val="Normal"/>
        <w:rPr/>
      </w:pPr>
      <w:r>
        <w:rPr/>
        <w:t>When the MGCF requests that the MONA preferences negotiation is started, the MGCF may also initiate standard H.245 signalling towards the IM-MGW that shall only be sent in case the IM-MGW detects legacy interworking. The MGCF arms an event to detect legacy interworking with an embedded signal descriptor including an H.245 message out signal. The embedded H.245 signal is the initial H.245 TCS+MSD signal to send in case fallback to legacy interworking is detected. The MGCF shall also request to be notified about a H.245 message on the H.223 control channel. The MGCF shall also provision a multiplexing level which will be advertised by the IM-MGW (Signal 6).</w:t>
      </w:r>
    </w:p>
    <w:p>
      <w:pPr>
        <w:pStyle w:val="Normal"/>
        <w:rPr/>
      </w:pPr>
      <w:r>
        <w:rPr/>
        <w:t>If the IM-MGW detects a legacy interworking condition (signal 9), it shall stop sending MONA preference messages, including those MONA messages used to encapsulate MPC or SPC. The IM-MGW shall engage in normal H.324 multiplexing level negotiations. In case the MGCF armed a legacy detection event, the embedded H.245 signal shall be sent by the IM-MGW (signal 10). The legacy detection event is sent to the MGCF (signal 11).</w:t>
      </w:r>
    </w:p>
    <w:p>
      <w:pPr>
        <w:pStyle w:val="Normal"/>
        <w:rPr/>
      </w:pPr>
      <w:r>
        <w:rPr/>
        <w:t>The MGCF shall upon detection of legacy interworking stop MONA procedures and continue with standard H.245 call set up procedures, as depicted in figure E.4.2.4.1 starting with step 9.</w:t>
      </w:r>
    </w:p>
    <w:p>
      <w:pPr>
        <w:pStyle w:val="Normal"/>
        <w:rPr/>
      </w:pPr>
      <w:r>
        <w:rPr/>
        <w:t>If the IM-MGW receives a normal H.245 message (not depicted), it shall also forward this message to the MGCF. If the MGCF receives such a H.245 message during the MONA call setup, and this H.245 message is a normal Terminal Capability Set message, the MGCF shall also stop MONA procedures and continue with standard H.245 call set up procedures, as depicted in figure E.4.2.4.1 starting with step 9.</w:t>
      </w:r>
    </w:p>
    <w:p>
      <w:pPr>
        <w:pStyle w:val="Normal"/>
        <w:rPr/>
      </w:pPr>
      <w:r>
        <w:rPr/>
        <w:t xml:space="preserve">To stop MONA related procedures at the IM-MGW, the MGCF </w:t>
      </w:r>
      <w:r>
        <w:rPr>
          <w:lang w:eastAsia="en-AU"/>
        </w:rPr>
        <w:t xml:space="preserve">shall remove the MONA related signals that were active (MONA Preferences, SPCout, MPC Mux Code; note that MONA Preference and SPCout causes the MGW to send the MONA Preference message or the contained H.245 message several times) and events (MonaPreferenceReception, MonaPreferenceCompleted, SPC-reception and MPC-reception, using the </w:t>
      </w:r>
      <w:r>
        <w:rPr/>
        <w:t>Stop MONA Negotiation procedure</w:t>
      </w:r>
      <w:r>
        <w:rPr>
          <w:lang w:eastAsia="en-AU"/>
        </w:rPr>
        <w:t>.</w:t>
      </w:r>
    </w:p>
    <w:p>
      <w:pPr>
        <w:pStyle w:val="Heading3"/>
        <w:rPr/>
      </w:pPr>
      <w:bookmarkStart w:id="959" w:name="__RefHeading___Toc27992723"/>
      <w:bookmarkEnd w:id="959"/>
      <w:r>
        <w:rPr/>
        <w:t>E.4.2.</w:t>
      </w:r>
      <w:r>
        <w:rPr>
          <w:lang w:eastAsia="ko-KR"/>
        </w:rPr>
        <w:t>8</w:t>
      </w:r>
      <w:r>
        <w:rPr/>
        <w:tab/>
        <w:t>Interworking between RTCP messages and H.245 messages</w:t>
      </w:r>
    </w:p>
    <w:p>
      <w:pPr>
        <w:pStyle w:val="Heading4"/>
        <w:ind w:left="1418" w:hanging="1418"/>
        <w:rPr/>
      </w:pPr>
      <w:bookmarkStart w:id="960" w:name="__RefHeading___Toc27992724"/>
      <w:bookmarkEnd w:id="960"/>
      <w:r>
        <w:rPr/>
        <w:t>E.4.2.</w:t>
      </w:r>
      <w:r>
        <w:rPr>
          <w:lang w:eastAsia="ko-KR"/>
        </w:rPr>
        <w:t>8</w:t>
      </w:r>
      <w:r>
        <w:rPr/>
        <w:t>.1</w:t>
        <w:tab/>
        <w:t>Overview</w:t>
      </w:r>
    </w:p>
    <w:p>
      <w:pPr>
        <w:pStyle w:val="Normal"/>
        <w:rPr/>
      </w:pPr>
      <w:r>
        <w:rPr/>
        <w:t>The following clauses describe the interworking</w:t>
      </w:r>
      <w:r>
        <w:rPr>
          <w:lang w:eastAsia="zh-CN"/>
        </w:rPr>
        <w:t xml:space="preserve"> </w:t>
      </w:r>
      <w:r>
        <w:rPr/>
        <w:t>procedures</w:t>
      </w:r>
      <w:r>
        <w:rPr>
          <w:lang w:eastAsia="zh-CN"/>
        </w:rPr>
        <w:t xml:space="preserve"> between the RTCP</w:t>
      </w:r>
      <w:r>
        <w:rPr/>
        <w:t xml:space="preserve"> messages listed in table </w:t>
      </w:r>
      <w:r>
        <w:rPr>
          <w:lang w:eastAsia="ko-KR"/>
        </w:rPr>
        <w:t>E.4.2.8.1.1</w:t>
      </w:r>
      <w:r>
        <w:rPr/>
        <w:t>, which are used</w:t>
      </w:r>
      <w:r>
        <w:rPr>
          <w:lang w:eastAsia="zh-CN"/>
        </w:rPr>
        <w:t xml:space="preserve"> to enhance the quality of the media distribution by MTSI terminals at the IMS side,</w:t>
      </w:r>
      <w:r>
        <w:rPr/>
        <w:t xml:space="preserve"> and</w:t>
      </w:r>
      <w:r>
        <w:rPr>
          <w:lang w:eastAsia="zh-CN"/>
        </w:rPr>
        <w:t xml:space="preserve"> the corresponding H.245 messages </w:t>
      </w:r>
      <w:r>
        <w:rPr/>
        <w:t>in 3G-324M</w:t>
      </w:r>
      <w:r>
        <w:rPr>
          <w:lang w:eastAsia="zh-CN"/>
        </w:rPr>
        <w:t xml:space="preserve"> at the CS side listed in table E.4.2.8.1.1.</w:t>
      </w:r>
    </w:p>
    <w:p>
      <w:pPr>
        <w:pStyle w:val="Normal"/>
        <w:rPr/>
      </w:pPr>
      <w:r>
        <w:rPr/>
        <w:t>As the H.245 protocol is terminated at the MGCF and RTCP is received at the IM-MGW, Mn procedures to support the transfer of RTCP related information are defined in the following Clauses to support this interworking.</w:t>
      </w:r>
    </w:p>
    <w:p>
      <w:pPr>
        <w:pStyle w:val="TH"/>
        <w:rPr/>
      </w:pPr>
      <w:r>
        <w:rPr/>
        <w:t xml:space="preserve">Table </w:t>
      </w:r>
      <w:r>
        <w:rPr>
          <w:lang w:eastAsia="ko-KR"/>
        </w:rPr>
        <w:t>E.4.2.8.1.1</w:t>
      </w:r>
      <w:r>
        <w:rPr/>
        <w:t xml:space="preserve">: </w:t>
      </w:r>
      <w:r>
        <w:rPr>
          <w:lang w:eastAsia="zh-CN"/>
        </w:rPr>
        <w:t>RTCP and H.245 messages that may be interworked</w:t>
      </w:r>
    </w:p>
    <w:tbl>
      <w:tblPr>
        <w:tblW w:w="9467" w:type="dxa"/>
        <w:jc w:val="center"/>
        <w:tblInd w:w="0" w:type="dxa"/>
        <w:tblLayout w:type="fixed"/>
        <w:tblCellMar>
          <w:top w:w="0" w:type="dxa"/>
          <w:left w:w="71" w:type="dxa"/>
          <w:bottom w:w="0" w:type="dxa"/>
          <w:right w:w="71" w:type="dxa"/>
        </w:tblCellMar>
      </w:tblPr>
      <w:tblGrid>
        <w:gridCol w:w="3033"/>
        <w:gridCol w:w="2551"/>
        <w:gridCol w:w="3883"/>
      </w:tblGrid>
      <w:tr>
        <w:trPr/>
        <w:tc>
          <w:tcPr>
            <w:tcW w:w="3033"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RTCP Messages</w:t>
            </w:r>
          </w:p>
        </w:tc>
        <w:tc>
          <w:tcPr>
            <w:tcW w:w="2551"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H.245 messages</w:t>
            </w:r>
          </w:p>
        </w:tc>
        <w:tc>
          <w:tcPr>
            <w:tcW w:w="3883"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Remarks</w:t>
            </w:r>
          </w:p>
        </w:tc>
      </w:tr>
      <w:tr>
        <w:trPr/>
        <w:tc>
          <w:tcPr>
            <w:tcW w:w="3033" w:type="dxa"/>
            <w:tcBorders>
              <w:top w:val="single" w:sz="12" w:space="0" w:color="000000"/>
              <w:left w:val="single" w:sz="12" w:space="0" w:color="000000"/>
              <w:bottom w:val="single" w:sz="6" w:space="0" w:color="000000"/>
              <w:right w:val="single" w:sz="6" w:space="0" w:color="000000"/>
            </w:tcBorders>
          </w:tcPr>
          <w:p>
            <w:pPr>
              <w:pStyle w:val="TAL"/>
              <w:rPr>
                <w:rFonts w:eastAsia="SimSun;宋体"/>
                <w:lang w:val="en-GB" w:eastAsia="zh-CN"/>
              </w:rPr>
            </w:pPr>
            <w:r>
              <w:rPr>
                <w:lang w:val="en-GB"/>
              </w:rPr>
              <w:t>Picture Loss Indication (PLI) ([109])</w:t>
            </w:r>
          </w:p>
        </w:tc>
        <w:tc>
          <w:tcPr>
            <w:tcW w:w="2551" w:type="dxa"/>
            <w:tcBorders>
              <w:top w:val="single" w:sz="12" w:space="0" w:color="000000"/>
              <w:left w:val="single" w:sz="6" w:space="0" w:color="000000"/>
              <w:bottom w:val="single" w:sz="6" w:space="0" w:color="000000"/>
              <w:right w:val="single" w:sz="6" w:space="0" w:color="000000"/>
            </w:tcBorders>
          </w:tcPr>
          <w:p>
            <w:pPr>
              <w:pStyle w:val="TAL"/>
              <w:rPr>
                <w:lang w:val="en-GB"/>
              </w:rPr>
            </w:pPr>
            <w:r>
              <w:rPr>
                <w:lang w:val="en-GB"/>
              </w:rPr>
              <w:t>VideoFastUpdatePicture</w:t>
            </w:r>
          </w:p>
        </w:tc>
        <w:tc>
          <w:tcPr>
            <w:tcW w:w="3883" w:type="dxa"/>
            <w:tcBorders>
              <w:top w:val="single" w:sz="12"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r>
      <w:tr>
        <w:trPr/>
        <w:tc>
          <w:tcPr>
            <w:tcW w:w="3033" w:type="dxa"/>
            <w:tcBorders>
              <w:top w:val="single" w:sz="6" w:space="0" w:color="000000"/>
              <w:left w:val="single" w:sz="12" w:space="0" w:color="000000"/>
              <w:bottom w:val="single" w:sz="12" w:space="0" w:color="000000"/>
              <w:right w:val="single" w:sz="6" w:space="0" w:color="000000"/>
            </w:tcBorders>
          </w:tcPr>
          <w:p>
            <w:pPr>
              <w:pStyle w:val="TAL"/>
              <w:rPr>
                <w:rFonts w:eastAsia="SimSun;宋体"/>
                <w:lang w:val="en-GB" w:eastAsia="zh-CN"/>
              </w:rPr>
            </w:pPr>
            <w:r>
              <w:rPr>
                <w:lang w:val="en-GB"/>
              </w:rPr>
              <w:t>Temporary Maximum Media Stream Bit Rate Request (TMMBR) ([110])</w:t>
            </w:r>
          </w:p>
        </w:tc>
        <w:tc>
          <w:tcPr>
            <w:tcW w:w="2551" w:type="dxa"/>
            <w:tcBorders>
              <w:top w:val="single" w:sz="6" w:space="0" w:color="000000"/>
              <w:left w:val="single" w:sz="6" w:space="0" w:color="000000"/>
              <w:bottom w:val="single" w:sz="12" w:space="0" w:color="000000"/>
              <w:right w:val="single" w:sz="6" w:space="0" w:color="000000"/>
            </w:tcBorders>
          </w:tcPr>
          <w:p>
            <w:pPr>
              <w:pStyle w:val="TAL"/>
              <w:rPr>
                <w:lang w:val="en-GB"/>
              </w:rPr>
            </w:pPr>
            <w:r>
              <w:rPr>
                <w:lang w:val="en-GB"/>
              </w:rPr>
              <w:t>Flow Control Command/ Flow Control Indication</w:t>
            </w:r>
          </w:p>
        </w:tc>
        <w:tc>
          <w:tcPr>
            <w:tcW w:w="3883" w:type="dxa"/>
            <w:tcBorders>
              <w:top w:val="single" w:sz="6" w:space="0" w:color="000000"/>
              <w:left w:val="single" w:sz="6" w:space="0" w:color="000000"/>
              <w:bottom w:val="single" w:sz="12" w:space="0" w:color="000000"/>
              <w:right w:val="single" w:sz="12" w:space="0" w:color="000000"/>
            </w:tcBorders>
          </w:tcPr>
          <w:p>
            <w:pPr>
              <w:pStyle w:val="TAL"/>
              <w:rPr>
                <w:lang w:val="en-GB" w:eastAsia="ko-KR"/>
              </w:rPr>
            </w:pPr>
            <w:r>
              <w:rPr>
                <w:lang w:val="en-GB"/>
              </w:rPr>
              <w:t>This interworking procedure is not recommended.</w:t>
            </w:r>
          </w:p>
          <w:p>
            <w:pPr>
              <w:pStyle w:val="TAL"/>
              <w:rPr/>
            </w:pPr>
            <w:r>
              <w:rPr>
                <w:lang w:val="en-GB"/>
              </w:rPr>
              <w:t>The reception of TMMBR at the IMS side is expected to be more frequent than the reception of Flow Control Command at the CS side.</w:t>
            </w:r>
          </w:p>
        </w:tc>
      </w:tr>
    </w:tbl>
    <w:p>
      <w:pPr>
        <w:pStyle w:val="Normal"/>
        <w:rPr/>
      </w:pPr>
      <w:r>
        <w:rPr/>
      </w:r>
    </w:p>
    <w:p>
      <w:pPr>
        <w:pStyle w:val="NO"/>
        <w:rPr/>
      </w:pPr>
      <w:r>
        <w:rPr>
          <w:lang w:eastAsia="zh-CN"/>
        </w:rPr>
        <w:t>NOTE 1:</w:t>
        <w:tab/>
        <w:t>It is very unlikely that the MGCF will receive a Flow control command, as the capability of controlling the video bit rate during a video call was neither implemented nor tested for Ues offering 3G-324M since R99, due to the lack of such a necessity in WCDMA where a fixed 64 kbps bearer is maintained to continuously transport 3G-324M PDUs.</w:t>
      </w:r>
    </w:p>
    <w:p>
      <w:pPr>
        <w:pStyle w:val="NO"/>
        <w:rPr/>
      </w:pPr>
      <w:r>
        <w:rPr>
          <w:lang w:eastAsia="zh-CN"/>
        </w:rPr>
        <w:t>NOTE 2:</w:t>
        <w:tab/>
        <w:t>Terminals are expected to support receiving the FlowControlCommand, as this is a mandatory feature in clause 6.4.3 in H.324. But most terminals would not really follow the received FlowControlCommand, but rather ignore it. However, for older 3G-324M terminal lock-up or system crash was not uncommon during IOTs. Therefore safe handling of this command is not guaranteed absolutely</w:t>
      </w:r>
    </w:p>
    <w:p>
      <w:pPr>
        <w:pStyle w:val="Normal"/>
        <w:rPr/>
      </w:pPr>
      <w:r>
        <w:rPr/>
        <w:t xml:space="preserve">The interworking shown in table </w:t>
      </w:r>
      <w:r>
        <w:rPr>
          <w:lang w:eastAsia="ko-KR"/>
        </w:rPr>
        <w:t xml:space="preserve">E.4.2.8.1.1 </w:t>
      </w:r>
      <w:r>
        <w:rPr/>
        <w:t>is only applicable if video is relayed without transcoding.</w:t>
      </w:r>
    </w:p>
    <w:p>
      <w:pPr>
        <w:pStyle w:val="Normal"/>
        <w:rPr/>
      </w:pPr>
      <w:r>
        <w:rPr/>
        <w:t xml:space="preserve">If transcoding is applied, the IM-MGW should adopt its transcoder accordingly if receiving the RTCP messages listed in table </w:t>
      </w:r>
      <w:r>
        <w:rPr>
          <w:lang w:eastAsia="ko-KR"/>
        </w:rPr>
        <w:t>E.4.2.8.1.1</w:t>
      </w:r>
      <w:r>
        <w:rPr/>
        <w:t xml:space="preserve">, and the MGCF should configure the transcoder in the IM-MGW accordingly if it receives the H.245 messages in table </w:t>
      </w:r>
      <w:r>
        <w:rPr>
          <w:lang w:eastAsia="ko-KR"/>
        </w:rPr>
        <w:t>E.4.2.8.1.1</w:t>
      </w:r>
      <w:r>
        <w:rPr/>
        <w:t>.</w:t>
      </w:r>
    </w:p>
    <w:p>
      <w:pPr>
        <w:pStyle w:val="Normal"/>
        <w:rPr/>
      </w:pPr>
      <w:r>
        <w:rPr/>
        <w:t>For an MGCF and IM-MGW that support video interworking as specified in the present Annex E, the support of the procedures in the present clause E.4.2.</w:t>
      </w:r>
      <w:r>
        <w:rPr>
          <w:lang w:eastAsia="ko-KR"/>
        </w:rPr>
        <w:t>8</w:t>
      </w:r>
      <w:r>
        <w:rPr/>
        <w:t>.2 and E.4.2.</w:t>
      </w:r>
      <w:r>
        <w:rPr>
          <w:lang w:eastAsia="ko-KR"/>
        </w:rPr>
        <w:t>8</w:t>
      </w:r>
      <w:r>
        <w:rPr/>
        <w:t>.3 is optional.</w:t>
      </w:r>
    </w:p>
    <w:p>
      <w:pPr>
        <w:pStyle w:val="Heading4"/>
        <w:ind w:left="1418" w:hanging="1418"/>
        <w:rPr/>
      </w:pPr>
      <w:bookmarkStart w:id="961" w:name="__RefHeading___Toc27992725"/>
      <w:bookmarkEnd w:id="961"/>
      <w:r>
        <w:rPr/>
        <w:t>E.4.2.</w:t>
      </w:r>
      <w:r>
        <w:rPr>
          <w:lang w:eastAsia="ko-KR"/>
        </w:rPr>
        <w:t>8</w:t>
      </w:r>
      <w:r>
        <w:rPr/>
        <w:t>.2</w:t>
        <w:tab/>
        <w:t>IM CN subsystem originated RTCP messages</w:t>
      </w:r>
    </w:p>
    <w:p>
      <w:pPr>
        <w:pStyle w:val="Normal"/>
        <w:rPr/>
      </w:pPr>
      <w:r>
        <w:rPr/>
        <w:t>The MGCF may configure the IM-MGW to detect specific received RTCP packets and forward information derived from it by providing a bit pattern(s) for bits 3-15 of incoming RTCP packets as filter criterion in an event descriptor of event "RTCP-interworking". Bits 3-7 in the RTCP packet represent the Feedback message type (FMT), and bits 8-15 in the RTCP packet represent the Payload type (PT) RTCP header fields, see IETF RFC 4585 [109]. For instance, to request that an AVPF Picture Loss Indication (PLI) packet is detected for interworking, the MGCF needs to configure a combination of PT=206 (Payload-specific FB message) and FMT=1 (see IETF RFC 4585 [109]). To request that a AVPF Temporary Maximum Media Bit-rate Request (TMMBR) packet is detected for interworking, the MGCF needs to configure a combination of PT=205 (transport layer feedback message) and FMT=3 (see IETF RFC 5104 [110]).</w:t>
      </w:r>
    </w:p>
    <w:p>
      <w:pPr>
        <w:pStyle w:val="Normal"/>
        <w:rPr/>
      </w:pPr>
      <w:r>
        <w:rPr/>
        <w:t>A IM-MGW configured in this way shall check after receiving an incoming RTCP Packet if it is of a desired type, as expressed by a bit pattern received from the MGCF. An incoming RTCP message can be of compound format and contain several RTCP packets. The IM-MGW shall then perform the check separately for each packet. If the IM-MGW determines that the received RTCP packet is of a desired type, the IM-MGW shall send information derived from the RTCP message as ObservedEventsDescriptor Parameter(s) of event "RTCP-interworking" in an H.248 "Notify" message to the MGCF.</w:t>
      </w:r>
    </w:p>
    <w:p>
      <w:pPr>
        <w:pStyle w:val="Normal"/>
        <w:rPr/>
      </w:pPr>
      <w:r>
        <w:rPr/>
        <w:t>The information derived from the RTCP message to be sent to the MGCF is listed in table E.4.2.8.2.1. Information elements in table E.4.2.8.2.1</w:t>
      </w:r>
      <w:r>
        <w:rPr>
          <w:lang w:eastAsia="ko-KR"/>
        </w:rPr>
        <w:t xml:space="preserve"> </w:t>
      </w:r>
      <w:r>
        <w:rPr/>
        <w:t>shall only be sent if the corresponding RTCP message has been received.</w:t>
      </w:r>
    </w:p>
    <w:p>
      <w:pPr>
        <w:pStyle w:val="TH"/>
        <w:rPr/>
      </w:pPr>
      <w:r>
        <w:rPr>
          <w:lang w:eastAsia="zh-CN"/>
        </w:rPr>
        <w:t xml:space="preserve">Table E.4.2.8.2.1: </w:t>
      </w:r>
      <w:r>
        <w:rPr/>
        <w:t>RTCP information elements to be notified over Mn</w:t>
      </w:r>
    </w:p>
    <w:tbl>
      <w:tblPr>
        <w:tblW w:w="9625" w:type="dxa"/>
        <w:jc w:val="center"/>
        <w:tblInd w:w="0" w:type="dxa"/>
        <w:tblLayout w:type="fixed"/>
        <w:tblCellMar>
          <w:top w:w="0" w:type="dxa"/>
          <w:left w:w="71" w:type="dxa"/>
          <w:bottom w:w="0" w:type="dxa"/>
          <w:right w:w="71" w:type="dxa"/>
        </w:tblCellMar>
      </w:tblPr>
      <w:tblGrid>
        <w:gridCol w:w="3091"/>
        <w:gridCol w:w="3267"/>
        <w:gridCol w:w="3267"/>
      </w:tblGrid>
      <w:tr>
        <w:trPr>
          <w:trHeight w:val="395" w:hRule="atLeast"/>
        </w:trPr>
        <w:tc>
          <w:tcPr>
            <w:tcW w:w="3091"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RTCP message</w:t>
            </w:r>
          </w:p>
        </w:tc>
        <w:tc>
          <w:tcPr>
            <w:tcW w:w="3267"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Information elements transported over Mn interface</w:t>
            </w:r>
          </w:p>
        </w:tc>
        <w:tc>
          <w:tcPr>
            <w:tcW w:w="3267" w:type="dxa"/>
            <w:tcBorders>
              <w:top w:val="single" w:sz="12" w:space="0" w:color="000000"/>
              <w:left w:val="single" w:sz="6" w:space="0" w:color="000000"/>
              <w:bottom w:val="single" w:sz="12" w:space="0" w:color="000000"/>
              <w:right w:val="single" w:sz="12" w:space="0" w:color="000000"/>
            </w:tcBorders>
          </w:tcPr>
          <w:p>
            <w:pPr>
              <w:pStyle w:val="TAH"/>
              <w:rPr>
                <w:rFonts w:eastAsia="SimSun;宋体"/>
                <w:lang w:val="en-GB" w:eastAsia="zh-CN"/>
              </w:rPr>
            </w:pPr>
            <w:r>
              <w:rPr>
                <w:lang w:val="en-GB" w:eastAsia="en-US"/>
              </w:rPr>
              <w:t>Remarks</w:t>
            </w:r>
          </w:p>
        </w:tc>
      </w:tr>
      <w:tr>
        <w:trPr/>
        <w:tc>
          <w:tcPr>
            <w:tcW w:w="3091" w:type="dxa"/>
            <w:tcBorders>
              <w:top w:val="single" w:sz="12" w:space="0" w:color="000000"/>
              <w:left w:val="single" w:sz="12" w:space="0" w:color="000000"/>
              <w:bottom w:val="single" w:sz="6" w:space="0" w:color="000000"/>
              <w:right w:val="single" w:sz="6" w:space="0" w:color="000000"/>
            </w:tcBorders>
          </w:tcPr>
          <w:p>
            <w:pPr>
              <w:pStyle w:val="TAL"/>
              <w:rPr/>
            </w:pPr>
            <w:r>
              <w:rPr>
                <w:lang w:val="en-GB"/>
              </w:rPr>
              <w:t>Picture Loss Indication (PLI) ([109])</w:t>
            </w:r>
          </w:p>
        </w:tc>
        <w:tc>
          <w:tcPr>
            <w:tcW w:w="3267" w:type="dxa"/>
            <w:tcBorders>
              <w:top w:val="single" w:sz="12" w:space="0" w:color="000000"/>
              <w:left w:val="single" w:sz="6" w:space="0" w:color="000000"/>
              <w:bottom w:val="single" w:sz="6" w:space="0" w:color="000000"/>
              <w:right w:val="single" w:sz="6" w:space="0" w:color="000000"/>
            </w:tcBorders>
          </w:tcPr>
          <w:p>
            <w:pPr>
              <w:pStyle w:val="TAL"/>
              <w:rPr>
                <w:lang w:val="en-GB"/>
              </w:rPr>
            </w:pPr>
            <w:r>
              <w:rPr>
                <w:lang w:val="en-GB"/>
              </w:rPr>
              <w:t>UpdatePicture</w:t>
            </w:r>
          </w:p>
        </w:tc>
        <w:tc>
          <w:tcPr>
            <w:tcW w:w="3267" w:type="dxa"/>
            <w:tcBorders>
              <w:top w:val="single" w:sz="12"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r>
      <w:tr>
        <w:trPr/>
        <w:tc>
          <w:tcPr>
            <w:tcW w:w="3091" w:type="dxa"/>
            <w:tcBorders>
              <w:top w:val="single" w:sz="6" w:space="0" w:color="000000"/>
              <w:left w:val="single" w:sz="12" w:space="0" w:color="000000"/>
              <w:bottom w:val="single" w:sz="12" w:space="0" w:color="000000"/>
              <w:right w:val="single" w:sz="6" w:space="0" w:color="000000"/>
            </w:tcBorders>
          </w:tcPr>
          <w:p>
            <w:pPr>
              <w:pStyle w:val="TAL"/>
              <w:rPr/>
            </w:pPr>
            <w:r>
              <w:rPr>
                <w:lang w:val="en-GB"/>
              </w:rPr>
              <w:t xml:space="preserve">Temporary Maximum Media Stream Bit Rate Request (TMMBR) ([110]) </w:t>
            </w:r>
          </w:p>
        </w:tc>
        <w:tc>
          <w:tcPr>
            <w:tcW w:w="3267" w:type="dxa"/>
            <w:tcBorders>
              <w:top w:val="single" w:sz="6" w:space="0" w:color="000000"/>
              <w:left w:val="single" w:sz="6" w:space="0" w:color="000000"/>
              <w:bottom w:val="single" w:sz="12" w:space="0" w:color="000000"/>
              <w:right w:val="single" w:sz="6" w:space="0" w:color="000000"/>
            </w:tcBorders>
          </w:tcPr>
          <w:p>
            <w:pPr>
              <w:pStyle w:val="TAL"/>
              <w:rPr>
                <w:lang w:val="en-GB"/>
              </w:rPr>
            </w:pPr>
            <w:r>
              <w:rPr>
                <w:lang w:val="en-GB"/>
              </w:rPr>
              <w:t>MaxBitRate</w:t>
            </w:r>
          </w:p>
        </w:tc>
        <w:tc>
          <w:tcPr>
            <w:tcW w:w="3267" w:type="dxa"/>
            <w:tcBorders>
              <w:top w:val="single" w:sz="6" w:space="0" w:color="000000"/>
              <w:left w:val="single" w:sz="6" w:space="0" w:color="000000"/>
              <w:bottom w:val="single" w:sz="12" w:space="0" w:color="000000"/>
              <w:right w:val="single" w:sz="12" w:space="0" w:color="000000"/>
            </w:tcBorders>
          </w:tcPr>
          <w:p>
            <w:pPr>
              <w:pStyle w:val="TAL"/>
              <w:rPr>
                <w:lang w:val="en-GB"/>
              </w:rPr>
            </w:pPr>
            <w:r>
              <w:rPr>
                <w:lang w:val="en-GB"/>
              </w:rPr>
              <w:t>This information indicates the maximum media stream bit rate as received within the TMMBR.</w:t>
            </w:r>
          </w:p>
        </w:tc>
      </w:tr>
    </w:tbl>
    <w:p>
      <w:pPr>
        <w:pStyle w:val="TAL"/>
        <w:rPr/>
      </w:pPr>
      <w:r>
        <w:rPr/>
      </w:r>
    </w:p>
    <w:p>
      <w:pPr>
        <w:pStyle w:val="Normal"/>
        <w:rPr/>
      </w:pPr>
      <w:r>
        <w:rPr/>
        <w:t>Figure E.4.2.</w:t>
      </w:r>
      <w:r>
        <w:rPr>
          <w:lang w:eastAsia="ko-KR"/>
        </w:rPr>
        <w:t>8</w:t>
      </w:r>
      <w:r>
        <w:rPr/>
        <w:t>.2.2.1 shows examples of interactions between RTCP and H.245 for IM CN subsystem originated feedback on the quality of the media distribution.</w:t>
      </w:r>
    </w:p>
    <w:p>
      <w:pPr>
        <w:pStyle w:val="TH"/>
        <w:rPr/>
      </w:pPr>
      <w:r>
        <w:rPr/>
        <w:object w:dxaOrig="12207" w:dyaOrig="6310">
          <v:shapetype id="_x0000_tole_rId264" coordsize="21600,21600" o:spt="ole_rId26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4" type="_x0000_tole_rId264" style="width:481.6pt;height:248.95pt" filled="f" o:ole="">
            <v:imagedata r:id="rId265" o:title=""/>
          </v:shape>
          <o:OLEObject Type="Embed" ProgID="" ShapeID="ole_rId264" DrawAspect="Content" ObjectID="_1623963136" r:id="rId264"/>
        </w:object>
      </w:r>
    </w:p>
    <w:p>
      <w:pPr>
        <w:pStyle w:val="TF"/>
        <w:rPr/>
      </w:pPr>
      <w:r>
        <w:rPr/>
        <w:t>Figure E.4.2.</w:t>
      </w:r>
      <w:r>
        <w:rPr>
          <w:lang w:eastAsia="ko-KR"/>
        </w:rPr>
        <w:t>8</w:t>
      </w:r>
      <w:r>
        <w:rPr/>
        <w:t>.2.2.1: Interactions between RTCP and H.245 for IM CN subsystem originated RTCP feedback on the quality of the media distribution</w:t>
      </w:r>
    </w:p>
    <w:p>
      <w:pPr>
        <w:pStyle w:val="Normal"/>
        <w:rPr/>
      </w:pPr>
      <w:r>
        <w:rPr/>
        <w:t>In signal 1, the MGCF requests the IM-MGW to detect received RTCP feedback message from the IMS side and notify the feedback information elements to the MGCF when the interworking is required. To request the IM-MGW to detect and notify these feedback information elements, the MGCF shall send the "RTCP-interworking" H.248 event to the IM-MGW. The event may be indicated through an H.248 MOD command.</w:t>
      </w:r>
    </w:p>
    <w:p>
      <w:pPr>
        <w:pStyle w:val="Normal"/>
        <w:rPr/>
      </w:pPr>
      <w:r>
        <w:rPr/>
        <w:t>In signal 3, the IM-MGW receives a RTCP feedback message from the IMS side.</w:t>
      </w:r>
    </w:p>
    <w:p>
      <w:pPr>
        <w:pStyle w:val="Normal"/>
        <w:rPr/>
      </w:pPr>
      <w:r>
        <w:rPr/>
        <w:t>In signal5, the IM-MGW notifies the feedback information elements from RTCP message to the MGCF.</w:t>
      </w:r>
    </w:p>
    <w:p>
      <w:pPr>
        <w:pStyle w:val="Normal"/>
        <w:rPr/>
      </w:pPr>
      <w:r>
        <w:rPr/>
        <w:t>In signal7, the MGCF send the corresponding H.245 message to the CS side to request for the media adaption.</w:t>
      </w:r>
    </w:p>
    <w:p>
      <w:pPr>
        <w:pStyle w:val="Heading4"/>
        <w:ind w:left="1418" w:hanging="1418"/>
        <w:rPr/>
      </w:pPr>
      <w:bookmarkStart w:id="962" w:name="__RefHeading___Toc27992726"/>
      <w:bookmarkEnd w:id="962"/>
      <w:r>
        <w:rPr/>
        <w:t>E.4.2.8.3</w:t>
        <w:tab/>
        <w:t>CS network originated H.245 messages</w:t>
      </w:r>
    </w:p>
    <w:p>
      <w:pPr>
        <w:pStyle w:val="Normal"/>
        <w:rPr/>
      </w:pPr>
      <w:r>
        <w:rPr/>
        <w:t>Figure E.4.2.8.3.2.1 shows examples of interactions between H.245 and RTCP for CS network originated feedback on the quality of the media distribution.</w:t>
      </w:r>
    </w:p>
    <w:p>
      <w:pPr>
        <w:pStyle w:val="TH"/>
        <w:rPr/>
      </w:pPr>
      <w:r>
        <w:rPr/>
        <w:object w:dxaOrig="12207" w:dyaOrig="5950">
          <v:shapetype id="_x0000_tole_rId266" coordsize="21600,21600" o:spt="ole_rId26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6" type="_x0000_tole_rId266" style="width:481.6pt;height:234.75pt" filled="f" o:ole="">
            <v:imagedata r:id="rId267" o:title=""/>
          </v:shape>
          <o:OLEObject Type="Embed" ProgID="" ShapeID="ole_rId266" DrawAspect="Content" ObjectID="_474566615" r:id="rId266"/>
        </w:object>
      </w:r>
    </w:p>
    <w:p>
      <w:pPr>
        <w:pStyle w:val="TF"/>
        <w:rPr/>
      </w:pPr>
      <w:r>
        <w:rPr/>
        <w:t>Figure E.4.2.8.3.2.1: Interactions between H.245 and RTCP for CS network originated H.245 feedback on the quality of the media distribution</w:t>
      </w:r>
    </w:p>
    <w:p>
      <w:pPr>
        <w:pStyle w:val="Normal"/>
        <w:rPr/>
      </w:pPr>
      <w:r>
        <w:rPr/>
        <w:t>In signal 1, the MGCF receives an H.245 feedback message from the CS side.</w:t>
      </w:r>
    </w:p>
    <w:p>
      <w:pPr>
        <w:pStyle w:val="Normal"/>
        <w:rPr/>
      </w:pPr>
      <w:r>
        <w:rPr/>
        <w:t>In signal3, the MGCF requests the IM_MGW to send an RTCP message provisioning the signal "H.245 interworking" with parameters identifying information to be transported within this RTCP message.</w:t>
      </w:r>
    </w:p>
    <w:p>
      <w:pPr>
        <w:pStyle w:val="Normal"/>
        <w:rPr/>
      </w:pPr>
      <w:r>
        <w:rPr/>
        <w:t>In signal5, the IM-MGW send the corresponding RTCP message to the IMS side to request for the media adaption.</w:t>
      </w:r>
    </w:p>
    <w:p>
      <w:pPr>
        <w:pStyle w:val="Normal"/>
        <w:rPr>
          <w:lang w:eastAsia="ko-KR"/>
        </w:rPr>
      </w:pPr>
      <w:r>
        <w:rPr/>
        <w:t>To request the IM-MGW to send an RTCP message, the MGCF shall send the corresponding information elements listed in table E.4.2.8.3.2.1 as parameters of the "H.245-interworking signal" over the Mn interface.</w:t>
      </w:r>
    </w:p>
    <w:p>
      <w:pPr>
        <w:pStyle w:val="TH"/>
        <w:rPr/>
      </w:pPr>
      <w:r>
        <w:rPr>
          <w:lang w:eastAsia="zh-CN"/>
        </w:rPr>
        <w:t xml:space="preserve">Table E.4.2.8.3.2.1: </w:t>
      </w:r>
      <w:r>
        <w:rPr/>
        <w:t>Feedback information elements to be indicated</w:t>
      </w:r>
    </w:p>
    <w:tbl>
      <w:tblPr>
        <w:tblW w:w="9599" w:type="dxa"/>
        <w:jc w:val="center"/>
        <w:tblInd w:w="0" w:type="dxa"/>
        <w:tblLayout w:type="fixed"/>
        <w:tblCellMar>
          <w:top w:w="0" w:type="dxa"/>
          <w:left w:w="71" w:type="dxa"/>
          <w:bottom w:w="0" w:type="dxa"/>
          <w:right w:w="71" w:type="dxa"/>
        </w:tblCellMar>
      </w:tblPr>
      <w:tblGrid>
        <w:gridCol w:w="3065"/>
        <w:gridCol w:w="3267"/>
        <w:gridCol w:w="3267"/>
      </w:tblGrid>
      <w:tr>
        <w:trPr>
          <w:trHeight w:val="395" w:hRule="atLeast"/>
        </w:trPr>
        <w:tc>
          <w:tcPr>
            <w:tcW w:w="3065"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RTCP message</w:t>
            </w:r>
          </w:p>
        </w:tc>
        <w:tc>
          <w:tcPr>
            <w:tcW w:w="3267"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Information elements transported over Mn interface</w:t>
            </w:r>
          </w:p>
        </w:tc>
        <w:tc>
          <w:tcPr>
            <w:tcW w:w="3267" w:type="dxa"/>
            <w:tcBorders>
              <w:top w:val="single" w:sz="12" w:space="0" w:color="000000"/>
              <w:left w:val="single" w:sz="6" w:space="0" w:color="000000"/>
              <w:bottom w:val="single" w:sz="12" w:space="0" w:color="000000"/>
              <w:right w:val="single" w:sz="12" w:space="0" w:color="000000"/>
            </w:tcBorders>
          </w:tcPr>
          <w:p>
            <w:pPr>
              <w:pStyle w:val="TAH"/>
              <w:rPr>
                <w:rFonts w:eastAsia="SimSun;宋体"/>
                <w:lang w:val="en-GB" w:eastAsia="zh-CN"/>
              </w:rPr>
            </w:pPr>
            <w:r>
              <w:rPr>
                <w:lang w:val="en-GB" w:eastAsia="en-US"/>
              </w:rPr>
              <w:t>Remarks</w:t>
            </w:r>
          </w:p>
        </w:tc>
      </w:tr>
      <w:tr>
        <w:trPr/>
        <w:tc>
          <w:tcPr>
            <w:tcW w:w="3065" w:type="dxa"/>
            <w:tcBorders>
              <w:top w:val="single" w:sz="12" w:space="0" w:color="000000"/>
              <w:left w:val="single" w:sz="12" w:space="0" w:color="000000"/>
              <w:bottom w:val="single" w:sz="6" w:space="0" w:color="000000"/>
              <w:right w:val="single" w:sz="6" w:space="0" w:color="000000"/>
            </w:tcBorders>
          </w:tcPr>
          <w:p>
            <w:pPr>
              <w:pStyle w:val="TAL"/>
              <w:rPr/>
            </w:pPr>
            <w:r>
              <w:rPr>
                <w:lang w:val="en-GB"/>
              </w:rPr>
              <w:t>Picture Loss Indication (PLI) ([109])</w:t>
            </w:r>
          </w:p>
        </w:tc>
        <w:tc>
          <w:tcPr>
            <w:tcW w:w="3267" w:type="dxa"/>
            <w:tcBorders>
              <w:top w:val="single" w:sz="12" w:space="0" w:color="000000"/>
              <w:left w:val="single" w:sz="6" w:space="0" w:color="000000"/>
              <w:bottom w:val="single" w:sz="6" w:space="0" w:color="000000"/>
              <w:right w:val="single" w:sz="6" w:space="0" w:color="000000"/>
            </w:tcBorders>
          </w:tcPr>
          <w:p>
            <w:pPr>
              <w:pStyle w:val="TAL"/>
              <w:rPr>
                <w:lang w:val="en-GB"/>
              </w:rPr>
            </w:pPr>
            <w:r>
              <w:rPr>
                <w:lang w:val="en-GB"/>
              </w:rPr>
              <w:t>UpdatePicture</w:t>
            </w:r>
          </w:p>
        </w:tc>
        <w:tc>
          <w:tcPr>
            <w:tcW w:w="3267" w:type="dxa"/>
            <w:tcBorders>
              <w:top w:val="single" w:sz="12"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r>
      <w:tr>
        <w:trPr/>
        <w:tc>
          <w:tcPr>
            <w:tcW w:w="3065" w:type="dxa"/>
            <w:tcBorders>
              <w:top w:val="single" w:sz="6" w:space="0" w:color="000000"/>
              <w:left w:val="single" w:sz="12" w:space="0" w:color="000000"/>
              <w:bottom w:val="single" w:sz="12" w:space="0" w:color="000000"/>
              <w:right w:val="single" w:sz="6" w:space="0" w:color="000000"/>
            </w:tcBorders>
          </w:tcPr>
          <w:p>
            <w:pPr>
              <w:pStyle w:val="TAL"/>
              <w:rPr/>
            </w:pPr>
            <w:r>
              <w:rPr>
                <w:lang w:val="en-GB"/>
              </w:rPr>
              <w:t>Temporary Maximum Media Stream Bit Rate Request (TMMBR) ([110])</w:t>
            </w:r>
          </w:p>
        </w:tc>
        <w:tc>
          <w:tcPr>
            <w:tcW w:w="3267" w:type="dxa"/>
            <w:tcBorders>
              <w:top w:val="single" w:sz="6" w:space="0" w:color="000000"/>
              <w:left w:val="single" w:sz="6" w:space="0" w:color="000000"/>
              <w:bottom w:val="single" w:sz="12" w:space="0" w:color="000000"/>
              <w:right w:val="single" w:sz="6" w:space="0" w:color="000000"/>
            </w:tcBorders>
          </w:tcPr>
          <w:p>
            <w:pPr>
              <w:pStyle w:val="TAL"/>
              <w:rPr>
                <w:lang w:val="en-GB"/>
              </w:rPr>
            </w:pPr>
            <w:r>
              <w:rPr>
                <w:lang w:val="en-GB"/>
              </w:rPr>
              <w:t>MaxBitRate</w:t>
            </w:r>
          </w:p>
        </w:tc>
        <w:tc>
          <w:tcPr>
            <w:tcW w:w="3267" w:type="dxa"/>
            <w:tcBorders>
              <w:top w:val="single" w:sz="6" w:space="0" w:color="000000"/>
              <w:left w:val="single" w:sz="6" w:space="0" w:color="000000"/>
              <w:bottom w:val="single" w:sz="12" w:space="0" w:color="000000"/>
              <w:right w:val="single" w:sz="12" w:space="0" w:color="000000"/>
            </w:tcBorders>
          </w:tcPr>
          <w:p>
            <w:pPr>
              <w:pStyle w:val="TAL"/>
              <w:rPr>
                <w:lang w:val="en-GB"/>
              </w:rPr>
            </w:pPr>
            <w:r>
              <w:rPr>
                <w:lang w:val="en-GB"/>
              </w:rPr>
              <w:t>This information indicates the maximum media stream bit rate to be sent within the TMMBR.</w:t>
            </w:r>
          </w:p>
        </w:tc>
      </w:tr>
    </w:tbl>
    <w:p>
      <w:pPr>
        <w:pStyle w:val="Normal"/>
        <w:rPr>
          <w:lang w:eastAsia="ko-KR"/>
        </w:rPr>
      </w:pPr>
      <w:r>
        <w:rPr>
          <w:lang w:eastAsia="ko-KR"/>
        </w:rPr>
      </w:r>
    </w:p>
    <w:p>
      <w:pPr>
        <w:pStyle w:val="Heading2"/>
        <w:rPr/>
      </w:pPr>
      <w:bookmarkStart w:id="963" w:name="__RefHeading___Toc27992727"/>
      <w:bookmarkEnd w:id="963"/>
      <w:r>
        <w:rPr/>
        <w:t>E.4.3</w:t>
        <w:tab/>
        <w:t>Mn Signalling procedures</w:t>
      </w:r>
    </w:p>
    <w:p>
      <w:pPr>
        <w:pStyle w:val="Heading3"/>
        <w:rPr/>
      </w:pPr>
      <w:bookmarkStart w:id="964" w:name="__RefHeading___Toc27992728"/>
      <w:bookmarkEnd w:id="964"/>
      <w:r>
        <w:rPr/>
        <w:t>E.4.3.1</w:t>
        <w:tab/>
        <w:t>Overview</w:t>
      </w:r>
    </w:p>
    <w:p>
      <w:pPr>
        <w:pStyle w:val="Normal"/>
        <w:rPr/>
      </w:pPr>
      <w:r>
        <w:rPr/>
        <w:t>This clause describes the logical signalling procedures (i.e. message identifiers are not part of the protocol) between the MGCF and IM-MGW. The procedures within this clause are intended to be implemented using the standard H.248 procedure as defined in ITU recommendation H.248.1 [2] with appropriate parameter combinations.</w:t>
      </w:r>
    </w:p>
    <w:p>
      <w:pPr>
        <w:pStyle w:val="Heading3"/>
        <w:rPr/>
      </w:pPr>
      <w:bookmarkStart w:id="965" w:name="__RefHeading___Toc27992729"/>
      <w:bookmarkEnd w:id="965"/>
      <w:r>
        <w:rPr/>
        <w:t>E.4.3.2</w:t>
        <w:tab/>
        <w:t>Add Multiplex Termination</w:t>
      </w:r>
    </w:p>
    <w:p>
      <w:pPr>
        <w:pStyle w:val="Normal"/>
        <w:keepNext w:val="true"/>
        <w:rPr/>
      </w:pPr>
      <w:r>
        <w:rPr/>
        <w:t>This procedure is used to add a termination to multiplex/demultiplex H.223. This procedure containing the MuxDescriptor with H.223 value enables the IM-MGW to start the H.324 Multiplexing Level Negotiation.</w:t>
      </w:r>
    </w:p>
    <w:p>
      <w:pPr>
        <w:pStyle w:val="TH"/>
        <w:rPr/>
      </w:pPr>
      <w:r>
        <w:rPr/>
        <w:t>Table E.4.3.2.1: Add Multiplex Termination Procedure</w:t>
      </w:r>
    </w:p>
    <w:tbl>
      <w:tblPr>
        <w:tblW w:w="9630" w:type="dxa"/>
        <w:jc w:val="left"/>
        <w:tblInd w:w="-15" w:type="dxa"/>
        <w:tblLayout w:type="fixed"/>
        <w:tblCellMar>
          <w:top w:w="0" w:type="dxa"/>
          <w:left w:w="107" w:type="dxa"/>
          <w:bottom w:w="0" w:type="dxa"/>
          <w:right w:w="107" w:type="dxa"/>
        </w:tblCellMar>
      </w:tblPr>
      <w:tblGrid>
        <w:gridCol w:w="1530"/>
        <w:gridCol w:w="1080"/>
        <w:gridCol w:w="1980"/>
        <w:gridCol w:w="1260"/>
        <w:gridCol w:w="3780"/>
      </w:tblGrid>
      <w:tr>
        <w:trPr>
          <w:tblHeader w:val="true"/>
        </w:trPr>
        <w:tc>
          <w:tcPr>
            <w:tcW w:w="1530"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Procedure</w:t>
            </w:r>
          </w:p>
        </w:tc>
        <w:tc>
          <w:tcPr>
            <w:tcW w:w="1080"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Initiated</w:t>
            </w:r>
          </w:p>
        </w:tc>
        <w:tc>
          <w:tcPr>
            <w:tcW w:w="1980"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Information element name</w:t>
            </w:r>
          </w:p>
        </w:tc>
        <w:tc>
          <w:tcPr>
            <w:tcW w:w="1260"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Information element required</w:t>
            </w:r>
          </w:p>
        </w:tc>
        <w:tc>
          <w:tcPr>
            <w:tcW w:w="3780"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Information element description</w:t>
            </w:r>
          </w:p>
        </w:tc>
      </w:tr>
      <w:tr>
        <w:trPr>
          <w:trHeight w:val="401" w:hRule="atLeast"/>
          <w:cantSplit w:val="true"/>
        </w:trPr>
        <w:tc>
          <w:tcPr>
            <w:tcW w:w="1530" w:type="dxa"/>
            <w:vMerge w:val="restart"/>
            <w:tcBorders>
              <w:top w:val="single" w:sz="12" w:space="0" w:color="000000"/>
              <w:left w:val="single" w:sz="12" w:space="0" w:color="000000"/>
              <w:bottom w:val="single" w:sz="6" w:space="0" w:color="000000"/>
              <w:right w:val="single" w:sz="6" w:space="0" w:color="000000"/>
            </w:tcBorders>
          </w:tcPr>
          <w:p>
            <w:pPr>
              <w:pStyle w:val="TAC"/>
              <w:rPr>
                <w:lang w:val="en-GB"/>
              </w:rPr>
            </w:pPr>
            <w:r>
              <w:rPr>
                <w:lang w:val="en-GB"/>
              </w:rPr>
              <w:t>Add Multiplex Termination</w:t>
            </w:r>
          </w:p>
        </w:tc>
        <w:tc>
          <w:tcPr>
            <w:tcW w:w="1080" w:type="dxa"/>
            <w:vMerge w:val="restart"/>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MGCF</w:t>
            </w:r>
          </w:p>
        </w:tc>
        <w:tc>
          <w:tcPr>
            <w:tcW w:w="1980" w:type="dxa"/>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Context</w:t>
            </w:r>
          </w:p>
        </w:tc>
        <w:tc>
          <w:tcPr>
            <w:tcW w:w="1260" w:type="dxa"/>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12"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indicates the existing context.</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Termination</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requests a new termination</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MuxDescriptor</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indicates that data multiplexed according to H223 shall be received, and from which termination.</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Notify Termination Heartbeat</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requests termination heartbeat indications</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Notify Released Bearer</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O</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requests a notification of a released bearer.</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eastAsia="zh-CN"/>
              </w:rPr>
              <w:t>Incoming H.245 message Notification Request</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Event shall indicate that a Notification about H.245 messages received by the IM-MGW is requested by the MGCF</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eastAsia="zh-CN"/>
              </w:rPr>
            </w:pPr>
            <w:r>
              <w:rPr>
                <w:lang w:val="en-GB"/>
              </w:rPr>
              <w:t>MONA Preferences</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O</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requests the MGW to start a MONA negotiation and provisions MONA preferences to be indicated by the IM-MGW, encoded as described in clause </w:t>
            </w:r>
            <w:r>
              <w:rPr>
                <w:lang w:val="en-GB" w:eastAsia="ko-KR"/>
              </w:rPr>
              <w:t>K.</w:t>
            </w:r>
            <w:r>
              <w:rPr>
                <w:lang w:val="en-GB"/>
              </w:rPr>
              <w:t>6 of ITU-T H.324 [8</w:t>
            </w:r>
            <w:r>
              <w:rPr>
                <w:lang w:val="en-GB" w:eastAsia="ko-KR"/>
              </w:rPr>
              <w:t>1</w:t>
            </w:r>
            <w:r>
              <w:rPr>
                <w:lang w:val="en-GB"/>
              </w:rPr>
              <w:t>]</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eastAsia="zh-CN"/>
              </w:rPr>
            </w:pPr>
            <w:r>
              <w:rPr>
                <w:lang w:val="en-GB" w:eastAsia="zh-CN"/>
              </w:rPr>
              <w:t>MONA Preference Reception</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O</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requests a notification of the reception of the first MONA preference message.</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eastAsia="zh-CN"/>
              </w:rPr>
            </w:pPr>
            <w:r>
              <w:rPr>
                <w:lang w:val="en-GB" w:eastAsia="zh-CN"/>
              </w:rPr>
              <w:t>MONA Preference Completed</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O</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requests a notification of the reception of the first MONA preference message with indication that the MONA preference negotiation is completed.</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eastAsia="zh-CN"/>
              </w:rPr>
            </w:pPr>
            <w:r>
              <w:rPr>
                <w:lang w:val="en-GB" w:eastAsia="zh-CN"/>
              </w:rPr>
              <w:t>Legacy Detected</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O</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requests a notification of a legacy interworking condition. The Event Descriptor also embeds a signal descriptor including an H.245 message out signal which shall be send when legacy interworking is detected</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eastAsia="zh-CN"/>
              </w:rPr>
            </w:pPr>
            <w:r>
              <w:rPr>
                <w:lang w:val="en-GB" w:eastAsia="zh-CN"/>
              </w:rPr>
              <w:t>MPC Reception</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O</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requests a notification of the reception of the first MONA preference message with attached MPC.</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eastAsia="zh-CN"/>
              </w:rPr>
            </w:pPr>
            <w:r>
              <w:rPr>
                <w:lang w:val="en-GB" w:eastAsia="zh-CN"/>
              </w:rPr>
              <w:t>SPC Reception</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O</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requests a notification of the reception of a MONA preference message with attached SPC.</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eastAsia="zh-CN"/>
              </w:rPr>
            </w:pPr>
            <w:r>
              <w:rPr>
                <w:lang w:val="en-GB"/>
              </w:rPr>
              <w:t>Incoming Multiplex Table</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eastAsia="ko-KR"/>
              </w:rPr>
              <w:t>O</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indicates the value of the H245 MultiplexEntrySend message and allows the MGW to identify incoming H.223 MUX PDUs of the channel types given in the table.</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eastAsia="zh-CN"/>
              </w:rPr>
            </w:pPr>
            <w:r>
              <w:rPr>
                <w:lang w:val="en-GB"/>
              </w:rPr>
              <w:t>MPC Mux Code</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eastAsia="ko-KR"/>
              </w:rPr>
            </w:pPr>
            <w:r>
              <w:rPr>
                <w:lang w:val="en-GB" w:eastAsia="ko-KR"/>
              </w:rPr>
              <w:t>O</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requests the MGW to send available media in MPCs and indicates the channel type to use for sending media.</w:t>
            </w:r>
          </w:p>
        </w:tc>
      </w:tr>
      <w:tr>
        <w:trPr>
          <w:trHeight w:val="401" w:hRule="atLeast"/>
          <w:cantSplit w:val="true"/>
        </w:trPr>
        <w:tc>
          <w:tcPr>
            <w:tcW w:w="1530" w:type="dxa"/>
            <w:vMerge w:val="restart"/>
            <w:tcBorders>
              <w:top w:val="single" w:sz="6" w:space="0" w:color="000000"/>
              <w:left w:val="single" w:sz="12" w:space="0" w:color="000000"/>
              <w:bottom w:val="single" w:sz="6" w:space="0" w:color="000000"/>
              <w:right w:val="single" w:sz="6" w:space="0" w:color="000000"/>
            </w:tcBorders>
          </w:tcPr>
          <w:p>
            <w:pPr>
              <w:pStyle w:val="TAC"/>
              <w:rPr>
                <w:lang w:val="en-GB"/>
              </w:rPr>
            </w:pPr>
            <w:r>
              <w:rPr>
                <w:lang w:val="en-GB"/>
              </w:rPr>
              <w:t>Add Multiplex Termination</w:t>
            </w:r>
          </w:p>
          <w:p>
            <w:pPr>
              <w:pStyle w:val="TAC"/>
              <w:rPr>
                <w:lang w:val="en-GB"/>
              </w:rPr>
            </w:pPr>
            <w:r>
              <w:rPr>
                <w:lang w:val="en-GB"/>
              </w:rPr>
              <w:t>Ack</w:t>
            </w:r>
          </w:p>
        </w:tc>
        <w:tc>
          <w:tcPr>
            <w:tcW w:w="1080" w:type="dxa"/>
            <w:vMerge w:val="restart"/>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IM-MGW</w:t>
            </w:r>
          </w:p>
        </w:tc>
        <w:tc>
          <w:tcPr>
            <w:tcW w:w="1980" w:type="dxa"/>
            <w:tcBorders>
              <w:top w:val="single" w:sz="6" w:space="0" w:color="000000"/>
              <w:left w:val="single" w:sz="6" w:space="0" w:color="000000"/>
              <w:bottom w:val="single" w:sz="6" w:space="0" w:color="000000"/>
              <w:right w:val="single" w:sz="6" w:space="0" w:color="000000"/>
            </w:tcBorders>
          </w:tcPr>
          <w:p>
            <w:pPr>
              <w:pStyle w:val="TAC"/>
              <w:rPr/>
            </w:pPr>
            <w:r>
              <w:rPr>
                <w:lang w:val="en-GB"/>
              </w:rPr>
              <w:t>Context</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indicates the context where the command was executed.</w:t>
            </w:r>
          </w:p>
        </w:tc>
      </w:tr>
      <w:tr>
        <w:trPr>
          <w:trHeight w:val="401" w:hRule="atLeast"/>
          <w:cantSplit w:val="true"/>
        </w:trPr>
        <w:tc>
          <w:tcPr>
            <w:tcW w:w="1530" w:type="dxa"/>
            <w:vMerge w:val="continue"/>
            <w:tcBorders>
              <w:top w:val="single" w:sz="6"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6"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12" w:space="0" w:color="000000"/>
              <w:right w:val="single" w:sz="6" w:space="0" w:color="000000"/>
            </w:tcBorders>
          </w:tcPr>
          <w:p>
            <w:pPr>
              <w:pStyle w:val="TAC"/>
              <w:rPr>
                <w:lang w:val="en-GB"/>
              </w:rPr>
            </w:pPr>
            <w:r>
              <w:rPr>
                <w:lang w:val="en-GB"/>
              </w:rPr>
              <w:t>Termination</w:t>
            </w:r>
          </w:p>
        </w:tc>
        <w:tc>
          <w:tcPr>
            <w:tcW w:w="1260" w:type="dxa"/>
            <w:tcBorders>
              <w:top w:val="single" w:sz="6" w:space="0" w:color="000000"/>
              <w:left w:val="single" w:sz="6" w:space="0" w:color="000000"/>
              <w:bottom w:val="single" w:sz="12"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12" w:space="0" w:color="000000"/>
              <w:right w:val="single" w:sz="12" w:space="0" w:color="000000"/>
            </w:tcBorders>
          </w:tcPr>
          <w:p>
            <w:pPr>
              <w:pStyle w:val="TAL"/>
              <w:rPr>
                <w:lang w:val="en-GB"/>
              </w:rPr>
            </w:pPr>
            <w:r>
              <w:rPr>
                <w:lang w:val="en-GB"/>
              </w:rPr>
              <w:t>This information element indicates the new termination where the command was executed.</w:t>
            </w:r>
          </w:p>
        </w:tc>
      </w:tr>
    </w:tbl>
    <w:p>
      <w:pPr>
        <w:pStyle w:val="Normal"/>
        <w:rPr/>
      </w:pPr>
      <w:r>
        <w:rPr/>
      </w:r>
    </w:p>
    <w:p>
      <w:pPr>
        <w:pStyle w:val="Heading3"/>
        <w:rPr/>
      </w:pPr>
      <w:bookmarkStart w:id="966" w:name="__RefHeading___Toc27992730"/>
      <w:bookmarkEnd w:id="966"/>
      <w:r>
        <w:rPr/>
        <w:t>E.4.3.3</w:t>
        <w:tab/>
        <w:t>Configure Multiplex Termination</w:t>
      </w:r>
    </w:p>
    <w:p>
      <w:pPr>
        <w:pStyle w:val="Normal"/>
        <w:keepNext w:val="true"/>
        <w:rPr/>
      </w:pPr>
      <w:r>
        <w:rPr/>
        <w:t>This procedure is used to configure a termination to multiplex/demultiplex H.223. It is also used to exclude some of the outgoing MPC channel types due to the MONA Preference received from the peer.</w:t>
      </w:r>
    </w:p>
    <w:p>
      <w:pPr>
        <w:pStyle w:val="TH"/>
        <w:rPr/>
      </w:pPr>
      <w:r>
        <w:rPr/>
        <w:t>Table E.4.3.3.1: Configure Multiplex Termination Procedure</w:t>
      </w:r>
    </w:p>
    <w:tbl>
      <w:tblPr>
        <w:tblW w:w="9630" w:type="dxa"/>
        <w:jc w:val="left"/>
        <w:tblInd w:w="-15" w:type="dxa"/>
        <w:tblLayout w:type="fixed"/>
        <w:tblCellMar>
          <w:top w:w="0" w:type="dxa"/>
          <w:left w:w="107" w:type="dxa"/>
          <w:bottom w:w="0" w:type="dxa"/>
          <w:right w:w="107" w:type="dxa"/>
        </w:tblCellMar>
      </w:tblPr>
      <w:tblGrid>
        <w:gridCol w:w="1530"/>
        <w:gridCol w:w="1080"/>
        <w:gridCol w:w="1980"/>
        <w:gridCol w:w="1260"/>
        <w:gridCol w:w="3780"/>
      </w:tblGrid>
      <w:tr>
        <w:trPr>
          <w:tblHeader w:val="true"/>
        </w:trPr>
        <w:tc>
          <w:tcPr>
            <w:tcW w:w="1530"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Procedure</w:t>
            </w:r>
          </w:p>
        </w:tc>
        <w:tc>
          <w:tcPr>
            <w:tcW w:w="1080"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Initiated</w:t>
            </w:r>
          </w:p>
        </w:tc>
        <w:tc>
          <w:tcPr>
            <w:tcW w:w="1980" w:type="dxa"/>
            <w:tcBorders>
              <w:top w:val="single" w:sz="12" w:space="0" w:color="000000"/>
              <w:left w:val="single" w:sz="6" w:space="0" w:color="000000"/>
              <w:bottom w:val="single" w:sz="12" w:space="0" w:color="000000"/>
              <w:right w:val="single" w:sz="6" w:space="0" w:color="000000"/>
            </w:tcBorders>
          </w:tcPr>
          <w:p>
            <w:pPr>
              <w:pStyle w:val="TAH"/>
              <w:rPr/>
            </w:pPr>
            <w:r>
              <w:rPr>
                <w:lang w:val="en-GB" w:eastAsia="en-US"/>
              </w:rPr>
              <w:t>Information element name</w:t>
            </w:r>
          </w:p>
        </w:tc>
        <w:tc>
          <w:tcPr>
            <w:tcW w:w="1260"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Information element required</w:t>
            </w:r>
          </w:p>
        </w:tc>
        <w:tc>
          <w:tcPr>
            <w:tcW w:w="3780"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Information element description</w:t>
            </w:r>
          </w:p>
        </w:tc>
      </w:tr>
      <w:tr>
        <w:trPr>
          <w:trHeight w:val="401" w:hRule="atLeast"/>
          <w:cantSplit w:val="true"/>
        </w:trPr>
        <w:tc>
          <w:tcPr>
            <w:tcW w:w="1530" w:type="dxa"/>
            <w:vMerge w:val="restart"/>
            <w:tcBorders>
              <w:top w:val="single" w:sz="12" w:space="0" w:color="000000"/>
              <w:left w:val="single" w:sz="12" w:space="0" w:color="000000"/>
              <w:bottom w:val="single" w:sz="6" w:space="0" w:color="000000"/>
              <w:right w:val="single" w:sz="6" w:space="0" w:color="000000"/>
            </w:tcBorders>
          </w:tcPr>
          <w:p>
            <w:pPr>
              <w:pStyle w:val="TAC"/>
              <w:rPr>
                <w:lang w:val="en-GB"/>
              </w:rPr>
            </w:pPr>
            <w:r>
              <w:rPr>
                <w:lang w:val="en-GB"/>
              </w:rPr>
              <w:t>Configure Multiplex Termination</w:t>
            </w:r>
          </w:p>
        </w:tc>
        <w:tc>
          <w:tcPr>
            <w:tcW w:w="1080" w:type="dxa"/>
            <w:vMerge w:val="restart"/>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MGCF</w:t>
            </w:r>
          </w:p>
        </w:tc>
        <w:tc>
          <w:tcPr>
            <w:tcW w:w="1980" w:type="dxa"/>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Context</w:t>
            </w:r>
          </w:p>
        </w:tc>
        <w:tc>
          <w:tcPr>
            <w:tcW w:w="1260" w:type="dxa"/>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12"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indicates the existing context.</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Termination</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indicates the termination</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Remote H223 Capability</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O</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indicates the remote H223 capabilities, as received by the MGCF. The element shall not be included if the MPC Mux Code IE is included.</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Incoming Multiplex Table</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O</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indicates the value of the H245 MultiplexEntrySend message, as received by the MGCF from the remote H.245 peer. Either this element or the MPC Mux Code IE shall be included.</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Outgoing Multiplex Table</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O</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indicates the value of the H245 MultiplexEntrySend message, as sent by the MGCF towards the remote H.245 peer. Either this element or the MPC Mux Code IE shall be included.</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MPC Mux Code</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O</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requests the MGW to continue sending available media in MPC and indicates the channel type to use for sending media. It is used in this procedure only to restrict the list of channel types indicated previously in the Add Multiplex Termination procedure. Either this element or the Incoming and Outgoing Multiplex Table elements shall be included.</w:t>
            </w:r>
          </w:p>
        </w:tc>
      </w:tr>
      <w:tr>
        <w:trPr>
          <w:trHeight w:val="401" w:hRule="atLeast"/>
          <w:cantSplit w:val="true"/>
        </w:trPr>
        <w:tc>
          <w:tcPr>
            <w:tcW w:w="1530" w:type="dxa"/>
            <w:vMerge w:val="restart"/>
            <w:tcBorders>
              <w:top w:val="single" w:sz="6" w:space="0" w:color="000000"/>
              <w:left w:val="single" w:sz="12" w:space="0" w:color="000000"/>
              <w:bottom w:val="single" w:sz="6" w:space="0" w:color="000000"/>
              <w:right w:val="single" w:sz="6" w:space="0" w:color="000000"/>
            </w:tcBorders>
          </w:tcPr>
          <w:p>
            <w:pPr>
              <w:pStyle w:val="TAC"/>
              <w:rPr>
                <w:lang w:val="en-GB"/>
              </w:rPr>
            </w:pPr>
            <w:r>
              <w:rPr>
                <w:lang w:val="en-GB"/>
              </w:rPr>
              <w:t>Configure Multiplex Termination</w:t>
              <w:br/>
              <w:t>Ack</w:t>
            </w:r>
          </w:p>
        </w:tc>
        <w:tc>
          <w:tcPr>
            <w:tcW w:w="1080" w:type="dxa"/>
            <w:vMerge w:val="restart"/>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IM-MGW</w:t>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Context</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indicates the context where the command was executed.</w:t>
            </w:r>
          </w:p>
        </w:tc>
      </w:tr>
      <w:tr>
        <w:trPr>
          <w:trHeight w:val="401" w:hRule="atLeast"/>
          <w:cantSplit w:val="true"/>
        </w:trPr>
        <w:tc>
          <w:tcPr>
            <w:tcW w:w="1530" w:type="dxa"/>
            <w:vMerge w:val="continue"/>
            <w:tcBorders>
              <w:top w:val="single" w:sz="6"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6"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12" w:space="0" w:color="000000"/>
              <w:right w:val="single" w:sz="6" w:space="0" w:color="000000"/>
            </w:tcBorders>
          </w:tcPr>
          <w:p>
            <w:pPr>
              <w:pStyle w:val="TAC"/>
              <w:rPr>
                <w:lang w:val="en-GB"/>
              </w:rPr>
            </w:pPr>
            <w:r>
              <w:rPr>
                <w:lang w:val="en-GB"/>
              </w:rPr>
              <w:t>Termination</w:t>
            </w:r>
          </w:p>
        </w:tc>
        <w:tc>
          <w:tcPr>
            <w:tcW w:w="1260" w:type="dxa"/>
            <w:tcBorders>
              <w:top w:val="single" w:sz="6" w:space="0" w:color="000000"/>
              <w:left w:val="single" w:sz="6" w:space="0" w:color="000000"/>
              <w:bottom w:val="single" w:sz="12"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12" w:space="0" w:color="000000"/>
              <w:right w:val="single" w:sz="12" w:space="0" w:color="000000"/>
            </w:tcBorders>
          </w:tcPr>
          <w:p>
            <w:pPr>
              <w:pStyle w:val="TAL"/>
              <w:rPr>
                <w:lang w:val="en-GB"/>
              </w:rPr>
            </w:pPr>
            <w:r>
              <w:rPr>
                <w:lang w:val="en-GB"/>
              </w:rPr>
              <w:t>This information element indicates the termination where the command was executed.</w:t>
            </w:r>
          </w:p>
        </w:tc>
      </w:tr>
    </w:tbl>
    <w:p>
      <w:pPr>
        <w:pStyle w:val="Normal"/>
        <w:rPr/>
      </w:pPr>
      <w:r>
        <w:rPr/>
      </w:r>
    </w:p>
    <w:p>
      <w:pPr>
        <w:pStyle w:val="Heading3"/>
        <w:rPr/>
      </w:pPr>
      <w:bookmarkStart w:id="967" w:name="__RefHeading___Toc27992731"/>
      <w:bookmarkEnd w:id="967"/>
      <w:r>
        <w:rPr/>
        <w:t>E.4.3.4</w:t>
        <w:tab/>
        <w:t>Signal H245 Message</w:t>
      </w:r>
    </w:p>
    <w:p>
      <w:pPr>
        <w:pStyle w:val="Normal"/>
        <w:keepNext w:val="true"/>
        <w:rPr/>
      </w:pPr>
      <w:r>
        <w:rPr/>
        <w:t>This procedure is used to send a H245 message to the IM-MGW that the IM-MGW shall forward towards the CS side within H.223.</w:t>
      </w:r>
    </w:p>
    <w:p>
      <w:pPr>
        <w:pStyle w:val="TH"/>
        <w:rPr/>
      </w:pPr>
      <w:r>
        <w:rPr/>
        <w:t>Table E.4.3.4.1: Signal H245 Message Procedure</w:t>
      </w:r>
    </w:p>
    <w:tbl>
      <w:tblPr>
        <w:tblW w:w="9630" w:type="dxa"/>
        <w:jc w:val="left"/>
        <w:tblInd w:w="-15" w:type="dxa"/>
        <w:tblLayout w:type="fixed"/>
        <w:tblCellMar>
          <w:top w:w="0" w:type="dxa"/>
          <w:left w:w="107" w:type="dxa"/>
          <w:bottom w:w="0" w:type="dxa"/>
          <w:right w:w="107" w:type="dxa"/>
        </w:tblCellMar>
      </w:tblPr>
      <w:tblGrid>
        <w:gridCol w:w="1530"/>
        <w:gridCol w:w="1080"/>
        <w:gridCol w:w="1980"/>
        <w:gridCol w:w="1260"/>
        <w:gridCol w:w="3780"/>
      </w:tblGrid>
      <w:tr>
        <w:trPr/>
        <w:tc>
          <w:tcPr>
            <w:tcW w:w="1530"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Procedure</w:t>
            </w:r>
          </w:p>
        </w:tc>
        <w:tc>
          <w:tcPr>
            <w:tcW w:w="1080"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Initiated</w:t>
            </w:r>
          </w:p>
        </w:tc>
        <w:tc>
          <w:tcPr>
            <w:tcW w:w="1980"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Information element name</w:t>
            </w:r>
          </w:p>
        </w:tc>
        <w:tc>
          <w:tcPr>
            <w:tcW w:w="1260" w:type="dxa"/>
            <w:tcBorders>
              <w:top w:val="single" w:sz="12" w:space="0" w:color="000000"/>
              <w:left w:val="single" w:sz="6" w:space="0" w:color="000000"/>
              <w:bottom w:val="single" w:sz="12" w:space="0" w:color="000000"/>
              <w:right w:val="single" w:sz="6" w:space="0" w:color="000000"/>
            </w:tcBorders>
          </w:tcPr>
          <w:p>
            <w:pPr>
              <w:pStyle w:val="TAH"/>
              <w:rPr/>
            </w:pPr>
            <w:r>
              <w:rPr>
                <w:lang w:val="en-GB" w:eastAsia="en-US"/>
              </w:rPr>
              <w:t>Information element required</w:t>
            </w:r>
          </w:p>
        </w:tc>
        <w:tc>
          <w:tcPr>
            <w:tcW w:w="3780"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Information element description</w:t>
            </w:r>
          </w:p>
        </w:tc>
      </w:tr>
      <w:tr>
        <w:trPr>
          <w:trHeight w:val="401" w:hRule="atLeast"/>
          <w:cantSplit w:val="true"/>
        </w:trPr>
        <w:tc>
          <w:tcPr>
            <w:tcW w:w="1530" w:type="dxa"/>
            <w:vMerge w:val="restart"/>
            <w:tcBorders>
              <w:top w:val="single" w:sz="12" w:space="0" w:color="000000"/>
              <w:left w:val="single" w:sz="12" w:space="0" w:color="000000"/>
              <w:bottom w:val="single" w:sz="6" w:space="0" w:color="000000"/>
              <w:right w:val="single" w:sz="6" w:space="0" w:color="000000"/>
            </w:tcBorders>
          </w:tcPr>
          <w:p>
            <w:pPr>
              <w:pStyle w:val="TAC"/>
              <w:rPr>
                <w:lang w:val="en-GB"/>
              </w:rPr>
            </w:pPr>
            <w:r>
              <w:rPr>
                <w:lang w:val="en-GB"/>
              </w:rPr>
              <w:t>Signal H245 Message</w:t>
            </w:r>
          </w:p>
        </w:tc>
        <w:tc>
          <w:tcPr>
            <w:tcW w:w="1080" w:type="dxa"/>
            <w:vMerge w:val="restart"/>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MGCF</w:t>
            </w:r>
          </w:p>
        </w:tc>
        <w:tc>
          <w:tcPr>
            <w:tcW w:w="1980" w:type="dxa"/>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Context</w:t>
            </w:r>
          </w:p>
        </w:tc>
        <w:tc>
          <w:tcPr>
            <w:tcW w:w="1260" w:type="dxa"/>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12"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indicates the existing context.</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Termination</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indicates the termination</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Signal</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indicates the signal to request forwarding of a H245 message towards the CS side within H.223</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eastAsia="zh-CN"/>
              </w:rPr>
              <w:t>H.245 message</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indicates the H.245 message to be forwarded</w:t>
            </w:r>
          </w:p>
        </w:tc>
      </w:tr>
      <w:tr>
        <w:trPr>
          <w:trHeight w:val="401" w:hRule="atLeast"/>
          <w:cantSplit w:val="true"/>
        </w:trPr>
        <w:tc>
          <w:tcPr>
            <w:tcW w:w="1530" w:type="dxa"/>
            <w:vMerge w:val="restart"/>
            <w:tcBorders>
              <w:top w:val="single" w:sz="6" w:space="0" w:color="000000"/>
              <w:left w:val="single" w:sz="12" w:space="0" w:color="000000"/>
              <w:bottom w:val="single" w:sz="6" w:space="0" w:color="000000"/>
              <w:right w:val="single" w:sz="6" w:space="0" w:color="000000"/>
            </w:tcBorders>
          </w:tcPr>
          <w:p>
            <w:pPr>
              <w:pStyle w:val="TAC"/>
              <w:rPr>
                <w:lang w:val="en-GB"/>
              </w:rPr>
            </w:pPr>
            <w:r>
              <w:rPr>
                <w:lang w:val="en-GB"/>
              </w:rPr>
              <w:t>Signal H245 Message Ack</w:t>
            </w:r>
          </w:p>
        </w:tc>
        <w:tc>
          <w:tcPr>
            <w:tcW w:w="1080" w:type="dxa"/>
            <w:vMerge w:val="restart"/>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IM-MGW</w:t>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Context</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indicates the context where the command was executed.</w:t>
            </w:r>
          </w:p>
        </w:tc>
      </w:tr>
      <w:tr>
        <w:trPr>
          <w:trHeight w:val="401" w:hRule="atLeast"/>
          <w:cantSplit w:val="true"/>
        </w:trPr>
        <w:tc>
          <w:tcPr>
            <w:tcW w:w="1530" w:type="dxa"/>
            <w:vMerge w:val="continue"/>
            <w:tcBorders>
              <w:top w:val="single" w:sz="6"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6"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12" w:space="0" w:color="000000"/>
              <w:right w:val="single" w:sz="6" w:space="0" w:color="000000"/>
            </w:tcBorders>
          </w:tcPr>
          <w:p>
            <w:pPr>
              <w:pStyle w:val="TAC"/>
              <w:rPr>
                <w:lang w:val="en-GB"/>
              </w:rPr>
            </w:pPr>
            <w:r>
              <w:rPr>
                <w:lang w:val="en-GB"/>
              </w:rPr>
              <w:t>Termination</w:t>
            </w:r>
          </w:p>
        </w:tc>
        <w:tc>
          <w:tcPr>
            <w:tcW w:w="1260" w:type="dxa"/>
            <w:tcBorders>
              <w:top w:val="single" w:sz="6" w:space="0" w:color="000000"/>
              <w:left w:val="single" w:sz="6" w:space="0" w:color="000000"/>
              <w:bottom w:val="single" w:sz="12"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12" w:space="0" w:color="000000"/>
              <w:right w:val="single" w:sz="12" w:space="0" w:color="000000"/>
            </w:tcBorders>
          </w:tcPr>
          <w:p>
            <w:pPr>
              <w:pStyle w:val="TAL"/>
              <w:rPr>
                <w:lang w:val="en-GB"/>
              </w:rPr>
            </w:pPr>
            <w:r>
              <w:rPr>
                <w:lang w:val="en-GB"/>
              </w:rPr>
              <w:t>This information element indicates the termination where the command was executed.</w:t>
            </w:r>
          </w:p>
        </w:tc>
      </w:tr>
    </w:tbl>
    <w:p>
      <w:pPr>
        <w:pStyle w:val="Normal"/>
        <w:rPr/>
      </w:pPr>
      <w:r>
        <w:rPr/>
      </w:r>
    </w:p>
    <w:p>
      <w:pPr>
        <w:pStyle w:val="Heading3"/>
        <w:rPr/>
      </w:pPr>
      <w:bookmarkStart w:id="968" w:name="__RefHeading___Toc27992732"/>
      <w:bookmarkEnd w:id="968"/>
      <w:r>
        <w:rPr/>
        <w:t>E.4.3.5</w:t>
        <w:tab/>
        <w:t>Notify H245 Message</w:t>
      </w:r>
    </w:p>
    <w:p>
      <w:pPr>
        <w:pStyle w:val="Normal"/>
        <w:keepNext w:val="true"/>
        <w:rPr/>
      </w:pPr>
      <w:r>
        <w:rPr/>
        <w:t>This procedure is used by the IM-MGW to notify the MGCF that the IM-MGW has received a H245 message from the CS side within H.223.</w:t>
      </w:r>
    </w:p>
    <w:p>
      <w:pPr>
        <w:pStyle w:val="TH"/>
        <w:rPr/>
      </w:pPr>
      <w:r>
        <w:rPr/>
        <w:t>Table E.4.3.5.1: Notify H245 Message Procedure</w:t>
      </w:r>
    </w:p>
    <w:tbl>
      <w:tblPr>
        <w:tblW w:w="9630" w:type="dxa"/>
        <w:jc w:val="left"/>
        <w:tblInd w:w="-15" w:type="dxa"/>
        <w:tblLayout w:type="fixed"/>
        <w:tblCellMar>
          <w:top w:w="0" w:type="dxa"/>
          <w:left w:w="107" w:type="dxa"/>
          <w:bottom w:w="0" w:type="dxa"/>
          <w:right w:w="107" w:type="dxa"/>
        </w:tblCellMar>
      </w:tblPr>
      <w:tblGrid>
        <w:gridCol w:w="1530"/>
        <w:gridCol w:w="1080"/>
        <w:gridCol w:w="1980"/>
        <w:gridCol w:w="1260"/>
        <w:gridCol w:w="3780"/>
      </w:tblGrid>
      <w:tr>
        <w:trPr/>
        <w:tc>
          <w:tcPr>
            <w:tcW w:w="1530"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Procedure</w:t>
            </w:r>
          </w:p>
        </w:tc>
        <w:tc>
          <w:tcPr>
            <w:tcW w:w="1080"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Initiated</w:t>
            </w:r>
          </w:p>
        </w:tc>
        <w:tc>
          <w:tcPr>
            <w:tcW w:w="1980"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Information element name</w:t>
            </w:r>
          </w:p>
        </w:tc>
        <w:tc>
          <w:tcPr>
            <w:tcW w:w="1260"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Information element required</w:t>
            </w:r>
          </w:p>
        </w:tc>
        <w:tc>
          <w:tcPr>
            <w:tcW w:w="3780"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Information element description</w:t>
            </w:r>
          </w:p>
        </w:tc>
      </w:tr>
      <w:tr>
        <w:trPr>
          <w:trHeight w:val="401" w:hRule="atLeast"/>
          <w:cantSplit w:val="true"/>
        </w:trPr>
        <w:tc>
          <w:tcPr>
            <w:tcW w:w="1530" w:type="dxa"/>
            <w:vMerge w:val="restart"/>
            <w:tcBorders>
              <w:top w:val="single" w:sz="12" w:space="0" w:color="000000"/>
              <w:left w:val="single" w:sz="12" w:space="0" w:color="000000"/>
              <w:bottom w:val="single" w:sz="6" w:space="0" w:color="000000"/>
              <w:right w:val="single" w:sz="6" w:space="0" w:color="000000"/>
            </w:tcBorders>
          </w:tcPr>
          <w:p>
            <w:pPr>
              <w:pStyle w:val="TAC"/>
              <w:rPr>
                <w:lang w:val="en-GB"/>
              </w:rPr>
            </w:pPr>
            <w:r>
              <w:rPr>
                <w:lang w:val="en-GB"/>
              </w:rPr>
              <w:t>Notify H245 Message</w:t>
            </w:r>
          </w:p>
        </w:tc>
        <w:tc>
          <w:tcPr>
            <w:tcW w:w="1080" w:type="dxa"/>
            <w:vMerge w:val="restart"/>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IM-MGW</w:t>
            </w:r>
          </w:p>
        </w:tc>
        <w:tc>
          <w:tcPr>
            <w:tcW w:w="1980" w:type="dxa"/>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Context</w:t>
            </w:r>
          </w:p>
        </w:tc>
        <w:tc>
          <w:tcPr>
            <w:tcW w:w="1260" w:type="dxa"/>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12" w:space="0" w:color="000000"/>
              <w:left w:val="single" w:sz="6" w:space="0" w:color="000000"/>
              <w:bottom w:val="single" w:sz="6" w:space="0" w:color="000000"/>
              <w:right w:val="single" w:sz="12" w:space="0" w:color="000000"/>
            </w:tcBorders>
          </w:tcPr>
          <w:p>
            <w:pPr>
              <w:pStyle w:val="TAL"/>
              <w:rPr/>
            </w:pPr>
            <w:r>
              <w:rPr>
                <w:lang w:val="en-GB"/>
              </w:rPr>
              <w:t>This information element indicates the existing context.</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Termination</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indicates the termination</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Event</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indicates the event to indicate that a H245 message has been received from the CS side within H.223</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eastAsia="zh-CN"/>
              </w:rPr>
              <w:t>H.245 message</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information element indicates the received H.245 message</w:t>
            </w:r>
          </w:p>
        </w:tc>
      </w:tr>
      <w:tr>
        <w:trPr>
          <w:trHeight w:val="401" w:hRule="atLeast"/>
          <w:cantSplit w:val="true"/>
        </w:trPr>
        <w:tc>
          <w:tcPr>
            <w:tcW w:w="1530" w:type="dxa"/>
            <w:vMerge w:val="restart"/>
            <w:tcBorders>
              <w:top w:val="single" w:sz="6" w:space="0" w:color="000000"/>
              <w:left w:val="single" w:sz="12" w:space="0" w:color="000000"/>
              <w:bottom w:val="single" w:sz="6" w:space="0" w:color="000000"/>
              <w:right w:val="single" w:sz="6" w:space="0" w:color="000000"/>
            </w:tcBorders>
          </w:tcPr>
          <w:p>
            <w:pPr>
              <w:pStyle w:val="TAC"/>
              <w:rPr>
                <w:lang w:val="en-GB"/>
              </w:rPr>
            </w:pPr>
            <w:r>
              <w:rPr>
                <w:lang w:val="en-GB"/>
              </w:rPr>
              <w:t>Notify H245 Message Ack</w:t>
            </w:r>
          </w:p>
        </w:tc>
        <w:tc>
          <w:tcPr>
            <w:tcW w:w="1080" w:type="dxa"/>
            <w:vMerge w:val="restart"/>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MGCF</w:t>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Context</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indicates the context where the command was executed.</w:t>
            </w:r>
          </w:p>
        </w:tc>
      </w:tr>
      <w:tr>
        <w:trPr>
          <w:trHeight w:val="401" w:hRule="atLeast"/>
          <w:cantSplit w:val="true"/>
        </w:trPr>
        <w:tc>
          <w:tcPr>
            <w:tcW w:w="1530" w:type="dxa"/>
            <w:vMerge w:val="continue"/>
            <w:tcBorders>
              <w:top w:val="single" w:sz="6"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6"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12" w:space="0" w:color="000000"/>
              <w:right w:val="single" w:sz="6" w:space="0" w:color="000000"/>
            </w:tcBorders>
          </w:tcPr>
          <w:p>
            <w:pPr>
              <w:pStyle w:val="TAC"/>
              <w:rPr>
                <w:lang w:val="en-GB"/>
              </w:rPr>
            </w:pPr>
            <w:r>
              <w:rPr>
                <w:lang w:val="en-GB"/>
              </w:rPr>
              <w:t>Termination</w:t>
            </w:r>
          </w:p>
        </w:tc>
        <w:tc>
          <w:tcPr>
            <w:tcW w:w="1260" w:type="dxa"/>
            <w:tcBorders>
              <w:top w:val="single" w:sz="6" w:space="0" w:color="000000"/>
              <w:left w:val="single" w:sz="6" w:space="0" w:color="000000"/>
              <w:bottom w:val="single" w:sz="12"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12" w:space="0" w:color="000000"/>
              <w:right w:val="single" w:sz="12" w:space="0" w:color="000000"/>
            </w:tcBorders>
          </w:tcPr>
          <w:p>
            <w:pPr>
              <w:pStyle w:val="TAL"/>
              <w:rPr/>
            </w:pPr>
            <w:r>
              <w:rPr>
                <w:lang w:val="en-GB"/>
              </w:rPr>
              <w:t>This information element indicates the termination where the command was executed.</w:t>
            </w:r>
          </w:p>
        </w:tc>
      </w:tr>
    </w:tbl>
    <w:p>
      <w:pPr>
        <w:pStyle w:val="Normal"/>
        <w:rPr>
          <w:lang w:eastAsia="ko-KR"/>
        </w:rPr>
      </w:pPr>
      <w:r>
        <w:rPr>
          <w:lang w:eastAsia="ko-KR"/>
        </w:rPr>
      </w:r>
    </w:p>
    <w:p>
      <w:pPr>
        <w:pStyle w:val="Heading3"/>
        <w:rPr/>
      </w:pPr>
      <w:bookmarkStart w:id="969" w:name="__RefHeading___Toc27992733"/>
      <w:bookmarkEnd w:id="969"/>
      <w:r>
        <w:rPr/>
        <w:t>E.4.3.6</w:t>
        <w:tab/>
        <w:t>Notify MONA Preference Reception</w:t>
      </w:r>
    </w:p>
    <w:p>
      <w:pPr>
        <w:pStyle w:val="Normal"/>
        <w:keepNext w:val="true"/>
        <w:rPr/>
      </w:pPr>
      <w:r>
        <w:rPr/>
        <w:t>This procedure is used by the IM-MGW to notify the MGCF that the IM-MGW has received the first MONA preference Message from the CS side.</w:t>
      </w:r>
    </w:p>
    <w:p>
      <w:pPr>
        <w:pStyle w:val="TH"/>
        <w:rPr/>
      </w:pPr>
      <w:r>
        <w:rPr/>
        <w:t>Table E.4.3.6.1: Notify MONA Preference Reception Procedure</w:t>
      </w:r>
    </w:p>
    <w:tbl>
      <w:tblPr>
        <w:tblW w:w="9630" w:type="dxa"/>
        <w:jc w:val="left"/>
        <w:tblInd w:w="-15" w:type="dxa"/>
        <w:tblLayout w:type="fixed"/>
        <w:tblCellMar>
          <w:top w:w="0" w:type="dxa"/>
          <w:left w:w="107" w:type="dxa"/>
          <w:bottom w:w="0" w:type="dxa"/>
          <w:right w:w="107" w:type="dxa"/>
        </w:tblCellMar>
      </w:tblPr>
      <w:tblGrid>
        <w:gridCol w:w="1530"/>
        <w:gridCol w:w="1080"/>
        <w:gridCol w:w="1980"/>
        <w:gridCol w:w="1260"/>
        <w:gridCol w:w="3780"/>
      </w:tblGrid>
      <w:tr>
        <w:trPr/>
        <w:tc>
          <w:tcPr>
            <w:tcW w:w="1530" w:type="dxa"/>
            <w:tcBorders>
              <w:top w:val="single" w:sz="12" w:space="0" w:color="000000"/>
              <w:left w:val="single" w:sz="12" w:space="0" w:color="000000"/>
              <w:bottom w:val="single" w:sz="12" w:space="0" w:color="000000"/>
              <w:right w:val="single" w:sz="6" w:space="0" w:color="000000"/>
            </w:tcBorders>
          </w:tcPr>
          <w:p>
            <w:pPr>
              <w:pStyle w:val="TAH"/>
              <w:rPr/>
            </w:pPr>
            <w:r>
              <w:rPr>
                <w:lang w:val="en-GB" w:eastAsia="en-US"/>
              </w:rPr>
              <w:t>Procedure</w:t>
            </w:r>
          </w:p>
        </w:tc>
        <w:tc>
          <w:tcPr>
            <w:tcW w:w="1080"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Initiated</w:t>
            </w:r>
          </w:p>
        </w:tc>
        <w:tc>
          <w:tcPr>
            <w:tcW w:w="1980"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Information element name</w:t>
            </w:r>
          </w:p>
        </w:tc>
        <w:tc>
          <w:tcPr>
            <w:tcW w:w="1260"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Information element required</w:t>
            </w:r>
          </w:p>
        </w:tc>
        <w:tc>
          <w:tcPr>
            <w:tcW w:w="3780"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Information element description</w:t>
            </w:r>
          </w:p>
        </w:tc>
      </w:tr>
      <w:tr>
        <w:trPr>
          <w:trHeight w:val="401" w:hRule="atLeast"/>
          <w:cantSplit w:val="true"/>
        </w:trPr>
        <w:tc>
          <w:tcPr>
            <w:tcW w:w="1530" w:type="dxa"/>
            <w:vMerge w:val="restart"/>
            <w:tcBorders>
              <w:top w:val="single" w:sz="12" w:space="0" w:color="000000"/>
              <w:left w:val="single" w:sz="12" w:space="0" w:color="000000"/>
              <w:bottom w:val="single" w:sz="6" w:space="0" w:color="000000"/>
              <w:right w:val="single" w:sz="6" w:space="0" w:color="000000"/>
            </w:tcBorders>
          </w:tcPr>
          <w:p>
            <w:pPr>
              <w:pStyle w:val="TAC"/>
              <w:rPr>
                <w:lang w:val="en-GB"/>
              </w:rPr>
            </w:pPr>
            <w:r>
              <w:rPr>
                <w:lang w:val="en-GB"/>
              </w:rPr>
              <w:t>Notify H245 Message</w:t>
            </w:r>
          </w:p>
        </w:tc>
        <w:tc>
          <w:tcPr>
            <w:tcW w:w="1080" w:type="dxa"/>
            <w:vMerge w:val="restart"/>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IM-MGW</w:t>
            </w:r>
          </w:p>
        </w:tc>
        <w:tc>
          <w:tcPr>
            <w:tcW w:w="1980" w:type="dxa"/>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Context</w:t>
            </w:r>
          </w:p>
        </w:tc>
        <w:tc>
          <w:tcPr>
            <w:tcW w:w="1260" w:type="dxa"/>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12"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indicates the existing context.</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Termination</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indicates the termination</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Event</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 xml:space="preserve">This information element indicates the event to indicate that a MONA Preference Message has been received </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MONA Preferences</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indicates the received MONA preference message</w:t>
            </w:r>
          </w:p>
        </w:tc>
      </w:tr>
      <w:tr>
        <w:trPr>
          <w:trHeight w:val="401" w:hRule="atLeast"/>
          <w:cantSplit w:val="true"/>
        </w:trPr>
        <w:tc>
          <w:tcPr>
            <w:tcW w:w="1530" w:type="dxa"/>
            <w:vMerge w:val="restart"/>
            <w:tcBorders>
              <w:top w:val="single" w:sz="6" w:space="0" w:color="000000"/>
              <w:left w:val="single" w:sz="12" w:space="0" w:color="000000"/>
              <w:bottom w:val="single" w:sz="6" w:space="0" w:color="000000"/>
              <w:right w:val="single" w:sz="6" w:space="0" w:color="000000"/>
            </w:tcBorders>
          </w:tcPr>
          <w:p>
            <w:pPr>
              <w:pStyle w:val="TAC"/>
              <w:rPr>
                <w:lang w:val="en-GB"/>
              </w:rPr>
            </w:pPr>
            <w:r>
              <w:rPr>
                <w:lang w:val="en-GB"/>
              </w:rPr>
              <w:t>Notify H245 Message Ack</w:t>
            </w:r>
          </w:p>
        </w:tc>
        <w:tc>
          <w:tcPr>
            <w:tcW w:w="1080" w:type="dxa"/>
            <w:vMerge w:val="restart"/>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MGCF</w:t>
            </w:r>
          </w:p>
        </w:tc>
        <w:tc>
          <w:tcPr>
            <w:tcW w:w="1980" w:type="dxa"/>
            <w:tcBorders>
              <w:top w:val="single" w:sz="6" w:space="0" w:color="000000"/>
              <w:left w:val="single" w:sz="6" w:space="0" w:color="000000"/>
              <w:bottom w:val="single" w:sz="6" w:space="0" w:color="000000"/>
              <w:right w:val="single" w:sz="6" w:space="0" w:color="000000"/>
            </w:tcBorders>
          </w:tcPr>
          <w:p>
            <w:pPr>
              <w:pStyle w:val="TAC"/>
              <w:rPr/>
            </w:pPr>
            <w:r>
              <w:rPr>
                <w:lang w:val="en-GB"/>
              </w:rPr>
              <w:t>Context</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indicates the context where the command was executed.</w:t>
            </w:r>
          </w:p>
        </w:tc>
      </w:tr>
      <w:tr>
        <w:trPr>
          <w:trHeight w:val="401" w:hRule="atLeast"/>
          <w:cantSplit w:val="true"/>
        </w:trPr>
        <w:tc>
          <w:tcPr>
            <w:tcW w:w="1530" w:type="dxa"/>
            <w:vMerge w:val="continue"/>
            <w:tcBorders>
              <w:top w:val="single" w:sz="6"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6"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12" w:space="0" w:color="000000"/>
              <w:right w:val="single" w:sz="6" w:space="0" w:color="000000"/>
            </w:tcBorders>
          </w:tcPr>
          <w:p>
            <w:pPr>
              <w:pStyle w:val="TAC"/>
              <w:rPr>
                <w:lang w:val="en-GB"/>
              </w:rPr>
            </w:pPr>
            <w:r>
              <w:rPr>
                <w:lang w:val="en-GB"/>
              </w:rPr>
              <w:t>Termination</w:t>
            </w:r>
          </w:p>
        </w:tc>
        <w:tc>
          <w:tcPr>
            <w:tcW w:w="1260" w:type="dxa"/>
            <w:tcBorders>
              <w:top w:val="single" w:sz="6" w:space="0" w:color="000000"/>
              <w:left w:val="single" w:sz="6" w:space="0" w:color="000000"/>
              <w:bottom w:val="single" w:sz="12"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12" w:space="0" w:color="000000"/>
              <w:right w:val="single" w:sz="12" w:space="0" w:color="000000"/>
            </w:tcBorders>
          </w:tcPr>
          <w:p>
            <w:pPr>
              <w:pStyle w:val="TAL"/>
              <w:rPr>
                <w:lang w:val="en-GB"/>
              </w:rPr>
            </w:pPr>
            <w:r>
              <w:rPr>
                <w:lang w:val="en-GB"/>
              </w:rPr>
              <w:t>This information element indicates the termination where the command was executed.</w:t>
            </w:r>
          </w:p>
        </w:tc>
      </w:tr>
    </w:tbl>
    <w:p>
      <w:pPr>
        <w:pStyle w:val="Normal"/>
        <w:rPr/>
      </w:pPr>
      <w:r>
        <w:rPr/>
      </w:r>
    </w:p>
    <w:p>
      <w:pPr>
        <w:pStyle w:val="Heading3"/>
        <w:rPr/>
      </w:pPr>
      <w:bookmarkStart w:id="970" w:name="__RefHeading___Toc27992734"/>
      <w:bookmarkEnd w:id="970"/>
      <w:r>
        <w:rPr/>
        <w:t>E.4.3.7</w:t>
        <w:tab/>
        <w:t>Notify MONA Preference Completed</w:t>
      </w:r>
    </w:p>
    <w:p>
      <w:pPr>
        <w:pStyle w:val="Normal"/>
        <w:keepNext w:val="true"/>
        <w:rPr/>
      </w:pPr>
      <w:r>
        <w:rPr/>
        <w:t>This procedure is used by the IM-MGW to notify the MGCF that the IM-MGW has received the first MONA preference Message with indication that the MONA preference negotiation is completed.</w:t>
      </w:r>
    </w:p>
    <w:p>
      <w:pPr>
        <w:pStyle w:val="TH"/>
        <w:rPr/>
      </w:pPr>
      <w:r>
        <w:rPr/>
        <w:t>Table E.4.3.7.1: Notify MONA Preference Completed Procedure</w:t>
      </w:r>
    </w:p>
    <w:tbl>
      <w:tblPr>
        <w:tblW w:w="9630" w:type="dxa"/>
        <w:jc w:val="left"/>
        <w:tblInd w:w="-15" w:type="dxa"/>
        <w:tblLayout w:type="fixed"/>
        <w:tblCellMar>
          <w:top w:w="0" w:type="dxa"/>
          <w:left w:w="107" w:type="dxa"/>
          <w:bottom w:w="0" w:type="dxa"/>
          <w:right w:w="107" w:type="dxa"/>
        </w:tblCellMar>
      </w:tblPr>
      <w:tblGrid>
        <w:gridCol w:w="1530"/>
        <w:gridCol w:w="1080"/>
        <w:gridCol w:w="1980"/>
        <w:gridCol w:w="1260"/>
        <w:gridCol w:w="3780"/>
      </w:tblGrid>
      <w:tr>
        <w:trPr/>
        <w:tc>
          <w:tcPr>
            <w:tcW w:w="1530"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Procedure</w:t>
            </w:r>
          </w:p>
        </w:tc>
        <w:tc>
          <w:tcPr>
            <w:tcW w:w="1080"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Initiated</w:t>
            </w:r>
          </w:p>
        </w:tc>
        <w:tc>
          <w:tcPr>
            <w:tcW w:w="1980" w:type="dxa"/>
            <w:tcBorders>
              <w:top w:val="single" w:sz="12" w:space="0" w:color="000000"/>
              <w:left w:val="single" w:sz="6" w:space="0" w:color="000000"/>
              <w:bottom w:val="single" w:sz="12" w:space="0" w:color="000000"/>
              <w:right w:val="single" w:sz="6" w:space="0" w:color="000000"/>
            </w:tcBorders>
          </w:tcPr>
          <w:p>
            <w:pPr>
              <w:pStyle w:val="TAH"/>
              <w:rPr/>
            </w:pPr>
            <w:r>
              <w:rPr>
                <w:lang w:val="en-GB" w:eastAsia="en-US"/>
              </w:rPr>
              <w:t>Information element name</w:t>
            </w:r>
          </w:p>
        </w:tc>
        <w:tc>
          <w:tcPr>
            <w:tcW w:w="1260"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Information element required</w:t>
            </w:r>
          </w:p>
        </w:tc>
        <w:tc>
          <w:tcPr>
            <w:tcW w:w="3780"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Information element description</w:t>
            </w:r>
          </w:p>
        </w:tc>
      </w:tr>
      <w:tr>
        <w:trPr>
          <w:trHeight w:val="401" w:hRule="atLeast"/>
          <w:cantSplit w:val="true"/>
        </w:trPr>
        <w:tc>
          <w:tcPr>
            <w:tcW w:w="1530" w:type="dxa"/>
            <w:vMerge w:val="restart"/>
            <w:tcBorders>
              <w:top w:val="single" w:sz="12" w:space="0" w:color="000000"/>
              <w:left w:val="single" w:sz="12" w:space="0" w:color="000000"/>
              <w:bottom w:val="single" w:sz="6" w:space="0" w:color="000000"/>
              <w:right w:val="single" w:sz="6" w:space="0" w:color="000000"/>
            </w:tcBorders>
          </w:tcPr>
          <w:p>
            <w:pPr>
              <w:pStyle w:val="TAC"/>
              <w:rPr>
                <w:lang w:val="en-GB"/>
              </w:rPr>
            </w:pPr>
            <w:r>
              <w:rPr>
                <w:lang w:val="en-GB"/>
              </w:rPr>
              <w:t>Notify H245 Message</w:t>
            </w:r>
          </w:p>
        </w:tc>
        <w:tc>
          <w:tcPr>
            <w:tcW w:w="1080" w:type="dxa"/>
            <w:vMerge w:val="restart"/>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IM-MGW</w:t>
            </w:r>
          </w:p>
        </w:tc>
        <w:tc>
          <w:tcPr>
            <w:tcW w:w="1980" w:type="dxa"/>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Context</w:t>
            </w:r>
          </w:p>
        </w:tc>
        <w:tc>
          <w:tcPr>
            <w:tcW w:w="1260" w:type="dxa"/>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12"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indicates the existing context.</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Termination</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indicates the termination</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Event</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 xml:space="preserve">This information element indicates the event to indicate that the first MONA preference Message with indication that the MONA preference negotiation is completed received </w:t>
            </w:r>
          </w:p>
        </w:tc>
      </w:tr>
      <w:tr>
        <w:trPr>
          <w:trHeight w:val="401" w:hRule="atLeast"/>
          <w:cantSplit w:val="true"/>
        </w:trPr>
        <w:tc>
          <w:tcPr>
            <w:tcW w:w="1530" w:type="dxa"/>
            <w:vMerge w:val="restart"/>
            <w:tcBorders>
              <w:top w:val="single" w:sz="6" w:space="0" w:color="000000"/>
              <w:left w:val="single" w:sz="12" w:space="0" w:color="000000"/>
              <w:bottom w:val="single" w:sz="6" w:space="0" w:color="000000"/>
              <w:right w:val="single" w:sz="6" w:space="0" w:color="000000"/>
            </w:tcBorders>
          </w:tcPr>
          <w:p>
            <w:pPr>
              <w:pStyle w:val="TAC"/>
              <w:rPr>
                <w:lang w:val="en-GB"/>
              </w:rPr>
            </w:pPr>
            <w:r>
              <w:rPr>
                <w:lang w:val="en-GB"/>
              </w:rPr>
              <w:t>Notify H245 Message Ack</w:t>
            </w:r>
          </w:p>
        </w:tc>
        <w:tc>
          <w:tcPr>
            <w:tcW w:w="1080" w:type="dxa"/>
            <w:vMerge w:val="restart"/>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MGCF</w:t>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Context</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indicates the context where the command was executed.</w:t>
            </w:r>
          </w:p>
        </w:tc>
      </w:tr>
      <w:tr>
        <w:trPr>
          <w:trHeight w:val="401" w:hRule="atLeast"/>
          <w:cantSplit w:val="true"/>
        </w:trPr>
        <w:tc>
          <w:tcPr>
            <w:tcW w:w="1530" w:type="dxa"/>
            <w:vMerge w:val="continue"/>
            <w:tcBorders>
              <w:top w:val="single" w:sz="6"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6"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12" w:space="0" w:color="000000"/>
              <w:right w:val="single" w:sz="6" w:space="0" w:color="000000"/>
            </w:tcBorders>
          </w:tcPr>
          <w:p>
            <w:pPr>
              <w:pStyle w:val="TAC"/>
              <w:rPr>
                <w:lang w:val="en-GB"/>
              </w:rPr>
            </w:pPr>
            <w:r>
              <w:rPr>
                <w:lang w:val="en-GB"/>
              </w:rPr>
              <w:t>Termination</w:t>
            </w:r>
          </w:p>
        </w:tc>
        <w:tc>
          <w:tcPr>
            <w:tcW w:w="1260" w:type="dxa"/>
            <w:tcBorders>
              <w:top w:val="single" w:sz="6" w:space="0" w:color="000000"/>
              <w:left w:val="single" w:sz="6" w:space="0" w:color="000000"/>
              <w:bottom w:val="single" w:sz="12"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12" w:space="0" w:color="000000"/>
              <w:right w:val="single" w:sz="12" w:space="0" w:color="000000"/>
            </w:tcBorders>
          </w:tcPr>
          <w:p>
            <w:pPr>
              <w:pStyle w:val="TAL"/>
              <w:rPr>
                <w:lang w:val="en-GB"/>
              </w:rPr>
            </w:pPr>
            <w:r>
              <w:rPr>
                <w:lang w:val="en-GB"/>
              </w:rPr>
              <w:t>This information element indicates the termination where the command was executed.</w:t>
            </w:r>
          </w:p>
        </w:tc>
      </w:tr>
    </w:tbl>
    <w:p>
      <w:pPr>
        <w:pStyle w:val="Normal"/>
        <w:rPr>
          <w:lang w:val="en-US" w:eastAsia="en-US"/>
        </w:rPr>
      </w:pPr>
      <w:r>
        <w:rPr>
          <w:lang w:val="en-US" w:eastAsia="en-US"/>
        </w:rPr>
      </w:r>
    </w:p>
    <w:p>
      <w:pPr>
        <w:pStyle w:val="Heading3"/>
        <w:rPr/>
      </w:pPr>
      <w:bookmarkStart w:id="971" w:name="__RefHeading___Toc27992735"/>
      <w:bookmarkEnd w:id="971"/>
      <w:r>
        <w:rPr/>
        <w:t>E.4.3.8</w:t>
        <w:tab/>
        <w:t>Signal SPC</w:t>
      </w:r>
    </w:p>
    <w:p>
      <w:pPr>
        <w:pStyle w:val="Normal"/>
        <w:keepNext w:val="true"/>
        <w:rPr/>
      </w:pPr>
      <w:r>
        <w:rPr/>
        <w:t>This procedure is used to send a H245 message to the IM-MGW that the IM-MGW shall forward towards the CS side using the SPC, i.e. as attachment to MONA preference messages.</w:t>
      </w:r>
    </w:p>
    <w:p>
      <w:pPr>
        <w:pStyle w:val="TH"/>
        <w:rPr/>
      </w:pPr>
      <w:r>
        <w:rPr/>
        <w:t>Table E.4.3.8.1: Signal SPC Procedure</w:t>
      </w:r>
    </w:p>
    <w:tbl>
      <w:tblPr>
        <w:tblW w:w="9630" w:type="dxa"/>
        <w:jc w:val="left"/>
        <w:tblInd w:w="-15" w:type="dxa"/>
        <w:tblLayout w:type="fixed"/>
        <w:tblCellMar>
          <w:top w:w="0" w:type="dxa"/>
          <w:left w:w="107" w:type="dxa"/>
          <w:bottom w:w="0" w:type="dxa"/>
          <w:right w:w="107" w:type="dxa"/>
        </w:tblCellMar>
      </w:tblPr>
      <w:tblGrid>
        <w:gridCol w:w="1530"/>
        <w:gridCol w:w="1080"/>
        <w:gridCol w:w="1980"/>
        <w:gridCol w:w="1260"/>
        <w:gridCol w:w="3780"/>
      </w:tblGrid>
      <w:tr>
        <w:trPr/>
        <w:tc>
          <w:tcPr>
            <w:tcW w:w="1530"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Procedure</w:t>
            </w:r>
          </w:p>
        </w:tc>
        <w:tc>
          <w:tcPr>
            <w:tcW w:w="1080"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Initiated</w:t>
            </w:r>
          </w:p>
        </w:tc>
        <w:tc>
          <w:tcPr>
            <w:tcW w:w="1980"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Information element name</w:t>
            </w:r>
          </w:p>
        </w:tc>
        <w:tc>
          <w:tcPr>
            <w:tcW w:w="1260"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Information element required</w:t>
            </w:r>
          </w:p>
        </w:tc>
        <w:tc>
          <w:tcPr>
            <w:tcW w:w="3780"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Information element description</w:t>
            </w:r>
          </w:p>
        </w:tc>
      </w:tr>
      <w:tr>
        <w:trPr>
          <w:trHeight w:val="401" w:hRule="atLeast"/>
          <w:cantSplit w:val="true"/>
        </w:trPr>
        <w:tc>
          <w:tcPr>
            <w:tcW w:w="1530" w:type="dxa"/>
            <w:vMerge w:val="restart"/>
            <w:tcBorders>
              <w:top w:val="single" w:sz="12" w:space="0" w:color="000000"/>
              <w:left w:val="single" w:sz="12" w:space="0" w:color="000000"/>
              <w:bottom w:val="single" w:sz="6" w:space="0" w:color="000000"/>
              <w:right w:val="single" w:sz="6" w:space="0" w:color="000000"/>
            </w:tcBorders>
          </w:tcPr>
          <w:p>
            <w:pPr>
              <w:pStyle w:val="TAC"/>
              <w:rPr>
                <w:lang w:val="en-GB"/>
              </w:rPr>
            </w:pPr>
            <w:r>
              <w:rPr>
                <w:lang w:val="en-GB"/>
              </w:rPr>
              <w:t>Signal H245 Message</w:t>
            </w:r>
          </w:p>
        </w:tc>
        <w:tc>
          <w:tcPr>
            <w:tcW w:w="1080" w:type="dxa"/>
            <w:vMerge w:val="restart"/>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MGCF</w:t>
            </w:r>
          </w:p>
        </w:tc>
        <w:tc>
          <w:tcPr>
            <w:tcW w:w="1980" w:type="dxa"/>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Context</w:t>
            </w:r>
          </w:p>
        </w:tc>
        <w:tc>
          <w:tcPr>
            <w:tcW w:w="1260" w:type="dxa"/>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12" w:space="0" w:color="000000"/>
              <w:left w:val="single" w:sz="6" w:space="0" w:color="000000"/>
              <w:bottom w:val="single" w:sz="6" w:space="0" w:color="000000"/>
              <w:right w:val="single" w:sz="12" w:space="0" w:color="000000"/>
            </w:tcBorders>
          </w:tcPr>
          <w:p>
            <w:pPr>
              <w:pStyle w:val="TAL"/>
              <w:rPr/>
            </w:pPr>
            <w:r>
              <w:rPr>
                <w:lang w:val="en-GB"/>
              </w:rPr>
              <w:t>This information element indicates the existing context.</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Termination</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indicates the termination</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Signal</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indicates the signal to request forwarding of a H245 message towards the CS side using the SPC, i.e. as attachment to MONA preference messages</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eastAsia="zh-CN"/>
              </w:rPr>
              <w:t>H.245 message</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indicates the H.245 message to be forwarded</w:t>
            </w:r>
          </w:p>
        </w:tc>
      </w:tr>
      <w:tr>
        <w:trPr>
          <w:trHeight w:val="401" w:hRule="atLeast"/>
          <w:cantSplit w:val="true"/>
        </w:trPr>
        <w:tc>
          <w:tcPr>
            <w:tcW w:w="1530" w:type="dxa"/>
            <w:vMerge w:val="restart"/>
            <w:tcBorders>
              <w:top w:val="single" w:sz="6" w:space="0" w:color="000000"/>
              <w:left w:val="single" w:sz="12" w:space="0" w:color="000000"/>
              <w:bottom w:val="single" w:sz="6" w:space="0" w:color="000000"/>
              <w:right w:val="single" w:sz="6" w:space="0" w:color="000000"/>
            </w:tcBorders>
          </w:tcPr>
          <w:p>
            <w:pPr>
              <w:pStyle w:val="TAC"/>
              <w:rPr>
                <w:lang w:val="en-GB"/>
              </w:rPr>
            </w:pPr>
            <w:r>
              <w:rPr>
                <w:lang w:val="en-GB"/>
              </w:rPr>
              <w:t>Signal H245 Message Ack</w:t>
            </w:r>
          </w:p>
        </w:tc>
        <w:tc>
          <w:tcPr>
            <w:tcW w:w="1080" w:type="dxa"/>
            <w:vMerge w:val="restart"/>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IM-MGW</w:t>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Context</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indicates the context where the command was executed.</w:t>
            </w:r>
          </w:p>
        </w:tc>
      </w:tr>
      <w:tr>
        <w:trPr>
          <w:trHeight w:val="401" w:hRule="atLeast"/>
          <w:cantSplit w:val="true"/>
        </w:trPr>
        <w:tc>
          <w:tcPr>
            <w:tcW w:w="1530" w:type="dxa"/>
            <w:vMerge w:val="continue"/>
            <w:tcBorders>
              <w:top w:val="single" w:sz="6"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6"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12" w:space="0" w:color="000000"/>
              <w:right w:val="single" w:sz="6" w:space="0" w:color="000000"/>
            </w:tcBorders>
          </w:tcPr>
          <w:p>
            <w:pPr>
              <w:pStyle w:val="TAC"/>
              <w:rPr>
                <w:lang w:val="en-GB"/>
              </w:rPr>
            </w:pPr>
            <w:r>
              <w:rPr>
                <w:lang w:val="en-GB"/>
              </w:rPr>
              <w:t>Termination</w:t>
            </w:r>
          </w:p>
        </w:tc>
        <w:tc>
          <w:tcPr>
            <w:tcW w:w="1260" w:type="dxa"/>
            <w:tcBorders>
              <w:top w:val="single" w:sz="6" w:space="0" w:color="000000"/>
              <w:left w:val="single" w:sz="6" w:space="0" w:color="000000"/>
              <w:bottom w:val="single" w:sz="12"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12" w:space="0" w:color="000000"/>
              <w:right w:val="single" w:sz="12" w:space="0" w:color="000000"/>
            </w:tcBorders>
          </w:tcPr>
          <w:p>
            <w:pPr>
              <w:pStyle w:val="TAL"/>
              <w:rPr>
                <w:lang w:val="en-GB"/>
              </w:rPr>
            </w:pPr>
            <w:r>
              <w:rPr>
                <w:lang w:val="en-GB"/>
              </w:rPr>
              <w:t>This information element indicates the termination where the command was executed.</w:t>
            </w:r>
          </w:p>
        </w:tc>
      </w:tr>
    </w:tbl>
    <w:p>
      <w:pPr>
        <w:pStyle w:val="Normal"/>
        <w:rPr/>
      </w:pPr>
      <w:r>
        <w:rPr/>
      </w:r>
    </w:p>
    <w:p>
      <w:pPr>
        <w:pStyle w:val="Heading3"/>
        <w:rPr/>
      </w:pPr>
      <w:bookmarkStart w:id="972" w:name="__RefHeading___Toc27992736"/>
      <w:bookmarkEnd w:id="972"/>
      <w:r>
        <w:rPr/>
        <w:t>E.4.3.9</w:t>
        <w:tab/>
        <w:t>Notify SPC</w:t>
      </w:r>
    </w:p>
    <w:p>
      <w:pPr>
        <w:pStyle w:val="Normal"/>
        <w:keepNext w:val="true"/>
        <w:rPr/>
      </w:pPr>
      <w:r>
        <w:rPr/>
        <w:t>This procedure is used by the IM-MGW to notify the MGCF that the IM-MGW has received a H245 message from the CS side in SPC PDUs attached to MONA preference messages.</w:t>
      </w:r>
    </w:p>
    <w:p>
      <w:pPr>
        <w:pStyle w:val="TH"/>
        <w:rPr/>
      </w:pPr>
      <w:r>
        <w:rPr/>
        <w:t>Table E.4.3.9.1: Notify SPC Procedure</w:t>
      </w:r>
    </w:p>
    <w:tbl>
      <w:tblPr>
        <w:tblW w:w="9630" w:type="dxa"/>
        <w:jc w:val="left"/>
        <w:tblInd w:w="-15" w:type="dxa"/>
        <w:tblLayout w:type="fixed"/>
        <w:tblCellMar>
          <w:top w:w="0" w:type="dxa"/>
          <w:left w:w="107" w:type="dxa"/>
          <w:bottom w:w="0" w:type="dxa"/>
          <w:right w:w="107" w:type="dxa"/>
        </w:tblCellMar>
      </w:tblPr>
      <w:tblGrid>
        <w:gridCol w:w="1530"/>
        <w:gridCol w:w="1080"/>
        <w:gridCol w:w="1980"/>
        <w:gridCol w:w="1260"/>
        <w:gridCol w:w="3780"/>
      </w:tblGrid>
      <w:tr>
        <w:trPr/>
        <w:tc>
          <w:tcPr>
            <w:tcW w:w="1530"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Procedure</w:t>
            </w:r>
          </w:p>
        </w:tc>
        <w:tc>
          <w:tcPr>
            <w:tcW w:w="1080"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Initiated</w:t>
            </w:r>
          </w:p>
        </w:tc>
        <w:tc>
          <w:tcPr>
            <w:tcW w:w="1980"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Information element name</w:t>
            </w:r>
          </w:p>
        </w:tc>
        <w:tc>
          <w:tcPr>
            <w:tcW w:w="1260"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Information element required</w:t>
            </w:r>
          </w:p>
        </w:tc>
        <w:tc>
          <w:tcPr>
            <w:tcW w:w="3780"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Information element description</w:t>
            </w:r>
          </w:p>
        </w:tc>
      </w:tr>
      <w:tr>
        <w:trPr>
          <w:trHeight w:val="401" w:hRule="atLeast"/>
          <w:cantSplit w:val="true"/>
        </w:trPr>
        <w:tc>
          <w:tcPr>
            <w:tcW w:w="1530" w:type="dxa"/>
            <w:vMerge w:val="restart"/>
            <w:tcBorders>
              <w:top w:val="single" w:sz="12" w:space="0" w:color="000000"/>
              <w:left w:val="single" w:sz="12" w:space="0" w:color="000000"/>
              <w:bottom w:val="single" w:sz="6" w:space="0" w:color="000000"/>
              <w:right w:val="single" w:sz="6" w:space="0" w:color="000000"/>
            </w:tcBorders>
          </w:tcPr>
          <w:p>
            <w:pPr>
              <w:pStyle w:val="TAC"/>
              <w:rPr>
                <w:lang w:val="en-GB"/>
              </w:rPr>
            </w:pPr>
            <w:r>
              <w:rPr>
                <w:lang w:val="en-GB"/>
              </w:rPr>
              <w:t>Notify H245 Message</w:t>
            </w:r>
          </w:p>
        </w:tc>
        <w:tc>
          <w:tcPr>
            <w:tcW w:w="1080" w:type="dxa"/>
            <w:vMerge w:val="restart"/>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IM-MGW</w:t>
            </w:r>
          </w:p>
        </w:tc>
        <w:tc>
          <w:tcPr>
            <w:tcW w:w="1980" w:type="dxa"/>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Context</w:t>
            </w:r>
          </w:p>
        </w:tc>
        <w:tc>
          <w:tcPr>
            <w:tcW w:w="1260" w:type="dxa"/>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12"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indicates the existing context.</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Termination</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indicates the termination</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Event</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indicates the event to indicate that a H245 message has been received from the CS side in SPC PDUs attached to MONA preference messages</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eastAsia="zh-CN"/>
              </w:rPr>
              <w:t>H.245 message</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information element indicates the received H.245 message</w:t>
            </w:r>
          </w:p>
        </w:tc>
      </w:tr>
      <w:tr>
        <w:trPr>
          <w:trHeight w:val="401" w:hRule="atLeast"/>
          <w:cantSplit w:val="true"/>
        </w:trPr>
        <w:tc>
          <w:tcPr>
            <w:tcW w:w="1530" w:type="dxa"/>
            <w:vMerge w:val="restart"/>
            <w:tcBorders>
              <w:top w:val="single" w:sz="6" w:space="0" w:color="000000"/>
              <w:left w:val="single" w:sz="12" w:space="0" w:color="000000"/>
              <w:bottom w:val="single" w:sz="6" w:space="0" w:color="000000"/>
              <w:right w:val="single" w:sz="6" w:space="0" w:color="000000"/>
            </w:tcBorders>
          </w:tcPr>
          <w:p>
            <w:pPr>
              <w:pStyle w:val="TAC"/>
              <w:rPr>
                <w:lang w:val="en-GB"/>
              </w:rPr>
            </w:pPr>
            <w:r>
              <w:rPr>
                <w:lang w:val="en-GB"/>
              </w:rPr>
              <w:t>Notify H245 Message Ack</w:t>
            </w:r>
          </w:p>
        </w:tc>
        <w:tc>
          <w:tcPr>
            <w:tcW w:w="1080" w:type="dxa"/>
            <w:vMerge w:val="restart"/>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MGCF</w:t>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Context</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indicates the context where the command was executed.</w:t>
            </w:r>
          </w:p>
        </w:tc>
      </w:tr>
      <w:tr>
        <w:trPr>
          <w:trHeight w:val="401" w:hRule="atLeast"/>
          <w:cantSplit w:val="true"/>
        </w:trPr>
        <w:tc>
          <w:tcPr>
            <w:tcW w:w="1530" w:type="dxa"/>
            <w:vMerge w:val="continue"/>
            <w:tcBorders>
              <w:top w:val="single" w:sz="6"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6"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12" w:space="0" w:color="000000"/>
              <w:right w:val="single" w:sz="6" w:space="0" w:color="000000"/>
            </w:tcBorders>
          </w:tcPr>
          <w:p>
            <w:pPr>
              <w:pStyle w:val="TAC"/>
              <w:rPr>
                <w:lang w:val="en-GB"/>
              </w:rPr>
            </w:pPr>
            <w:r>
              <w:rPr>
                <w:lang w:val="en-GB"/>
              </w:rPr>
              <w:t>Termination</w:t>
            </w:r>
          </w:p>
        </w:tc>
        <w:tc>
          <w:tcPr>
            <w:tcW w:w="1260" w:type="dxa"/>
            <w:tcBorders>
              <w:top w:val="single" w:sz="6" w:space="0" w:color="000000"/>
              <w:left w:val="single" w:sz="6" w:space="0" w:color="000000"/>
              <w:bottom w:val="single" w:sz="12"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12" w:space="0" w:color="000000"/>
              <w:right w:val="single" w:sz="12" w:space="0" w:color="000000"/>
            </w:tcBorders>
          </w:tcPr>
          <w:p>
            <w:pPr>
              <w:pStyle w:val="TAL"/>
              <w:rPr/>
            </w:pPr>
            <w:r>
              <w:rPr>
                <w:lang w:val="en-GB"/>
              </w:rPr>
              <w:t>This information element indicates the termination where the command was executed.</w:t>
            </w:r>
          </w:p>
        </w:tc>
      </w:tr>
    </w:tbl>
    <w:p>
      <w:pPr>
        <w:pStyle w:val="Normal"/>
        <w:rPr/>
      </w:pPr>
      <w:r>
        <w:rPr/>
      </w:r>
    </w:p>
    <w:p>
      <w:pPr>
        <w:pStyle w:val="Heading3"/>
        <w:rPr/>
      </w:pPr>
      <w:bookmarkStart w:id="973" w:name="__RefHeading___Toc27992737"/>
      <w:bookmarkEnd w:id="973"/>
      <w:r>
        <w:rPr/>
        <w:t>E.4.3.10</w:t>
        <w:tab/>
        <w:t>Notify MPC</w:t>
      </w:r>
    </w:p>
    <w:p>
      <w:pPr>
        <w:pStyle w:val="Normal"/>
        <w:keepNext w:val="true"/>
        <w:rPr/>
      </w:pPr>
      <w:r>
        <w:rPr/>
        <w:t>This procedure is used by the IM-MGW to notify the MGCF that the IM-MGW has received the first MONA preference message with attached MPC from the CS side.</w:t>
      </w:r>
    </w:p>
    <w:p>
      <w:pPr>
        <w:pStyle w:val="TH"/>
        <w:rPr/>
      </w:pPr>
      <w:r>
        <w:rPr/>
        <w:t>Table E.4.3.10.1: Notify MPC Procedure</w:t>
      </w:r>
    </w:p>
    <w:tbl>
      <w:tblPr>
        <w:tblW w:w="9630" w:type="dxa"/>
        <w:jc w:val="left"/>
        <w:tblInd w:w="-15" w:type="dxa"/>
        <w:tblLayout w:type="fixed"/>
        <w:tblCellMar>
          <w:top w:w="0" w:type="dxa"/>
          <w:left w:w="107" w:type="dxa"/>
          <w:bottom w:w="0" w:type="dxa"/>
          <w:right w:w="107" w:type="dxa"/>
        </w:tblCellMar>
      </w:tblPr>
      <w:tblGrid>
        <w:gridCol w:w="1530"/>
        <w:gridCol w:w="1080"/>
        <w:gridCol w:w="1980"/>
        <w:gridCol w:w="1260"/>
        <w:gridCol w:w="3780"/>
      </w:tblGrid>
      <w:tr>
        <w:trPr/>
        <w:tc>
          <w:tcPr>
            <w:tcW w:w="1530"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Procedure</w:t>
            </w:r>
          </w:p>
        </w:tc>
        <w:tc>
          <w:tcPr>
            <w:tcW w:w="1080" w:type="dxa"/>
            <w:tcBorders>
              <w:top w:val="single" w:sz="12" w:space="0" w:color="000000"/>
              <w:left w:val="single" w:sz="6" w:space="0" w:color="000000"/>
              <w:bottom w:val="single" w:sz="12" w:space="0" w:color="000000"/>
              <w:right w:val="single" w:sz="6" w:space="0" w:color="000000"/>
            </w:tcBorders>
          </w:tcPr>
          <w:p>
            <w:pPr>
              <w:pStyle w:val="TAH"/>
              <w:rPr/>
            </w:pPr>
            <w:r>
              <w:rPr>
                <w:lang w:val="en-GB" w:eastAsia="en-US"/>
              </w:rPr>
              <w:t>Initiated</w:t>
            </w:r>
          </w:p>
        </w:tc>
        <w:tc>
          <w:tcPr>
            <w:tcW w:w="1980"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Information element name</w:t>
            </w:r>
          </w:p>
        </w:tc>
        <w:tc>
          <w:tcPr>
            <w:tcW w:w="1260"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Information element required</w:t>
            </w:r>
          </w:p>
        </w:tc>
        <w:tc>
          <w:tcPr>
            <w:tcW w:w="3780"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Information element description</w:t>
            </w:r>
          </w:p>
        </w:tc>
      </w:tr>
      <w:tr>
        <w:trPr>
          <w:trHeight w:val="401" w:hRule="atLeast"/>
          <w:cantSplit w:val="true"/>
        </w:trPr>
        <w:tc>
          <w:tcPr>
            <w:tcW w:w="1530" w:type="dxa"/>
            <w:vMerge w:val="restart"/>
            <w:tcBorders>
              <w:top w:val="single" w:sz="12" w:space="0" w:color="000000"/>
              <w:left w:val="single" w:sz="12" w:space="0" w:color="000000"/>
              <w:bottom w:val="single" w:sz="6" w:space="0" w:color="000000"/>
              <w:right w:val="single" w:sz="6" w:space="0" w:color="000000"/>
            </w:tcBorders>
          </w:tcPr>
          <w:p>
            <w:pPr>
              <w:pStyle w:val="TAC"/>
              <w:rPr>
                <w:lang w:val="en-GB"/>
              </w:rPr>
            </w:pPr>
            <w:r>
              <w:rPr>
                <w:lang w:val="en-GB"/>
              </w:rPr>
              <w:t>Notify H245 Message</w:t>
            </w:r>
          </w:p>
        </w:tc>
        <w:tc>
          <w:tcPr>
            <w:tcW w:w="1080" w:type="dxa"/>
            <w:vMerge w:val="restart"/>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IM-MGW</w:t>
            </w:r>
          </w:p>
        </w:tc>
        <w:tc>
          <w:tcPr>
            <w:tcW w:w="1980" w:type="dxa"/>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Context</w:t>
            </w:r>
          </w:p>
        </w:tc>
        <w:tc>
          <w:tcPr>
            <w:tcW w:w="1260" w:type="dxa"/>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12"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indicates the existing context.</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Termination</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indicates the termination</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pPr>
            <w:r>
              <w:rPr>
                <w:lang w:val="en-GB"/>
              </w:rPr>
              <w:t>Event</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indicates the event to indicate that the first MONA preference message with attached MPC has been received.</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MuxCode</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information element that indicates the received Channel Type</w:t>
            </w:r>
          </w:p>
        </w:tc>
      </w:tr>
      <w:tr>
        <w:trPr>
          <w:trHeight w:val="401" w:hRule="atLeast"/>
          <w:cantSplit w:val="true"/>
        </w:trPr>
        <w:tc>
          <w:tcPr>
            <w:tcW w:w="1530" w:type="dxa"/>
            <w:vMerge w:val="restart"/>
            <w:tcBorders>
              <w:top w:val="single" w:sz="6" w:space="0" w:color="000000"/>
              <w:left w:val="single" w:sz="12" w:space="0" w:color="000000"/>
              <w:bottom w:val="single" w:sz="6" w:space="0" w:color="000000"/>
              <w:right w:val="single" w:sz="6" w:space="0" w:color="000000"/>
            </w:tcBorders>
          </w:tcPr>
          <w:p>
            <w:pPr>
              <w:pStyle w:val="TAC"/>
              <w:rPr>
                <w:lang w:val="en-GB"/>
              </w:rPr>
            </w:pPr>
            <w:r>
              <w:rPr>
                <w:lang w:val="en-GB"/>
              </w:rPr>
              <w:t>Notify H245 Message Ack</w:t>
            </w:r>
          </w:p>
        </w:tc>
        <w:tc>
          <w:tcPr>
            <w:tcW w:w="1080" w:type="dxa"/>
            <w:vMerge w:val="restart"/>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MGCF</w:t>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Context</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indicates the context where the command was executed.</w:t>
            </w:r>
          </w:p>
        </w:tc>
      </w:tr>
      <w:tr>
        <w:trPr>
          <w:trHeight w:val="401" w:hRule="atLeast"/>
          <w:cantSplit w:val="true"/>
        </w:trPr>
        <w:tc>
          <w:tcPr>
            <w:tcW w:w="1530" w:type="dxa"/>
            <w:vMerge w:val="continue"/>
            <w:tcBorders>
              <w:top w:val="single" w:sz="6"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6"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12" w:space="0" w:color="000000"/>
              <w:right w:val="single" w:sz="6" w:space="0" w:color="000000"/>
            </w:tcBorders>
          </w:tcPr>
          <w:p>
            <w:pPr>
              <w:pStyle w:val="TAC"/>
              <w:rPr>
                <w:lang w:val="en-GB"/>
              </w:rPr>
            </w:pPr>
            <w:r>
              <w:rPr>
                <w:lang w:val="en-GB"/>
              </w:rPr>
              <w:t>Termination</w:t>
            </w:r>
          </w:p>
        </w:tc>
        <w:tc>
          <w:tcPr>
            <w:tcW w:w="1260" w:type="dxa"/>
            <w:tcBorders>
              <w:top w:val="single" w:sz="6" w:space="0" w:color="000000"/>
              <w:left w:val="single" w:sz="6" w:space="0" w:color="000000"/>
              <w:bottom w:val="single" w:sz="12"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12" w:space="0" w:color="000000"/>
              <w:right w:val="single" w:sz="12" w:space="0" w:color="000000"/>
            </w:tcBorders>
          </w:tcPr>
          <w:p>
            <w:pPr>
              <w:pStyle w:val="TAL"/>
              <w:rPr>
                <w:lang w:val="en-GB"/>
              </w:rPr>
            </w:pPr>
            <w:r>
              <w:rPr>
                <w:lang w:val="en-GB"/>
              </w:rPr>
              <w:t>This information element indicates the termination where the command was executed.</w:t>
            </w:r>
          </w:p>
        </w:tc>
      </w:tr>
    </w:tbl>
    <w:p>
      <w:pPr>
        <w:pStyle w:val="Normal"/>
        <w:rPr/>
      </w:pPr>
      <w:r>
        <w:rPr/>
      </w:r>
    </w:p>
    <w:p>
      <w:pPr>
        <w:pStyle w:val="Heading3"/>
        <w:rPr/>
      </w:pPr>
      <w:bookmarkStart w:id="974" w:name="__RefHeading___Toc27992738"/>
      <w:bookmarkEnd w:id="974"/>
      <w:r>
        <w:rPr/>
        <w:t>E.4.3.11</w:t>
        <w:tab/>
        <w:t>Notify Detection of Legacy Interworking</w:t>
      </w:r>
    </w:p>
    <w:p>
      <w:pPr>
        <w:pStyle w:val="Normal"/>
        <w:keepNext w:val="true"/>
        <w:rPr/>
      </w:pPr>
      <w:r>
        <w:rPr/>
        <w:t>This procedure is used by the IM-MGW to notify the MGCF that the IM-MGW detects a legacy interworking condition that causes it to abort MONA procedures.</w:t>
      </w:r>
    </w:p>
    <w:p>
      <w:pPr>
        <w:pStyle w:val="TH"/>
        <w:rPr/>
      </w:pPr>
      <w:r>
        <w:rPr/>
        <w:t>Table E.4.3.11.1: Notify Detection of Legacy Interworking Procedure</w:t>
      </w:r>
    </w:p>
    <w:tbl>
      <w:tblPr>
        <w:tblW w:w="9630" w:type="dxa"/>
        <w:jc w:val="left"/>
        <w:tblInd w:w="-15" w:type="dxa"/>
        <w:tblLayout w:type="fixed"/>
        <w:tblCellMar>
          <w:top w:w="0" w:type="dxa"/>
          <w:left w:w="107" w:type="dxa"/>
          <w:bottom w:w="0" w:type="dxa"/>
          <w:right w:w="107" w:type="dxa"/>
        </w:tblCellMar>
      </w:tblPr>
      <w:tblGrid>
        <w:gridCol w:w="1530"/>
        <w:gridCol w:w="1080"/>
        <w:gridCol w:w="1980"/>
        <w:gridCol w:w="1260"/>
        <w:gridCol w:w="3780"/>
      </w:tblGrid>
      <w:tr>
        <w:trPr/>
        <w:tc>
          <w:tcPr>
            <w:tcW w:w="1530"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Procedure</w:t>
            </w:r>
          </w:p>
        </w:tc>
        <w:tc>
          <w:tcPr>
            <w:tcW w:w="1080"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Initiated</w:t>
            </w:r>
          </w:p>
        </w:tc>
        <w:tc>
          <w:tcPr>
            <w:tcW w:w="1980"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Information element name</w:t>
            </w:r>
          </w:p>
        </w:tc>
        <w:tc>
          <w:tcPr>
            <w:tcW w:w="1260" w:type="dxa"/>
            <w:tcBorders>
              <w:top w:val="single" w:sz="12" w:space="0" w:color="000000"/>
              <w:left w:val="single" w:sz="6" w:space="0" w:color="000000"/>
              <w:bottom w:val="single" w:sz="12" w:space="0" w:color="000000"/>
              <w:right w:val="single" w:sz="6" w:space="0" w:color="000000"/>
            </w:tcBorders>
          </w:tcPr>
          <w:p>
            <w:pPr>
              <w:pStyle w:val="TAH"/>
              <w:rPr/>
            </w:pPr>
            <w:r>
              <w:rPr>
                <w:lang w:val="en-GB" w:eastAsia="en-US"/>
              </w:rPr>
              <w:t>Information element required</w:t>
            </w:r>
          </w:p>
        </w:tc>
        <w:tc>
          <w:tcPr>
            <w:tcW w:w="3780"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Information element description</w:t>
            </w:r>
          </w:p>
        </w:tc>
      </w:tr>
      <w:tr>
        <w:trPr>
          <w:trHeight w:val="401" w:hRule="atLeast"/>
          <w:cantSplit w:val="true"/>
        </w:trPr>
        <w:tc>
          <w:tcPr>
            <w:tcW w:w="1530" w:type="dxa"/>
            <w:vMerge w:val="restart"/>
            <w:tcBorders>
              <w:top w:val="single" w:sz="12" w:space="0" w:color="000000"/>
              <w:left w:val="single" w:sz="12" w:space="0" w:color="000000"/>
              <w:bottom w:val="single" w:sz="6" w:space="0" w:color="000000"/>
              <w:right w:val="single" w:sz="6" w:space="0" w:color="000000"/>
            </w:tcBorders>
          </w:tcPr>
          <w:p>
            <w:pPr>
              <w:pStyle w:val="TAC"/>
              <w:rPr>
                <w:lang w:val="en-GB"/>
              </w:rPr>
            </w:pPr>
            <w:r>
              <w:rPr>
                <w:lang w:val="en-GB"/>
              </w:rPr>
              <w:t>Notify H245 Message</w:t>
            </w:r>
          </w:p>
        </w:tc>
        <w:tc>
          <w:tcPr>
            <w:tcW w:w="1080" w:type="dxa"/>
            <w:vMerge w:val="restart"/>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IM-MGW</w:t>
            </w:r>
          </w:p>
        </w:tc>
        <w:tc>
          <w:tcPr>
            <w:tcW w:w="1980" w:type="dxa"/>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Context</w:t>
            </w:r>
          </w:p>
        </w:tc>
        <w:tc>
          <w:tcPr>
            <w:tcW w:w="1260" w:type="dxa"/>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12"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indicates the existing context.</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Termination</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indicates the termination</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Event</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indicates the event to indicate that a legacy interworking condition has been detected.</w:t>
            </w:r>
          </w:p>
        </w:tc>
      </w:tr>
      <w:tr>
        <w:trPr>
          <w:trHeight w:val="401" w:hRule="atLeast"/>
          <w:cantSplit w:val="true"/>
        </w:trPr>
        <w:tc>
          <w:tcPr>
            <w:tcW w:w="1530" w:type="dxa"/>
            <w:vMerge w:val="restart"/>
            <w:tcBorders>
              <w:top w:val="single" w:sz="6" w:space="0" w:color="000000"/>
              <w:left w:val="single" w:sz="12" w:space="0" w:color="000000"/>
              <w:bottom w:val="single" w:sz="6" w:space="0" w:color="000000"/>
              <w:right w:val="single" w:sz="6" w:space="0" w:color="000000"/>
            </w:tcBorders>
          </w:tcPr>
          <w:p>
            <w:pPr>
              <w:pStyle w:val="TAC"/>
              <w:rPr>
                <w:lang w:val="en-GB"/>
              </w:rPr>
            </w:pPr>
            <w:r>
              <w:rPr>
                <w:lang w:val="en-GB"/>
              </w:rPr>
              <w:t>Notify H245 Message Ack</w:t>
            </w:r>
          </w:p>
        </w:tc>
        <w:tc>
          <w:tcPr>
            <w:tcW w:w="1080" w:type="dxa"/>
            <w:vMerge w:val="restart"/>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MGCF</w:t>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Context</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indicates the context where the command was executed.</w:t>
            </w:r>
          </w:p>
        </w:tc>
      </w:tr>
      <w:tr>
        <w:trPr>
          <w:trHeight w:val="401" w:hRule="atLeast"/>
          <w:cantSplit w:val="true"/>
        </w:trPr>
        <w:tc>
          <w:tcPr>
            <w:tcW w:w="1530" w:type="dxa"/>
            <w:vMerge w:val="continue"/>
            <w:tcBorders>
              <w:top w:val="single" w:sz="6"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6"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12" w:space="0" w:color="000000"/>
              <w:right w:val="single" w:sz="6" w:space="0" w:color="000000"/>
            </w:tcBorders>
          </w:tcPr>
          <w:p>
            <w:pPr>
              <w:pStyle w:val="TAC"/>
              <w:rPr>
                <w:lang w:val="en-GB"/>
              </w:rPr>
            </w:pPr>
            <w:r>
              <w:rPr>
                <w:lang w:val="en-GB"/>
              </w:rPr>
              <w:t>Termination</w:t>
            </w:r>
          </w:p>
        </w:tc>
        <w:tc>
          <w:tcPr>
            <w:tcW w:w="1260" w:type="dxa"/>
            <w:tcBorders>
              <w:top w:val="single" w:sz="6" w:space="0" w:color="000000"/>
              <w:left w:val="single" w:sz="6" w:space="0" w:color="000000"/>
              <w:bottom w:val="single" w:sz="12"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12" w:space="0" w:color="000000"/>
              <w:right w:val="single" w:sz="12" w:space="0" w:color="000000"/>
            </w:tcBorders>
          </w:tcPr>
          <w:p>
            <w:pPr>
              <w:pStyle w:val="TAL"/>
              <w:rPr/>
            </w:pPr>
            <w:r>
              <w:rPr>
                <w:lang w:val="en-GB"/>
              </w:rPr>
              <w:t>This information element indicates the termination where the command was executed.</w:t>
            </w:r>
          </w:p>
        </w:tc>
      </w:tr>
    </w:tbl>
    <w:p>
      <w:pPr>
        <w:pStyle w:val="Normal"/>
        <w:rPr>
          <w:lang w:eastAsia="ko-KR"/>
        </w:rPr>
      </w:pPr>
      <w:r>
        <w:rPr>
          <w:lang w:eastAsia="ko-KR"/>
        </w:rPr>
      </w:r>
    </w:p>
    <w:p>
      <w:pPr>
        <w:pStyle w:val="Heading3"/>
        <w:rPr/>
      </w:pPr>
      <w:bookmarkStart w:id="975" w:name="__RefHeading___Toc27992739"/>
      <w:bookmarkEnd w:id="975"/>
      <w:r>
        <w:rPr/>
        <w:t>E.4.3.</w:t>
      </w:r>
      <w:r>
        <w:rPr>
          <w:lang w:eastAsia="ko-KR"/>
        </w:rPr>
        <w:t>12</w:t>
      </w:r>
      <w:r>
        <w:rPr/>
        <w:tab/>
        <w:t>Request RTCP-Interworking</w:t>
      </w:r>
    </w:p>
    <w:p>
      <w:pPr>
        <w:pStyle w:val="Normal"/>
        <w:keepNext w:val="true"/>
        <w:rPr/>
      </w:pPr>
      <w:r>
        <w:rPr/>
        <w:t>This procedure is used by the MGCF to request the IM-MGW to detect the RTCP feedback message on the quality of the media distribution requiring interworking.</w:t>
      </w:r>
    </w:p>
    <w:p>
      <w:pPr>
        <w:pStyle w:val="TH"/>
        <w:rPr/>
      </w:pPr>
      <w:r>
        <w:rPr/>
        <w:t>Table E.4.3.</w:t>
      </w:r>
      <w:r>
        <w:rPr>
          <w:lang w:eastAsia="ko-KR"/>
        </w:rPr>
        <w:t>12</w:t>
      </w:r>
      <w:r>
        <w:rPr/>
        <w:t>.1: Request RTCP-Interworking</w:t>
      </w:r>
    </w:p>
    <w:tbl>
      <w:tblPr>
        <w:tblW w:w="9630" w:type="dxa"/>
        <w:jc w:val="left"/>
        <w:tblInd w:w="-15" w:type="dxa"/>
        <w:tblLayout w:type="fixed"/>
        <w:tblCellMar>
          <w:top w:w="0" w:type="dxa"/>
          <w:left w:w="107" w:type="dxa"/>
          <w:bottom w:w="0" w:type="dxa"/>
          <w:right w:w="107" w:type="dxa"/>
        </w:tblCellMar>
      </w:tblPr>
      <w:tblGrid>
        <w:gridCol w:w="1530"/>
        <w:gridCol w:w="1080"/>
        <w:gridCol w:w="1980"/>
        <w:gridCol w:w="1260"/>
        <w:gridCol w:w="3780"/>
      </w:tblGrid>
      <w:tr>
        <w:trPr/>
        <w:tc>
          <w:tcPr>
            <w:tcW w:w="1530"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Procedure</w:t>
            </w:r>
          </w:p>
        </w:tc>
        <w:tc>
          <w:tcPr>
            <w:tcW w:w="1080"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Initiated</w:t>
            </w:r>
          </w:p>
        </w:tc>
        <w:tc>
          <w:tcPr>
            <w:tcW w:w="1980"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Information element name</w:t>
            </w:r>
          </w:p>
        </w:tc>
        <w:tc>
          <w:tcPr>
            <w:tcW w:w="1260"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Information element required</w:t>
            </w:r>
          </w:p>
        </w:tc>
        <w:tc>
          <w:tcPr>
            <w:tcW w:w="3780"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Information element description</w:t>
            </w:r>
          </w:p>
        </w:tc>
      </w:tr>
      <w:tr>
        <w:trPr>
          <w:trHeight w:val="401" w:hRule="atLeast"/>
          <w:cantSplit w:val="true"/>
        </w:trPr>
        <w:tc>
          <w:tcPr>
            <w:tcW w:w="1530" w:type="dxa"/>
            <w:vMerge w:val="restart"/>
            <w:tcBorders>
              <w:top w:val="single" w:sz="12" w:space="0" w:color="000000"/>
              <w:left w:val="single" w:sz="12" w:space="0" w:color="000000"/>
              <w:bottom w:val="single" w:sz="6" w:space="0" w:color="000000"/>
              <w:right w:val="single" w:sz="6" w:space="0" w:color="000000"/>
            </w:tcBorders>
          </w:tcPr>
          <w:p>
            <w:pPr>
              <w:pStyle w:val="TAC"/>
              <w:rPr>
                <w:lang w:val="en-GB"/>
              </w:rPr>
            </w:pPr>
            <w:r>
              <w:rPr>
                <w:lang w:val="en-GB"/>
              </w:rPr>
              <w:t>Request RTCP-Interworking</w:t>
            </w:r>
          </w:p>
        </w:tc>
        <w:tc>
          <w:tcPr>
            <w:tcW w:w="1080" w:type="dxa"/>
            <w:vMerge w:val="restart"/>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MGCF</w:t>
            </w:r>
          </w:p>
        </w:tc>
        <w:tc>
          <w:tcPr>
            <w:tcW w:w="1980" w:type="dxa"/>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Context</w:t>
            </w:r>
          </w:p>
        </w:tc>
        <w:tc>
          <w:tcPr>
            <w:tcW w:w="1260" w:type="dxa"/>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12"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indicates the existing context.</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Termination</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indicates an existing</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eastAsia="zh-CN"/>
              </w:rPr>
              <w:t>RTCPfilter</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rFonts w:eastAsia="SimSun;宋体"/>
                <w:lang w:val="en-GB" w:eastAsia="zh-CN"/>
              </w:rPr>
            </w:pPr>
            <w:r>
              <w:rPr>
                <w:lang w:val="en-GB"/>
              </w:rPr>
              <w:t>This information element provides one or several bit pattern(s) for bits 3-15 of an RTCP packet. Information from RTCP packets that match those patterns shall be notified to the MGCF.</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rFonts w:eastAsia="SimSun;宋体"/>
                <w:lang w:val="en-GB" w:eastAsia="zh-CN"/>
              </w:rPr>
            </w:pPr>
            <w:r>
              <w:rPr>
                <w:rFonts w:eastAsia="SimSun;宋体"/>
                <w:lang w:val="en-GB" w:eastAsia="zh-CN"/>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eastAsia="zh-CN"/>
              </w:rPr>
            </w:pPr>
            <w:r>
              <w:rPr>
                <w:lang w:val="en-GB"/>
              </w:rPr>
              <w:t>RTCP-Interworking</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requests a notification about information derived from the incoming RTCP packet types denoted by RTCPfilter.</w:t>
            </w:r>
          </w:p>
        </w:tc>
      </w:tr>
      <w:tr>
        <w:trPr>
          <w:trHeight w:val="401" w:hRule="atLeast"/>
          <w:cantSplit w:val="true"/>
        </w:trPr>
        <w:tc>
          <w:tcPr>
            <w:tcW w:w="1530" w:type="dxa"/>
            <w:vMerge w:val="restart"/>
            <w:tcBorders>
              <w:top w:val="single" w:sz="6" w:space="0" w:color="000000"/>
              <w:left w:val="single" w:sz="12" w:space="0" w:color="000000"/>
              <w:bottom w:val="single" w:sz="6" w:space="0" w:color="000000"/>
              <w:right w:val="single" w:sz="6" w:space="0" w:color="000000"/>
            </w:tcBorders>
          </w:tcPr>
          <w:p>
            <w:pPr>
              <w:pStyle w:val="TAC"/>
              <w:rPr>
                <w:lang w:val="en-GB"/>
              </w:rPr>
            </w:pPr>
            <w:r>
              <w:rPr>
                <w:lang w:val="en-GB"/>
              </w:rPr>
              <w:t>Request RTCP-Interworking Ack</w:t>
            </w:r>
          </w:p>
        </w:tc>
        <w:tc>
          <w:tcPr>
            <w:tcW w:w="1080" w:type="dxa"/>
            <w:vMerge w:val="restart"/>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IM-MGW</w:t>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Context</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indicates the context where the command was executed.</w:t>
            </w:r>
          </w:p>
        </w:tc>
      </w:tr>
      <w:tr>
        <w:trPr>
          <w:trHeight w:val="401" w:hRule="atLeast"/>
          <w:cantSplit w:val="true"/>
        </w:trPr>
        <w:tc>
          <w:tcPr>
            <w:tcW w:w="1530" w:type="dxa"/>
            <w:vMerge w:val="continue"/>
            <w:tcBorders>
              <w:top w:val="single" w:sz="6"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6"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12" w:space="0" w:color="000000"/>
              <w:right w:val="single" w:sz="6" w:space="0" w:color="000000"/>
            </w:tcBorders>
          </w:tcPr>
          <w:p>
            <w:pPr>
              <w:pStyle w:val="TAC"/>
              <w:rPr>
                <w:lang w:val="en-GB"/>
              </w:rPr>
            </w:pPr>
            <w:r>
              <w:rPr>
                <w:lang w:val="en-GB"/>
              </w:rPr>
              <w:t>Termination</w:t>
            </w:r>
          </w:p>
        </w:tc>
        <w:tc>
          <w:tcPr>
            <w:tcW w:w="1260" w:type="dxa"/>
            <w:tcBorders>
              <w:top w:val="single" w:sz="6" w:space="0" w:color="000000"/>
              <w:left w:val="single" w:sz="6" w:space="0" w:color="000000"/>
              <w:bottom w:val="single" w:sz="12"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12" w:space="0" w:color="000000"/>
              <w:right w:val="single" w:sz="12" w:space="0" w:color="000000"/>
            </w:tcBorders>
          </w:tcPr>
          <w:p>
            <w:pPr>
              <w:pStyle w:val="TAL"/>
              <w:rPr>
                <w:lang w:val="en-GB"/>
              </w:rPr>
            </w:pPr>
            <w:r>
              <w:rPr>
                <w:lang w:val="en-GB"/>
              </w:rPr>
              <w:t>This information element indicates the new termination where the command was executed.</w:t>
            </w:r>
          </w:p>
        </w:tc>
      </w:tr>
    </w:tbl>
    <w:p>
      <w:pPr>
        <w:pStyle w:val="Normal"/>
        <w:rPr/>
      </w:pPr>
      <w:r>
        <w:rPr/>
      </w:r>
    </w:p>
    <w:p>
      <w:pPr>
        <w:pStyle w:val="Heading3"/>
        <w:rPr/>
      </w:pPr>
      <w:bookmarkStart w:id="976" w:name="__RefHeading___Toc27992740"/>
      <w:bookmarkEnd w:id="976"/>
      <w:r>
        <w:rPr/>
        <w:t>E.4.3.</w:t>
      </w:r>
      <w:r>
        <w:rPr>
          <w:lang w:eastAsia="ko-KR"/>
        </w:rPr>
        <w:t>13</w:t>
      </w:r>
      <w:r>
        <w:rPr/>
        <w:tab/>
        <w:t>Notify RTCP-Interworking</w:t>
      </w:r>
    </w:p>
    <w:p>
      <w:pPr>
        <w:pStyle w:val="Normal"/>
        <w:keepNext w:val="true"/>
        <w:rPr/>
      </w:pPr>
      <w:r>
        <w:rPr/>
        <w:t>This procedure is used by the IM-MGW to notify the MGCF the feedback information elements when the IM-MGW detects a RTCP feedback message on the quality of the media distribution requiring interworking.</w:t>
      </w:r>
    </w:p>
    <w:p>
      <w:pPr>
        <w:pStyle w:val="TH"/>
        <w:rPr/>
      </w:pPr>
      <w:r>
        <w:rPr/>
        <w:t>Table E.4.3.</w:t>
      </w:r>
      <w:r>
        <w:rPr>
          <w:lang w:eastAsia="ko-KR"/>
        </w:rPr>
        <w:t>13</w:t>
      </w:r>
      <w:r>
        <w:rPr/>
        <w:t>.1: Notify of RTCP-Interworking</w:t>
      </w:r>
    </w:p>
    <w:tbl>
      <w:tblPr>
        <w:tblW w:w="9630" w:type="dxa"/>
        <w:jc w:val="left"/>
        <w:tblInd w:w="-15" w:type="dxa"/>
        <w:tblLayout w:type="fixed"/>
        <w:tblCellMar>
          <w:top w:w="0" w:type="dxa"/>
          <w:left w:w="107" w:type="dxa"/>
          <w:bottom w:w="0" w:type="dxa"/>
          <w:right w:w="107" w:type="dxa"/>
        </w:tblCellMar>
      </w:tblPr>
      <w:tblGrid>
        <w:gridCol w:w="1530"/>
        <w:gridCol w:w="1080"/>
        <w:gridCol w:w="1980"/>
        <w:gridCol w:w="1260"/>
        <w:gridCol w:w="3780"/>
      </w:tblGrid>
      <w:tr>
        <w:trPr/>
        <w:tc>
          <w:tcPr>
            <w:tcW w:w="1530"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Procedure</w:t>
            </w:r>
          </w:p>
        </w:tc>
        <w:tc>
          <w:tcPr>
            <w:tcW w:w="1080"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Initiated</w:t>
            </w:r>
          </w:p>
        </w:tc>
        <w:tc>
          <w:tcPr>
            <w:tcW w:w="1980"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Information element name</w:t>
            </w:r>
          </w:p>
        </w:tc>
        <w:tc>
          <w:tcPr>
            <w:tcW w:w="1260"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Information element required</w:t>
            </w:r>
          </w:p>
        </w:tc>
        <w:tc>
          <w:tcPr>
            <w:tcW w:w="3780"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Information element description</w:t>
            </w:r>
          </w:p>
        </w:tc>
      </w:tr>
      <w:tr>
        <w:trPr>
          <w:trHeight w:val="401" w:hRule="atLeast"/>
          <w:cantSplit w:val="true"/>
        </w:trPr>
        <w:tc>
          <w:tcPr>
            <w:tcW w:w="1530" w:type="dxa"/>
            <w:vMerge w:val="restart"/>
            <w:tcBorders>
              <w:top w:val="single" w:sz="12" w:space="0" w:color="000000"/>
              <w:left w:val="single" w:sz="12" w:space="0" w:color="000000"/>
              <w:bottom w:val="single" w:sz="6" w:space="0" w:color="000000"/>
              <w:right w:val="single" w:sz="6" w:space="0" w:color="000000"/>
            </w:tcBorders>
          </w:tcPr>
          <w:p>
            <w:pPr>
              <w:pStyle w:val="TAC"/>
              <w:rPr/>
            </w:pPr>
            <w:r>
              <w:rPr>
                <w:lang w:val="en-GB"/>
              </w:rPr>
              <w:t>Notify RTCP-Interworking</w:t>
            </w:r>
          </w:p>
        </w:tc>
        <w:tc>
          <w:tcPr>
            <w:tcW w:w="1080" w:type="dxa"/>
            <w:vMerge w:val="restart"/>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IM-MGW</w:t>
            </w:r>
          </w:p>
        </w:tc>
        <w:tc>
          <w:tcPr>
            <w:tcW w:w="1980" w:type="dxa"/>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Context</w:t>
            </w:r>
          </w:p>
        </w:tc>
        <w:tc>
          <w:tcPr>
            <w:tcW w:w="1260" w:type="dxa"/>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12"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indicates the existing context.</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Termination</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indicates the termination</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UpdatePicture</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C</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 xml:space="preserve">This information element shall be included upon reception of a RTCP PLI message. It indicates the request of sending of full intra-pictures. </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MaxBitRate</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C</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shall be included upon reception of a RTCP TMMBR message. It shall contain the bandwidth as indicated in the RTCP TMMBR message excluding the overhead indicated in the RTCP TMMBR message.</w:t>
            </w:r>
          </w:p>
        </w:tc>
      </w:tr>
      <w:tr>
        <w:trPr>
          <w:trHeight w:val="401" w:hRule="atLeast"/>
          <w:cantSplit w:val="true"/>
        </w:trPr>
        <w:tc>
          <w:tcPr>
            <w:tcW w:w="1530" w:type="dxa"/>
            <w:vMerge w:val="restart"/>
            <w:tcBorders>
              <w:top w:val="single" w:sz="6" w:space="0" w:color="000000"/>
              <w:left w:val="single" w:sz="12" w:space="0" w:color="000000"/>
              <w:bottom w:val="single" w:sz="6" w:space="0" w:color="000000"/>
              <w:right w:val="single" w:sz="6" w:space="0" w:color="000000"/>
            </w:tcBorders>
          </w:tcPr>
          <w:p>
            <w:pPr>
              <w:pStyle w:val="TAC"/>
              <w:rPr>
                <w:lang w:val="en-GB"/>
              </w:rPr>
            </w:pPr>
            <w:r>
              <w:rPr>
                <w:lang w:val="en-GB"/>
              </w:rPr>
              <w:t>Notify RTCP-Interworking Ack</w:t>
            </w:r>
          </w:p>
        </w:tc>
        <w:tc>
          <w:tcPr>
            <w:tcW w:w="1080" w:type="dxa"/>
            <w:vMerge w:val="restart"/>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MGCF</w:t>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Context</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indicates the context where the command was executed.</w:t>
            </w:r>
          </w:p>
        </w:tc>
      </w:tr>
      <w:tr>
        <w:trPr>
          <w:trHeight w:val="401" w:hRule="atLeast"/>
          <w:cantSplit w:val="true"/>
        </w:trPr>
        <w:tc>
          <w:tcPr>
            <w:tcW w:w="1530" w:type="dxa"/>
            <w:vMerge w:val="continue"/>
            <w:tcBorders>
              <w:top w:val="single" w:sz="6"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6"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12" w:space="0" w:color="000000"/>
              <w:right w:val="single" w:sz="6" w:space="0" w:color="000000"/>
            </w:tcBorders>
          </w:tcPr>
          <w:p>
            <w:pPr>
              <w:pStyle w:val="TAC"/>
              <w:rPr>
                <w:lang w:val="en-GB"/>
              </w:rPr>
            </w:pPr>
            <w:r>
              <w:rPr>
                <w:lang w:val="en-GB"/>
              </w:rPr>
              <w:t>Termination</w:t>
            </w:r>
          </w:p>
        </w:tc>
        <w:tc>
          <w:tcPr>
            <w:tcW w:w="1260" w:type="dxa"/>
            <w:tcBorders>
              <w:top w:val="single" w:sz="6" w:space="0" w:color="000000"/>
              <w:left w:val="single" w:sz="6" w:space="0" w:color="000000"/>
              <w:bottom w:val="single" w:sz="12"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12" w:space="0" w:color="000000"/>
              <w:right w:val="single" w:sz="12" w:space="0" w:color="000000"/>
            </w:tcBorders>
          </w:tcPr>
          <w:p>
            <w:pPr>
              <w:pStyle w:val="TAL"/>
              <w:rPr>
                <w:lang w:val="en-GB"/>
              </w:rPr>
            </w:pPr>
            <w:r>
              <w:rPr>
                <w:lang w:val="en-GB"/>
              </w:rPr>
              <w:t>This information element indicates the termination where the command was executed.</w:t>
            </w:r>
          </w:p>
        </w:tc>
      </w:tr>
    </w:tbl>
    <w:p>
      <w:pPr>
        <w:pStyle w:val="Normal"/>
        <w:rPr>
          <w:lang w:eastAsia="ko-KR"/>
        </w:rPr>
      </w:pPr>
      <w:r>
        <w:rPr>
          <w:lang w:eastAsia="ko-KR"/>
        </w:rPr>
      </w:r>
    </w:p>
    <w:p>
      <w:pPr>
        <w:pStyle w:val="Heading3"/>
        <w:rPr/>
      </w:pPr>
      <w:bookmarkStart w:id="977" w:name="__RefHeading___Toc27992741"/>
      <w:bookmarkEnd w:id="977"/>
      <w:r>
        <w:rPr/>
        <w:t>E.4.3.</w:t>
      </w:r>
      <w:r>
        <w:rPr>
          <w:lang w:eastAsia="ko-KR"/>
        </w:rPr>
        <w:t>14</w:t>
      </w:r>
      <w:r>
        <w:rPr/>
        <w:tab/>
        <w:t>Signal-H.245-Interworking</w:t>
      </w:r>
    </w:p>
    <w:p>
      <w:pPr>
        <w:pStyle w:val="Normal"/>
        <w:keepNext w:val="true"/>
        <w:rPr/>
      </w:pPr>
      <w:r>
        <w:rPr/>
        <w:t>This procedure is used by the MGCF to indicate the IM-MGW the feedback information elements when a H.245 feedback message on the quality of the media distribution requiring interworking is received.</w:t>
      </w:r>
    </w:p>
    <w:p>
      <w:pPr>
        <w:pStyle w:val="TH"/>
        <w:rPr/>
      </w:pPr>
      <w:r>
        <w:rPr/>
        <w:t>Table E.4.3.</w:t>
      </w:r>
      <w:r>
        <w:rPr>
          <w:lang w:eastAsia="ko-KR"/>
        </w:rPr>
        <w:t>14</w:t>
      </w:r>
      <w:r>
        <w:rPr/>
        <w:t>.1: Signal H.245-Interworking</w:t>
      </w:r>
    </w:p>
    <w:tbl>
      <w:tblPr>
        <w:tblW w:w="9630" w:type="dxa"/>
        <w:jc w:val="left"/>
        <w:tblInd w:w="-15" w:type="dxa"/>
        <w:tblLayout w:type="fixed"/>
        <w:tblCellMar>
          <w:top w:w="0" w:type="dxa"/>
          <w:left w:w="107" w:type="dxa"/>
          <w:bottom w:w="0" w:type="dxa"/>
          <w:right w:w="107" w:type="dxa"/>
        </w:tblCellMar>
      </w:tblPr>
      <w:tblGrid>
        <w:gridCol w:w="1530"/>
        <w:gridCol w:w="1080"/>
        <w:gridCol w:w="1980"/>
        <w:gridCol w:w="1260"/>
        <w:gridCol w:w="3780"/>
      </w:tblGrid>
      <w:tr>
        <w:trPr/>
        <w:tc>
          <w:tcPr>
            <w:tcW w:w="1530"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Procedure</w:t>
            </w:r>
          </w:p>
        </w:tc>
        <w:tc>
          <w:tcPr>
            <w:tcW w:w="1080"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Initiated</w:t>
            </w:r>
          </w:p>
        </w:tc>
        <w:tc>
          <w:tcPr>
            <w:tcW w:w="1980"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Information element name</w:t>
            </w:r>
          </w:p>
        </w:tc>
        <w:tc>
          <w:tcPr>
            <w:tcW w:w="1260"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Information element required</w:t>
            </w:r>
          </w:p>
        </w:tc>
        <w:tc>
          <w:tcPr>
            <w:tcW w:w="3780"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Information element description</w:t>
            </w:r>
          </w:p>
        </w:tc>
      </w:tr>
      <w:tr>
        <w:trPr>
          <w:trHeight w:val="401" w:hRule="atLeast"/>
          <w:cantSplit w:val="true"/>
        </w:trPr>
        <w:tc>
          <w:tcPr>
            <w:tcW w:w="1530" w:type="dxa"/>
            <w:vMerge w:val="restart"/>
            <w:tcBorders>
              <w:top w:val="single" w:sz="12" w:space="0" w:color="000000"/>
              <w:left w:val="single" w:sz="12" w:space="0" w:color="000000"/>
              <w:bottom w:val="single" w:sz="6" w:space="0" w:color="000000"/>
              <w:right w:val="single" w:sz="6" w:space="0" w:color="000000"/>
            </w:tcBorders>
          </w:tcPr>
          <w:p>
            <w:pPr>
              <w:pStyle w:val="TAC"/>
              <w:rPr>
                <w:lang w:val="en-GB"/>
              </w:rPr>
            </w:pPr>
            <w:r>
              <w:rPr>
                <w:lang w:val="en-GB"/>
              </w:rPr>
              <w:t>Signal H.245-Interworking</w:t>
            </w:r>
          </w:p>
        </w:tc>
        <w:tc>
          <w:tcPr>
            <w:tcW w:w="1080" w:type="dxa"/>
            <w:vMerge w:val="restart"/>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MGCF</w:t>
            </w:r>
          </w:p>
        </w:tc>
        <w:tc>
          <w:tcPr>
            <w:tcW w:w="1980" w:type="dxa"/>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Context</w:t>
            </w:r>
          </w:p>
        </w:tc>
        <w:tc>
          <w:tcPr>
            <w:tcW w:w="1260" w:type="dxa"/>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12"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indicates the existing context.</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Termination</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indicates the termination</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UpdatePicture</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C</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indicates the request to send a RTCP PLI message.</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MaxBitRate</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C</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indicates the request to send a RTCP TMBR message. It shall contain the bandwidth as indicated in the RTCP TMMBR message excluding the overhead indicated in the RTCP TMMBR message.</w:t>
            </w:r>
          </w:p>
        </w:tc>
      </w:tr>
      <w:tr>
        <w:trPr>
          <w:trHeight w:val="401" w:hRule="atLeast"/>
          <w:cantSplit w:val="true"/>
        </w:trPr>
        <w:tc>
          <w:tcPr>
            <w:tcW w:w="1530" w:type="dxa"/>
            <w:vMerge w:val="restart"/>
            <w:tcBorders>
              <w:top w:val="single" w:sz="6" w:space="0" w:color="000000"/>
              <w:left w:val="single" w:sz="12" w:space="0" w:color="000000"/>
              <w:bottom w:val="single" w:sz="6" w:space="0" w:color="000000"/>
              <w:right w:val="single" w:sz="6" w:space="0" w:color="000000"/>
            </w:tcBorders>
          </w:tcPr>
          <w:p>
            <w:pPr>
              <w:pStyle w:val="TAC"/>
              <w:rPr>
                <w:lang w:val="en-GB"/>
              </w:rPr>
            </w:pPr>
            <w:r>
              <w:rPr>
                <w:lang w:val="en-GB"/>
              </w:rPr>
              <w:t>Signal H.245-Interworking Ack</w:t>
            </w:r>
          </w:p>
        </w:tc>
        <w:tc>
          <w:tcPr>
            <w:tcW w:w="1080" w:type="dxa"/>
            <w:vMerge w:val="restart"/>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IM-MGW</w:t>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Context</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indicates the context where the command was executed.</w:t>
            </w:r>
          </w:p>
        </w:tc>
      </w:tr>
      <w:tr>
        <w:trPr>
          <w:trHeight w:val="401" w:hRule="atLeast"/>
          <w:cantSplit w:val="true"/>
        </w:trPr>
        <w:tc>
          <w:tcPr>
            <w:tcW w:w="1530" w:type="dxa"/>
            <w:vMerge w:val="continue"/>
            <w:tcBorders>
              <w:top w:val="single" w:sz="6"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6"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12" w:space="0" w:color="000000"/>
              <w:right w:val="single" w:sz="6" w:space="0" w:color="000000"/>
            </w:tcBorders>
          </w:tcPr>
          <w:p>
            <w:pPr>
              <w:pStyle w:val="TAC"/>
              <w:rPr>
                <w:lang w:val="en-GB"/>
              </w:rPr>
            </w:pPr>
            <w:r>
              <w:rPr>
                <w:lang w:val="en-GB"/>
              </w:rPr>
              <w:t>Termination</w:t>
            </w:r>
          </w:p>
        </w:tc>
        <w:tc>
          <w:tcPr>
            <w:tcW w:w="1260" w:type="dxa"/>
            <w:tcBorders>
              <w:top w:val="single" w:sz="6" w:space="0" w:color="000000"/>
              <w:left w:val="single" w:sz="6" w:space="0" w:color="000000"/>
              <w:bottom w:val="single" w:sz="12"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12" w:space="0" w:color="000000"/>
              <w:right w:val="single" w:sz="12" w:space="0" w:color="000000"/>
            </w:tcBorders>
          </w:tcPr>
          <w:p>
            <w:pPr>
              <w:pStyle w:val="TAL"/>
              <w:rPr/>
            </w:pPr>
            <w:r>
              <w:rPr>
                <w:lang w:val="en-GB"/>
              </w:rPr>
              <w:t>This information element indicates the termination where the command was executed.</w:t>
            </w:r>
          </w:p>
        </w:tc>
      </w:tr>
    </w:tbl>
    <w:p>
      <w:pPr>
        <w:pStyle w:val="Normal"/>
        <w:rPr/>
      </w:pPr>
      <w:r>
        <w:rPr/>
      </w:r>
    </w:p>
    <w:p>
      <w:pPr>
        <w:pStyle w:val="Heading3"/>
        <w:rPr/>
      </w:pPr>
      <w:bookmarkStart w:id="978" w:name="__RefHeading___Toc27992742"/>
      <w:bookmarkEnd w:id="978"/>
      <w:r>
        <w:rPr/>
        <w:t>E.4.3.</w:t>
      </w:r>
      <w:r>
        <w:rPr>
          <w:lang w:eastAsia="ko-KR"/>
        </w:rPr>
        <w:t>15</w:t>
      </w:r>
      <w:r>
        <w:rPr/>
        <w:tab/>
        <w:t>Stop MPC</w:t>
      </w:r>
    </w:p>
    <w:p>
      <w:pPr>
        <w:pStyle w:val="Normal"/>
        <w:rPr/>
      </w:pPr>
      <w:r>
        <w:rPr>
          <w:lang w:val="en-US" w:eastAsia="en-US"/>
        </w:rPr>
        <w:t>This procedure is used by the MGC to indicate to the MG that it is no longer allowed to send MPC media encapsulated in MONA Preference messages and that it shall stop MPC detection.</w:t>
      </w:r>
    </w:p>
    <w:p>
      <w:pPr>
        <w:pStyle w:val="TH"/>
        <w:rPr/>
      </w:pPr>
      <w:r>
        <w:rPr/>
        <w:t>Table E.4.3.</w:t>
      </w:r>
      <w:r>
        <w:rPr>
          <w:lang w:eastAsia="ko-KR"/>
        </w:rPr>
        <w:t>15</w:t>
      </w:r>
      <w:r>
        <w:rPr/>
        <w:t>.1: Stop MPC</w:t>
      </w:r>
    </w:p>
    <w:tbl>
      <w:tblPr>
        <w:tblW w:w="9630" w:type="dxa"/>
        <w:jc w:val="left"/>
        <w:tblInd w:w="-15" w:type="dxa"/>
        <w:tblLayout w:type="fixed"/>
        <w:tblCellMar>
          <w:top w:w="0" w:type="dxa"/>
          <w:left w:w="107" w:type="dxa"/>
          <w:bottom w:w="0" w:type="dxa"/>
          <w:right w:w="107" w:type="dxa"/>
        </w:tblCellMar>
      </w:tblPr>
      <w:tblGrid>
        <w:gridCol w:w="1530"/>
        <w:gridCol w:w="1080"/>
        <w:gridCol w:w="1980"/>
        <w:gridCol w:w="1260"/>
        <w:gridCol w:w="3780"/>
      </w:tblGrid>
      <w:tr>
        <w:trPr/>
        <w:tc>
          <w:tcPr>
            <w:tcW w:w="1530"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Procedure</w:t>
            </w:r>
          </w:p>
        </w:tc>
        <w:tc>
          <w:tcPr>
            <w:tcW w:w="1080"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Initiated</w:t>
            </w:r>
          </w:p>
        </w:tc>
        <w:tc>
          <w:tcPr>
            <w:tcW w:w="1980"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rFonts w:eastAsia="Arial"/>
                <w:lang w:val="en-GB" w:eastAsia="en-US"/>
              </w:rPr>
              <w:t xml:space="preserve"> </w:t>
            </w:r>
            <w:r>
              <w:rPr>
                <w:lang w:val="en-GB" w:eastAsia="en-US"/>
              </w:rPr>
              <w:t xml:space="preserve">Information element </w:t>
              <w:br/>
              <w:t>name</w:t>
            </w:r>
          </w:p>
        </w:tc>
        <w:tc>
          <w:tcPr>
            <w:tcW w:w="1260"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Information element required</w:t>
            </w:r>
          </w:p>
        </w:tc>
        <w:tc>
          <w:tcPr>
            <w:tcW w:w="3780"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Information element description</w:t>
            </w:r>
          </w:p>
        </w:tc>
      </w:tr>
      <w:tr>
        <w:trPr>
          <w:trHeight w:val="401" w:hRule="atLeast"/>
          <w:cantSplit w:val="true"/>
        </w:trPr>
        <w:tc>
          <w:tcPr>
            <w:tcW w:w="1530" w:type="dxa"/>
            <w:vMerge w:val="restart"/>
            <w:tcBorders>
              <w:top w:val="single" w:sz="12" w:space="0" w:color="000000"/>
              <w:left w:val="single" w:sz="12" w:space="0" w:color="000000"/>
              <w:bottom w:val="single" w:sz="6" w:space="0" w:color="000000"/>
              <w:right w:val="single" w:sz="6" w:space="0" w:color="000000"/>
            </w:tcBorders>
          </w:tcPr>
          <w:p>
            <w:pPr>
              <w:pStyle w:val="TAC"/>
              <w:rPr/>
            </w:pPr>
            <w:r>
              <w:rPr>
                <w:lang w:val="en-GB"/>
              </w:rPr>
              <w:t>Stop MPC</w:t>
            </w:r>
          </w:p>
        </w:tc>
        <w:tc>
          <w:tcPr>
            <w:tcW w:w="1080" w:type="dxa"/>
            <w:vMerge w:val="restart"/>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MGCF</w:t>
            </w:r>
          </w:p>
        </w:tc>
        <w:tc>
          <w:tcPr>
            <w:tcW w:w="1980" w:type="dxa"/>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Context</w:t>
            </w:r>
          </w:p>
        </w:tc>
        <w:tc>
          <w:tcPr>
            <w:tcW w:w="1260" w:type="dxa"/>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12"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indicates the existing context.</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Termination</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indicates the termination</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Stop MPC Reception</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indicates that the reception of MPC encapsulated in MONA Preference Messages shall be stopped.</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Stop MPC Sending</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requests that the sending of the MPC shall be stopped.</w:t>
            </w:r>
          </w:p>
        </w:tc>
      </w:tr>
      <w:tr>
        <w:trPr>
          <w:trHeight w:val="401" w:hRule="atLeast"/>
          <w:cantSplit w:val="true"/>
        </w:trPr>
        <w:tc>
          <w:tcPr>
            <w:tcW w:w="1530" w:type="dxa"/>
            <w:vMerge w:val="restart"/>
            <w:tcBorders>
              <w:top w:val="single" w:sz="6" w:space="0" w:color="000000"/>
              <w:left w:val="single" w:sz="12" w:space="0" w:color="000000"/>
              <w:bottom w:val="single" w:sz="6" w:space="0" w:color="000000"/>
              <w:right w:val="single" w:sz="6" w:space="0" w:color="000000"/>
            </w:tcBorders>
          </w:tcPr>
          <w:p>
            <w:pPr>
              <w:pStyle w:val="TAC"/>
              <w:rPr/>
            </w:pPr>
            <w:r>
              <w:rPr>
                <w:lang w:val="en-GB"/>
              </w:rPr>
              <w:t>Stop MPC Ack</w:t>
            </w:r>
          </w:p>
        </w:tc>
        <w:tc>
          <w:tcPr>
            <w:tcW w:w="1080" w:type="dxa"/>
            <w:vMerge w:val="restart"/>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IM-MGW</w:t>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Context</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indicates the context where the command was executed.</w:t>
            </w:r>
          </w:p>
        </w:tc>
      </w:tr>
      <w:tr>
        <w:trPr>
          <w:trHeight w:val="401" w:hRule="atLeast"/>
          <w:cantSplit w:val="true"/>
        </w:trPr>
        <w:tc>
          <w:tcPr>
            <w:tcW w:w="1530" w:type="dxa"/>
            <w:vMerge w:val="continue"/>
            <w:tcBorders>
              <w:top w:val="single" w:sz="6"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6"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12" w:space="0" w:color="000000"/>
              <w:right w:val="single" w:sz="6" w:space="0" w:color="000000"/>
            </w:tcBorders>
          </w:tcPr>
          <w:p>
            <w:pPr>
              <w:pStyle w:val="TAC"/>
              <w:rPr>
                <w:lang w:val="en-GB"/>
              </w:rPr>
            </w:pPr>
            <w:r>
              <w:rPr>
                <w:lang w:val="en-GB"/>
              </w:rPr>
              <w:t>Termination</w:t>
            </w:r>
          </w:p>
        </w:tc>
        <w:tc>
          <w:tcPr>
            <w:tcW w:w="1260" w:type="dxa"/>
            <w:tcBorders>
              <w:top w:val="single" w:sz="6" w:space="0" w:color="000000"/>
              <w:left w:val="single" w:sz="6" w:space="0" w:color="000000"/>
              <w:bottom w:val="single" w:sz="12"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12" w:space="0" w:color="000000"/>
              <w:right w:val="single" w:sz="12" w:space="0" w:color="000000"/>
            </w:tcBorders>
          </w:tcPr>
          <w:p>
            <w:pPr>
              <w:pStyle w:val="TAL"/>
              <w:rPr>
                <w:lang w:val="en-GB"/>
              </w:rPr>
            </w:pPr>
            <w:r>
              <w:rPr>
                <w:lang w:val="en-GB"/>
              </w:rPr>
              <w:t>This information element indicates the termination where the command was executed.</w:t>
            </w:r>
          </w:p>
        </w:tc>
      </w:tr>
    </w:tbl>
    <w:p>
      <w:pPr>
        <w:pStyle w:val="Normal"/>
        <w:rPr>
          <w:lang w:val="en-US" w:eastAsia="en-US"/>
        </w:rPr>
      </w:pPr>
      <w:r>
        <w:rPr>
          <w:lang w:val="en-US" w:eastAsia="en-US"/>
        </w:rPr>
      </w:r>
      <w:r>
        <w:br w:type="page"/>
      </w:r>
    </w:p>
    <w:p>
      <w:pPr>
        <w:pStyle w:val="Heading3"/>
        <w:rPr/>
      </w:pPr>
      <w:bookmarkStart w:id="979" w:name="__RefHeading___Toc27992743"/>
      <w:bookmarkEnd w:id="979"/>
      <w:r>
        <w:rPr/>
        <w:t>E.4.3.</w:t>
      </w:r>
      <w:r>
        <w:rPr>
          <w:lang w:eastAsia="ko-KR"/>
        </w:rPr>
        <w:t>16</w:t>
      </w:r>
      <w:r>
        <w:rPr/>
        <w:tab/>
        <w:t>Stop SPC</w:t>
      </w:r>
    </w:p>
    <w:p>
      <w:pPr>
        <w:pStyle w:val="Normal"/>
        <w:rPr>
          <w:lang w:val="en-US" w:eastAsia="en-US"/>
        </w:rPr>
      </w:pPr>
      <w:r>
        <w:rPr>
          <w:lang w:val="en-US" w:eastAsia="en-US"/>
        </w:rPr>
        <w:t>This procedure is used by the MGC to indicate to the MG that it is no longer allowed to send MPC media encapsulated in MONA Preference messages and that it shall stop SPC detection.</w:t>
      </w:r>
    </w:p>
    <w:p>
      <w:pPr>
        <w:pStyle w:val="TH"/>
        <w:rPr/>
      </w:pPr>
      <w:r>
        <w:rPr/>
        <w:t>Table E.4.3.</w:t>
      </w:r>
      <w:r>
        <w:rPr>
          <w:lang w:eastAsia="ko-KR"/>
        </w:rPr>
        <w:t>16</w:t>
      </w:r>
      <w:r>
        <w:rPr/>
        <w:t>.1: Stop MPC</w:t>
      </w:r>
    </w:p>
    <w:tbl>
      <w:tblPr>
        <w:tblW w:w="9630" w:type="dxa"/>
        <w:jc w:val="left"/>
        <w:tblInd w:w="-15" w:type="dxa"/>
        <w:tblLayout w:type="fixed"/>
        <w:tblCellMar>
          <w:top w:w="0" w:type="dxa"/>
          <w:left w:w="107" w:type="dxa"/>
          <w:bottom w:w="0" w:type="dxa"/>
          <w:right w:w="107" w:type="dxa"/>
        </w:tblCellMar>
      </w:tblPr>
      <w:tblGrid>
        <w:gridCol w:w="1530"/>
        <w:gridCol w:w="1080"/>
        <w:gridCol w:w="1980"/>
        <w:gridCol w:w="1260"/>
        <w:gridCol w:w="3780"/>
      </w:tblGrid>
      <w:tr>
        <w:trPr/>
        <w:tc>
          <w:tcPr>
            <w:tcW w:w="1530"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Procedure</w:t>
            </w:r>
          </w:p>
        </w:tc>
        <w:tc>
          <w:tcPr>
            <w:tcW w:w="1080"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Initiated</w:t>
            </w:r>
          </w:p>
        </w:tc>
        <w:tc>
          <w:tcPr>
            <w:tcW w:w="1980" w:type="dxa"/>
            <w:tcBorders>
              <w:top w:val="single" w:sz="12" w:space="0" w:color="000000"/>
              <w:left w:val="single" w:sz="6" w:space="0" w:color="000000"/>
              <w:bottom w:val="single" w:sz="12" w:space="0" w:color="000000"/>
              <w:right w:val="single" w:sz="6" w:space="0" w:color="000000"/>
            </w:tcBorders>
          </w:tcPr>
          <w:p>
            <w:pPr>
              <w:pStyle w:val="TAH"/>
              <w:rPr/>
            </w:pPr>
            <w:r>
              <w:rPr>
                <w:rFonts w:eastAsia="Arial"/>
                <w:lang w:val="en-GB" w:eastAsia="en-US"/>
              </w:rPr>
              <w:t xml:space="preserve"> </w:t>
            </w:r>
            <w:r>
              <w:rPr>
                <w:lang w:val="en-GB" w:eastAsia="en-US"/>
              </w:rPr>
              <w:t xml:space="preserve">Information element </w:t>
              <w:br/>
              <w:t>name</w:t>
            </w:r>
          </w:p>
        </w:tc>
        <w:tc>
          <w:tcPr>
            <w:tcW w:w="1260"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Information element required</w:t>
            </w:r>
          </w:p>
        </w:tc>
        <w:tc>
          <w:tcPr>
            <w:tcW w:w="3780"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Information element description</w:t>
            </w:r>
          </w:p>
        </w:tc>
      </w:tr>
      <w:tr>
        <w:trPr>
          <w:trHeight w:val="401" w:hRule="atLeast"/>
          <w:cantSplit w:val="true"/>
        </w:trPr>
        <w:tc>
          <w:tcPr>
            <w:tcW w:w="1530" w:type="dxa"/>
            <w:vMerge w:val="restart"/>
            <w:tcBorders>
              <w:top w:val="single" w:sz="12" w:space="0" w:color="000000"/>
              <w:left w:val="single" w:sz="12" w:space="0" w:color="000000"/>
              <w:bottom w:val="single" w:sz="6" w:space="0" w:color="000000"/>
              <w:right w:val="single" w:sz="6" w:space="0" w:color="000000"/>
            </w:tcBorders>
          </w:tcPr>
          <w:p>
            <w:pPr>
              <w:pStyle w:val="TAC"/>
              <w:rPr/>
            </w:pPr>
            <w:r>
              <w:rPr>
                <w:lang w:val="en-GB"/>
              </w:rPr>
              <w:t>Stop SPC</w:t>
            </w:r>
          </w:p>
        </w:tc>
        <w:tc>
          <w:tcPr>
            <w:tcW w:w="1080" w:type="dxa"/>
            <w:vMerge w:val="restart"/>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MGCF</w:t>
            </w:r>
          </w:p>
        </w:tc>
        <w:tc>
          <w:tcPr>
            <w:tcW w:w="1980" w:type="dxa"/>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Context</w:t>
            </w:r>
          </w:p>
        </w:tc>
        <w:tc>
          <w:tcPr>
            <w:tcW w:w="1260" w:type="dxa"/>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12"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indicates the existing context.</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Termination</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indicates the termination</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Stop SPC Sending</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requests that the sending of SPC encapsulated in MONA Preference messages shall be stopped.</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Stop SPC Detection</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requests that the detection of received SPC encapsulated in MONA Preference Message shall be stopped.</w:t>
            </w:r>
          </w:p>
        </w:tc>
      </w:tr>
      <w:tr>
        <w:trPr>
          <w:trHeight w:val="401" w:hRule="atLeast"/>
          <w:cantSplit w:val="true"/>
        </w:trPr>
        <w:tc>
          <w:tcPr>
            <w:tcW w:w="1530" w:type="dxa"/>
            <w:vMerge w:val="restart"/>
            <w:tcBorders>
              <w:top w:val="single" w:sz="6" w:space="0" w:color="000000"/>
              <w:left w:val="single" w:sz="12" w:space="0" w:color="000000"/>
              <w:bottom w:val="single" w:sz="6" w:space="0" w:color="000000"/>
              <w:right w:val="single" w:sz="6" w:space="0" w:color="000000"/>
            </w:tcBorders>
          </w:tcPr>
          <w:p>
            <w:pPr>
              <w:pStyle w:val="TAC"/>
              <w:rPr/>
            </w:pPr>
            <w:r>
              <w:rPr>
                <w:lang w:val="en-GB"/>
              </w:rPr>
              <w:t>Stop SPC Ack</w:t>
            </w:r>
          </w:p>
        </w:tc>
        <w:tc>
          <w:tcPr>
            <w:tcW w:w="1080" w:type="dxa"/>
            <w:vMerge w:val="restart"/>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IM-MGW</w:t>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Context</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indicates the context where the command was executed.</w:t>
            </w:r>
          </w:p>
        </w:tc>
      </w:tr>
      <w:tr>
        <w:trPr>
          <w:trHeight w:val="401" w:hRule="atLeast"/>
          <w:cantSplit w:val="true"/>
        </w:trPr>
        <w:tc>
          <w:tcPr>
            <w:tcW w:w="1530" w:type="dxa"/>
            <w:vMerge w:val="continue"/>
            <w:tcBorders>
              <w:top w:val="single" w:sz="6"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6"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12" w:space="0" w:color="000000"/>
              <w:right w:val="single" w:sz="6" w:space="0" w:color="000000"/>
            </w:tcBorders>
          </w:tcPr>
          <w:p>
            <w:pPr>
              <w:pStyle w:val="TAC"/>
              <w:rPr>
                <w:lang w:val="en-GB"/>
              </w:rPr>
            </w:pPr>
            <w:r>
              <w:rPr>
                <w:lang w:val="en-GB"/>
              </w:rPr>
              <w:t>Termination</w:t>
            </w:r>
          </w:p>
        </w:tc>
        <w:tc>
          <w:tcPr>
            <w:tcW w:w="1260" w:type="dxa"/>
            <w:tcBorders>
              <w:top w:val="single" w:sz="6" w:space="0" w:color="000000"/>
              <w:left w:val="single" w:sz="6" w:space="0" w:color="000000"/>
              <w:bottom w:val="single" w:sz="12"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12" w:space="0" w:color="000000"/>
              <w:right w:val="single" w:sz="12" w:space="0" w:color="000000"/>
            </w:tcBorders>
          </w:tcPr>
          <w:p>
            <w:pPr>
              <w:pStyle w:val="TAL"/>
              <w:rPr>
                <w:lang w:val="en-GB"/>
              </w:rPr>
            </w:pPr>
            <w:r>
              <w:rPr>
                <w:lang w:val="en-GB"/>
              </w:rPr>
              <w:t>This information element indicates the termination where the command was executed.</w:t>
            </w:r>
          </w:p>
        </w:tc>
      </w:tr>
    </w:tbl>
    <w:p>
      <w:pPr>
        <w:pStyle w:val="Normal"/>
        <w:rPr>
          <w:lang w:val="en-US" w:eastAsia="en-US"/>
        </w:rPr>
      </w:pPr>
      <w:r>
        <w:rPr>
          <w:lang w:val="en-US" w:eastAsia="en-US"/>
        </w:rPr>
      </w:r>
      <w:r>
        <w:br w:type="page"/>
      </w:r>
    </w:p>
    <w:p>
      <w:pPr>
        <w:pStyle w:val="Heading3"/>
        <w:rPr/>
      </w:pPr>
      <w:bookmarkStart w:id="980" w:name="__RefHeading___Toc27992744"/>
      <w:bookmarkEnd w:id="980"/>
      <w:r>
        <w:rPr/>
        <w:t>E.4.3.</w:t>
      </w:r>
      <w:r>
        <w:rPr>
          <w:lang w:eastAsia="ko-KR"/>
        </w:rPr>
        <w:t>17</w:t>
      </w:r>
      <w:r>
        <w:rPr/>
        <w:tab/>
        <w:t>Stop MONA Negotiation</w:t>
      </w:r>
    </w:p>
    <w:p>
      <w:pPr>
        <w:pStyle w:val="Normal"/>
        <w:rPr/>
      </w:pPr>
      <w:r>
        <w:rPr>
          <w:lang w:val="en-US" w:eastAsia="en-US"/>
        </w:rPr>
        <w:t>This procedure is used by the MGC to request the MG to stop all MONA nogotiation related procedures.</w:t>
      </w:r>
    </w:p>
    <w:p>
      <w:pPr>
        <w:pStyle w:val="TH"/>
        <w:rPr/>
      </w:pPr>
      <w:r>
        <w:rPr/>
        <w:t>Table E.4.3.</w:t>
      </w:r>
      <w:r>
        <w:rPr>
          <w:lang w:eastAsia="ko-KR"/>
        </w:rPr>
        <w:t>17</w:t>
      </w:r>
      <w:r>
        <w:rPr/>
        <w:t>.1: Stop MONA Negotiation</w:t>
      </w:r>
    </w:p>
    <w:tbl>
      <w:tblPr>
        <w:tblW w:w="9630" w:type="dxa"/>
        <w:jc w:val="left"/>
        <w:tblInd w:w="-15" w:type="dxa"/>
        <w:tblLayout w:type="fixed"/>
        <w:tblCellMar>
          <w:top w:w="0" w:type="dxa"/>
          <w:left w:w="107" w:type="dxa"/>
          <w:bottom w:w="0" w:type="dxa"/>
          <w:right w:w="107" w:type="dxa"/>
        </w:tblCellMar>
      </w:tblPr>
      <w:tblGrid>
        <w:gridCol w:w="1530"/>
        <w:gridCol w:w="1080"/>
        <w:gridCol w:w="1980"/>
        <w:gridCol w:w="1260"/>
        <w:gridCol w:w="3780"/>
      </w:tblGrid>
      <w:tr>
        <w:trPr/>
        <w:tc>
          <w:tcPr>
            <w:tcW w:w="1530" w:type="dxa"/>
            <w:tcBorders>
              <w:top w:val="single" w:sz="12" w:space="0" w:color="000000"/>
              <w:left w:val="single" w:sz="12" w:space="0" w:color="000000"/>
              <w:bottom w:val="single" w:sz="12" w:space="0" w:color="000000"/>
              <w:right w:val="single" w:sz="6" w:space="0" w:color="000000"/>
            </w:tcBorders>
          </w:tcPr>
          <w:p>
            <w:pPr>
              <w:pStyle w:val="TAH"/>
              <w:rPr>
                <w:lang w:val="en-GB" w:eastAsia="en-US"/>
              </w:rPr>
            </w:pPr>
            <w:r>
              <w:rPr>
                <w:lang w:val="en-GB" w:eastAsia="en-US"/>
              </w:rPr>
              <w:t>Procedure</w:t>
            </w:r>
          </w:p>
        </w:tc>
        <w:tc>
          <w:tcPr>
            <w:tcW w:w="1080"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Initiated</w:t>
            </w:r>
          </w:p>
        </w:tc>
        <w:tc>
          <w:tcPr>
            <w:tcW w:w="1980"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rFonts w:eastAsia="Arial"/>
                <w:lang w:val="en-GB" w:eastAsia="en-US"/>
              </w:rPr>
              <w:t xml:space="preserve"> </w:t>
            </w:r>
            <w:r>
              <w:rPr>
                <w:lang w:val="en-GB" w:eastAsia="en-US"/>
              </w:rPr>
              <w:t xml:space="preserve">Information element </w:t>
              <w:br/>
              <w:t>name</w:t>
            </w:r>
          </w:p>
        </w:tc>
        <w:tc>
          <w:tcPr>
            <w:tcW w:w="1260" w:type="dxa"/>
            <w:tcBorders>
              <w:top w:val="single" w:sz="12" w:space="0" w:color="000000"/>
              <w:left w:val="single" w:sz="6" w:space="0" w:color="000000"/>
              <w:bottom w:val="single" w:sz="12" w:space="0" w:color="000000"/>
              <w:right w:val="single" w:sz="6" w:space="0" w:color="000000"/>
            </w:tcBorders>
          </w:tcPr>
          <w:p>
            <w:pPr>
              <w:pStyle w:val="TAH"/>
              <w:rPr>
                <w:lang w:val="en-GB" w:eastAsia="en-US"/>
              </w:rPr>
            </w:pPr>
            <w:r>
              <w:rPr>
                <w:lang w:val="en-GB" w:eastAsia="en-US"/>
              </w:rPr>
              <w:t>Information element required</w:t>
            </w:r>
          </w:p>
        </w:tc>
        <w:tc>
          <w:tcPr>
            <w:tcW w:w="3780" w:type="dxa"/>
            <w:tcBorders>
              <w:top w:val="single" w:sz="12" w:space="0" w:color="000000"/>
              <w:left w:val="single" w:sz="6" w:space="0" w:color="000000"/>
              <w:bottom w:val="single" w:sz="12" w:space="0" w:color="000000"/>
              <w:right w:val="single" w:sz="12" w:space="0" w:color="000000"/>
            </w:tcBorders>
          </w:tcPr>
          <w:p>
            <w:pPr>
              <w:pStyle w:val="TAH"/>
              <w:rPr>
                <w:lang w:val="en-GB" w:eastAsia="en-US"/>
              </w:rPr>
            </w:pPr>
            <w:r>
              <w:rPr>
                <w:lang w:val="en-GB" w:eastAsia="en-US"/>
              </w:rPr>
              <w:t>Information element description</w:t>
            </w:r>
          </w:p>
        </w:tc>
      </w:tr>
      <w:tr>
        <w:trPr>
          <w:trHeight w:val="401" w:hRule="atLeast"/>
          <w:cantSplit w:val="true"/>
        </w:trPr>
        <w:tc>
          <w:tcPr>
            <w:tcW w:w="1530" w:type="dxa"/>
            <w:vMerge w:val="restart"/>
            <w:tcBorders>
              <w:top w:val="single" w:sz="12" w:space="0" w:color="000000"/>
              <w:left w:val="single" w:sz="12" w:space="0" w:color="000000"/>
              <w:bottom w:val="single" w:sz="6" w:space="0" w:color="000000"/>
              <w:right w:val="single" w:sz="6" w:space="0" w:color="000000"/>
            </w:tcBorders>
          </w:tcPr>
          <w:p>
            <w:pPr>
              <w:pStyle w:val="TAC"/>
              <w:rPr/>
            </w:pPr>
            <w:r>
              <w:rPr>
                <w:lang w:val="en-GB"/>
              </w:rPr>
              <w:t>Stop MONA Negotiation</w:t>
            </w:r>
          </w:p>
        </w:tc>
        <w:tc>
          <w:tcPr>
            <w:tcW w:w="1080" w:type="dxa"/>
            <w:vMerge w:val="restart"/>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MGCF</w:t>
            </w:r>
          </w:p>
        </w:tc>
        <w:tc>
          <w:tcPr>
            <w:tcW w:w="1980" w:type="dxa"/>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Context</w:t>
            </w:r>
          </w:p>
        </w:tc>
        <w:tc>
          <w:tcPr>
            <w:tcW w:w="1260" w:type="dxa"/>
            <w:tcBorders>
              <w:top w:val="single" w:sz="12"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12"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indicates the existing context.</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Termination</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indicates the termination</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Stop MONA Preference Message Sending</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requests that the sending of MONA Preference messages be stopped.</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Stop MONA Detection</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requests that the detection of first MONA Preference Message and of the MONA negotiation completion be stopped.</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Stop SPC Sending</w:t>
            </w:r>
          </w:p>
        </w:tc>
        <w:tc>
          <w:tcPr>
            <w:tcW w:w="1260" w:type="dxa"/>
            <w:tcBorders>
              <w:top w:val="single" w:sz="6" w:space="0" w:color="000000"/>
              <w:left w:val="single" w:sz="6" w:space="0" w:color="000000"/>
              <w:bottom w:val="single" w:sz="6" w:space="0" w:color="000000"/>
              <w:right w:val="single" w:sz="6" w:space="0" w:color="000000"/>
            </w:tcBorders>
          </w:tcPr>
          <w:p>
            <w:pPr>
              <w:pStyle w:val="TAC"/>
              <w:rPr>
                <w:rFonts w:eastAsia="SimSun;宋体"/>
                <w:lang w:val="en-GB" w:eastAsia="zh-CN"/>
              </w:rPr>
            </w:pPr>
            <w:r>
              <w:rPr>
                <w:lang w:val="en-GB"/>
              </w:rPr>
              <w:t>C</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requests that the sending of SPC encapsulated in MONA Preference messages be stopped.</w:t>
            </w:r>
          </w:p>
          <w:p>
            <w:pPr>
              <w:pStyle w:val="TAL"/>
              <w:rPr>
                <w:lang w:val="en-GB"/>
              </w:rPr>
            </w:pPr>
            <w:r>
              <w:rPr>
                <w:lang w:val="en-GB"/>
              </w:rPr>
              <w:t>Required only if SPC sending was previously configured.</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Stop SPC Detection</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C</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requests that the detection of received SPC encapsulated in MONA Preference Message be stopped.</w:t>
            </w:r>
          </w:p>
          <w:p>
            <w:pPr>
              <w:pStyle w:val="TAL"/>
              <w:rPr>
                <w:lang w:val="en-GB"/>
              </w:rPr>
            </w:pPr>
            <w:r>
              <w:rPr>
                <w:lang w:val="en-GB"/>
              </w:rPr>
              <w:t>Required only if SPC reception was previously configured.</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Stop MPC Reception</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C</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indicates that the reception of MPC encapsulated in MONA Preference Messages shall be stopped.</w:t>
            </w:r>
          </w:p>
          <w:p>
            <w:pPr>
              <w:pStyle w:val="TAL"/>
              <w:rPr/>
            </w:pPr>
            <w:r>
              <w:rPr>
                <w:lang w:val="en-GB"/>
              </w:rPr>
              <w:t>Required only if MPC reception was previously configured.</w:t>
            </w:r>
          </w:p>
        </w:tc>
      </w:tr>
      <w:tr>
        <w:trPr>
          <w:trHeight w:val="401" w:hRule="atLeast"/>
          <w:cantSplit w:val="true"/>
        </w:trPr>
        <w:tc>
          <w:tcPr>
            <w:tcW w:w="1530" w:type="dxa"/>
            <w:vMerge w:val="continue"/>
            <w:tcBorders>
              <w:top w:val="single" w:sz="12"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12"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Stop MPC Sending</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C</w:t>
            </w:r>
          </w:p>
        </w:tc>
        <w:tc>
          <w:tcPr>
            <w:tcW w:w="378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This information element requests that the sending of the MPC shall be stopped.</w:t>
            </w:r>
          </w:p>
          <w:p>
            <w:pPr>
              <w:pStyle w:val="TAL"/>
              <w:rPr>
                <w:lang w:val="en-GB"/>
              </w:rPr>
            </w:pPr>
            <w:r>
              <w:rPr>
                <w:lang w:val="en-GB"/>
              </w:rPr>
              <w:t>Required only if MPC sending was previously configured.</w:t>
            </w:r>
          </w:p>
        </w:tc>
      </w:tr>
      <w:tr>
        <w:trPr>
          <w:trHeight w:val="401" w:hRule="atLeast"/>
          <w:cantSplit w:val="true"/>
        </w:trPr>
        <w:tc>
          <w:tcPr>
            <w:tcW w:w="1530" w:type="dxa"/>
            <w:vMerge w:val="restart"/>
            <w:tcBorders>
              <w:top w:val="single" w:sz="6" w:space="0" w:color="000000"/>
              <w:left w:val="single" w:sz="12" w:space="0" w:color="000000"/>
              <w:bottom w:val="single" w:sz="6" w:space="0" w:color="000000"/>
              <w:right w:val="single" w:sz="6" w:space="0" w:color="000000"/>
            </w:tcBorders>
          </w:tcPr>
          <w:p>
            <w:pPr>
              <w:pStyle w:val="TAC"/>
              <w:rPr>
                <w:lang w:val="en-GB"/>
              </w:rPr>
            </w:pPr>
            <w:r>
              <w:rPr>
                <w:lang w:val="en-GB"/>
              </w:rPr>
              <w:t>Stop MONA Negotiation Ack</w:t>
            </w:r>
          </w:p>
        </w:tc>
        <w:tc>
          <w:tcPr>
            <w:tcW w:w="1080" w:type="dxa"/>
            <w:vMerge w:val="restart"/>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IM-MGW</w:t>
            </w:r>
          </w:p>
        </w:tc>
        <w:tc>
          <w:tcPr>
            <w:tcW w:w="198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Context</w:t>
            </w:r>
          </w:p>
        </w:tc>
        <w:tc>
          <w:tcPr>
            <w:tcW w:w="1260" w:type="dxa"/>
            <w:tcBorders>
              <w:top w:val="single" w:sz="6" w:space="0" w:color="000000"/>
              <w:left w:val="single" w:sz="6" w:space="0" w:color="000000"/>
              <w:bottom w:val="single" w:sz="6"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6" w:space="0" w:color="000000"/>
              <w:right w:val="single" w:sz="12" w:space="0" w:color="000000"/>
            </w:tcBorders>
          </w:tcPr>
          <w:p>
            <w:pPr>
              <w:pStyle w:val="TAL"/>
              <w:rPr/>
            </w:pPr>
            <w:r>
              <w:rPr>
                <w:lang w:val="en-GB"/>
              </w:rPr>
              <w:t>This information element indicates the context where the command was executed.</w:t>
            </w:r>
          </w:p>
        </w:tc>
      </w:tr>
      <w:tr>
        <w:trPr>
          <w:trHeight w:val="401" w:hRule="atLeast"/>
          <w:cantSplit w:val="true"/>
        </w:trPr>
        <w:tc>
          <w:tcPr>
            <w:tcW w:w="1530" w:type="dxa"/>
            <w:vMerge w:val="continue"/>
            <w:tcBorders>
              <w:top w:val="single" w:sz="6" w:space="0" w:color="000000"/>
              <w:left w:val="single" w:sz="12" w:space="0" w:color="000000"/>
              <w:bottom w:val="single" w:sz="6" w:space="0" w:color="000000"/>
              <w:right w:val="single" w:sz="6" w:space="0" w:color="000000"/>
            </w:tcBorders>
          </w:tcPr>
          <w:p>
            <w:pPr>
              <w:pStyle w:val="TAC"/>
              <w:snapToGrid w:val="false"/>
              <w:rPr>
                <w:lang w:val="en-GB"/>
              </w:rPr>
            </w:pPr>
            <w:r>
              <w:rPr>
                <w:lang w:val="en-GB"/>
              </w:rPr>
            </w:r>
          </w:p>
        </w:tc>
        <w:tc>
          <w:tcPr>
            <w:tcW w:w="1080" w:type="dxa"/>
            <w:vMerge w:val="continue"/>
            <w:tcBorders>
              <w:top w:val="single" w:sz="6" w:space="0" w:color="000000"/>
              <w:left w:val="single" w:sz="6" w:space="0" w:color="000000"/>
              <w:bottom w:val="single" w:sz="6" w:space="0" w:color="000000"/>
              <w:right w:val="single" w:sz="6" w:space="0" w:color="000000"/>
            </w:tcBorders>
          </w:tcPr>
          <w:p>
            <w:pPr>
              <w:pStyle w:val="TAC"/>
              <w:snapToGrid w:val="false"/>
              <w:rPr>
                <w:lang w:val="en-GB"/>
              </w:rPr>
            </w:pPr>
            <w:r>
              <w:rPr>
                <w:lang w:val="en-GB"/>
              </w:rPr>
            </w:r>
          </w:p>
        </w:tc>
        <w:tc>
          <w:tcPr>
            <w:tcW w:w="1980" w:type="dxa"/>
            <w:tcBorders>
              <w:top w:val="single" w:sz="6" w:space="0" w:color="000000"/>
              <w:left w:val="single" w:sz="6" w:space="0" w:color="000000"/>
              <w:bottom w:val="single" w:sz="12" w:space="0" w:color="000000"/>
              <w:right w:val="single" w:sz="6" w:space="0" w:color="000000"/>
            </w:tcBorders>
          </w:tcPr>
          <w:p>
            <w:pPr>
              <w:pStyle w:val="TAC"/>
              <w:rPr>
                <w:lang w:val="en-GB"/>
              </w:rPr>
            </w:pPr>
            <w:r>
              <w:rPr>
                <w:lang w:val="en-GB"/>
              </w:rPr>
              <w:t>Termination</w:t>
            </w:r>
          </w:p>
        </w:tc>
        <w:tc>
          <w:tcPr>
            <w:tcW w:w="1260" w:type="dxa"/>
            <w:tcBorders>
              <w:top w:val="single" w:sz="6" w:space="0" w:color="000000"/>
              <w:left w:val="single" w:sz="6" w:space="0" w:color="000000"/>
              <w:bottom w:val="single" w:sz="12" w:space="0" w:color="000000"/>
              <w:right w:val="single" w:sz="6" w:space="0" w:color="000000"/>
            </w:tcBorders>
          </w:tcPr>
          <w:p>
            <w:pPr>
              <w:pStyle w:val="TAC"/>
              <w:rPr>
                <w:lang w:val="en-GB"/>
              </w:rPr>
            </w:pPr>
            <w:r>
              <w:rPr>
                <w:lang w:val="en-GB"/>
              </w:rPr>
              <w:t>M</w:t>
            </w:r>
          </w:p>
        </w:tc>
        <w:tc>
          <w:tcPr>
            <w:tcW w:w="3780" w:type="dxa"/>
            <w:tcBorders>
              <w:top w:val="single" w:sz="6" w:space="0" w:color="000000"/>
              <w:left w:val="single" w:sz="6" w:space="0" w:color="000000"/>
              <w:bottom w:val="single" w:sz="12" w:space="0" w:color="000000"/>
              <w:right w:val="single" w:sz="12" w:space="0" w:color="000000"/>
            </w:tcBorders>
          </w:tcPr>
          <w:p>
            <w:pPr>
              <w:pStyle w:val="TAL"/>
              <w:rPr>
                <w:lang w:val="en-GB"/>
              </w:rPr>
            </w:pPr>
            <w:r>
              <w:rPr>
                <w:lang w:val="en-GB"/>
              </w:rPr>
              <w:t>This information element indicates the termination where the command was executed.</w:t>
            </w:r>
          </w:p>
        </w:tc>
      </w:tr>
    </w:tbl>
    <w:p>
      <w:pPr>
        <w:pStyle w:val="Normal"/>
        <w:rPr>
          <w:lang w:eastAsia="ko-KR"/>
        </w:rPr>
      </w:pPr>
      <w:r>
        <w:rPr>
          <w:lang w:eastAsia="ko-KR"/>
        </w:rPr>
      </w:r>
    </w:p>
    <w:p>
      <w:pPr>
        <w:pStyle w:val="Heading8"/>
        <w:ind w:left="0" w:hanging="0"/>
        <w:rPr>
          <w:lang w:eastAsia="ko-KR"/>
        </w:rPr>
      </w:pPr>
      <w:bookmarkStart w:id="981" w:name="__RefHeading___Toc27992745"/>
      <w:bookmarkEnd w:id="981"/>
      <w:r>
        <w:rPr/>
        <w:t xml:space="preserve">Annex </w:t>
      </w:r>
      <w:r>
        <w:rPr>
          <w:lang w:eastAsia="ko-KR"/>
        </w:rPr>
        <w:t>F</w:t>
      </w:r>
      <w:r>
        <w:rPr/>
        <w:t xml:space="preserve"> (normative):</w:t>
        <w:br/>
        <w:t>PSTN XML Scheme</w:t>
      </w:r>
    </w:p>
    <w:p>
      <w:pPr>
        <w:pStyle w:val="Heading1"/>
        <w:ind w:left="1134" w:hanging="1134"/>
        <w:rPr/>
      </w:pPr>
      <w:bookmarkStart w:id="982" w:name="__RefHeading___Toc27992746"/>
      <w:bookmarkEnd w:id="982"/>
      <w:r>
        <w:rPr/>
        <w:t>F.1</w:t>
        <w:tab/>
        <w:t>Scope</w:t>
      </w:r>
    </w:p>
    <w:p>
      <w:pPr>
        <w:pStyle w:val="Normal"/>
        <w:rPr/>
      </w:pPr>
      <w:r>
        <w:rPr/>
        <w:t>This clause defines the PSTN XML Schema to be used for providing the BearerCapability, Low Layer Compatibility, High Layer Compatibility and Progress indicator embedded as body in SIP messages.</w:t>
      </w:r>
    </w:p>
    <w:p>
      <w:pPr>
        <w:pStyle w:val="Normal"/>
        <w:rPr/>
      </w:pPr>
      <w:r>
        <w:rPr/>
        <w:t>The support of this PSTN XML Schema is a network option.</w:t>
      </w:r>
    </w:p>
    <w:p>
      <w:pPr>
        <w:pStyle w:val="Heading1"/>
        <w:ind w:left="1134" w:hanging="1134"/>
        <w:rPr/>
      </w:pPr>
      <w:bookmarkStart w:id="983" w:name="__RefHeading___Toc27992747"/>
      <w:bookmarkEnd w:id="983"/>
      <w:r>
        <w:rPr/>
        <w:t>F.2</w:t>
        <w:tab/>
        <w:t>MIME type</w:t>
      </w:r>
    </w:p>
    <w:p>
      <w:pPr>
        <w:pStyle w:val="Normal"/>
        <w:rPr/>
      </w:pPr>
      <w:r>
        <w:rPr/>
        <w:t>The XML schema defined in the present Annex is registered at IANA as "application/vnd.etsi.pstn+xml" MIME type.</w:t>
      </w:r>
    </w:p>
    <w:p>
      <w:pPr>
        <w:pStyle w:val="Normal"/>
        <w:rPr/>
      </w:pPr>
      <w:r>
        <w:rPr/>
        <w:t>If the XML scheme is embedded in SIP messages as body, the Content-Type header shall be set to "application/vnd.etsi.pstn+xml" and the Content-Disposition shall be set to "signal" with the "handling" parameter set to "optional".</w:t>
      </w:r>
    </w:p>
    <w:p>
      <w:pPr>
        <w:pStyle w:val="Heading1"/>
        <w:ind w:left="1134" w:hanging="1134"/>
        <w:rPr>
          <w:lang w:val="de-DE"/>
        </w:rPr>
      </w:pPr>
      <w:bookmarkStart w:id="984" w:name="__RefHeading___Toc27992748"/>
      <w:bookmarkEnd w:id="984"/>
      <w:r>
        <w:rPr>
          <w:lang w:val="de-DE"/>
        </w:rPr>
        <w:t>F.3</w:t>
        <w:tab/>
        <w:t>XML Schema definition</w:t>
      </w:r>
    </w:p>
    <w:p>
      <w:pPr>
        <w:pStyle w:val="Normal"/>
        <w:rPr>
          <w:lang w:val="de-DE"/>
        </w:rPr>
      </w:pPr>
      <w:r>
        <w:rPr>
          <w:lang w:val="de-DE"/>
        </w:rPr>
      </w:r>
    </w:p>
    <w:p>
      <w:pPr>
        <w:pStyle w:val="Normal"/>
        <w:spacing w:before="0" w:after="0"/>
        <w:rPr>
          <w:sz w:val="18"/>
          <w:szCs w:val="18"/>
          <w:highlight w:val="white"/>
          <w:lang w:val="de-DE" w:eastAsia="de-DE"/>
        </w:rPr>
      </w:pPr>
      <w:r>
        <w:rPr>
          <w:color w:val="008080"/>
          <w:sz w:val="18"/>
          <w:szCs w:val="18"/>
          <w:highlight w:val="white"/>
          <w:lang w:val="de-DE" w:eastAsia="de-DE"/>
        </w:rPr>
        <w:t>&lt;?xml version="1.0" encoding="UTF-8"?&gt;</w:t>
      </w:r>
    </w:p>
    <w:p>
      <w:pPr>
        <w:pStyle w:val="Normal"/>
        <w:spacing w:before="0" w:after="0"/>
        <w:rPr>
          <w:sz w:val="18"/>
          <w:szCs w:val="18"/>
          <w:highlight w:val="white"/>
          <w:lang w:val="de-DE" w:eastAsia="de-DE"/>
        </w:rPr>
      </w:pPr>
      <w:r>
        <w:rPr>
          <w:color w:val="0000FF"/>
          <w:sz w:val="18"/>
          <w:szCs w:val="18"/>
          <w:highlight w:val="white"/>
          <w:lang w:val="de-DE" w:eastAsia="de-DE"/>
        </w:rPr>
        <w:t>&lt;</w:t>
      </w:r>
      <w:r>
        <w:rPr>
          <w:color w:val="800000"/>
          <w:sz w:val="18"/>
          <w:szCs w:val="18"/>
          <w:highlight w:val="white"/>
          <w:lang w:val="de-DE" w:eastAsia="de-DE"/>
        </w:rPr>
        <w:t>xs:schema</w:t>
      </w:r>
      <w:r>
        <w:rPr>
          <w:color w:val="FF0000"/>
          <w:sz w:val="18"/>
          <w:szCs w:val="18"/>
          <w:highlight w:val="white"/>
          <w:lang w:val="de-DE" w:eastAsia="de-DE"/>
        </w:rPr>
        <w:t xml:space="preserve"> xmlns:xs</w:t>
      </w:r>
      <w:r>
        <w:rPr>
          <w:color w:val="0000FF"/>
          <w:sz w:val="18"/>
          <w:szCs w:val="18"/>
          <w:highlight w:val="white"/>
          <w:lang w:val="de-DE" w:eastAsia="de-DE"/>
        </w:rPr>
        <w:t>="</w:t>
      </w:r>
      <w:r>
        <w:rPr>
          <w:sz w:val="18"/>
          <w:szCs w:val="18"/>
          <w:highlight w:val="white"/>
          <w:lang w:val="de-DE" w:eastAsia="de-DE"/>
        </w:rPr>
        <w:t>http://www.w3.org/2001/XMLSchema</w:t>
      </w:r>
      <w:r>
        <w:rPr>
          <w:color w:val="0000FF"/>
          <w:sz w:val="18"/>
          <w:szCs w:val="18"/>
          <w:highlight w:val="white"/>
          <w:lang w:val="de-DE" w:eastAsia="de-DE"/>
        </w:rPr>
        <w:t>"</w:t>
      </w:r>
      <w:r>
        <w:rPr>
          <w:color w:val="FF0000"/>
          <w:sz w:val="18"/>
          <w:szCs w:val="18"/>
          <w:highlight w:val="white"/>
          <w:lang w:val="de-DE" w:eastAsia="de-DE"/>
        </w:rPr>
        <w:t xml:space="preserve"> xmlns</w:t>
      </w:r>
      <w:r>
        <w:rPr>
          <w:color w:val="0000FF"/>
          <w:sz w:val="18"/>
          <w:szCs w:val="18"/>
          <w:highlight w:val="white"/>
          <w:lang w:val="de-DE" w:eastAsia="de-DE"/>
        </w:rPr>
        <w:t>="</w:t>
      </w:r>
      <w:r>
        <w:rPr>
          <w:sz w:val="18"/>
          <w:szCs w:val="18"/>
          <w:highlight w:val="white"/>
          <w:lang w:val="de-DE" w:eastAsia="de-DE"/>
        </w:rPr>
        <w:t>http://uri.etsi.org/ngn/params/xml/simservs/pstn</w:t>
      </w:r>
      <w:r>
        <w:rPr>
          <w:color w:val="0000FF"/>
          <w:sz w:val="18"/>
          <w:szCs w:val="18"/>
          <w:highlight w:val="white"/>
          <w:lang w:val="de-DE" w:eastAsia="de-DE"/>
        </w:rPr>
        <w:t>"</w:t>
      </w:r>
      <w:r>
        <w:rPr>
          <w:color w:val="FF0000"/>
          <w:sz w:val="18"/>
          <w:szCs w:val="18"/>
          <w:highlight w:val="white"/>
          <w:lang w:val="de-DE" w:eastAsia="de-DE"/>
        </w:rPr>
        <w:t xml:space="preserve"> xmlns:ns1</w:t>
      </w:r>
      <w:r>
        <w:rPr>
          <w:color w:val="0000FF"/>
          <w:sz w:val="18"/>
          <w:szCs w:val="18"/>
          <w:highlight w:val="white"/>
          <w:lang w:val="de-DE" w:eastAsia="de-DE"/>
        </w:rPr>
        <w:t>="</w:t>
      </w:r>
      <w:r>
        <w:rPr>
          <w:sz w:val="18"/>
          <w:szCs w:val="18"/>
          <w:highlight w:val="white"/>
          <w:lang w:val="de-DE" w:eastAsia="de-DE"/>
        </w:rPr>
        <w:t>http://uri.etsi.org/ngn/params/xml/simservs/pstn</w:t>
      </w:r>
      <w:r>
        <w:rPr>
          <w:color w:val="0000FF"/>
          <w:sz w:val="18"/>
          <w:szCs w:val="18"/>
          <w:highlight w:val="white"/>
          <w:lang w:val="de-DE" w:eastAsia="de-DE"/>
        </w:rPr>
        <w:t>"</w:t>
      </w:r>
      <w:r>
        <w:rPr>
          <w:color w:val="FF0000"/>
          <w:sz w:val="18"/>
          <w:szCs w:val="18"/>
          <w:highlight w:val="white"/>
          <w:lang w:val="de-DE" w:eastAsia="de-DE"/>
        </w:rPr>
        <w:t xml:space="preserve"> targetNamespace</w:t>
      </w:r>
      <w:r>
        <w:rPr>
          <w:color w:val="0000FF"/>
          <w:sz w:val="18"/>
          <w:szCs w:val="18"/>
          <w:highlight w:val="white"/>
          <w:lang w:val="de-DE" w:eastAsia="de-DE"/>
        </w:rPr>
        <w:t>="</w:t>
      </w:r>
      <w:r>
        <w:rPr>
          <w:sz w:val="18"/>
          <w:szCs w:val="18"/>
          <w:highlight w:val="white"/>
          <w:lang w:val="de-DE" w:eastAsia="de-DE"/>
        </w:rPr>
        <w:t>http://uri.etsi.org/ngn/params/xml/simservs/pstn</w:t>
      </w:r>
      <w:r>
        <w:rPr>
          <w:color w:val="0000FF"/>
          <w:sz w:val="18"/>
          <w:szCs w:val="18"/>
          <w:highlight w:val="white"/>
          <w:lang w:val="de-DE" w:eastAsia="de-DE"/>
        </w:rPr>
        <w:t>"</w:t>
      </w:r>
      <w:r>
        <w:rPr>
          <w:color w:val="FF0000"/>
          <w:sz w:val="18"/>
          <w:szCs w:val="18"/>
          <w:highlight w:val="white"/>
          <w:lang w:val="de-DE" w:eastAsia="de-DE"/>
        </w:rPr>
        <w:t xml:space="preserve"> elementFormDefault</w:t>
      </w:r>
      <w:r>
        <w:rPr>
          <w:color w:val="0000FF"/>
          <w:sz w:val="18"/>
          <w:szCs w:val="18"/>
          <w:highlight w:val="white"/>
          <w:lang w:val="de-DE" w:eastAsia="de-DE"/>
        </w:rPr>
        <w:t>="</w:t>
      </w:r>
      <w:r>
        <w:rPr>
          <w:sz w:val="18"/>
          <w:szCs w:val="18"/>
          <w:highlight w:val="white"/>
          <w:lang w:val="de-DE" w:eastAsia="de-DE"/>
        </w:rPr>
        <w:t>qualified</w:t>
      </w:r>
      <w:r>
        <w:rPr>
          <w:color w:val="0000FF"/>
          <w:sz w:val="18"/>
          <w:szCs w:val="18"/>
          <w:highlight w:val="white"/>
          <w:lang w:val="de-DE" w:eastAsia="de-DE"/>
        </w:rPr>
        <w:t>"&gt;</w:t>
      </w:r>
    </w:p>
    <w:p>
      <w:pPr>
        <w:pStyle w:val="Normal"/>
        <w:spacing w:before="0" w:after="0"/>
        <w:rPr>
          <w:sz w:val="18"/>
          <w:szCs w:val="18"/>
          <w:highlight w:val="white"/>
          <w:lang w:eastAsia="de-DE"/>
        </w:rPr>
      </w:pPr>
      <w:r>
        <w:rPr>
          <w:sz w:val="18"/>
          <w:szCs w:val="18"/>
          <w:highlight w:val="white"/>
          <w:lang w:val="de-DE" w:eastAsia="de-DE"/>
        </w:rPr>
        <w:tab/>
      </w:r>
      <w:r>
        <w:rPr>
          <w:color w:val="0000FF"/>
          <w:sz w:val="18"/>
          <w:szCs w:val="18"/>
          <w:highlight w:val="white"/>
          <w:lang w:eastAsia="de-DE"/>
        </w:rPr>
        <w:t>&lt;</w:t>
      </w:r>
      <w:r>
        <w:rPr>
          <w:color w:val="800000"/>
          <w:sz w:val="18"/>
          <w:szCs w:val="18"/>
          <w:highlight w:val="white"/>
          <w:lang w:eastAsia="de-DE"/>
        </w:rPr>
        <w:t>xs:annotation</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xs:documentation</w:t>
      </w:r>
      <w:r>
        <w:rPr>
          <w:color w:val="0000FF"/>
          <w:sz w:val="18"/>
          <w:szCs w:val="18"/>
          <w:highlight w:val="white"/>
          <w:lang w:eastAsia="de-DE"/>
        </w:rPr>
        <w:t>&gt;</w:t>
      </w:r>
      <w:r>
        <w:rPr>
          <w:sz w:val="18"/>
          <w:szCs w:val="18"/>
          <w:highlight w:val="white"/>
          <w:lang w:eastAsia="de-DE"/>
        </w:rPr>
        <w:t>XML Schema definition for mapping of some PSTN into SIP MIME Bodies</w:t>
      </w:r>
      <w:r>
        <w:rPr>
          <w:color w:val="0000FF"/>
          <w:sz w:val="18"/>
          <w:szCs w:val="18"/>
          <w:highlight w:val="white"/>
          <w:lang w:eastAsia="de-DE"/>
        </w:rPr>
        <w:t>&lt;/</w:t>
      </w:r>
      <w:r>
        <w:rPr>
          <w:color w:val="800000"/>
          <w:sz w:val="18"/>
          <w:szCs w:val="18"/>
          <w:highlight w:val="white"/>
          <w:lang w:eastAsia="de-DE"/>
        </w:rPr>
        <w:t>xs:documentation</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xs:annotation</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8080"/>
          <w:sz w:val="18"/>
          <w:szCs w:val="18"/>
          <w:highlight w:val="white"/>
          <w:lang w:eastAsia="de-DE"/>
        </w:rPr>
        <w:t>Definition of simple types</w:t>
      </w:r>
      <w:r>
        <w:rPr>
          <w:rFonts w:eastAsia="Wingdings" w:cs="Wingdings" w:ascii="Wingdings" w:hAnsi="Wingdings"/>
          <w:color w:val="0000FF"/>
          <w:sz w:val="18"/>
          <w:szCs w:val="18"/>
          <w:highlight w:val="white"/>
          <w:lang w:eastAsia="de-DE"/>
        </w:rPr>
        <w: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xs:simpleType</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OneBitType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xs:restriction</w:t>
      </w:r>
      <w:r>
        <w:rPr>
          <w:color w:val="FF0000"/>
          <w:sz w:val="18"/>
          <w:szCs w:val="18"/>
          <w:highlight w:val="white"/>
          <w:lang w:eastAsia="de-DE"/>
        </w:rPr>
        <w:t xml:space="preserve"> base</w:t>
      </w:r>
      <w:r>
        <w:rPr>
          <w:color w:val="0000FF"/>
          <w:sz w:val="18"/>
          <w:szCs w:val="18"/>
          <w:highlight w:val="white"/>
          <w:lang w:eastAsia="de-DE"/>
        </w:rPr>
        <w:t>="</w:t>
      </w:r>
      <w:r>
        <w:rPr>
          <w:sz w:val="18"/>
          <w:szCs w:val="18"/>
          <w:highlight w:val="white"/>
          <w:lang w:eastAsia="de-DE"/>
        </w:rPr>
        <w:t>xs:string</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xs:pattern</w:t>
      </w:r>
      <w:r>
        <w:rPr>
          <w:color w:val="FF0000"/>
          <w:sz w:val="18"/>
          <w:szCs w:val="18"/>
          <w:highlight w:val="white"/>
          <w:lang w:eastAsia="de-DE"/>
        </w:rPr>
        <w:t xml:space="preserve"> value</w:t>
      </w:r>
      <w:r>
        <w:rPr>
          <w:color w:val="0000FF"/>
          <w:sz w:val="18"/>
          <w:szCs w:val="18"/>
          <w:highlight w:val="white"/>
          <w:lang w:eastAsia="de-DE"/>
        </w:rPr>
        <w:t>="</w:t>
      </w:r>
      <w:r>
        <w:rPr>
          <w:sz w:val="18"/>
          <w:szCs w:val="18"/>
          <w:highlight w:val="white"/>
          <w:lang w:eastAsia="de-DE"/>
        </w:rPr>
        <w:t>[0-1]</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xs:restriction</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xs:simpleType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xs:simpleType</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TwoBitType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xs:restriction</w:t>
      </w:r>
      <w:r>
        <w:rPr>
          <w:color w:val="FF0000"/>
          <w:sz w:val="18"/>
          <w:szCs w:val="18"/>
          <w:highlight w:val="white"/>
          <w:lang w:eastAsia="de-DE"/>
        </w:rPr>
        <w:t xml:space="preserve"> base</w:t>
      </w:r>
      <w:r>
        <w:rPr>
          <w:color w:val="0000FF"/>
          <w:sz w:val="18"/>
          <w:szCs w:val="18"/>
          <w:highlight w:val="white"/>
          <w:lang w:eastAsia="de-DE"/>
        </w:rPr>
        <w:t>="</w:t>
      </w:r>
      <w:r>
        <w:rPr>
          <w:sz w:val="18"/>
          <w:szCs w:val="18"/>
          <w:highlight w:val="white"/>
          <w:lang w:eastAsia="de-DE"/>
        </w:rPr>
        <w:t>xs:string</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xs:pattern</w:t>
      </w:r>
      <w:r>
        <w:rPr>
          <w:color w:val="FF0000"/>
          <w:sz w:val="18"/>
          <w:szCs w:val="18"/>
          <w:highlight w:val="white"/>
          <w:lang w:eastAsia="de-DE"/>
        </w:rPr>
        <w:t xml:space="preserve"> value</w:t>
      </w:r>
      <w:r>
        <w:rPr>
          <w:color w:val="0000FF"/>
          <w:sz w:val="18"/>
          <w:szCs w:val="18"/>
          <w:highlight w:val="white"/>
          <w:lang w:eastAsia="de-DE"/>
        </w:rPr>
        <w:t>="</w:t>
      </w:r>
      <w:r>
        <w:rPr>
          <w:sz w:val="18"/>
          <w:szCs w:val="18"/>
          <w:highlight w:val="white"/>
          <w:lang w:eastAsia="de-DE"/>
        </w:rPr>
        <w:t>[0-1][0-1]</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xs:restriction</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xs:simpleType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xs:simpleType</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ThreeBitType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xs:restriction</w:t>
      </w:r>
      <w:r>
        <w:rPr>
          <w:color w:val="FF0000"/>
          <w:sz w:val="18"/>
          <w:szCs w:val="18"/>
          <w:highlight w:val="white"/>
          <w:lang w:eastAsia="de-DE"/>
        </w:rPr>
        <w:t xml:space="preserve"> base</w:t>
      </w:r>
      <w:r>
        <w:rPr>
          <w:color w:val="0000FF"/>
          <w:sz w:val="18"/>
          <w:szCs w:val="18"/>
          <w:highlight w:val="white"/>
          <w:lang w:eastAsia="de-DE"/>
        </w:rPr>
        <w:t>="</w:t>
      </w:r>
      <w:r>
        <w:rPr>
          <w:sz w:val="18"/>
          <w:szCs w:val="18"/>
          <w:highlight w:val="white"/>
          <w:lang w:eastAsia="de-DE"/>
        </w:rPr>
        <w:t>xs:string</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xs:pattern</w:t>
      </w:r>
      <w:r>
        <w:rPr>
          <w:color w:val="FF0000"/>
          <w:sz w:val="18"/>
          <w:szCs w:val="18"/>
          <w:highlight w:val="white"/>
          <w:lang w:eastAsia="de-DE"/>
        </w:rPr>
        <w:t xml:space="preserve"> value</w:t>
      </w:r>
      <w:r>
        <w:rPr>
          <w:color w:val="0000FF"/>
          <w:sz w:val="18"/>
          <w:szCs w:val="18"/>
          <w:highlight w:val="white"/>
          <w:lang w:eastAsia="de-DE"/>
        </w:rPr>
        <w:t>="</w:t>
      </w:r>
      <w:r>
        <w:rPr>
          <w:sz w:val="18"/>
          <w:szCs w:val="18"/>
          <w:highlight w:val="white"/>
          <w:lang w:eastAsia="de-DE"/>
        </w:rPr>
        <w:t>[0-1][0-1][0-1]</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xs:restriction</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xs:simpleType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xs:simpleType</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FourBitType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xs:restriction</w:t>
      </w:r>
      <w:r>
        <w:rPr>
          <w:color w:val="FF0000"/>
          <w:sz w:val="18"/>
          <w:szCs w:val="18"/>
          <w:highlight w:val="white"/>
          <w:lang w:eastAsia="de-DE"/>
        </w:rPr>
        <w:t xml:space="preserve"> base</w:t>
      </w:r>
      <w:r>
        <w:rPr>
          <w:color w:val="0000FF"/>
          <w:sz w:val="18"/>
          <w:szCs w:val="18"/>
          <w:highlight w:val="white"/>
          <w:lang w:eastAsia="de-DE"/>
        </w:rPr>
        <w:t>="</w:t>
      </w:r>
      <w:r>
        <w:rPr>
          <w:sz w:val="18"/>
          <w:szCs w:val="18"/>
          <w:highlight w:val="white"/>
          <w:lang w:eastAsia="de-DE"/>
        </w:rPr>
        <w:t>xs:string</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xs:pattern</w:t>
      </w:r>
      <w:r>
        <w:rPr>
          <w:color w:val="FF0000"/>
          <w:sz w:val="18"/>
          <w:szCs w:val="18"/>
          <w:highlight w:val="white"/>
          <w:lang w:eastAsia="de-DE"/>
        </w:rPr>
        <w:t xml:space="preserve"> value</w:t>
      </w:r>
      <w:r>
        <w:rPr>
          <w:color w:val="0000FF"/>
          <w:sz w:val="18"/>
          <w:szCs w:val="18"/>
          <w:highlight w:val="white"/>
          <w:lang w:eastAsia="de-DE"/>
        </w:rPr>
        <w:t>="</w:t>
      </w:r>
      <w:r>
        <w:rPr>
          <w:sz w:val="18"/>
          <w:szCs w:val="18"/>
          <w:highlight w:val="white"/>
          <w:lang w:eastAsia="de-DE"/>
        </w:rPr>
        <w:t>[0-1][0-1][0-1][0-1]</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xs:restriction</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xs:simpleType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xs:simpleType</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FiveBitType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xs:restriction</w:t>
      </w:r>
      <w:r>
        <w:rPr>
          <w:color w:val="FF0000"/>
          <w:sz w:val="18"/>
          <w:szCs w:val="18"/>
          <w:highlight w:val="white"/>
          <w:lang w:eastAsia="de-DE"/>
        </w:rPr>
        <w:t xml:space="preserve"> base</w:t>
      </w:r>
      <w:r>
        <w:rPr>
          <w:color w:val="0000FF"/>
          <w:sz w:val="18"/>
          <w:szCs w:val="18"/>
          <w:highlight w:val="white"/>
          <w:lang w:eastAsia="de-DE"/>
        </w:rPr>
        <w:t>="</w:t>
      </w:r>
      <w:r>
        <w:rPr>
          <w:sz w:val="18"/>
          <w:szCs w:val="18"/>
          <w:highlight w:val="white"/>
          <w:lang w:eastAsia="de-DE"/>
        </w:rPr>
        <w:t>xs:string</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xs:pattern</w:t>
      </w:r>
      <w:r>
        <w:rPr>
          <w:color w:val="FF0000"/>
          <w:sz w:val="18"/>
          <w:szCs w:val="18"/>
          <w:highlight w:val="white"/>
          <w:lang w:eastAsia="de-DE"/>
        </w:rPr>
        <w:t xml:space="preserve"> value</w:t>
      </w:r>
      <w:r>
        <w:rPr>
          <w:color w:val="0000FF"/>
          <w:sz w:val="18"/>
          <w:szCs w:val="18"/>
          <w:highlight w:val="white"/>
          <w:lang w:eastAsia="de-DE"/>
        </w:rPr>
        <w:t>="</w:t>
      </w:r>
      <w:r>
        <w:rPr>
          <w:sz w:val="18"/>
          <w:szCs w:val="18"/>
          <w:highlight w:val="white"/>
          <w:lang w:eastAsia="de-DE"/>
        </w:rPr>
        <w:t>[0-1][0-1][0-1][0-1][0-1]</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xs:restriction</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xs:simpleType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xs:simpleType</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SixBitType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xs:restriction</w:t>
      </w:r>
      <w:r>
        <w:rPr>
          <w:color w:val="FF0000"/>
          <w:sz w:val="18"/>
          <w:szCs w:val="18"/>
          <w:highlight w:val="white"/>
          <w:lang w:eastAsia="de-DE"/>
        </w:rPr>
        <w:t xml:space="preserve"> base</w:t>
      </w:r>
      <w:r>
        <w:rPr>
          <w:color w:val="0000FF"/>
          <w:sz w:val="18"/>
          <w:szCs w:val="18"/>
          <w:highlight w:val="white"/>
          <w:lang w:eastAsia="de-DE"/>
        </w:rPr>
        <w:t>="</w:t>
      </w:r>
      <w:r>
        <w:rPr>
          <w:sz w:val="18"/>
          <w:szCs w:val="18"/>
          <w:highlight w:val="white"/>
          <w:lang w:eastAsia="de-DE"/>
        </w:rPr>
        <w:t>xs:string</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xs:pattern</w:t>
      </w:r>
      <w:r>
        <w:rPr>
          <w:color w:val="FF0000"/>
          <w:sz w:val="18"/>
          <w:szCs w:val="18"/>
          <w:highlight w:val="white"/>
          <w:lang w:eastAsia="de-DE"/>
        </w:rPr>
        <w:t xml:space="preserve"> value</w:t>
      </w:r>
      <w:r>
        <w:rPr>
          <w:color w:val="0000FF"/>
          <w:sz w:val="18"/>
          <w:szCs w:val="18"/>
          <w:highlight w:val="white"/>
          <w:lang w:eastAsia="de-DE"/>
        </w:rPr>
        <w:t>="</w:t>
      </w:r>
      <w:r>
        <w:rPr>
          <w:sz w:val="18"/>
          <w:szCs w:val="18"/>
          <w:highlight w:val="white"/>
          <w:lang w:eastAsia="de-DE"/>
        </w:rPr>
        <w:t>[0-1][0-1][0-1][0-1][0-1][0-1]</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xs:restriction</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xs:simpleType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xs:simpleType</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SevenBitType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xs:restriction</w:t>
      </w:r>
      <w:r>
        <w:rPr>
          <w:color w:val="FF0000"/>
          <w:sz w:val="18"/>
          <w:szCs w:val="18"/>
          <w:highlight w:val="white"/>
          <w:lang w:eastAsia="de-DE"/>
        </w:rPr>
        <w:t xml:space="preserve"> base</w:t>
      </w:r>
      <w:r>
        <w:rPr>
          <w:color w:val="0000FF"/>
          <w:sz w:val="18"/>
          <w:szCs w:val="18"/>
          <w:highlight w:val="white"/>
          <w:lang w:eastAsia="de-DE"/>
        </w:rPr>
        <w:t>="</w:t>
      </w:r>
      <w:r>
        <w:rPr>
          <w:sz w:val="18"/>
          <w:szCs w:val="18"/>
          <w:highlight w:val="white"/>
          <w:lang w:eastAsia="de-DE"/>
        </w:rPr>
        <w:t>xs:string</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xs:pattern</w:t>
      </w:r>
      <w:r>
        <w:rPr>
          <w:color w:val="FF0000"/>
          <w:sz w:val="18"/>
          <w:szCs w:val="18"/>
          <w:highlight w:val="white"/>
          <w:lang w:eastAsia="de-DE"/>
        </w:rPr>
        <w:t xml:space="preserve"> value</w:t>
      </w:r>
      <w:r>
        <w:rPr>
          <w:color w:val="0000FF"/>
          <w:sz w:val="18"/>
          <w:szCs w:val="18"/>
          <w:highlight w:val="white"/>
          <w:lang w:eastAsia="de-DE"/>
        </w:rPr>
        <w:t>="</w:t>
      </w:r>
      <w:r>
        <w:rPr>
          <w:sz w:val="18"/>
          <w:szCs w:val="18"/>
          <w:highlight w:val="white"/>
          <w:lang w:eastAsia="de-DE"/>
        </w:rPr>
        <w:t>[0-1][0-1][0-1][0-1][0-1][0-1][0-1]</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xs:restriction</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xs:simpleType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8080"/>
          <w:sz w:val="18"/>
          <w:szCs w:val="18"/>
          <w:highlight w:val="white"/>
          <w:lang w:eastAsia="de-DE"/>
        </w:rPr>
        <w:t>Definition of complex types</w:t>
      </w:r>
      <w:r>
        <w:rPr>
          <w:rFonts w:eastAsia="Wingdings" w:cs="Wingdings" w:ascii="Wingdings" w:hAnsi="Wingdings"/>
          <w:color w:val="0000FF"/>
          <w:sz w:val="18"/>
          <w:szCs w:val="18"/>
          <w:highlight w:val="white"/>
          <w:lang w:eastAsia="de-DE"/>
        </w:rPr>
        <w: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8080"/>
          <w:sz w:val="18"/>
          <w:szCs w:val="18"/>
          <w:highlight w:val="white"/>
          <w:lang w:eastAsia="de-DE"/>
        </w:rPr>
        <w:t>Definition of BearerCapability Octets</w:t>
      </w:r>
      <w:r>
        <w:rPr>
          <w:rFonts w:eastAsia="Wingdings" w:cs="Wingdings" w:ascii="Wingdings" w:hAnsi="Wingdings"/>
          <w:color w:val="0000FF"/>
          <w:sz w:val="18"/>
          <w:szCs w:val="18"/>
          <w:highlight w:val="white"/>
          <w:lang w:eastAsia="de-DE"/>
        </w:rPr>
        <w: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BCOctet3Type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CodingStandard</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TwoBitType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InformationTransferCapability</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FiveBitType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BCOctet4Type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TransferMode</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TwoBitType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InformationTransferRate</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FiveBitType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BCOctet4-1Type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RateMultiplier</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SevenBitType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BCOctet5Type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Layer1Identification</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TwoBitType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UserInfoLayer1Protocol</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FiveBitType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BCOctet5aType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SynchronousAsynchronous</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OneBitType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Negotiation</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OneBitType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UserRate</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FiveBitType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BCOctet5bV110Type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IntermediateRate</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TwoBitType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NIConTX</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OneBitType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NIConRX</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OneBitType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FlowControlOnTX</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OneBitType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FlowControlOnRX</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OneBitType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BCOctet5bV120Type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RateAdaptionHeader</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OneBitType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MultipleFrameEstablishmentSupport</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OneBitType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ModeOfOperation</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OneBitType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LogicalLinkIdentifier</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OneBitType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Assignor</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OneBitType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InbandOutbandNegotiation</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OneBitType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BCOctet5cType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NumberOfStopBits</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TwoBitType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NumberOfDataBits</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TwoBitType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Parity</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ThreeBitType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BCOctet5dType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DuplexMode</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OneBitType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ModemType</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SixBitType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BCOctet6Type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Layer2Identification</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TwoBitType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UserInfoLayer2Protocol</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FiveBitType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BCOctet7Type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Layer3Identification</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TwoBitType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UserInfoLayer3Protocol</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FiveBitType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BCOctet7aType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AdditionalLayer3Info</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FourBitType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BCOctet7bType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AdditionalLayer3Info</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FourBitType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8080"/>
          <w:sz w:val="18"/>
          <w:szCs w:val="18"/>
          <w:highlight w:val="white"/>
          <w:lang w:eastAsia="de-DE"/>
        </w:rPr>
        <w:t>Definition of High Layer Compatibility Octets</w:t>
      </w:r>
      <w:r>
        <w:rPr>
          <w:rFonts w:eastAsia="Wingdings" w:cs="Wingdings" w:ascii="Wingdings" w:hAnsi="Wingdings"/>
          <w:color w:val="0000FF"/>
          <w:sz w:val="18"/>
          <w:szCs w:val="18"/>
          <w:highlight w:val="white"/>
          <w:lang w:eastAsia="de-DE"/>
        </w:rPr>
        <w: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HLOctet3Type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CodingStandard</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TwoBitType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Interpretation</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ThreeBitType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PresentationMethod</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TwoBitType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HLOctet4Type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HighLayerCharacteristics</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SevenBitType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HLOctet4aMaintenanceType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HighLayerCharacteristics</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SevenBitType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HLOctet4aAudioType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VideoTelephonyCharacteristics</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SevenBitType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8080"/>
          <w:sz w:val="18"/>
          <w:szCs w:val="18"/>
          <w:highlight w:val="white"/>
          <w:lang w:eastAsia="de-DE"/>
        </w:rPr>
        <w:t>Definition of Low Layer Compatibility Octets</w:t>
      </w:r>
      <w:r>
        <w:rPr>
          <w:rFonts w:eastAsia="Wingdings" w:cs="Wingdings" w:ascii="Wingdings" w:hAnsi="Wingdings"/>
          <w:color w:val="0000FF"/>
          <w:sz w:val="18"/>
          <w:szCs w:val="18"/>
          <w:highlight w:val="white"/>
          <w:lang w:eastAsia="de-DE"/>
        </w:rPr>
        <w: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LLOctet3Type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CodingStandard</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TwoBitType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InformationTransferCapability</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FiveBitType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LLOctet3aType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NegotiationIndicator</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OneBitType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LLOctet4Type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TransferMode</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TwoBitType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InformationTransferRate</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FiveBitType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LLOctet4-1Type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RateMultiplier</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SevenBitType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LLOctet5Type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Layer1Identification</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TwoBitType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UserInfoLayer1Protocol</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FiveBitType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LLOctet5aType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SynchronousAsynchronous</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OneBitType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Negotiation</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OneBitType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UserRate</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FiveBitType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LLOctet5bV110Type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IntermediateRate</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TwoBitType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NIConTX</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OneBitType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NIConRX</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OneBitType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FlowControlOnTX</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OneBitType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FlowControlOnRX</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OneBitType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LLOctet5bV120Type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RateAdaptionHeader</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OneBitType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MultipleFrameEstablishmentSupport</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OneBitType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ModeOfOperation</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OneBitType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LogicalLinkIdentifier</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OneBitType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Assignor</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OneBitType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InbandOutbandNegotiation</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OneBitType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LLOctet5cType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NumberOfStopBits</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TwoBitType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NumberOfDataBits</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TwoBitType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Parity</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ThreeBitType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LLOctet5dType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DuplexMode</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OneBitType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ModemType</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SixBitType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LLOctet6Type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Layer2Identification</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TwoBitType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UserInfoLayer2Protocol</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FiveBitType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LLOctet6aHDLCType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Mode</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TwoBitType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LLOctet6aUserSpecificType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UserSpecificLayer2Information</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SevenBitType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LLOctet6bType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WindowSize</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SevenBitType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LLOctet7Type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Layer3Identification</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TwoBitType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UserInfoLayer3Protocol</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FiveBitType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LLOctet7aUserSpecificType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OptionalLayer3Information</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SevenBitType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LLOctet7aX25Type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Mode</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TwoBitType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LLOctet7bX25Type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DefaultPacketSize</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FourBitType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LLOctet7cType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PacketWindowSize</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SevenBitType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LLOctet7aTR9577Type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AdditionalLayer3Info</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FourBitType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LLOctet7bTR9577Type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AdditionalLayer3Info</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FourBitType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DispOctet3Type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DisplayInformation</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SevenBitType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8080"/>
          <w:sz w:val="18"/>
          <w:szCs w:val="18"/>
          <w:highlight w:val="white"/>
          <w:lang w:eastAsia="de-DE"/>
        </w:rPr>
        <w:t>Definition of the information elements</w:t>
      </w:r>
      <w:r>
        <w:rPr>
          <w:rFonts w:eastAsia="Wingdings" w:cs="Wingdings" w:ascii="Wingdings" w:hAnsi="Wingdings"/>
          <w:color w:val="0000FF"/>
          <w:sz w:val="18"/>
          <w:szCs w:val="18"/>
          <w:highlight w:val="white"/>
          <w:lang w:eastAsia="de-DE"/>
        </w:rPr>
        <w: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BearerCapabilityType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Bcoctet3</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BCOctet3Type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Bcoctet4</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BCOctet4Type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Bcoctet4-1</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BCOctet4-1Type</w:t>
      </w:r>
      <w:r>
        <w:rPr>
          <w:color w:val="0000FF"/>
          <w:sz w:val="18"/>
          <w:szCs w:val="18"/>
          <w:highlight w:val="white"/>
          <w:lang w:eastAsia="de-DE"/>
        </w:rPr>
        <w:t>"</w:t>
      </w:r>
      <w:r>
        <w:rPr>
          <w:color w:val="FF0000"/>
          <w:sz w:val="18"/>
          <w:szCs w:val="18"/>
          <w:highlight w:val="white"/>
          <w:lang w:eastAsia="de-DE"/>
        </w:rPr>
        <w:t xml:space="preserve"> minOccurs</w:t>
      </w:r>
      <w:r>
        <w:rPr>
          <w:color w:val="0000FF"/>
          <w:sz w:val="18"/>
          <w:szCs w:val="18"/>
          <w:highlight w:val="white"/>
          <w:lang w:eastAsia="de-DE"/>
        </w:rPr>
        <w:t>="</w:t>
      </w:r>
      <w:r>
        <w:rPr>
          <w:sz w:val="18"/>
          <w:szCs w:val="18"/>
          <w:highlight w:val="white"/>
          <w:lang w:eastAsia="de-DE"/>
        </w:rPr>
        <w:t>0</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Bcoctet5</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BCOctet5Type</w:t>
      </w:r>
      <w:r>
        <w:rPr>
          <w:color w:val="0000FF"/>
          <w:sz w:val="18"/>
          <w:szCs w:val="18"/>
          <w:highlight w:val="white"/>
          <w:lang w:eastAsia="de-DE"/>
        </w:rPr>
        <w:t>"</w:t>
      </w:r>
      <w:r>
        <w:rPr>
          <w:color w:val="FF0000"/>
          <w:sz w:val="18"/>
          <w:szCs w:val="18"/>
          <w:highlight w:val="white"/>
          <w:lang w:eastAsia="de-DE"/>
        </w:rPr>
        <w:t xml:space="preserve"> minOccurs</w:t>
      </w:r>
      <w:r>
        <w:rPr>
          <w:color w:val="0000FF"/>
          <w:sz w:val="18"/>
          <w:szCs w:val="18"/>
          <w:highlight w:val="white"/>
          <w:lang w:eastAsia="de-DE"/>
        </w:rPr>
        <w:t>="</w:t>
      </w:r>
      <w:r>
        <w:rPr>
          <w:sz w:val="18"/>
          <w:szCs w:val="18"/>
          <w:highlight w:val="white"/>
          <w:lang w:eastAsia="de-DE"/>
        </w:rPr>
        <w:t>0</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Bcoctet5a</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BCOctet5aType</w:t>
      </w:r>
      <w:r>
        <w:rPr>
          <w:color w:val="0000FF"/>
          <w:sz w:val="18"/>
          <w:szCs w:val="18"/>
          <w:highlight w:val="white"/>
          <w:lang w:eastAsia="de-DE"/>
        </w:rPr>
        <w:t>"</w:t>
      </w:r>
      <w:r>
        <w:rPr>
          <w:color w:val="FF0000"/>
          <w:sz w:val="18"/>
          <w:szCs w:val="18"/>
          <w:highlight w:val="white"/>
          <w:lang w:eastAsia="de-DE"/>
        </w:rPr>
        <w:t xml:space="preserve"> minOccurs</w:t>
      </w:r>
      <w:r>
        <w:rPr>
          <w:color w:val="0000FF"/>
          <w:sz w:val="18"/>
          <w:szCs w:val="18"/>
          <w:highlight w:val="white"/>
          <w:lang w:eastAsia="de-DE"/>
        </w:rPr>
        <w:t>="</w:t>
      </w:r>
      <w:r>
        <w:rPr>
          <w:sz w:val="18"/>
          <w:szCs w:val="18"/>
          <w:highlight w:val="white"/>
          <w:lang w:eastAsia="de-DE"/>
        </w:rPr>
        <w:t>0</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Bcoctet5bV110</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BCOctet5bV110Type</w:t>
      </w:r>
      <w:r>
        <w:rPr>
          <w:color w:val="0000FF"/>
          <w:sz w:val="18"/>
          <w:szCs w:val="18"/>
          <w:highlight w:val="white"/>
          <w:lang w:eastAsia="de-DE"/>
        </w:rPr>
        <w:t>"</w:t>
      </w:r>
      <w:r>
        <w:rPr>
          <w:color w:val="FF0000"/>
          <w:sz w:val="18"/>
          <w:szCs w:val="18"/>
          <w:highlight w:val="white"/>
          <w:lang w:eastAsia="de-DE"/>
        </w:rPr>
        <w:t xml:space="preserve"> minOccurs</w:t>
      </w:r>
      <w:r>
        <w:rPr>
          <w:color w:val="0000FF"/>
          <w:sz w:val="18"/>
          <w:szCs w:val="18"/>
          <w:highlight w:val="white"/>
          <w:lang w:eastAsia="de-DE"/>
        </w:rPr>
        <w:t>="</w:t>
      </w:r>
      <w:r>
        <w:rPr>
          <w:sz w:val="18"/>
          <w:szCs w:val="18"/>
          <w:highlight w:val="white"/>
          <w:lang w:eastAsia="de-DE"/>
        </w:rPr>
        <w:t>0</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Bcoctet5bV120</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BCOctet5bV120Type</w:t>
      </w:r>
      <w:r>
        <w:rPr>
          <w:color w:val="0000FF"/>
          <w:sz w:val="18"/>
          <w:szCs w:val="18"/>
          <w:highlight w:val="white"/>
          <w:lang w:eastAsia="de-DE"/>
        </w:rPr>
        <w:t>"</w:t>
      </w:r>
      <w:r>
        <w:rPr>
          <w:color w:val="FF0000"/>
          <w:sz w:val="18"/>
          <w:szCs w:val="18"/>
          <w:highlight w:val="white"/>
          <w:lang w:eastAsia="de-DE"/>
        </w:rPr>
        <w:t xml:space="preserve"> minOccurs</w:t>
      </w:r>
      <w:r>
        <w:rPr>
          <w:color w:val="0000FF"/>
          <w:sz w:val="18"/>
          <w:szCs w:val="18"/>
          <w:highlight w:val="white"/>
          <w:lang w:eastAsia="de-DE"/>
        </w:rPr>
        <w:t>="</w:t>
      </w:r>
      <w:r>
        <w:rPr>
          <w:sz w:val="18"/>
          <w:szCs w:val="18"/>
          <w:highlight w:val="white"/>
          <w:lang w:eastAsia="de-DE"/>
        </w:rPr>
        <w:t>0</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Bcoctet5c</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BCOctet5cType</w:t>
      </w:r>
      <w:r>
        <w:rPr>
          <w:color w:val="0000FF"/>
          <w:sz w:val="18"/>
          <w:szCs w:val="18"/>
          <w:highlight w:val="white"/>
          <w:lang w:eastAsia="de-DE"/>
        </w:rPr>
        <w:t>"</w:t>
      </w:r>
      <w:r>
        <w:rPr>
          <w:color w:val="FF0000"/>
          <w:sz w:val="18"/>
          <w:szCs w:val="18"/>
          <w:highlight w:val="white"/>
          <w:lang w:eastAsia="de-DE"/>
        </w:rPr>
        <w:t xml:space="preserve"> minOccurs</w:t>
      </w:r>
      <w:r>
        <w:rPr>
          <w:color w:val="0000FF"/>
          <w:sz w:val="18"/>
          <w:szCs w:val="18"/>
          <w:highlight w:val="white"/>
          <w:lang w:eastAsia="de-DE"/>
        </w:rPr>
        <w:t>="</w:t>
      </w:r>
      <w:r>
        <w:rPr>
          <w:sz w:val="18"/>
          <w:szCs w:val="18"/>
          <w:highlight w:val="white"/>
          <w:lang w:eastAsia="de-DE"/>
        </w:rPr>
        <w:t>0</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Bcoctet5d</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BCOctet5dType</w:t>
      </w:r>
      <w:r>
        <w:rPr>
          <w:color w:val="0000FF"/>
          <w:sz w:val="18"/>
          <w:szCs w:val="18"/>
          <w:highlight w:val="white"/>
          <w:lang w:eastAsia="de-DE"/>
        </w:rPr>
        <w:t>"</w:t>
      </w:r>
      <w:r>
        <w:rPr>
          <w:color w:val="FF0000"/>
          <w:sz w:val="18"/>
          <w:szCs w:val="18"/>
          <w:highlight w:val="white"/>
          <w:lang w:eastAsia="de-DE"/>
        </w:rPr>
        <w:t xml:space="preserve"> minOccurs</w:t>
      </w:r>
      <w:r>
        <w:rPr>
          <w:color w:val="0000FF"/>
          <w:sz w:val="18"/>
          <w:szCs w:val="18"/>
          <w:highlight w:val="white"/>
          <w:lang w:eastAsia="de-DE"/>
        </w:rPr>
        <w:t>="</w:t>
      </w:r>
      <w:r>
        <w:rPr>
          <w:sz w:val="18"/>
          <w:szCs w:val="18"/>
          <w:highlight w:val="white"/>
          <w:lang w:eastAsia="de-DE"/>
        </w:rPr>
        <w:t>0</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Bcoctet6</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BCOctet6Type</w:t>
      </w:r>
      <w:r>
        <w:rPr>
          <w:color w:val="0000FF"/>
          <w:sz w:val="18"/>
          <w:szCs w:val="18"/>
          <w:highlight w:val="white"/>
          <w:lang w:eastAsia="de-DE"/>
        </w:rPr>
        <w:t>"</w:t>
      </w:r>
      <w:r>
        <w:rPr>
          <w:color w:val="FF0000"/>
          <w:sz w:val="18"/>
          <w:szCs w:val="18"/>
          <w:highlight w:val="white"/>
          <w:lang w:eastAsia="de-DE"/>
        </w:rPr>
        <w:t xml:space="preserve"> minOccurs</w:t>
      </w:r>
      <w:r>
        <w:rPr>
          <w:color w:val="0000FF"/>
          <w:sz w:val="18"/>
          <w:szCs w:val="18"/>
          <w:highlight w:val="white"/>
          <w:lang w:eastAsia="de-DE"/>
        </w:rPr>
        <w:t>="</w:t>
      </w:r>
      <w:r>
        <w:rPr>
          <w:sz w:val="18"/>
          <w:szCs w:val="18"/>
          <w:highlight w:val="white"/>
          <w:lang w:eastAsia="de-DE"/>
        </w:rPr>
        <w:t>0</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Bcoctet7</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BCOctet7Type</w:t>
      </w:r>
      <w:r>
        <w:rPr>
          <w:color w:val="0000FF"/>
          <w:sz w:val="18"/>
          <w:szCs w:val="18"/>
          <w:highlight w:val="white"/>
          <w:lang w:eastAsia="de-DE"/>
        </w:rPr>
        <w:t>"</w:t>
      </w:r>
      <w:r>
        <w:rPr>
          <w:color w:val="FF0000"/>
          <w:sz w:val="18"/>
          <w:szCs w:val="18"/>
          <w:highlight w:val="white"/>
          <w:lang w:eastAsia="de-DE"/>
        </w:rPr>
        <w:t xml:space="preserve"> minOccurs</w:t>
      </w:r>
      <w:r>
        <w:rPr>
          <w:color w:val="0000FF"/>
          <w:sz w:val="18"/>
          <w:szCs w:val="18"/>
          <w:highlight w:val="white"/>
          <w:lang w:eastAsia="de-DE"/>
        </w:rPr>
        <w:t>="</w:t>
      </w:r>
      <w:r>
        <w:rPr>
          <w:sz w:val="18"/>
          <w:szCs w:val="18"/>
          <w:highlight w:val="white"/>
          <w:lang w:eastAsia="de-DE"/>
        </w:rPr>
        <w:t>0</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Bcoctet7a</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BCOctet7aType</w:t>
      </w:r>
      <w:r>
        <w:rPr>
          <w:color w:val="0000FF"/>
          <w:sz w:val="18"/>
          <w:szCs w:val="18"/>
          <w:highlight w:val="white"/>
          <w:lang w:eastAsia="de-DE"/>
        </w:rPr>
        <w:t>"</w:t>
      </w:r>
      <w:r>
        <w:rPr>
          <w:color w:val="FF0000"/>
          <w:sz w:val="18"/>
          <w:szCs w:val="18"/>
          <w:highlight w:val="white"/>
          <w:lang w:eastAsia="de-DE"/>
        </w:rPr>
        <w:t xml:space="preserve"> minOccurs</w:t>
      </w:r>
      <w:r>
        <w:rPr>
          <w:color w:val="0000FF"/>
          <w:sz w:val="18"/>
          <w:szCs w:val="18"/>
          <w:highlight w:val="white"/>
          <w:lang w:eastAsia="de-DE"/>
        </w:rPr>
        <w:t>="</w:t>
      </w:r>
      <w:r>
        <w:rPr>
          <w:sz w:val="18"/>
          <w:szCs w:val="18"/>
          <w:highlight w:val="white"/>
          <w:lang w:eastAsia="de-DE"/>
        </w:rPr>
        <w:t>0</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Bcoctet7b</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BCOctet7bType</w:t>
      </w:r>
      <w:r>
        <w:rPr>
          <w:color w:val="0000FF"/>
          <w:sz w:val="18"/>
          <w:szCs w:val="18"/>
          <w:highlight w:val="white"/>
          <w:lang w:eastAsia="de-DE"/>
        </w:rPr>
        <w:t>"</w:t>
      </w:r>
      <w:r>
        <w:rPr>
          <w:color w:val="FF0000"/>
          <w:sz w:val="18"/>
          <w:szCs w:val="18"/>
          <w:highlight w:val="white"/>
          <w:lang w:eastAsia="de-DE"/>
        </w:rPr>
        <w:t xml:space="preserve"> minOccurs</w:t>
      </w:r>
      <w:r>
        <w:rPr>
          <w:color w:val="0000FF"/>
          <w:sz w:val="18"/>
          <w:szCs w:val="18"/>
          <w:highlight w:val="white"/>
          <w:lang w:eastAsia="de-DE"/>
        </w:rPr>
        <w:t>="</w:t>
      </w:r>
      <w:r>
        <w:rPr>
          <w:sz w:val="18"/>
          <w:szCs w:val="18"/>
          <w:highlight w:val="white"/>
          <w:lang w:eastAsia="de-DE"/>
        </w:rPr>
        <w:t>0</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HighLayerCompatibilityType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HLOctet3</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HLOctet3Type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HLOctet4</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HLOctet4Type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HLOctet4aMaintenance</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HLOctet4aMaintenanceType</w:t>
      </w:r>
      <w:r>
        <w:rPr>
          <w:color w:val="0000FF"/>
          <w:sz w:val="18"/>
          <w:szCs w:val="18"/>
          <w:highlight w:val="white"/>
          <w:lang w:eastAsia="de-DE"/>
        </w:rPr>
        <w:t>"</w:t>
      </w:r>
      <w:r>
        <w:rPr>
          <w:color w:val="FF0000"/>
          <w:sz w:val="18"/>
          <w:szCs w:val="18"/>
          <w:highlight w:val="white"/>
          <w:lang w:eastAsia="de-DE"/>
        </w:rPr>
        <w:t xml:space="preserve"> minOccurs</w:t>
      </w:r>
      <w:r>
        <w:rPr>
          <w:color w:val="0000FF"/>
          <w:sz w:val="18"/>
          <w:szCs w:val="18"/>
          <w:highlight w:val="white"/>
          <w:lang w:eastAsia="de-DE"/>
        </w:rPr>
        <w:t>="</w:t>
      </w:r>
      <w:r>
        <w:rPr>
          <w:sz w:val="18"/>
          <w:szCs w:val="18"/>
          <w:highlight w:val="white"/>
          <w:lang w:eastAsia="de-DE"/>
        </w:rPr>
        <w:t>0</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HLOctet4Audio</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HLOctet4aAudioType</w:t>
      </w:r>
      <w:r>
        <w:rPr>
          <w:color w:val="0000FF"/>
          <w:sz w:val="18"/>
          <w:szCs w:val="18"/>
          <w:highlight w:val="white"/>
          <w:lang w:eastAsia="de-DE"/>
        </w:rPr>
        <w:t>"</w:t>
      </w:r>
      <w:r>
        <w:rPr>
          <w:color w:val="FF0000"/>
          <w:sz w:val="18"/>
          <w:szCs w:val="18"/>
          <w:highlight w:val="white"/>
          <w:lang w:eastAsia="de-DE"/>
        </w:rPr>
        <w:t xml:space="preserve"> minOccurs</w:t>
      </w:r>
      <w:r>
        <w:rPr>
          <w:color w:val="0000FF"/>
          <w:sz w:val="18"/>
          <w:szCs w:val="18"/>
          <w:highlight w:val="white"/>
          <w:lang w:eastAsia="de-DE"/>
        </w:rPr>
        <w:t>="</w:t>
      </w:r>
      <w:r>
        <w:rPr>
          <w:sz w:val="18"/>
          <w:szCs w:val="18"/>
          <w:highlight w:val="white"/>
          <w:lang w:eastAsia="de-DE"/>
        </w:rPr>
        <w:t>0</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LowLayerCompatibilityType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LLOctet3</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LLOctet3Type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LLOctet3a</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LLOctet3aType</w:t>
      </w:r>
      <w:r>
        <w:rPr>
          <w:color w:val="0000FF"/>
          <w:sz w:val="18"/>
          <w:szCs w:val="18"/>
          <w:highlight w:val="white"/>
          <w:lang w:eastAsia="de-DE"/>
        </w:rPr>
        <w:t>"</w:t>
      </w:r>
      <w:r>
        <w:rPr>
          <w:color w:val="FF0000"/>
          <w:sz w:val="18"/>
          <w:szCs w:val="18"/>
          <w:highlight w:val="white"/>
          <w:lang w:eastAsia="de-DE"/>
        </w:rPr>
        <w:t xml:space="preserve"> minOccurs</w:t>
      </w:r>
      <w:r>
        <w:rPr>
          <w:color w:val="0000FF"/>
          <w:sz w:val="18"/>
          <w:szCs w:val="18"/>
          <w:highlight w:val="white"/>
          <w:lang w:eastAsia="de-DE"/>
        </w:rPr>
        <w:t>="</w:t>
      </w:r>
      <w:r>
        <w:rPr>
          <w:sz w:val="18"/>
          <w:szCs w:val="18"/>
          <w:highlight w:val="white"/>
          <w:lang w:eastAsia="de-DE"/>
        </w:rPr>
        <w:t>0</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LLOctet4</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LLOctet4Type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LLOctet4-1</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LLOctet4-1Type</w:t>
      </w:r>
      <w:r>
        <w:rPr>
          <w:color w:val="0000FF"/>
          <w:sz w:val="18"/>
          <w:szCs w:val="18"/>
          <w:highlight w:val="white"/>
          <w:lang w:eastAsia="de-DE"/>
        </w:rPr>
        <w:t>"</w:t>
      </w:r>
      <w:r>
        <w:rPr>
          <w:color w:val="FF0000"/>
          <w:sz w:val="18"/>
          <w:szCs w:val="18"/>
          <w:highlight w:val="white"/>
          <w:lang w:eastAsia="de-DE"/>
        </w:rPr>
        <w:t xml:space="preserve"> minOccurs</w:t>
      </w:r>
      <w:r>
        <w:rPr>
          <w:color w:val="0000FF"/>
          <w:sz w:val="18"/>
          <w:szCs w:val="18"/>
          <w:highlight w:val="white"/>
          <w:lang w:eastAsia="de-DE"/>
        </w:rPr>
        <w:t>="</w:t>
      </w:r>
      <w:r>
        <w:rPr>
          <w:sz w:val="18"/>
          <w:szCs w:val="18"/>
          <w:highlight w:val="white"/>
          <w:lang w:eastAsia="de-DE"/>
        </w:rPr>
        <w:t>0</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LLOctet5</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LLOctet5Type</w:t>
      </w:r>
      <w:r>
        <w:rPr>
          <w:color w:val="0000FF"/>
          <w:sz w:val="18"/>
          <w:szCs w:val="18"/>
          <w:highlight w:val="white"/>
          <w:lang w:eastAsia="de-DE"/>
        </w:rPr>
        <w:t>"</w:t>
      </w:r>
      <w:r>
        <w:rPr>
          <w:color w:val="FF0000"/>
          <w:sz w:val="18"/>
          <w:szCs w:val="18"/>
          <w:highlight w:val="white"/>
          <w:lang w:eastAsia="de-DE"/>
        </w:rPr>
        <w:t xml:space="preserve"> minOccurs</w:t>
      </w:r>
      <w:r>
        <w:rPr>
          <w:color w:val="0000FF"/>
          <w:sz w:val="18"/>
          <w:szCs w:val="18"/>
          <w:highlight w:val="white"/>
          <w:lang w:eastAsia="de-DE"/>
        </w:rPr>
        <w:t>="</w:t>
      </w:r>
      <w:r>
        <w:rPr>
          <w:sz w:val="18"/>
          <w:szCs w:val="18"/>
          <w:highlight w:val="white"/>
          <w:lang w:eastAsia="de-DE"/>
        </w:rPr>
        <w:t>0</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LLOctet5a</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LLOctet5aType</w:t>
      </w:r>
      <w:r>
        <w:rPr>
          <w:color w:val="0000FF"/>
          <w:sz w:val="18"/>
          <w:szCs w:val="18"/>
          <w:highlight w:val="white"/>
          <w:lang w:eastAsia="de-DE"/>
        </w:rPr>
        <w:t>"</w:t>
      </w:r>
      <w:r>
        <w:rPr>
          <w:color w:val="FF0000"/>
          <w:sz w:val="18"/>
          <w:szCs w:val="18"/>
          <w:highlight w:val="white"/>
          <w:lang w:eastAsia="de-DE"/>
        </w:rPr>
        <w:t xml:space="preserve"> minOccurs</w:t>
      </w:r>
      <w:r>
        <w:rPr>
          <w:color w:val="0000FF"/>
          <w:sz w:val="18"/>
          <w:szCs w:val="18"/>
          <w:highlight w:val="white"/>
          <w:lang w:eastAsia="de-DE"/>
        </w:rPr>
        <w:t>="</w:t>
      </w:r>
      <w:r>
        <w:rPr>
          <w:sz w:val="18"/>
          <w:szCs w:val="18"/>
          <w:highlight w:val="white"/>
          <w:lang w:eastAsia="de-DE"/>
        </w:rPr>
        <w:t>0</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LLOctet5bV110</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LLOctet5bV110Type</w:t>
      </w:r>
      <w:r>
        <w:rPr>
          <w:color w:val="0000FF"/>
          <w:sz w:val="18"/>
          <w:szCs w:val="18"/>
          <w:highlight w:val="white"/>
          <w:lang w:eastAsia="de-DE"/>
        </w:rPr>
        <w:t>"</w:t>
      </w:r>
      <w:r>
        <w:rPr>
          <w:color w:val="FF0000"/>
          <w:sz w:val="18"/>
          <w:szCs w:val="18"/>
          <w:highlight w:val="white"/>
          <w:lang w:eastAsia="de-DE"/>
        </w:rPr>
        <w:t xml:space="preserve"> minOccurs</w:t>
      </w:r>
      <w:r>
        <w:rPr>
          <w:color w:val="0000FF"/>
          <w:sz w:val="18"/>
          <w:szCs w:val="18"/>
          <w:highlight w:val="white"/>
          <w:lang w:eastAsia="de-DE"/>
        </w:rPr>
        <w:t>="</w:t>
      </w:r>
      <w:r>
        <w:rPr>
          <w:sz w:val="18"/>
          <w:szCs w:val="18"/>
          <w:highlight w:val="white"/>
          <w:lang w:eastAsia="de-DE"/>
        </w:rPr>
        <w:t>0</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LLOctet5bV120</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LLOctet5bV120Type</w:t>
      </w:r>
      <w:r>
        <w:rPr>
          <w:color w:val="0000FF"/>
          <w:sz w:val="18"/>
          <w:szCs w:val="18"/>
          <w:highlight w:val="white"/>
          <w:lang w:eastAsia="de-DE"/>
        </w:rPr>
        <w:t>"</w:t>
      </w:r>
      <w:r>
        <w:rPr>
          <w:color w:val="FF0000"/>
          <w:sz w:val="18"/>
          <w:szCs w:val="18"/>
          <w:highlight w:val="white"/>
          <w:lang w:eastAsia="de-DE"/>
        </w:rPr>
        <w:t xml:space="preserve"> minOccurs</w:t>
      </w:r>
      <w:r>
        <w:rPr>
          <w:color w:val="0000FF"/>
          <w:sz w:val="18"/>
          <w:szCs w:val="18"/>
          <w:highlight w:val="white"/>
          <w:lang w:eastAsia="de-DE"/>
        </w:rPr>
        <w:t>="</w:t>
      </w:r>
      <w:r>
        <w:rPr>
          <w:sz w:val="18"/>
          <w:szCs w:val="18"/>
          <w:highlight w:val="white"/>
          <w:lang w:eastAsia="de-DE"/>
        </w:rPr>
        <w:t>0</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LLOctet5c</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LLOctet5cType</w:t>
      </w:r>
      <w:r>
        <w:rPr>
          <w:color w:val="0000FF"/>
          <w:sz w:val="18"/>
          <w:szCs w:val="18"/>
          <w:highlight w:val="white"/>
          <w:lang w:eastAsia="de-DE"/>
        </w:rPr>
        <w:t>"</w:t>
      </w:r>
      <w:r>
        <w:rPr>
          <w:color w:val="FF0000"/>
          <w:sz w:val="18"/>
          <w:szCs w:val="18"/>
          <w:highlight w:val="white"/>
          <w:lang w:eastAsia="de-DE"/>
        </w:rPr>
        <w:t xml:space="preserve"> minOccurs</w:t>
      </w:r>
      <w:r>
        <w:rPr>
          <w:color w:val="0000FF"/>
          <w:sz w:val="18"/>
          <w:szCs w:val="18"/>
          <w:highlight w:val="white"/>
          <w:lang w:eastAsia="de-DE"/>
        </w:rPr>
        <w:t>="</w:t>
      </w:r>
      <w:r>
        <w:rPr>
          <w:sz w:val="18"/>
          <w:szCs w:val="18"/>
          <w:highlight w:val="white"/>
          <w:lang w:eastAsia="de-DE"/>
        </w:rPr>
        <w:t>0</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LLOctet5d</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LLOctet5dType</w:t>
      </w:r>
      <w:r>
        <w:rPr>
          <w:color w:val="0000FF"/>
          <w:sz w:val="18"/>
          <w:szCs w:val="18"/>
          <w:highlight w:val="white"/>
          <w:lang w:eastAsia="de-DE"/>
        </w:rPr>
        <w:t>"</w:t>
      </w:r>
      <w:r>
        <w:rPr>
          <w:color w:val="FF0000"/>
          <w:sz w:val="18"/>
          <w:szCs w:val="18"/>
          <w:highlight w:val="white"/>
          <w:lang w:eastAsia="de-DE"/>
        </w:rPr>
        <w:t xml:space="preserve"> minOccurs</w:t>
      </w:r>
      <w:r>
        <w:rPr>
          <w:color w:val="0000FF"/>
          <w:sz w:val="18"/>
          <w:szCs w:val="18"/>
          <w:highlight w:val="white"/>
          <w:lang w:eastAsia="de-DE"/>
        </w:rPr>
        <w:t>="</w:t>
      </w:r>
      <w:r>
        <w:rPr>
          <w:sz w:val="18"/>
          <w:szCs w:val="18"/>
          <w:highlight w:val="white"/>
          <w:lang w:eastAsia="de-DE"/>
        </w:rPr>
        <w:t>0</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LLOctet6</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LLOctet6Type</w:t>
      </w:r>
      <w:r>
        <w:rPr>
          <w:color w:val="0000FF"/>
          <w:sz w:val="18"/>
          <w:szCs w:val="18"/>
          <w:highlight w:val="white"/>
          <w:lang w:eastAsia="de-DE"/>
        </w:rPr>
        <w:t>"</w:t>
      </w:r>
      <w:r>
        <w:rPr>
          <w:color w:val="FF0000"/>
          <w:sz w:val="18"/>
          <w:szCs w:val="18"/>
          <w:highlight w:val="white"/>
          <w:lang w:eastAsia="de-DE"/>
        </w:rPr>
        <w:t xml:space="preserve"> minOccurs</w:t>
      </w:r>
      <w:r>
        <w:rPr>
          <w:color w:val="0000FF"/>
          <w:sz w:val="18"/>
          <w:szCs w:val="18"/>
          <w:highlight w:val="white"/>
          <w:lang w:eastAsia="de-DE"/>
        </w:rPr>
        <w:t>="</w:t>
      </w:r>
      <w:r>
        <w:rPr>
          <w:sz w:val="18"/>
          <w:szCs w:val="18"/>
          <w:highlight w:val="white"/>
          <w:lang w:eastAsia="de-DE"/>
        </w:rPr>
        <w:t>0</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LLOctet6aHDLC</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LLOctet6aHDLCType</w:t>
      </w:r>
      <w:r>
        <w:rPr>
          <w:color w:val="0000FF"/>
          <w:sz w:val="18"/>
          <w:szCs w:val="18"/>
          <w:highlight w:val="white"/>
          <w:lang w:eastAsia="de-DE"/>
        </w:rPr>
        <w:t>"</w:t>
      </w:r>
      <w:r>
        <w:rPr>
          <w:color w:val="FF0000"/>
          <w:sz w:val="18"/>
          <w:szCs w:val="18"/>
          <w:highlight w:val="white"/>
          <w:lang w:eastAsia="de-DE"/>
        </w:rPr>
        <w:t xml:space="preserve"> minOccurs</w:t>
      </w:r>
      <w:r>
        <w:rPr>
          <w:color w:val="0000FF"/>
          <w:sz w:val="18"/>
          <w:szCs w:val="18"/>
          <w:highlight w:val="white"/>
          <w:lang w:eastAsia="de-DE"/>
        </w:rPr>
        <w:t>="</w:t>
      </w:r>
      <w:r>
        <w:rPr>
          <w:sz w:val="18"/>
          <w:szCs w:val="18"/>
          <w:highlight w:val="white"/>
          <w:lang w:eastAsia="de-DE"/>
        </w:rPr>
        <w:t>0</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LLOctet6aUserSpecific</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LLOctet6aUserSpecificType</w:t>
      </w:r>
      <w:r>
        <w:rPr>
          <w:color w:val="0000FF"/>
          <w:sz w:val="18"/>
          <w:szCs w:val="18"/>
          <w:highlight w:val="white"/>
          <w:lang w:eastAsia="de-DE"/>
        </w:rPr>
        <w:t>"</w:t>
      </w:r>
      <w:r>
        <w:rPr>
          <w:color w:val="FF0000"/>
          <w:sz w:val="18"/>
          <w:szCs w:val="18"/>
          <w:highlight w:val="white"/>
          <w:lang w:eastAsia="de-DE"/>
        </w:rPr>
        <w:t xml:space="preserve"> minOccurs</w:t>
      </w:r>
      <w:r>
        <w:rPr>
          <w:color w:val="0000FF"/>
          <w:sz w:val="18"/>
          <w:szCs w:val="18"/>
          <w:highlight w:val="white"/>
          <w:lang w:eastAsia="de-DE"/>
        </w:rPr>
        <w:t>="</w:t>
      </w:r>
      <w:r>
        <w:rPr>
          <w:sz w:val="18"/>
          <w:szCs w:val="18"/>
          <w:highlight w:val="white"/>
          <w:lang w:eastAsia="de-DE"/>
        </w:rPr>
        <w:t>0</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LLOctet6b</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LLOctet6bType</w:t>
      </w:r>
      <w:r>
        <w:rPr>
          <w:color w:val="0000FF"/>
          <w:sz w:val="18"/>
          <w:szCs w:val="18"/>
          <w:highlight w:val="white"/>
          <w:lang w:eastAsia="de-DE"/>
        </w:rPr>
        <w:t>"</w:t>
      </w:r>
      <w:r>
        <w:rPr>
          <w:color w:val="FF0000"/>
          <w:sz w:val="18"/>
          <w:szCs w:val="18"/>
          <w:highlight w:val="white"/>
          <w:lang w:eastAsia="de-DE"/>
        </w:rPr>
        <w:t xml:space="preserve"> minOccurs</w:t>
      </w:r>
      <w:r>
        <w:rPr>
          <w:color w:val="0000FF"/>
          <w:sz w:val="18"/>
          <w:szCs w:val="18"/>
          <w:highlight w:val="white"/>
          <w:lang w:eastAsia="de-DE"/>
        </w:rPr>
        <w:t>="</w:t>
      </w:r>
      <w:r>
        <w:rPr>
          <w:sz w:val="18"/>
          <w:szCs w:val="18"/>
          <w:highlight w:val="white"/>
          <w:lang w:eastAsia="de-DE"/>
        </w:rPr>
        <w:t>0</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LLOctet7</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LLOctet7Type</w:t>
      </w:r>
      <w:r>
        <w:rPr>
          <w:color w:val="0000FF"/>
          <w:sz w:val="18"/>
          <w:szCs w:val="18"/>
          <w:highlight w:val="white"/>
          <w:lang w:eastAsia="de-DE"/>
        </w:rPr>
        <w:t>"</w:t>
      </w:r>
      <w:r>
        <w:rPr>
          <w:color w:val="FF0000"/>
          <w:sz w:val="18"/>
          <w:szCs w:val="18"/>
          <w:highlight w:val="white"/>
          <w:lang w:eastAsia="de-DE"/>
        </w:rPr>
        <w:t xml:space="preserve"> minOccurs</w:t>
      </w:r>
      <w:r>
        <w:rPr>
          <w:color w:val="0000FF"/>
          <w:sz w:val="18"/>
          <w:szCs w:val="18"/>
          <w:highlight w:val="white"/>
          <w:lang w:eastAsia="de-DE"/>
        </w:rPr>
        <w:t>="</w:t>
      </w:r>
      <w:r>
        <w:rPr>
          <w:sz w:val="18"/>
          <w:szCs w:val="18"/>
          <w:highlight w:val="white"/>
          <w:lang w:eastAsia="de-DE"/>
        </w:rPr>
        <w:t>0</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LLOctet7aUserSpecific</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LLOctet7aUserSpecificType</w:t>
      </w:r>
      <w:r>
        <w:rPr>
          <w:color w:val="0000FF"/>
          <w:sz w:val="18"/>
          <w:szCs w:val="18"/>
          <w:highlight w:val="white"/>
          <w:lang w:eastAsia="de-DE"/>
        </w:rPr>
        <w:t>"</w:t>
      </w:r>
      <w:r>
        <w:rPr>
          <w:color w:val="FF0000"/>
          <w:sz w:val="18"/>
          <w:szCs w:val="18"/>
          <w:highlight w:val="white"/>
          <w:lang w:eastAsia="de-DE"/>
        </w:rPr>
        <w:t xml:space="preserve"> minOccurs</w:t>
      </w:r>
      <w:r>
        <w:rPr>
          <w:color w:val="0000FF"/>
          <w:sz w:val="18"/>
          <w:szCs w:val="18"/>
          <w:highlight w:val="white"/>
          <w:lang w:eastAsia="de-DE"/>
        </w:rPr>
        <w:t>="</w:t>
      </w:r>
      <w:r>
        <w:rPr>
          <w:sz w:val="18"/>
          <w:szCs w:val="18"/>
          <w:highlight w:val="white"/>
          <w:lang w:eastAsia="de-DE"/>
        </w:rPr>
        <w:t>0</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LLOctet7aX25</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LLOctet7aX25Type</w:t>
      </w:r>
      <w:r>
        <w:rPr>
          <w:color w:val="0000FF"/>
          <w:sz w:val="18"/>
          <w:szCs w:val="18"/>
          <w:highlight w:val="white"/>
          <w:lang w:eastAsia="de-DE"/>
        </w:rPr>
        <w:t>"</w:t>
      </w:r>
      <w:r>
        <w:rPr>
          <w:color w:val="FF0000"/>
          <w:sz w:val="18"/>
          <w:szCs w:val="18"/>
          <w:highlight w:val="white"/>
          <w:lang w:eastAsia="de-DE"/>
        </w:rPr>
        <w:t xml:space="preserve"> minOccurs</w:t>
      </w:r>
      <w:r>
        <w:rPr>
          <w:color w:val="0000FF"/>
          <w:sz w:val="18"/>
          <w:szCs w:val="18"/>
          <w:highlight w:val="white"/>
          <w:lang w:eastAsia="de-DE"/>
        </w:rPr>
        <w:t>="</w:t>
      </w:r>
      <w:r>
        <w:rPr>
          <w:sz w:val="18"/>
          <w:szCs w:val="18"/>
          <w:highlight w:val="white"/>
          <w:lang w:eastAsia="de-DE"/>
        </w:rPr>
        <w:t>0</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LLOctet7bX25</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LLOctet7bX25Type</w:t>
      </w:r>
      <w:r>
        <w:rPr>
          <w:color w:val="0000FF"/>
          <w:sz w:val="18"/>
          <w:szCs w:val="18"/>
          <w:highlight w:val="white"/>
          <w:lang w:eastAsia="de-DE"/>
        </w:rPr>
        <w:t>"</w:t>
      </w:r>
      <w:r>
        <w:rPr>
          <w:color w:val="FF0000"/>
          <w:sz w:val="18"/>
          <w:szCs w:val="18"/>
          <w:highlight w:val="white"/>
          <w:lang w:eastAsia="de-DE"/>
        </w:rPr>
        <w:t xml:space="preserve"> minOccurs</w:t>
      </w:r>
      <w:r>
        <w:rPr>
          <w:color w:val="0000FF"/>
          <w:sz w:val="18"/>
          <w:szCs w:val="18"/>
          <w:highlight w:val="white"/>
          <w:lang w:eastAsia="de-DE"/>
        </w:rPr>
        <w:t>="</w:t>
      </w:r>
      <w:r>
        <w:rPr>
          <w:sz w:val="18"/>
          <w:szCs w:val="18"/>
          <w:highlight w:val="white"/>
          <w:lang w:eastAsia="de-DE"/>
        </w:rPr>
        <w:t>0</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LLOctet7c</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LLOctet7cType</w:t>
      </w:r>
      <w:r>
        <w:rPr>
          <w:color w:val="0000FF"/>
          <w:sz w:val="18"/>
          <w:szCs w:val="18"/>
          <w:highlight w:val="white"/>
          <w:lang w:eastAsia="de-DE"/>
        </w:rPr>
        <w:t>"</w:t>
      </w:r>
      <w:r>
        <w:rPr>
          <w:color w:val="FF0000"/>
          <w:sz w:val="18"/>
          <w:szCs w:val="18"/>
          <w:highlight w:val="white"/>
          <w:lang w:eastAsia="de-DE"/>
        </w:rPr>
        <w:t xml:space="preserve"> minOccurs</w:t>
      </w:r>
      <w:r>
        <w:rPr>
          <w:color w:val="0000FF"/>
          <w:sz w:val="18"/>
          <w:szCs w:val="18"/>
          <w:highlight w:val="white"/>
          <w:lang w:eastAsia="de-DE"/>
        </w:rPr>
        <w:t>="</w:t>
      </w:r>
      <w:r>
        <w:rPr>
          <w:sz w:val="18"/>
          <w:szCs w:val="18"/>
          <w:highlight w:val="white"/>
          <w:lang w:eastAsia="de-DE"/>
        </w:rPr>
        <w:t>0</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LLOctet7aTR9577</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LLOctet7aTR9577Type</w:t>
      </w:r>
      <w:r>
        <w:rPr>
          <w:color w:val="0000FF"/>
          <w:sz w:val="18"/>
          <w:szCs w:val="18"/>
          <w:highlight w:val="white"/>
          <w:lang w:eastAsia="de-DE"/>
        </w:rPr>
        <w:t>"</w:t>
      </w:r>
      <w:r>
        <w:rPr>
          <w:color w:val="FF0000"/>
          <w:sz w:val="18"/>
          <w:szCs w:val="18"/>
          <w:highlight w:val="white"/>
          <w:lang w:eastAsia="de-DE"/>
        </w:rPr>
        <w:t xml:space="preserve"> minOccurs</w:t>
      </w:r>
      <w:r>
        <w:rPr>
          <w:color w:val="0000FF"/>
          <w:sz w:val="18"/>
          <w:szCs w:val="18"/>
          <w:highlight w:val="white"/>
          <w:lang w:eastAsia="de-DE"/>
        </w:rPr>
        <w:t>="</w:t>
      </w:r>
      <w:r>
        <w:rPr>
          <w:sz w:val="18"/>
          <w:szCs w:val="18"/>
          <w:highlight w:val="white"/>
          <w:lang w:eastAsia="de-DE"/>
        </w:rPr>
        <w:t>0</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LLOctet7bTR9577</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LLOctet7bTR9577Type</w:t>
      </w:r>
      <w:r>
        <w:rPr>
          <w:color w:val="0000FF"/>
          <w:sz w:val="18"/>
          <w:szCs w:val="18"/>
          <w:highlight w:val="white"/>
          <w:lang w:eastAsia="de-DE"/>
        </w:rPr>
        <w:t>"</w:t>
      </w:r>
      <w:r>
        <w:rPr>
          <w:color w:val="FF0000"/>
          <w:sz w:val="18"/>
          <w:szCs w:val="18"/>
          <w:highlight w:val="white"/>
          <w:lang w:eastAsia="de-DE"/>
        </w:rPr>
        <w:t xml:space="preserve"> minOccurs</w:t>
      </w:r>
      <w:r>
        <w:rPr>
          <w:color w:val="0000FF"/>
          <w:sz w:val="18"/>
          <w:szCs w:val="18"/>
          <w:highlight w:val="white"/>
          <w:lang w:eastAsia="de-DE"/>
        </w:rPr>
        <w:t>="</w:t>
      </w:r>
      <w:r>
        <w:rPr>
          <w:sz w:val="18"/>
          <w:szCs w:val="18"/>
          <w:highlight w:val="white"/>
          <w:lang w:eastAsia="de-DE"/>
        </w:rPr>
        <w:t>0</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DisplayType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DispOctet3</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DispOctet3Type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8080"/>
          <w:sz w:val="18"/>
          <w:szCs w:val="18"/>
          <w:highlight w:val="white"/>
          <w:lang w:eastAsia="de-DE"/>
        </w:rPr>
        <w:t>Definition of progress indicator</w:t>
      </w:r>
      <w:r>
        <w:rPr>
          <w:rFonts w:eastAsia="Wingdings" w:cs="Wingdings" w:ascii="Wingdings" w:hAnsi="Wingdings"/>
          <w:color w:val="0000FF"/>
          <w:sz w:val="18"/>
          <w:szCs w:val="18"/>
          <w:highlight w:val="white"/>
          <w:lang w:eastAsia="de-DE"/>
        </w:rPr>
        <w: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ProgressOctet3Type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CodingStandard</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TwoBitType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Location</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 xml:space="preserve">FourBitType </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ProgressOctet4Type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ProgressDescription</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SevenBitType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ProgressIndicatorType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ProgressOctet3</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ProgressOctet3Type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ProgressOctet4</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ProgressOctet4Type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xs:complexType</w:t>
      </w:r>
      <w:r>
        <w:rPr>
          <w:color w:val="0000FF"/>
          <w:sz w:val="18"/>
          <w:szCs w:val="18"/>
          <w:highlight w:val="white"/>
          <w:lang w:eastAsia="de-DE"/>
        </w:rPr>
        <w:t>&gt;</w:t>
      </w:r>
    </w:p>
    <w:p>
      <w:pPr>
        <w:pStyle w:val="Normal"/>
        <w:spacing w:before="0" w:after="0"/>
        <w:rPr>
          <w:sz w:val="18"/>
          <w:szCs w:val="18"/>
          <w:highlight w:val="white"/>
          <w:lang w:eastAsia="de-DE"/>
        </w:rPr>
      </w:pPr>
      <w:r>
        <w:rPr>
          <w:color w:val="0000FF"/>
          <w:sz w:val="18"/>
          <w:szCs w:val="18"/>
          <w:highlight w:val="white"/>
          <w:lang w:eastAsia="ko-KR"/>
        </w:rPr>
        <w:tab/>
      </w:r>
      <w:r>
        <w:rPr>
          <w:color w:val="0000FF"/>
          <w:sz w:val="18"/>
          <w:szCs w:val="18"/>
          <w:highlight w:val="white"/>
          <w:lang w:eastAsia="de-DE"/>
        </w:rPr>
        <w:t>&lt;!-</w:t>
      </w:r>
      <w:r>
        <w:rPr>
          <w:color w:val="808080"/>
          <w:sz w:val="18"/>
          <w:szCs w:val="18"/>
          <w:highlight w:val="white"/>
          <w:lang w:eastAsia="de-DE"/>
        </w:rPr>
        <w:t>Definition of document structure</w:t>
      </w:r>
      <w:r>
        <w:rPr>
          <w:rFonts w:eastAsia="Wingdings" w:cs="Wingdings" w:ascii="Wingdings" w:hAnsi="Wingdings"/>
          <w:color w:val="0000FF"/>
          <w:sz w:val="18"/>
          <w:szCs w:val="18"/>
          <w:highlight w:val="white"/>
          <w:lang w:eastAsia="de-DE"/>
        </w:rPr>
        <w: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PSTN</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xs:complexType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lang w:eastAsia="de-DE"/>
        </w:rPr>
        <w:t>BearerCapability</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BearerCapabilityType</w:t>
      </w:r>
      <w:r>
        <w:rPr>
          <w:color w:val="0000FF"/>
          <w:sz w:val="18"/>
          <w:szCs w:val="18"/>
          <w:highlight w:val="white"/>
          <w:lang w:eastAsia="de-DE"/>
        </w:rPr>
        <w:t>"</w:t>
      </w:r>
      <w:r>
        <w:rPr>
          <w:color w:val="FF0000"/>
          <w:sz w:val="18"/>
          <w:szCs w:val="18"/>
          <w:highlight w:val="white"/>
          <w:lang w:eastAsia="de-DE"/>
        </w:rPr>
        <w:t xml:space="preserve"> minOccurs</w:t>
      </w:r>
      <w:r>
        <w:rPr>
          <w:color w:val="0000FF"/>
          <w:sz w:val="18"/>
          <w:szCs w:val="18"/>
          <w:highlight w:val="white"/>
          <w:lang w:eastAsia="de-DE"/>
        </w:rPr>
        <w:t>="</w:t>
      </w:r>
      <w:r>
        <w:rPr>
          <w:sz w:val="18"/>
          <w:szCs w:val="18"/>
          <w:highlight w:val="white"/>
          <w:lang w:eastAsia="de-DE"/>
        </w:rPr>
        <w:t>0</w:t>
      </w:r>
      <w:r>
        <w:rPr>
          <w:color w:val="0000FF"/>
          <w:sz w:val="18"/>
          <w:szCs w:val="18"/>
          <w:highlight w:val="white"/>
          <w:lang w:eastAsia="de-DE"/>
        </w:rPr>
        <w:t>"</w:t>
      </w:r>
      <w:r>
        <w:rPr>
          <w:color w:val="FF0000"/>
          <w:sz w:val="18"/>
          <w:szCs w:val="18"/>
          <w:highlight w:val="white"/>
          <w:lang w:eastAsia="de-DE"/>
        </w:rPr>
        <w:t xml:space="preserve"> maxOccurs</w:t>
      </w:r>
      <w:r>
        <w:rPr>
          <w:color w:val="0000FF"/>
          <w:sz w:val="18"/>
          <w:szCs w:val="18"/>
          <w:highlight w:val="white"/>
          <w:lang w:eastAsia="de-DE"/>
        </w:rPr>
        <w:t>="</w:t>
      </w:r>
      <w:r>
        <w:rPr>
          <w:sz w:val="18"/>
          <w:szCs w:val="18"/>
          <w:highlight w:val="white"/>
          <w:lang w:eastAsia="de-DE"/>
        </w:rPr>
        <w:t>2</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HighLayerCompatibility</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HighLayerCompatibilityType</w:t>
      </w:r>
      <w:r>
        <w:rPr>
          <w:color w:val="0000FF"/>
          <w:sz w:val="18"/>
          <w:szCs w:val="18"/>
          <w:highlight w:val="white"/>
          <w:lang w:eastAsia="de-DE"/>
        </w:rPr>
        <w:t>"</w:t>
      </w:r>
      <w:r>
        <w:rPr>
          <w:color w:val="FF0000"/>
          <w:sz w:val="18"/>
          <w:szCs w:val="18"/>
          <w:highlight w:val="white"/>
          <w:lang w:eastAsia="de-DE"/>
        </w:rPr>
        <w:t xml:space="preserve"> minOccurs</w:t>
      </w:r>
      <w:r>
        <w:rPr>
          <w:color w:val="0000FF"/>
          <w:sz w:val="18"/>
          <w:szCs w:val="18"/>
          <w:highlight w:val="white"/>
          <w:lang w:eastAsia="de-DE"/>
        </w:rPr>
        <w:t>="</w:t>
      </w:r>
      <w:r>
        <w:rPr>
          <w:sz w:val="18"/>
          <w:szCs w:val="18"/>
          <w:highlight w:val="white"/>
          <w:lang w:eastAsia="de-DE"/>
        </w:rPr>
        <w:t>0</w:t>
      </w:r>
      <w:r>
        <w:rPr>
          <w:color w:val="0000FF"/>
          <w:sz w:val="18"/>
          <w:szCs w:val="18"/>
          <w:highlight w:val="white"/>
          <w:lang w:eastAsia="de-DE"/>
        </w:rPr>
        <w:t>"</w:t>
      </w:r>
      <w:r>
        <w:rPr>
          <w:color w:val="FF0000"/>
          <w:sz w:val="18"/>
          <w:szCs w:val="18"/>
          <w:highlight w:val="white"/>
          <w:lang w:eastAsia="de-DE"/>
        </w:rPr>
        <w:t xml:space="preserve"> maxOccurs</w:t>
      </w:r>
      <w:r>
        <w:rPr>
          <w:color w:val="0000FF"/>
          <w:sz w:val="18"/>
          <w:szCs w:val="18"/>
          <w:highlight w:val="white"/>
          <w:lang w:eastAsia="de-DE"/>
        </w:rPr>
        <w:t>="</w:t>
      </w:r>
      <w:r>
        <w:rPr>
          <w:sz w:val="18"/>
          <w:szCs w:val="18"/>
          <w:highlight w:val="white"/>
          <w:lang w:eastAsia="de-DE"/>
        </w:rPr>
        <w:t>2</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LowLayerCompatibility</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LowLayerCompatibilityType</w:t>
      </w:r>
      <w:r>
        <w:rPr>
          <w:color w:val="0000FF"/>
          <w:sz w:val="18"/>
          <w:szCs w:val="18"/>
          <w:highlight w:val="white"/>
          <w:lang w:eastAsia="de-DE"/>
        </w:rPr>
        <w:t>"</w:t>
      </w:r>
      <w:r>
        <w:rPr>
          <w:color w:val="FF0000"/>
          <w:sz w:val="18"/>
          <w:szCs w:val="18"/>
          <w:highlight w:val="white"/>
          <w:lang w:eastAsia="de-DE"/>
        </w:rPr>
        <w:t xml:space="preserve"> minOccurs</w:t>
      </w:r>
      <w:r>
        <w:rPr>
          <w:color w:val="0000FF"/>
          <w:sz w:val="18"/>
          <w:szCs w:val="18"/>
          <w:highlight w:val="white"/>
          <w:lang w:eastAsia="de-DE"/>
        </w:rPr>
        <w:t>="</w:t>
      </w:r>
      <w:r>
        <w:rPr>
          <w:sz w:val="18"/>
          <w:szCs w:val="18"/>
          <w:highlight w:val="white"/>
          <w:lang w:eastAsia="de-DE"/>
        </w:rPr>
        <w:t>0</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ProgressIndicator</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ProgressIndicatorType</w:t>
      </w:r>
      <w:r>
        <w:rPr>
          <w:color w:val="0000FF"/>
          <w:sz w:val="18"/>
          <w:szCs w:val="18"/>
          <w:highlight w:val="white"/>
          <w:lang w:eastAsia="de-DE"/>
        </w:rPr>
        <w:t>"</w:t>
      </w:r>
      <w:r>
        <w:rPr>
          <w:color w:val="FF0000"/>
          <w:sz w:val="18"/>
          <w:szCs w:val="18"/>
          <w:highlight w:val="white"/>
          <w:lang w:eastAsia="de-DE"/>
        </w:rPr>
        <w:t xml:space="preserve"> minOccurs</w:t>
      </w:r>
      <w:r>
        <w:rPr>
          <w:color w:val="0000FF"/>
          <w:sz w:val="18"/>
          <w:szCs w:val="18"/>
          <w:highlight w:val="white"/>
          <w:lang w:eastAsia="de-DE"/>
        </w:rPr>
        <w:t>="</w:t>
      </w:r>
      <w:r>
        <w:rPr>
          <w:sz w:val="18"/>
          <w:szCs w:val="18"/>
          <w:highlight w:val="white"/>
          <w:lang w:eastAsia="de-DE"/>
        </w:rPr>
        <w:t>0</w:t>
      </w:r>
      <w:r>
        <w:rPr>
          <w:color w:val="0000FF"/>
          <w:sz w:val="18"/>
          <w:szCs w:val="18"/>
          <w:highlight w:val="white"/>
          <w:lang w:eastAsia="de-DE"/>
        </w:rPr>
        <w:t>"</w:t>
      </w:r>
      <w:r>
        <w:rPr>
          <w:color w:val="FF0000"/>
          <w:sz w:val="18"/>
          <w:szCs w:val="18"/>
          <w:highlight w:val="white"/>
          <w:lang w:eastAsia="de-DE"/>
        </w:rPr>
        <w:t xml:space="preserve"> maxOccurs</w:t>
      </w:r>
      <w:r>
        <w:rPr>
          <w:color w:val="0000FF"/>
          <w:sz w:val="18"/>
          <w:szCs w:val="18"/>
          <w:highlight w:val="white"/>
          <w:lang w:eastAsia="de-DE"/>
        </w:rPr>
        <w:t>="</w:t>
      </w:r>
      <w:r>
        <w:rPr>
          <w:sz w:val="18"/>
          <w:szCs w:val="18"/>
          <w:highlight w:val="white"/>
          <w:lang w:eastAsia="de-DE"/>
        </w:rPr>
        <w:t>unbounded</w:t>
      </w:r>
      <w:r>
        <w:rPr>
          <w:color w:val="0000FF"/>
          <w:sz w:val="18"/>
          <w:szCs w:val="18"/>
          <w:highlight w:val="white"/>
          <w:lang w:eastAsia="de-DE"/>
        </w:rPr>
        <w:t>"/&gt;</w:t>
      </w:r>
    </w:p>
    <w:p>
      <w:pPr>
        <w:pStyle w:val="Normal"/>
        <w:spacing w:before="0" w:after="0"/>
        <w:rPr>
          <w:color w:val="0000FF"/>
          <w:sz w:val="18"/>
          <w:szCs w:val="18"/>
          <w:highlight w:val="white"/>
          <w:lang w:eastAsia="de-DE"/>
        </w:rPr>
      </w:pPr>
      <w:r>
        <w:rPr>
          <w:sz w:val="18"/>
          <w:szCs w:val="18"/>
          <w:highlight w:val="white"/>
          <w:lang w:eastAsia="de-DE"/>
        </w:rPr>
        <w:tab/>
        <w:tab/>
        <w:tab/>
        <w:tab/>
      </w:r>
      <w:r>
        <w:rPr>
          <w:color w:val="0000FF"/>
          <w:sz w:val="18"/>
          <w:szCs w:val="18"/>
          <w:highlight w:val="white"/>
          <w:lang w:eastAsia="de-DE"/>
        </w:rPr>
        <w:t>&lt;</w:t>
      </w:r>
      <w:r>
        <w:rPr>
          <w:color w:val="800000"/>
          <w:sz w:val="18"/>
          <w:szCs w:val="18"/>
          <w:highlight w:val="white"/>
          <w:lang w:eastAsia="de-DE"/>
        </w:rPr>
        <w:t>xs:element</w:t>
      </w:r>
      <w:r>
        <w:rPr>
          <w:color w:val="FF0000"/>
          <w:sz w:val="18"/>
          <w:szCs w:val="18"/>
          <w:highlight w:val="white"/>
          <w:lang w:eastAsia="de-DE"/>
        </w:rPr>
        <w:t xml:space="preserve"> name</w:t>
      </w:r>
      <w:r>
        <w:rPr>
          <w:color w:val="0000FF"/>
          <w:sz w:val="18"/>
          <w:szCs w:val="18"/>
          <w:highlight w:val="white"/>
          <w:lang w:eastAsia="de-DE"/>
        </w:rPr>
        <w:t>="</w:t>
      </w:r>
      <w:r>
        <w:rPr>
          <w:sz w:val="18"/>
          <w:szCs w:val="18"/>
          <w:highlight w:val="white"/>
          <w:lang w:eastAsia="de-DE"/>
        </w:rPr>
        <w:t>Display</w:t>
      </w:r>
      <w:r>
        <w:rPr>
          <w:color w:val="0000FF"/>
          <w:sz w:val="18"/>
          <w:szCs w:val="18"/>
          <w:highlight w:val="white"/>
          <w:lang w:eastAsia="de-DE"/>
        </w:rPr>
        <w:t>"</w:t>
      </w:r>
      <w:r>
        <w:rPr>
          <w:color w:val="FF0000"/>
          <w:sz w:val="18"/>
          <w:szCs w:val="18"/>
          <w:highlight w:val="white"/>
          <w:lang w:eastAsia="de-DE"/>
        </w:rPr>
        <w:t xml:space="preserve"> type</w:t>
      </w:r>
      <w:r>
        <w:rPr>
          <w:color w:val="0000FF"/>
          <w:sz w:val="18"/>
          <w:szCs w:val="18"/>
          <w:highlight w:val="white"/>
          <w:lang w:eastAsia="de-DE"/>
        </w:rPr>
        <w:t>="</w:t>
      </w:r>
      <w:r>
        <w:rPr>
          <w:sz w:val="18"/>
          <w:szCs w:val="18"/>
          <w:highlight w:val="white"/>
          <w:lang w:eastAsia="de-DE"/>
        </w:rPr>
        <w:t>DisplayType</w:t>
      </w:r>
      <w:r>
        <w:rPr>
          <w:color w:val="0000FF"/>
          <w:sz w:val="18"/>
          <w:szCs w:val="18"/>
          <w:highlight w:val="white"/>
          <w:lang w:eastAsia="de-DE"/>
        </w:rPr>
        <w:t>"</w:t>
      </w:r>
      <w:r>
        <w:rPr>
          <w:color w:val="FF0000"/>
          <w:sz w:val="18"/>
          <w:szCs w:val="18"/>
          <w:highlight w:val="white"/>
          <w:lang w:eastAsia="de-DE"/>
        </w:rPr>
        <w:t xml:space="preserve"> minOccurs</w:t>
      </w:r>
      <w:r>
        <w:rPr>
          <w:color w:val="0000FF"/>
          <w:sz w:val="18"/>
          <w:szCs w:val="18"/>
          <w:highlight w:val="white"/>
          <w:lang w:eastAsia="de-DE"/>
        </w:rPr>
        <w:t>="</w:t>
      </w:r>
      <w:r>
        <w:rPr>
          <w:sz w:val="18"/>
          <w:szCs w:val="18"/>
          <w:highlight w:val="white"/>
          <w:lang w:eastAsia="de-DE"/>
        </w:rPr>
        <w:t>0</w:t>
      </w:r>
      <w:r>
        <w:rPr>
          <w:color w:val="0000FF"/>
          <w:sz w:val="18"/>
          <w:szCs w:val="18"/>
          <w:highlight w:val="white"/>
          <w:lang w:eastAsia="de-DE"/>
        </w:rPr>
        <w:t>"</w:t>
      </w:r>
      <w:r>
        <w:rPr>
          <w:color w:val="FF0000"/>
          <w:sz w:val="18"/>
          <w:szCs w:val="18"/>
          <w:highlight w:val="white"/>
          <w:lang w:eastAsia="de-DE"/>
        </w:rPr>
        <w:t xml:space="preserve"> maxOccurs</w:t>
      </w:r>
      <w:r>
        <w:rPr>
          <w:color w:val="0000FF"/>
          <w:sz w:val="18"/>
          <w:szCs w:val="18"/>
          <w:highlight w:val="white"/>
          <w:lang w:eastAsia="de-DE"/>
        </w:rPr>
        <w:t>="</w:t>
      </w:r>
      <w:r>
        <w:rPr>
          <w:sz w:val="18"/>
          <w:szCs w:val="18"/>
          <w:highlight w:val="white"/>
          <w:lang w:eastAsia="de-DE"/>
        </w:rPr>
        <w:t>unbounded</w:t>
      </w:r>
      <w:r>
        <w:rPr>
          <w:color w:val="0000FF"/>
          <w:sz w:val="18"/>
          <w:szCs w:val="18"/>
          <w:highlight w:val="white"/>
          <w:lang w:eastAsia="de-DE"/>
        </w:rPr>
        <w:t>"/&gt;</w:t>
      </w:r>
    </w:p>
    <w:p>
      <w:pPr>
        <w:pStyle w:val="Normal"/>
        <w:spacing w:before="0" w:after="0"/>
        <w:rPr>
          <w:sz w:val="18"/>
          <w:szCs w:val="18"/>
          <w:highlight w:val="white"/>
          <w:lang w:eastAsia="de-DE"/>
        </w:rPr>
      </w:pPr>
      <w:r>
        <w:rPr>
          <w:color w:val="0000FF"/>
          <w:sz w:val="18"/>
          <w:szCs w:val="18"/>
          <w:lang w:eastAsia="de-DE"/>
        </w:rPr>
        <w:tab/>
      </w:r>
      <w:r>
        <w:rPr>
          <w:color w:val="0000FF"/>
          <w:sz w:val="18"/>
          <w:szCs w:val="18"/>
          <w:lang w:eastAsia="ko-KR"/>
        </w:rPr>
        <w:tab/>
        <w:tab/>
        <w:tab/>
      </w:r>
      <w:r>
        <w:rPr>
          <w:color w:val="0000FF"/>
          <w:sz w:val="18"/>
          <w:szCs w:val="18"/>
          <w:lang w:eastAsia="de-DE"/>
        </w:rPr>
        <w:t>&lt;</w:t>
      </w:r>
      <w:r>
        <w:rPr>
          <w:color w:val="800000"/>
          <w:sz w:val="18"/>
          <w:szCs w:val="18"/>
          <w:lang w:eastAsia="de-DE"/>
        </w:rPr>
        <w:t>xs:element</w:t>
      </w:r>
      <w:r>
        <w:rPr>
          <w:color w:val="FF0000"/>
          <w:sz w:val="18"/>
          <w:szCs w:val="18"/>
          <w:lang w:eastAsia="de-DE"/>
        </w:rPr>
        <w:t xml:space="preserve"> name</w:t>
      </w:r>
      <w:r>
        <w:rPr>
          <w:color w:val="0000FF"/>
          <w:sz w:val="18"/>
          <w:szCs w:val="18"/>
          <w:lang w:eastAsia="de-DE"/>
        </w:rPr>
        <w:t>="</w:t>
      </w:r>
      <w:r>
        <w:rPr>
          <w:sz w:val="18"/>
          <w:szCs w:val="18"/>
          <w:lang w:eastAsia="de-DE"/>
        </w:rPr>
        <w:t>sendingCompleteIndication</w:t>
      </w:r>
      <w:r>
        <w:rPr>
          <w:color w:val="0000FF"/>
          <w:sz w:val="18"/>
          <w:szCs w:val="18"/>
          <w:lang w:eastAsia="de-DE"/>
        </w:rPr>
        <w:t xml:space="preserve">" </w:t>
      </w:r>
      <w:r>
        <w:rPr>
          <w:color w:val="FF0000"/>
          <w:sz w:val="18"/>
          <w:szCs w:val="18"/>
          <w:highlight w:val="white"/>
          <w:lang w:eastAsia="de-DE"/>
        </w:rPr>
        <w:t>minOccurs</w:t>
      </w:r>
      <w:r>
        <w:rPr>
          <w:color w:val="0000FF"/>
          <w:sz w:val="18"/>
          <w:szCs w:val="18"/>
          <w:highlight w:val="white"/>
          <w:lang w:eastAsia="de-DE"/>
        </w:rPr>
        <w:t>="</w:t>
      </w:r>
      <w:r>
        <w:rPr>
          <w:sz w:val="18"/>
          <w:szCs w:val="18"/>
          <w:highlight w:val="white"/>
          <w:lang w:eastAsia="de-DE"/>
        </w:rPr>
        <w:t>0</w:t>
      </w:r>
      <w:r>
        <w:rPr>
          <w:color w:val="0000FF"/>
          <w:sz w:val="18"/>
          <w:szCs w:val="18"/>
          <w:highlight w:val="white"/>
          <w:lang w:eastAsia="de-DE"/>
        </w:rPr>
        <w:t>"</w:t>
      </w:r>
      <w:r>
        <w:rPr>
          <w:color w:val="0000FF"/>
          <w:sz w:val="18"/>
          <w:szCs w:val="18"/>
          <w:lang w:eastAsia="de-DE"/>
        </w:rPr>
        <w:t>/&gt;</w:t>
      </w:r>
    </w:p>
    <w:p>
      <w:pPr>
        <w:pStyle w:val="Normal"/>
        <w:spacing w:before="0" w:after="0"/>
        <w:rPr>
          <w:sz w:val="18"/>
          <w:szCs w:val="18"/>
          <w:highlight w:val="white"/>
          <w:lang w:eastAsia="de-DE"/>
        </w:rPr>
      </w:pPr>
      <w:r>
        <w:rPr>
          <w:sz w:val="18"/>
          <w:szCs w:val="18"/>
          <w:highlight w:val="white"/>
          <w:lang w:eastAsia="de-DE"/>
        </w:rPr>
        <w:tab/>
        <w:tab/>
        <w:tab/>
      </w:r>
      <w:r>
        <w:rPr>
          <w:color w:val="0000FF"/>
          <w:sz w:val="18"/>
          <w:szCs w:val="18"/>
          <w:highlight w:val="white"/>
          <w:lang w:eastAsia="de-DE"/>
        </w:rPr>
        <w:t>&lt;/</w:t>
      </w:r>
      <w:r>
        <w:rPr>
          <w:color w:val="800000"/>
          <w:sz w:val="18"/>
          <w:szCs w:val="18"/>
          <w:highlight w:val="white"/>
          <w:lang w:eastAsia="de-DE"/>
        </w:rPr>
        <w:t>xs:sequence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tab/>
      </w:r>
      <w:r>
        <w:rPr>
          <w:color w:val="0000FF"/>
          <w:sz w:val="18"/>
          <w:szCs w:val="18"/>
          <w:highlight w:val="white"/>
          <w:lang w:eastAsia="de-DE"/>
        </w:rPr>
        <w:t>&lt;/</w:t>
      </w:r>
      <w:r>
        <w:rPr>
          <w:color w:val="800000"/>
          <w:sz w:val="18"/>
          <w:szCs w:val="18"/>
          <w:highlight w:val="white"/>
          <w:lang w:eastAsia="de-DE"/>
        </w:rPr>
        <w:t>xs:complexType</w:t>
      </w:r>
      <w:r>
        <w:rPr>
          <w:color w:val="0000FF"/>
          <w:sz w:val="18"/>
          <w:szCs w:val="18"/>
          <w:highlight w:val="white"/>
          <w:lang w:eastAsia="de-DE"/>
        </w:rPr>
        <w:t>&gt;</w:t>
      </w:r>
    </w:p>
    <w:p>
      <w:pPr>
        <w:pStyle w:val="Normal"/>
        <w:spacing w:before="0" w:after="0"/>
        <w:rPr>
          <w:sz w:val="18"/>
          <w:szCs w:val="18"/>
          <w:highlight w:val="white"/>
          <w:lang w:eastAsia="de-DE"/>
        </w:rPr>
      </w:pPr>
      <w:r>
        <w:rPr>
          <w:sz w:val="18"/>
          <w:szCs w:val="18"/>
          <w:highlight w:val="white"/>
          <w:lang w:eastAsia="de-DE"/>
        </w:rPr>
        <w:tab/>
      </w:r>
      <w:r>
        <w:rPr>
          <w:color w:val="0000FF"/>
          <w:sz w:val="18"/>
          <w:szCs w:val="18"/>
          <w:highlight w:val="white"/>
          <w:lang w:eastAsia="de-DE"/>
        </w:rPr>
        <w:t>&lt;/</w:t>
      </w:r>
      <w:r>
        <w:rPr>
          <w:color w:val="800000"/>
          <w:sz w:val="18"/>
          <w:szCs w:val="18"/>
          <w:highlight w:val="white"/>
          <w:lang w:eastAsia="de-DE"/>
        </w:rPr>
        <w:t>xs:element</w:t>
      </w:r>
      <w:r>
        <w:rPr>
          <w:color w:val="0000FF"/>
          <w:sz w:val="18"/>
          <w:szCs w:val="18"/>
          <w:highlight w:val="white"/>
          <w:lang w:eastAsia="de-DE"/>
        </w:rPr>
        <w:t>&gt;</w:t>
      </w:r>
    </w:p>
    <w:p>
      <w:pPr>
        <w:pStyle w:val="Normal"/>
        <w:spacing w:before="0" w:after="0"/>
        <w:rPr>
          <w:sz w:val="18"/>
          <w:szCs w:val="18"/>
          <w:highlight w:val="white"/>
          <w:lang w:eastAsia="de-DE"/>
        </w:rPr>
      </w:pPr>
      <w:r>
        <w:rPr>
          <w:color w:val="0000FF"/>
          <w:sz w:val="18"/>
          <w:szCs w:val="18"/>
          <w:highlight w:val="white"/>
          <w:lang w:eastAsia="de-DE"/>
        </w:rPr>
        <w:t>&lt;/</w:t>
      </w:r>
      <w:r>
        <w:rPr>
          <w:color w:val="800000"/>
          <w:sz w:val="18"/>
          <w:szCs w:val="18"/>
          <w:highlight w:val="white"/>
          <w:lang w:eastAsia="de-DE"/>
        </w:rPr>
        <w:t>xs:schema</w:t>
      </w:r>
      <w:r>
        <w:rPr>
          <w:color w:val="0000FF"/>
          <w:sz w:val="18"/>
          <w:szCs w:val="18"/>
          <w:highlight w:val="white"/>
          <w:lang w:eastAsia="de-DE"/>
        </w:rPr>
        <w:t>&gt;</w:t>
      </w:r>
    </w:p>
    <w:p>
      <w:pPr>
        <w:pStyle w:val="Normal"/>
        <w:rPr>
          <w:sz w:val="18"/>
          <w:szCs w:val="18"/>
          <w:highlight w:val="white"/>
          <w:lang w:eastAsia="ko-KR"/>
        </w:rPr>
      </w:pPr>
      <w:r>
        <w:rPr>
          <w:sz w:val="18"/>
          <w:szCs w:val="18"/>
          <w:highlight w:val="white"/>
          <w:lang w:eastAsia="ko-KR"/>
        </w:rPr>
      </w:r>
    </w:p>
    <w:p>
      <w:pPr>
        <w:pStyle w:val="Heading1"/>
        <w:ind w:left="1134" w:hanging="1134"/>
        <w:rPr/>
      </w:pPr>
      <w:bookmarkStart w:id="985" w:name="__RefHeading___Toc27992749"/>
      <w:bookmarkEnd w:id="985"/>
      <w:r>
        <w:rPr/>
        <w:t>F.4</w:t>
        <w:tab/>
        <w:t>IANA registration template</w:t>
      </w:r>
    </w:p>
    <w:p>
      <w:pPr>
        <w:pStyle w:val="Normal"/>
        <w:rPr/>
      </w:pPr>
      <w:r>
        <w:rPr/>
        <w:t xml:space="preserve">Within the present subclause, information required for an IANA registration at </w:t>
      </w:r>
      <w:hyperlink r:id="rId268">
        <w:r>
          <w:rPr>
            <w:rStyle w:val="InternetLink"/>
            <w:color w:val="0000FF"/>
            <w:u w:val="single"/>
          </w:rPr>
          <w:t>http://www.iana.org/cgi-bin/mediatypes.pl</w:t>
        </w:r>
      </w:hyperlink>
      <w:r>
        <w:rPr/>
        <w:t xml:space="preserve"> is provided.</w:t>
      </w:r>
    </w:p>
    <w:p>
      <w:pPr>
        <w:pStyle w:val="Normal"/>
        <w:rPr/>
      </w:pPr>
      <w:r>
        <w:rPr/>
      </w:r>
    </w:p>
    <w:p>
      <w:pPr>
        <w:pStyle w:val="Normal"/>
        <w:rPr/>
      </w:pPr>
      <w:r>
        <w:rPr/>
        <w:t>1. Media Type Name</w:t>
      </w:r>
    </w:p>
    <w:p>
      <w:pPr>
        <w:pStyle w:val="Normal"/>
        <w:rPr/>
      </w:pPr>
      <w:r>
        <w:rPr/>
        <w:t>Application</w:t>
      </w:r>
    </w:p>
    <w:p>
      <w:pPr>
        <w:pStyle w:val="Normal"/>
        <w:rPr/>
      </w:pPr>
      <w:r>
        <w:rPr/>
      </w:r>
    </w:p>
    <w:p>
      <w:pPr>
        <w:pStyle w:val="Normal"/>
        <w:rPr/>
      </w:pPr>
      <w:r>
        <w:rPr/>
        <w:t>2. Subtype name</w:t>
      </w:r>
    </w:p>
    <w:p>
      <w:pPr>
        <w:pStyle w:val="Normal"/>
        <w:rPr/>
      </w:pPr>
      <w:r>
        <w:rPr>
          <w:lang w:val="sv-SE"/>
        </w:rPr>
        <w:t>"vnd.etsi.pstn+xml" (Vendor Tree)</w:t>
      </w:r>
    </w:p>
    <w:p>
      <w:pPr>
        <w:pStyle w:val="Normal"/>
        <w:rPr>
          <w:lang w:val="sv-SE"/>
        </w:rPr>
      </w:pPr>
      <w:r>
        <w:rPr>
          <w:lang w:val="sv-SE"/>
        </w:rPr>
      </w:r>
    </w:p>
    <w:p>
      <w:pPr>
        <w:pStyle w:val="Normal"/>
        <w:rPr/>
      </w:pPr>
      <w:r>
        <w:rPr/>
        <w:t>3. Required parameters</w:t>
      </w:r>
    </w:p>
    <w:p>
      <w:pPr>
        <w:pStyle w:val="Normal"/>
        <w:rPr/>
      </w:pPr>
      <w:r>
        <w:rPr/>
        <w:t>none</w:t>
      </w:r>
    </w:p>
    <w:p>
      <w:pPr>
        <w:pStyle w:val="Normal"/>
        <w:rPr/>
      </w:pPr>
      <w:r>
        <w:rPr/>
      </w:r>
    </w:p>
    <w:p>
      <w:pPr>
        <w:pStyle w:val="Normal"/>
        <w:rPr/>
      </w:pPr>
      <w:r>
        <w:rPr/>
        <w:t>4. Optional parameters</w:t>
      </w:r>
    </w:p>
    <w:p>
      <w:pPr>
        <w:pStyle w:val="Normal"/>
        <w:rPr/>
      </w:pPr>
      <w:r>
        <w:rPr/>
        <w:t>none</w:t>
      </w:r>
    </w:p>
    <w:p>
      <w:pPr>
        <w:pStyle w:val="Normal"/>
        <w:rPr>
          <w:lang w:eastAsia="ko-KR"/>
        </w:rPr>
      </w:pPr>
      <w:r>
        <w:rPr>
          <w:lang w:eastAsia="ko-KR"/>
        </w:rPr>
      </w:r>
    </w:p>
    <w:p>
      <w:pPr>
        <w:pStyle w:val="Normal"/>
        <w:rPr/>
      </w:pPr>
      <w:r>
        <w:rPr/>
        <w:t>5. Encoding considerations</w:t>
      </w:r>
    </w:p>
    <w:p>
      <w:pPr>
        <w:pStyle w:val="Normal"/>
        <w:rPr/>
      </w:pPr>
      <w:r>
        <w:rPr/>
        <w:t>binary</w:t>
      </w:r>
    </w:p>
    <w:p>
      <w:pPr>
        <w:pStyle w:val="Normal"/>
        <w:rPr/>
      </w:pPr>
      <w:r>
        <w:rPr/>
      </w:r>
    </w:p>
    <w:p>
      <w:pPr>
        <w:pStyle w:val="Normal"/>
        <w:rPr/>
      </w:pPr>
      <w:r>
        <w:rPr/>
        <w:t>6. Security considerations</w:t>
      </w:r>
    </w:p>
    <w:p>
      <w:pPr>
        <w:pStyle w:val="Normal"/>
        <w:rPr/>
      </w:pPr>
      <w:r>
        <w:rPr/>
        <w:t>The security considerations for XML in RFC 3023 apply.</w:t>
      </w:r>
    </w:p>
    <w:p>
      <w:pPr>
        <w:pStyle w:val="Normal"/>
        <w:rPr/>
      </w:pPr>
      <w:r>
        <w:rPr/>
        <w:t>Modifications of the MIME body by a man-in-the-middle can have severe consequences:</w:t>
      </w:r>
    </w:p>
    <w:p>
      <w:pPr>
        <w:pStyle w:val="Normal"/>
        <w:rPr/>
      </w:pPr>
      <w:r>
        <w:rPr/>
        <w:t>The information derived from ISUP that can be transported with this MIME body influence the call handling of the SIP session that is being setup.</w:t>
      </w:r>
    </w:p>
    <w:p>
      <w:pPr>
        <w:pStyle w:val="Normal"/>
        <w:rPr/>
      </w:pPr>
      <w:r>
        <w:rPr/>
        <w:t>However, this MIME body is used only attached to SIP messages, and modifications of other parts of the SIP signalling will lead to comparable consequences. Protection of the SIP signalling will also protect the present MIME body. The SIP signalling should be protected as described in RFC 3261.</w:t>
      </w:r>
    </w:p>
    <w:p>
      <w:pPr>
        <w:pStyle w:val="Normal"/>
        <w:rPr/>
      </w:pPr>
      <w:r>
        <w:rPr/>
      </w:r>
    </w:p>
    <w:p>
      <w:pPr>
        <w:pStyle w:val="Normal"/>
        <w:rPr/>
      </w:pPr>
      <w:r>
        <w:rPr/>
        <w:t>7. Interoperability considerations</w:t>
      </w:r>
    </w:p>
    <w:p>
      <w:pPr>
        <w:pStyle w:val="Normal"/>
        <w:rPr/>
      </w:pPr>
      <w:r>
        <w:rPr/>
        <w:t>None</w:t>
      </w:r>
    </w:p>
    <w:p>
      <w:pPr>
        <w:pStyle w:val="Normal"/>
        <w:rPr/>
      </w:pPr>
      <w:r>
        <w:rPr/>
      </w:r>
    </w:p>
    <w:p>
      <w:pPr>
        <w:pStyle w:val="Normal"/>
        <w:rPr/>
      </w:pPr>
      <w:r>
        <w:rPr/>
        <w:t>8. Published specification</w:t>
      </w:r>
    </w:p>
    <w:p>
      <w:pPr>
        <w:pStyle w:val="Normal"/>
        <w:rPr/>
      </w:pPr>
      <w:r>
        <w:rPr/>
        <w:t>3GPP TS 29.163</w:t>
      </w:r>
    </w:p>
    <w:p>
      <w:pPr>
        <w:pStyle w:val="Normal"/>
        <w:rPr/>
      </w:pPr>
      <w:r>
        <w:rPr/>
      </w:r>
    </w:p>
    <w:p>
      <w:pPr>
        <w:pStyle w:val="Normal"/>
        <w:rPr/>
      </w:pPr>
      <w:r>
        <w:rPr/>
        <w:t>9. Applications which use this media type</w:t>
      </w:r>
    </w:p>
    <w:p>
      <w:pPr>
        <w:pStyle w:val="Normal"/>
        <w:rPr/>
      </w:pPr>
      <w:r>
        <w:rPr/>
        <w:t>This MIME type is used as a message body within SIP messages.</w:t>
      </w:r>
    </w:p>
    <w:p>
      <w:pPr>
        <w:pStyle w:val="Normal"/>
        <w:rPr/>
      </w:pPr>
      <w:r>
        <w:rPr/>
        <w:t>It is used for sending information derived from ISUP or DSS1 signalling with no SIP equivalent.</w:t>
      </w:r>
    </w:p>
    <w:p>
      <w:pPr>
        <w:pStyle w:val="Normal"/>
        <w:rPr/>
      </w:pPr>
      <w:r>
        <w:rPr/>
      </w:r>
    </w:p>
    <w:p>
      <w:pPr>
        <w:pStyle w:val="Normal"/>
        <w:rPr/>
      </w:pPr>
      <w:r>
        <w:rPr/>
        <w:t>10. Additional information</w:t>
      </w:r>
    </w:p>
    <w:p>
      <w:pPr>
        <w:pStyle w:val="Normal"/>
        <w:rPr/>
      </w:pPr>
      <w:r>
        <w:rPr/>
        <w:t>Magic number(s): none (see RFC 3023)</w:t>
      </w:r>
    </w:p>
    <w:p>
      <w:pPr>
        <w:pStyle w:val="Normal"/>
        <w:rPr/>
      </w:pPr>
      <w:r>
        <w:rPr/>
        <w:t>File extension(s): ".xml" (see RFC 3023)</w:t>
      </w:r>
    </w:p>
    <w:p>
      <w:pPr>
        <w:pStyle w:val="Normal"/>
        <w:rPr/>
      </w:pPr>
      <w:r>
        <w:rPr/>
        <w:t>Macintosh File Type Code(s): "Text" (see RFC 3023)</w:t>
      </w:r>
    </w:p>
    <w:p>
      <w:pPr>
        <w:pStyle w:val="Normal"/>
        <w:rPr/>
      </w:pPr>
      <w:r>
        <w:rPr/>
        <w:t>Object Identifier(s) or OID(s): none</w:t>
      </w:r>
    </w:p>
    <w:p>
      <w:pPr>
        <w:pStyle w:val="Normal"/>
        <w:rPr/>
      </w:pPr>
      <w:r>
        <w:rPr/>
      </w:r>
    </w:p>
    <w:p>
      <w:pPr>
        <w:pStyle w:val="Normal"/>
        <w:rPr/>
      </w:pPr>
      <w:r>
        <w:rPr/>
        <w:t>11. Intended usage</w:t>
      </w:r>
    </w:p>
    <w:p>
      <w:pPr>
        <w:pStyle w:val="Normal"/>
        <w:rPr/>
      </w:pPr>
      <w:r>
        <w:rPr/>
        <w:t>Limited Use</w:t>
      </w:r>
    </w:p>
    <w:p>
      <w:pPr>
        <w:pStyle w:val="Normal"/>
        <w:rPr/>
      </w:pPr>
      <w:r>
        <w:rPr/>
      </w:r>
    </w:p>
    <w:p>
      <w:pPr>
        <w:pStyle w:val="Normal"/>
        <w:rPr/>
      </w:pPr>
      <w:r>
        <w:rPr/>
        <w:t>12. Other Information/General Comment</w:t>
      </w:r>
    </w:p>
    <w:p>
      <w:pPr>
        <w:pStyle w:val="Normal"/>
        <w:rPr>
          <w:lang w:eastAsia="ko-KR"/>
        </w:rPr>
      </w:pPr>
      <w:r>
        <w:rPr/>
        <w:t>The content of this MIME type is UTF-8 encoded. The charset parameter is not used.</w:t>
      </w:r>
    </w:p>
    <w:p>
      <w:pPr>
        <w:pStyle w:val="Heading8"/>
        <w:ind w:left="0" w:hanging="0"/>
        <w:rPr>
          <w:lang w:eastAsia="ko-KR"/>
        </w:rPr>
      </w:pPr>
      <w:bookmarkStart w:id="986" w:name="__RefHeading___Toc27992750"/>
      <w:bookmarkEnd w:id="986"/>
      <w:r>
        <w:rPr/>
        <w:t xml:space="preserve">Annex </w:t>
      </w:r>
      <w:r>
        <w:rPr>
          <w:lang w:eastAsia="ko-KR"/>
        </w:rPr>
        <w:t>G (informative)</w:t>
      </w:r>
      <w:r>
        <w:rPr/>
        <w:t>:</w:t>
      </w:r>
      <w:r>
        <w:rPr>
          <w:lang w:eastAsia="ko-KR"/>
        </w:rPr>
        <w:br/>
      </w:r>
      <w:r>
        <w:rPr>
          <w:lang w:eastAsia="ko-KR"/>
        </w:rPr>
        <w:t>Void</w:t>
      </w:r>
    </w:p>
    <w:p>
      <w:pPr>
        <w:pStyle w:val="NO"/>
        <w:rPr>
          <w:lang w:eastAsia="ko-KR"/>
        </w:rPr>
      </w:pPr>
      <w:r>
        <w:rPr/>
        <w:t>NOTE:</w:t>
        <w:tab/>
        <w:t>The former contents of this annex are now contained in 3GPP TS 24.229 [9].</w:t>
      </w:r>
    </w:p>
    <w:p>
      <w:pPr>
        <w:pStyle w:val="Heading8"/>
        <w:ind w:left="0" w:hanging="0"/>
        <w:rPr/>
      </w:pPr>
      <w:bookmarkStart w:id="987" w:name="__RefHeading___Toc27992751"/>
      <w:bookmarkEnd w:id="987"/>
      <w:r>
        <w:rPr/>
        <w:t>Annex H (normative):</w:t>
        <w:br/>
        <w:t>Interworking of Originating Line Information (OLI) parameter (network option)</w:t>
      </w:r>
    </w:p>
    <w:p>
      <w:pPr>
        <w:pStyle w:val="Normal"/>
        <w:rPr/>
      </w:pPr>
      <w:r>
        <w:rPr/>
      </w:r>
    </w:p>
    <w:p>
      <w:pPr>
        <w:pStyle w:val="Heading1"/>
        <w:ind w:left="1134" w:hanging="1134"/>
        <w:rPr/>
      </w:pPr>
      <w:bookmarkStart w:id="988" w:name="__RefHeading___Toc27992752"/>
      <w:bookmarkEnd w:id="988"/>
      <w:r>
        <w:rPr/>
        <w:t>H.1</w:t>
        <w:tab/>
        <w:t>Interworking SIP to ISUP</w:t>
      </w:r>
    </w:p>
    <w:p>
      <w:pPr>
        <w:pStyle w:val="Normal"/>
        <w:rPr/>
      </w:pPr>
      <w:r>
        <w:rPr/>
        <w:t>The "oli" URI parameter received within tel URI or the userinfo part of SIP URI with user="phone" (as defined in clause 7.2A.12 of 3GPP TS 24.229 [9]) received in a P-Asserted-Identity header in the initial INVITE request shall be used to set the ISUP IAM OLI parameter. In case the P-Asserted-Identity URI "oli" parameter is absent then the ISUP IAM OLI parameter shall be omitted.</w:t>
      </w:r>
    </w:p>
    <w:p>
      <w:pPr>
        <w:pStyle w:val="Heading1"/>
        <w:ind w:left="1134" w:hanging="1134"/>
        <w:rPr/>
      </w:pPr>
      <w:bookmarkStart w:id="989" w:name="__RefHeading___Toc27992753"/>
      <w:bookmarkEnd w:id="989"/>
      <w:r>
        <w:rPr/>
        <w:t>H.2</w:t>
        <w:tab/>
        <w:t>Interworking ISUP to SIP</w:t>
      </w:r>
    </w:p>
    <w:p>
      <w:pPr>
        <w:pStyle w:val="Normal"/>
        <w:rPr>
          <w:lang w:eastAsia="ko-KR"/>
        </w:rPr>
      </w:pPr>
      <w:r>
        <w:rPr/>
        <w:t>The ISUP IAM OLI parameter shall be used to set the "oli" URI parameter within tel URI or the userinfo part of SIP URI with user="phone" parameter (as defined in clause 7.2A.12 of 3GPP TS 24.229 [9]) of a P-Asserted-Identity header in the initial INVITE request. In case the ISUP IAM OLI parameter is absent then the P-Asserted-Identity URI "oli" parameter shall be omitted from the initial INVITE request.</w:t>
      </w:r>
      <w:r>
        <w:br w:type="page"/>
      </w:r>
    </w:p>
    <w:p>
      <w:pPr>
        <w:pStyle w:val="Heading8"/>
        <w:ind w:left="0" w:hanging="0"/>
        <w:rPr/>
      </w:pPr>
      <w:bookmarkStart w:id="990" w:name="__RefHeading___Toc27992754"/>
      <w:bookmarkEnd w:id="990"/>
      <w:r>
        <w:rPr/>
        <w:t xml:space="preserve">Annex </w:t>
      </w:r>
      <w:r>
        <w:rPr>
          <w:lang w:eastAsia="ko-KR"/>
        </w:rPr>
        <w:t>I</w:t>
      </w:r>
      <w:r>
        <w:rPr/>
        <w:t xml:space="preserve"> (normative):</w:t>
        <w:br/>
        <w:t>GTT interworking between the IP Multimedia Core Network (CN) Subsystem (IMS) and Circuit Switched (CS) networks</w:t>
      </w:r>
    </w:p>
    <w:p>
      <w:pPr>
        <w:pStyle w:val="Heading1"/>
        <w:ind w:left="1134" w:hanging="1134"/>
        <w:rPr/>
      </w:pPr>
      <w:bookmarkStart w:id="991" w:name="__RefHeading___Toc27992755"/>
      <w:bookmarkEnd w:id="991"/>
      <w:r>
        <w:rPr/>
        <w:t>I.1</w:t>
        <w:tab/>
        <w:t>Overview of GTT interworking between the IMS and Circuit Switched (CS) networks</w:t>
      </w:r>
    </w:p>
    <w:p>
      <w:pPr>
        <w:pStyle w:val="Normal"/>
        <w:rPr/>
      </w:pPr>
      <w:r>
        <w:rPr/>
        <w:t>The support of Global Text Telephony (GTT) is optional, but may be required by national regulatory requirements. If GTT is supported, the procedures described within this Annex shall be applied.</w:t>
      </w:r>
    </w:p>
    <w:p>
      <w:pPr>
        <w:pStyle w:val="Normal"/>
        <w:rPr/>
      </w:pPr>
      <w:r>
        <w:rPr/>
        <w:t>Global Text Telephony (GTT) offers real time conversation in text, optionally combined with voice. GTT is mainly used for distant conversation with hearing or speech impaired users.</w:t>
      </w:r>
    </w:p>
    <w:p>
      <w:pPr>
        <w:pStyle w:val="Normal"/>
        <w:rPr/>
      </w:pPr>
      <w:r>
        <w:rPr/>
        <w:t>GTT is supported in IMS via the Real-Time Text protocol over RTP, using IETF SIP/SDP for the negotiation of the text media and IETF RFC 4103 [124] RTP-text for transport, with text coded according to ITU</w:t>
        <w:noBreakHyphen/>
        <w:t>T Recommendation T.140 [123]. See 3GPP TS 23.226 [122] and 3GPP TS 26.114 [104].</w:t>
      </w:r>
    </w:p>
    <w:p>
      <w:pPr>
        <w:pStyle w:val="Normal"/>
        <w:rPr/>
      </w:pPr>
      <w:r>
        <w:rPr/>
        <w:t>In PSTN, different specified systems for text telephony exist and are used in different regions, e.g. Baudot (in US), EDT, V.21, Bell103, Minitel and V.18. They all use different modem technologies within PCM and different character coding for the transmission of text. They are described in the annexes of ITU-T Recommendation V.18 [125]. ITU-T Recommendation V.18 [125] is an international text telephone modem standard with an automoding mechanism that enables communication with all the different kinds of PSTN text telephone systems. Any party of a GTT call may at any time initiate text or send voice. Speech and text may be used in an alternating manner during a conversation on the PSTN. It is also possible that speech is transferred in one direction and text in the opposite direction. However, speech and text can not be used in the same direction at the same time in most sub-modes of V.18.</w:t>
      </w:r>
    </w:p>
    <w:p>
      <w:pPr>
        <w:pStyle w:val="Normal"/>
        <w:rPr/>
      </w:pPr>
      <w:r>
        <w:rPr/>
        <w:t>In the 3GPP CS radio interface, a dedicated CTM modem is used (see 3GPP TS 26.226 [126]), which is terminated within the CS domain and interworked to PTSN inband text telephony format.</w:t>
      </w:r>
    </w:p>
    <w:p>
      <w:pPr>
        <w:pStyle w:val="Normal"/>
        <w:rPr/>
      </w:pPr>
      <w:r>
        <w:rPr/>
        <w:t>Interworking between Real-Time Text over RTP within IMS and PSTN text telephony is provided at the MGCF / IM-MGW by the MGCF triggering the insertion of an Interworking (conversion) function within the IM-MGW which then behaves in accordance with ITU</w:t>
        <w:noBreakHyphen/>
        <w:t>T Recommendation V.18 [125] or any of its specific sub-modes.</w:t>
      </w:r>
    </w:p>
    <w:p>
      <w:pPr>
        <w:pStyle w:val="Normal"/>
        <w:rPr/>
      </w:pPr>
      <w:r>
        <w:rPr/>
        <w:t>The support of this Interworking function between IP-based Real-Time Text over RTP and modem based transmission of real-time text is optional both at the MGCF and IM-MGW, but can be required by national regulatory bodies. If this Interworking function is supported, the procedures described within this Annex shall be applied.</w:t>
      </w:r>
    </w:p>
    <w:p>
      <w:pPr>
        <w:pStyle w:val="Normal"/>
        <w:rPr/>
      </w:pPr>
      <w:r>
        <w:rPr/>
        <w:t>The Interworking function in the IM-MGW shall support the detection of text modem signals on the CS side and the conversion between text/modem signals and Real-Time Text over RTP.</w:t>
      </w:r>
    </w:p>
    <w:p>
      <w:pPr>
        <w:pStyle w:val="Normal"/>
        <w:rPr/>
      </w:pPr>
      <w:r>
        <w:rPr/>
        <w:t>The IM_MGW shall support at least one of the sub-modes listed in ITU-T Recommendation V.18 [125] (e.g. Baudot). The support of any of the sub-modes is optional.</w:t>
      </w:r>
    </w:p>
    <w:p>
      <w:pPr>
        <w:pStyle w:val="Normal"/>
        <w:rPr/>
      </w:pPr>
      <w:r>
        <w:rPr/>
        <w:t>The procedures to detect and convert text/modem involve expensive MGW resources. The present GTT interworking procedures intend to allow cost effective implementations by avoiding additional load or resources in MGW for calls not using text telephony (which represent most of the calls).</w:t>
      </w:r>
    </w:p>
    <w:p>
      <w:pPr>
        <w:pStyle w:val="Normal"/>
        <w:rPr/>
      </w:pPr>
      <w:r>
        <w:rPr/>
        <w:t>It is assumed that IMS terminals supporting text media will not automatically offer text media, but that this will be instead governed by terminal configuration options and user interactions to suit the communication preferences and abilities of the user. However, an IMS terminal desiring to set up a GTT call will offer Real-Time Text media, possibly in parallel to voice media. The IMS-MGW shall then provide the conversion between Real-Time Text over RTP and text/modem signals. On the contrary, if the mobile does not request Real-Time Text support, no Interworking function is necessary. An IMS Multimedia terminal configured to use Real-Time Text Telephony but receiving an SDP offer for voice-only media will accept this offer and then send an own subsequent SDP offer adding text media. When receiving such a subsequent offer for text media, the IMS-MGW shall provide the conversion between Real-Time Text over RTP and text/modem signals at the CS interface. On the contrary, if the mobile does not offer Real-Time Text, no Interworking function is necessary.</w:t>
      </w:r>
    </w:p>
    <w:p>
      <w:pPr>
        <w:pStyle w:val="Heading1"/>
        <w:ind w:left="1134" w:hanging="1134"/>
        <w:rPr/>
      </w:pPr>
      <w:bookmarkStart w:id="992" w:name="__RefHeading___Toc27992756"/>
      <w:bookmarkEnd w:id="992"/>
      <w:r>
        <w:rPr/>
        <w:t>I.2</w:t>
        <w:tab/>
        <w:t>Control plane interworking</w:t>
      </w:r>
    </w:p>
    <w:p>
      <w:pPr>
        <w:pStyle w:val="Heading2"/>
        <w:rPr/>
      </w:pPr>
      <w:bookmarkStart w:id="993" w:name="__RefHeading___Toc27992757"/>
      <w:bookmarkEnd w:id="993"/>
      <w:r>
        <w:rPr/>
        <w:t>I.2.1</w:t>
        <w:tab/>
        <w:t>General</w:t>
      </w:r>
    </w:p>
    <w:p>
      <w:pPr>
        <w:pStyle w:val="Normal"/>
        <w:rPr/>
      </w:pPr>
      <w:r>
        <w:rPr/>
        <w:t>Before text conversation can begin, a call shall first be established, from PSTN to IMS or vice-versa. The ISUP or BICC signalling to/from the PSTN indicates a "speech" call, without any GTT indication.</w:t>
      </w:r>
    </w:p>
    <w:p>
      <w:pPr>
        <w:pStyle w:val="Normal"/>
        <w:keepNext w:val="true"/>
        <w:rPr/>
      </w:pPr>
      <w:r>
        <w:rPr/>
        <w:t>The IMS user may request a text connection from the beginning of a call, or add request for Real-Time Text media at a later stage in a call that was originally established with audio only.</w:t>
      </w:r>
    </w:p>
    <w:p>
      <w:pPr>
        <w:pStyle w:val="Heading2"/>
        <w:rPr/>
      </w:pPr>
      <w:bookmarkStart w:id="994" w:name="__RefHeading___Toc27992758"/>
      <w:bookmarkEnd w:id="994"/>
      <w:r>
        <w:rPr/>
        <w:t>I.2.2</w:t>
        <w:tab/>
        <w:t>Functionalities required in the MGCF for GTT calls support</w:t>
      </w:r>
    </w:p>
    <w:p>
      <w:pPr>
        <w:pStyle w:val="Normal"/>
        <w:rPr/>
      </w:pPr>
      <w:r>
        <w:rPr/>
        <w:t>In addition to the control plane interworking between SIP and ISUP or BICC (see clause 7), the MGCF shall support the negotiation of the Real-Time Text payload type (T.140 Text Conversation MIME media type as specified by IETF RFC 4103 [124]) in a distinct SDP m-line.</w:t>
      </w:r>
    </w:p>
    <w:p>
      <w:pPr>
        <w:pStyle w:val="Heading2"/>
        <w:rPr/>
      </w:pPr>
      <w:bookmarkStart w:id="995" w:name="__RefHeading___Toc27992759"/>
      <w:bookmarkEnd w:id="995"/>
      <w:r>
        <w:rPr/>
        <w:t>I.2.3</w:t>
        <w:tab/>
        <w:t>IM CN subsystem originated session</w:t>
      </w:r>
    </w:p>
    <w:p>
      <w:pPr>
        <w:pStyle w:val="Heading3"/>
        <w:rPr/>
      </w:pPr>
      <w:bookmarkStart w:id="996" w:name="__RefHeading___Toc27992760"/>
      <w:bookmarkEnd w:id="996"/>
      <w:r>
        <w:rPr/>
        <w:t>I.2.3.1</w:t>
        <w:tab/>
        <w:t>Initial INVITE with an SDP offer including a text media line</w:t>
      </w:r>
    </w:p>
    <w:p>
      <w:pPr>
        <w:pStyle w:val="Normal"/>
        <w:rPr/>
      </w:pPr>
      <w:r>
        <w:rPr/>
        <w:t>Figure I.2.3.1.1 shows an example call flow where the IMS terminal requests Real-Time Text telephony by sending an SDP offer including one audio line and one text media line within an initial INVITE message.</w:t>
      </w:r>
    </w:p>
    <w:p>
      <w:pPr>
        <w:pStyle w:val="TH"/>
        <w:rPr/>
      </w:pPr>
      <w:r>
        <w:rPr/>
        <w:object w:dxaOrig="7995" w:dyaOrig="3943">
          <v:shapetype id="_x0000_tole_rId269" coordsize="21600,21600" o:spt="ole_rId26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9" type="_x0000_tole_rId269" style="width:399.75pt;height:197.15pt" filled="f" o:ole="">
            <v:imagedata r:id="rId270" o:title=""/>
          </v:shape>
          <o:OLEObject Type="Embed" ProgID="" ShapeID="ole_rId269" DrawAspect="Content" ObjectID="_159797670" r:id="rId269"/>
        </w:object>
      </w:r>
    </w:p>
    <w:p>
      <w:pPr>
        <w:pStyle w:val="TF"/>
        <w:rPr/>
      </w:pPr>
      <w:r>
        <w:rPr/>
        <w:t>Figure I.2.3.1.1: IM CN subsystem originated session - Initial INVITE offering audio and text</w:t>
      </w:r>
    </w:p>
    <w:p>
      <w:pPr>
        <w:pStyle w:val="Normal"/>
        <w:rPr/>
      </w:pPr>
      <w:r>
        <w:rPr/>
        <w:t xml:space="preserve">Upon receipt of a SIP INVITE request offering text media (possibly combined with audio media) (signal 1 in figure I.2.3.1.1) the Interworking Node </w:t>
      </w:r>
      <w:bookmarkStart w:id="997" w:name="OLE_LINK10"/>
      <w:bookmarkStart w:id="998" w:name="OLE_LINK9"/>
      <w:r>
        <w:rPr/>
        <w:t>(MGCF)</w:t>
      </w:r>
      <w:bookmarkEnd w:id="997"/>
      <w:bookmarkEnd w:id="998"/>
      <w:r>
        <w:rPr/>
        <w:t xml:space="preserve"> starts the call set-up at the CS side by sending an IAM requesting a speech with G.711 codec only or 3.1 Khz bearer (signal 2 in figure I.2.3.1.1), and completes the call setup on IMS and CS side using the procedures specified in clause 7, but returning an SDP answer including Real-Time Text media (possibly combined with audio media if audio media has been offered) (signal 3 in figure I.2.3.1.1).</w:t>
      </w:r>
    </w:p>
    <w:p>
      <w:pPr>
        <w:pStyle w:val="Normal"/>
        <w:rPr/>
      </w:pPr>
      <w:r>
        <w:rPr/>
        <w:t>The MGCF triggers the insertion an Interworking function in the IM-MGW for the duration of the call if a Real-Time Text media stream is established.</w:t>
      </w:r>
    </w:p>
    <w:p>
      <w:pPr>
        <w:pStyle w:val="Normal"/>
        <w:rPr/>
      </w:pPr>
      <w:r>
        <w:rPr/>
        <w:t>The MGCF reserves corresponding Real-Time Text media resources in the IM-MGW and activate the Interworking function, and if resources were available, return an SDP answer with audio and Real-Time Text.</w:t>
      </w:r>
    </w:p>
    <w:p>
      <w:pPr>
        <w:pStyle w:val="Heading2"/>
        <w:rPr/>
      </w:pPr>
      <w:bookmarkStart w:id="999" w:name="__RefHeading___Toc27992761"/>
      <w:bookmarkEnd w:id="999"/>
      <w:r>
        <w:rPr/>
        <w:t>I.2.4</w:t>
        <w:tab/>
        <w:t>CS network originated session</w:t>
      </w:r>
    </w:p>
    <w:p>
      <w:pPr>
        <w:pStyle w:val="Heading3"/>
        <w:rPr/>
      </w:pPr>
      <w:bookmarkStart w:id="1000" w:name="__RefHeading___Toc27992762"/>
      <w:bookmarkEnd w:id="1000"/>
      <w:r>
        <w:rPr/>
        <w:t>I.2.4.1</w:t>
        <w:tab/>
        <w:t>General</w:t>
      </w:r>
    </w:p>
    <w:p>
      <w:pPr>
        <w:pStyle w:val="Normal"/>
        <w:rPr/>
      </w:pPr>
      <w:r>
        <w:rPr/>
        <w:t>When starting the session setup signalling from a CS based network towards the IMS, the MGCF has no knowledge whether the CS side terminal supports and will accept to use text telephony.</w:t>
      </w:r>
    </w:p>
    <w:p>
      <w:pPr>
        <w:pStyle w:val="Heading3"/>
        <w:rPr/>
      </w:pPr>
      <w:bookmarkStart w:id="1001" w:name="__RefHeading___Toc27992763"/>
      <w:bookmarkEnd w:id="1001"/>
      <w:r>
        <w:rPr/>
        <w:t>I.2.4.2</w:t>
        <w:tab/>
        <w:t>Initial INVITE with an SDP offer including audio only</w:t>
      </w:r>
    </w:p>
    <w:p>
      <w:pPr>
        <w:pStyle w:val="Normal"/>
        <w:rPr/>
      </w:pPr>
      <w:r>
        <w:rPr/>
        <w:t>The MGCF offers only audio media when setting up a call towards the IMS and waits for IMS terminals desiring Real-Time Text media to send a new offer adding Real-Time Text media attribute prior to inserting an Interworking function in the IM-MGW. If the MGCF receives a new offer adding Real-Time Text media and applies signalling with OoBTC on the CS CN, the MGCF shall apply appropriate OoBTC procedures to only select G.711 audio codec on the CS call leg.</w:t>
      </w:r>
    </w:p>
    <w:p>
      <w:pPr>
        <w:pStyle w:val="Normal"/>
        <w:rPr/>
      </w:pPr>
      <w:r>
        <w:rPr/>
        <w:t>Figure I.2.4.2.1 shows an example call flow.</w:t>
      </w:r>
    </w:p>
    <w:p>
      <w:pPr>
        <w:pStyle w:val="TH"/>
        <w:rPr/>
      </w:pPr>
      <w:r>
        <w:rPr/>
        <w:object w:dxaOrig="7970" w:dyaOrig="7588">
          <v:shapetype id="_x0000_tole_rId271" coordsize="21600,21600" o:spt="ole_rId2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1" type="_x0000_tole_rId271" style="width:398.55pt;height:379.45pt" filled="f" o:ole="">
            <v:imagedata r:id="rId272" o:title=""/>
          </v:shape>
          <o:OLEObject Type="Embed" ProgID="" ShapeID="ole_rId271" DrawAspect="Content" ObjectID="_2015981170" r:id="rId271"/>
        </w:object>
      </w:r>
    </w:p>
    <w:p>
      <w:pPr>
        <w:pStyle w:val="TF"/>
        <w:rPr/>
      </w:pPr>
      <w:r>
        <w:rPr/>
        <w:t>Figure I.2.4.2.1: CS originated session - Initial INVITE offering audio only</w:t>
      </w:r>
    </w:p>
    <w:p>
      <w:pPr>
        <w:pStyle w:val="Normal"/>
        <w:rPr/>
      </w:pPr>
      <w:r>
        <w:rPr/>
        <w:t>Upon receipt of an IAM request for a speech or 3.1 Khz audio call (signal 1 in figure I.2.4.2.1) the Interworking Node (MGCF) starts the call set-up at the IM CN subsystem side by sending an INVITE request (signal 2 in figure I.2.4.2.1) offering audio media applying the interworking procedures in Clause 7.</w:t>
      </w:r>
    </w:p>
    <w:p>
      <w:pPr>
        <w:pStyle w:val="Normal"/>
        <w:rPr/>
      </w:pPr>
      <w:r>
        <w:rPr/>
        <w:t>IMS terminals supporting GTT and configured to use it will send a new SDP offer including an audio and a Real-Time Text media line within a subsequent UPDATE or re-INVITE request.</w:t>
      </w:r>
    </w:p>
    <w:p>
      <w:pPr>
        <w:pStyle w:val="Normal"/>
        <w:rPr/>
      </w:pPr>
      <w:r>
        <w:rPr/>
        <w:t>When GTT interworking between IMS and CS networks is required, the MGCF shall reserve corresponding Real-Time Text media resources in the IM-MGW and thereby request the insertion of the Interworking function, and if resources were available, return an SDP answer with audio and Real-Time Text media attributes.</w:t>
      </w:r>
    </w:p>
    <w:p>
      <w:pPr>
        <w:pStyle w:val="Heading2"/>
        <w:rPr/>
      </w:pPr>
      <w:bookmarkStart w:id="1002" w:name="__RefHeading___Toc27992764"/>
      <w:bookmarkEnd w:id="1002"/>
      <w:r>
        <w:rPr/>
        <w:t>I.2.5</w:t>
        <w:tab/>
        <w:t>Subsequent SDP offer/answer exchange adding text to an audio session</w:t>
      </w:r>
    </w:p>
    <w:p>
      <w:pPr>
        <w:pStyle w:val="Normal"/>
        <w:rPr/>
      </w:pPr>
      <w:r>
        <w:rPr/>
        <w:t>If only audio media has been offered in the initial SDP offer, the IMS terminal can also request GTT support by sending a new SDP offer including audio and Real-Time Text when a SIP dialogue (early or confirmed) has already been established.</w:t>
      </w:r>
    </w:p>
    <w:p>
      <w:pPr>
        <w:pStyle w:val="Normal"/>
        <w:rPr/>
      </w:pPr>
      <w:r>
        <w:rPr/>
        <w:t>The MGCF shall then trigger the insertion of an Interworking function in the IM-MGW following the same principles as those specified in clause I.2.3.14. However, if OoBTC signalling is supported and a codec other than PCM (default G.711) has been selected at the CS network, then a codec modification is required to G.711. Otherwise No additional ISUP or BICC signalling towards the CS network is required.</w:t>
      </w:r>
    </w:p>
    <w:p>
      <w:pPr>
        <w:pStyle w:val="Heading1"/>
        <w:ind w:left="1134" w:hanging="1134"/>
        <w:rPr/>
      </w:pPr>
      <w:bookmarkStart w:id="1003" w:name="__RefHeading___Toc27992765"/>
      <w:bookmarkEnd w:id="1003"/>
      <w:r>
        <w:rPr/>
        <w:t>I.3</w:t>
        <w:tab/>
        <w:t>User plane interworking</w:t>
      </w:r>
    </w:p>
    <w:p>
      <w:pPr>
        <w:pStyle w:val="Heading2"/>
        <w:rPr/>
      </w:pPr>
      <w:bookmarkStart w:id="1004" w:name="__RefHeading___Toc27992766"/>
      <w:bookmarkEnd w:id="1004"/>
      <w:r>
        <w:rPr/>
        <w:t>I.3.1</w:t>
        <w:tab/>
        <w:t>Functionalities required in the IM-MGW for GTT support</w:t>
      </w:r>
    </w:p>
    <w:p>
      <w:pPr>
        <w:pStyle w:val="Normal"/>
        <w:rPr/>
      </w:pPr>
      <w:r>
        <w:rPr/>
        <w:t>An IM-MGW supporting GTT interworking between IMS and CS network shall support:</w:t>
      </w:r>
    </w:p>
    <w:p>
      <w:pPr>
        <w:pStyle w:val="B1"/>
        <w:rPr/>
      </w:pPr>
      <w:r>
        <w:rPr>
          <w:lang w:eastAsia="ko-KR"/>
        </w:rPr>
        <w:t>-</w:t>
        <w:tab/>
      </w:r>
      <w:r>
        <w:rPr/>
        <w:t>Real-Time Text as specified in 3GPP TS 26.114 [104] for a Multimedia Telephony Service Indicator (MTSI) compliant IM-MGW; this includes:</w:t>
      </w:r>
    </w:p>
    <w:p>
      <w:pPr>
        <w:pStyle w:val="B2"/>
        <w:rPr/>
      </w:pPr>
      <w:r>
        <w:rPr/>
        <w:t xml:space="preserve">- </w:t>
        <w:tab/>
        <w:t>requirement to support ITU-T Recommendation T.140 [123] Text Conversation MIME media type and RTP-text transport as specified by IETF RFC 4103 [124]</w:t>
      </w:r>
      <w:r>
        <w:rPr>
          <w:lang w:eastAsia="ko-KR"/>
        </w:rPr>
        <w:t xml:space="preserve"> </w:t>
      </w:r>
      <w:r>
        <w:rPr/>
        <w:t>and ITU-T Recommendation T.140 [123] Text Conversation presentation coding;</w:t>
      </w:r>
    </w:p>
    <w:p>
      <w:pPr>
        <w:pStyle w:val="B2"/>
        <w:rPr/>
      </w:pPr>
      <w:r>
        <w:rPr/>
        <w:t>-</w:t>
        <w:tab/>
        <w:t>recommended support of redundancy coding variant specified in IETF RFC 4103 [124] for error resilience;</w:t>
      </w:r>
    </w:p>
    <w:p>
      <w:pPr>
        <w:pStyle w:val="B1"/>
        <w:rPr/>
      </w:pPr>
      <w:r>
        <w:rPr>
          <w:lang w:eastAsia="ko-KR"/>
        </w:rPr>
        <w:t>-</w:t>
        <w:tab/>
      </w:r>
      <w:r>
        <w:rPr/>
        <w:t>PSTN based text telephony using ITU</w:t>
        <w:noBreakHyphen/>
        <w:t>T Recommendation V.18 [4] or any of its specific sub-modes.</w:t>
      </w:r>
    </w:p>
    <w:p>
      <w:pPr>
        <w:pStyle w:val="NO"/>
        <w:rPr/>
      </w:pPr>
      <w:r>
        <w:rPr/>
        <w:t>NOTE:</w:t>
        <w:tab/>
        <w:t>One specific text telephone protocol of the ITU-T Recommendation V.18 standard, called "</w:t>
      </w:r>
      <w:r>
        <w:rPr>
          <w:i/>
          <w:iCs/>
        </w:rPr>
        <w:t>Baudot Code</w:t>
      </w:r>
      <w:r>
        <w:rPr/>
        <w:t>" (Baudot modulation at 45.45 baud), is particularly important for support of emergency calls in US.</w:t>
      </w:r>
    </w:p>
    <w:p>
      <w:pPr>
        <w:pStyle w:val="Heading2"/>
        <w:rPr/>
      </w:pPr>
      <w:bookmarkStart w:id="1005" w:name="__RefHeading___Toc27992767"/>
      <w:bookmarkEnd w:id="1005"/>
      <w:r>
        <w:rPr/>
        <w:t>I.3.2</w:t>
        <w:tab/>
        <w:t>Monitoring of text/modem signals on the CS side</w:t>
      </w:r>
    </w:p>
    <w:p>
      <w:pPr>
        <w:pStyle w:val="Normal"/>
        <w:rPr/>
      </w:pPr>
      <w:r>
        <w:rPr/>
        <w:t>When the IMS session is setup with text media (possibly combined with audio media), the MGCF thereby requests the IM-MGW to monitor the CS termination for possible receipt of text telephone signals, in order to detect whether the CS user wishes to transit from voice to text during a voice call. The IM-MGW shall be provisioned with the text telephone mode(s) for which the termination should be monitored. The presence of the text media in the IMS session is an explicit indication that monitoring of text telephone signals is required.</w:t>
      </w:r>
    </w:p>
    <w:p>
      <w:pPr>
        <w:pStyle w:val="Normal"/>
        <w:rPr/>
      </w:pPr>
      <w:r>
        <w:rPr/>
        <w:t>When monitoring for text telephony signals the IM-MGW should listen on the CS side voice line for text telephone signals, and shall not transmit modem tones from the CS side termination to IMS side termination until one of the following occurs:</w:t>
      </w:r>
    </w:p>
    <w:p>
      <w:pPr>
        <w:pStyle w:val="B1"/>
        <w:rPr/>
      </w:pPr>
      <w:r>
        <w:rPr/>
        <w:t>1)</w:t>
        <w:tab/>
        <w:t>If the PSTN terminal is a carrier-based device and transmits answer tone. The IM-MGW shall then resolve the text telephone mode according to V.18 procedures and then operate in that mode;</w:t>
      </w:r>
    </w:p>
    <w:p>
      <w:pPr>
        <w:pStyle w:val="B1"/>
        <w:rPr/>
      </w:pPr>
      <w:r>
        <w:rPr/>
        <w:t>2)</w:t>
        <w:tab/>
        <w:t>If the PSTN terminal is a carrier-less device, the end user starts sending characters such that these may be detected by the IM-MGW. The IM-MGW shall then detect the text telephone mode and then operate in that mode.</w:t>
      </w:r>
    </w:p>
    <w:p>
      <w:pPr>
        <w:pStyle w:val="Normal"/>
        <w:rPr/>
      </w:pPr>
      <w:r>
        <w:rPr/>
        <w:t>If the IMS terminal transmits text characters first the IM-MGW shall initiate a text connection toward the CS network and resolve the textphone type, so that communication can continue in text mode.</w:t>
      </w:r>
    </w:p>
    <w:p>
      <w:pPr>
        <w:pStyle w:val="Normal"/>
        <w:rPr/>
      </w:pPr>
      <w:r>
        <w:rPr/>
        <w:t>See ITU-T Recommendation V.18 [125] for a detailed description of those procedures.</w:t>
      </w:r>
    </w:p>
    <w:p>
      <w:pPr>
        <w:pStyle w:val="Heading2"/>
        <w:rPr/>
      </w:pPr>
      <w:bookmarkStart w:id="1006" w:name="__RefHeading___Toc27992768"/>
      <w:bookmarkEnd w:id="1006"/>
      <w:r>
        <w:rPr/>
        <w:t>I.3.3</w:t>
        <w:tab/>
        <w:t>Multiplexing between the CS and IMS streams</w:t>
      </w:r>
    </w:p>
    <w:p>
      <w:pPr>
        <w:pStyle w:val="Normal"/>
        <w:rPr/>
      </w:pPr>
      <w:r>
        <w:rPr/>
        <w:t>The IM-MGW should remain in speech mode until such time that text is detected from either user. The IM-MGW shall detect modem signals on the CS termination and decide based on this detection if the media received from the CS side is interworked to the speech or the text media stream on the IMS side. In the media direction towards the CS network, the IM-MGW needs to multiplex both media streams into the PCM signal.</w:t>
      </w:r>
    </w:p>
    <w:p>
      <w:pPr>
        <w:pStyle w:val="Normal"/>
        <w:rPr/>
      </w:pPr>
      <w:r>
        <w:rPr/>
        <w:t>The following procedures provide further information on the procedures to be followed by the IM-MGW, for normative behaviour the ITU-T Recommendation V.18 [125] shall be followed.</w:t>
      </w:r>
    </w:p>
    <w:p>
      <w:pPr>
        <w:pStyle w:val="B1"/>
        <w:rPr/>
      </w:pPr>
      <w:r>
        <w:rPr/>
        <w:t>- Carrier text phone:</w:t>
      </w:r>
    </w:p>
    <w:p>
      <w:pPr>
        <w:pStyle w:val="B2"/>
        <w:rPr/>
      </w:pPr>
      <w:r>
        <w:rPr/>
        <w:t>-</w:t>
        <w:tab/>
        <w:t>After a carrier mode text connection is established, loss of carrier can be taken as the indication that the audio stream on the IMS termination shall be connected with the (PCM) interface of the line on the CS termination.</w:t>
      </w:r>
    </w:p>
    <w:p>
      <w:pPr>
        <w:pStyle w:val="B2"/>
        <w:rPr/>
      </w:pPr>
      <w:r>
        <w:rPr/>
        <w:t xml:space="preserve">- </w:t>
        <w:tab/>
        <w:t>When the text carrier reappears on the CS termination, or text is received from the text media stream on the IMS termination, the IM-MGW connects the text stream on the IMS termination with the (PCM) interface of the line on the CS termination.</w:t>
      </w:r>
    </w:p>
    <w:p>
      <w:pPr>
        <w:pStyle w:val="B1"/>
        <w:rPr/>
      </w:pPr>
      <w:r>
        <w:rPr/>
        <w:t>- Carrierless text phone:</w:t>
      </w:r>
    </w:p>
    <w:p>
      <w:pPr>
        <w:pStyle w:val="B2"/>
        <w:rPr/>
      </w:pPr>
      <w:r>
        <w:rPr/>
        <w:t>-</w:t>
        <w:tab/>
        <w:t>When the V.18 modem detects text, the textphone CS termination stops feeding the audio stream of the IMS termination, and instead inserts the detected and T.140 converted characters into the text stream of the IMS termination. This mode is continued as long as characters keep coming from the PSTN textphone. When no more characters arrive, and no textphone signal is received within 1 second, the audio channel is again fed to the audio stream of the IMS termination. If new text comes from the V.18 side, the process is repeated.</w:t>
      </w:r>
    </w:p>
    <w:p>
      <w:pPr>
        <w:pStyle w:val="B2"/>
        <w:rPr/>
      </w:pPr>
      <w:r>
        <w:rPr/>
        <w:t>-</w:t>
        <w:tab/>
        <w:t>If text is received from the text stream of the IMS termination when V.18 is not actively receiving text, no media shall be applied to the IMS audio stream, and the characters are sent to the V.18 modem for transmission. When all text is transmitted and no more is received for two seconds, the audio channels are enabled again. Since the carrierless systems are one-way alternate transmission systems, transmission of characters is possible only in one direction at a time. Once started, reception is given priority. Characters received from text stream of the IMS termination while V.18 is busy receiving should be buffered (up to a reasonable limit).</w:t>
      </w:r>
    </w:p>
    <w:p>
      <w:pPr>
        <w:pStyle w:val="Heading2"/>
        <w:rPr/>
      </w:pPr>
      <w:bookmarkStart w:id="1007" w:name="__RefHeading___Toc27992769"/>
      <w:bookmarkEnd w:id="1007"/>
      <w:r>
        <w:rPr/>
        <w:t>I.3.4</w:t>
        <w:tab/>
        <w:t>Conversion between text/modem and Real-Time Text over RTP</w:t>
      </w:r>
    </w:p>
    <w:p>
      <w:pPr>
        <w:pStyle w:val="Normal"/>
        <w:rPr/>
      </w:pPr>
      <w:r>
        <w:rPr/>
        <w:t>The legacy PSTN textphone modes have limited character sets. For all legacy modes, the text received through the V.18 modem shall be converted if necessary in the RTP/T.140 format for the text stream on the IMS termination, according to the rules in ITU-T Recommendation. T.140 [123] and IETF RFC 4103 [124], and vice-versa.</w:t>
      </w:r>
    </w:p>
    <w:p>
      <w:pPr>
        <w:pStyle w:val="Normal"/>
        <w:rPr/>
      </w:pPr>
      <w:r>
        <w:rPr/>
        <w:t>Redundancy may be used as specified in IETF RFC 4103 [124]. Use or not of redundancy is derived from the text media description configured on the IMS termination (RTP/RED/T.140).</w:t>
      </w:r>
    </w:p>
    <w:p>
      <w:pPr>
        <w:pStyle w:val="Heading1"/>
        <w:ind w:left="1134" w:hanging="1134"/>
        <w:rPr/>
      </w:pPr>
      <w:bookmarkStart w:id="1008" w:name="__RefHeading___Toc27992770"/>
      <w:bookmarkEnd w:id="1008"/>
      <w:r>
        <w:rPr/>
        <w:t>I.4</w:t>
        <w:tab/>
        <w:t>MGCF and IM-MGW interactions</w:t>
      </w:r>
    </w:p>
    <w:p>
      <w:pPr>
        <w:pStyle w:val="Heading2"/>
        <w:rPr/>
      </w:pPr>
      <w:bookmarkStart w:id="1009" w:name="__RefHeading___Toc27992771"/>
      <w:bookmarkEnd w:id="1009"/>
      <w:r>
        <w:rPr/>
        <w:t>I.4.1</w:t>
        <w:tab/>
        <w:t>Introduction</w:t>
      </w:r>
    </w:p>
    <w:p>
      <w:pPr>
        <w:pStyle w:val="Normal"/>
        <w:rPr/>
      </w:pPr>
      <w:r>
        <w:rPr/>
        <w:t>This clause describes requirements for extensions to the Mn interface protocol in 3GPP TS 29.332 [15] needed to support the Interworking of Real-Time Text Telephony media in IMS with text/modem calls in CS domain.</w:t>
      </w:r>
    </w:p>
    <w:p>
      <w:pPr>
        <w:pStyle w:val="Heading2"/>
        <w:rPr/>
      </w:pPr>
      <w:bookmarkStart w:id="1010" w:name="__RefHeading___Toc27992772"/>
      <w:bookmarkEnd w:id="1010"/>
      <w:r>
        <w:rPr/>
        <w:t>I.4.2</w:t>
        <w:tab/>
        <w:t>Mn signalling interactions</w:t>
      </w:r>
    </w:p>
    <w:p>
      <w:pPr>
        <w:pStyle w:val="Heading3"/>
        <w:rPr/>
      </w:pPr>
      <w:bookmarkStart w:id="1011" w:name="__RefHeading___Toc27992773"/>
      <w:bookmarkEnd w:id="1011"/>
      <w:r>
        <w:rPr/>
        <w:t>I.4.2.1</w:t>
        <w:tab/>
        <w:t>Introduction</w:t>
      </w:r>
    </w:p>
    <w:p>
      <w:pPr>
        <w:pStyle w:val="Normal"/>
        <w:rPr/>
      </w:pPr>
      <w:r>
        <w:rPr/>
        <w:t>The following clauses describe the Mn interface procedures.</w:t>
      </w:r>
    </w:p>
    <w:p>
      <w:pPr>
        <w:pStyle w:val="Normal"/>
        <w:rPr/>
      </w:pPr>
      <w:r>
        <w:rPr/>
        <w:t>All message sequence charts in these clauses are examples.</w:t>
      </w:r>
    </w:p>
    <w:p>
      <w:pPr>
        <w:pStyle w:val="Heading3"/>
        <w:rPr/>
      </w:pPr>
      <w:bookmarkStart w:id="1012" w:name="__RefHeading___Toc27992774"/>
      <w:bookmarkEnd w:id="1012"/>
      <w:r>
        <w:rPr/>
        <w:t>I.4.2.2</w:t>
        <w:tab/>
        <w:t>H.248 Context Model</w:t>
      </w:r>
    </w:p>
    <w:p>
      <w:pPr>
        <w:pStyle w:val="Normal"/>
        <w:rPr/>
      </w:pPr>
      <w:r>
        <w:rPr/>
        <w:t>The H.248 context model depicted in figure I.4.2.2.1 shall be applied for interworking Real-Time Text media in IMS to text/modem in CS.</w:t>
      </w:r>
    </w:p>
    <w:p>
      <w:pPr>
        <w:pStyle w:val="TH"/>
        <w:rPr/>
      </w:pPr>
      <w:bookmarkStart w:id="1013" w:name="_1328277174"/>
      <w:bookmarkStart w:id="1014" w:name="_1321368392"/>
      <w:bookmarkStart w:id="1015" w:name="_1321368290"/>
      <w:bookmarkStart w:id="1016" w:name="_1321368088"/>
      <w:bookmarkStart w:id="1017" w:name="_1321368062"/>
      <w:bookmarkStart w:id="1018" w:name="_1321367857"/>
      <w:bookmarkStart w:id="1019" w:name="_1321353888"/>
      <w:bookmarkStart w:id="1020" w:name="_1321287069"/>
      <w:bookmarkStart w:id="1021" w:name="_1321286998"/>
      <w:bookmarkStart w:id="1022" w:name="_1321286995"/>
      <w:bookmarkStart w:id="1023" w:name="_1321286951"/>
      <w:bookmarkStart w:id="1024" w:name="_1321286916"/>
      <w:bookmarkStart w:id="1025" w:name="_1321286871"/>
      <w:bookmarkStart w:id="1026" w:name="_1321286812"/>
      <w:bookmarkStart w:id="1027" w:name="_1321286552"/>
      <w:bookmarkStart w:id="1028" w:name="_1321286480"/>
      <w:bookmarkStart w:id="1029" w:name="_1321282984"/>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r>
        <w:rPr/>
        <w:object w:dxaOrig="8279" w:dyaOrig="3433">
          <v:shapetype id="_x0000_tole_rId273" coordsize="21600,21600" o:spt="ole_rId2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3" type="_x0000_tole_rId273" style="width:349.35pt;height:144.5pt" filled="f" o:ole="">
            <v:imagedata r:id="rId274" o:title=""/>
          </v:shape>
          <o:OLEObject Type="Embed" ProgID="" ShapeID="ole_rId273" DrawAspect="Content" ObjectID="_803756180" r:id="rId273"/>
        </w:object>
      </w:r>
    </w:p>
    <w:p>
      <w:pPr>
        <w:pStyle w:val="TF"/>
        <w:rPr/>
      </w:pPr>
      <w:r>
        <w:rPr/>
        <w:t>Figure I.4.2.2.1: H.248 Context Model for GTT support</w:t>
      </w:r>
    </w:p>
    <w:p>
      <w:pPr>
        <w:pStyle w:val="Normal"/>
        <w:rPr/>
      </w:pPr>
      <w:r>
        <w:rPr/>
        <w:t>The H.248 context contains one IP termination (IMS side) with two streams (one stream for Real-Time Text/RTP, another stream for audio/RTP), plus a TDM, AAL2 or IP termination (CS side) with one single stream carrying both voice via PCM and V.18 text telephony.</w:t>
      </w:r>
    </w:p>
    <w:p>
      <w:pPr>
        <w:pStyle w:val="Heading3"/>
        <w:rPr/>
      </w:pPr>
      <w:bookmarkStart w:id="1030" w:name="__RefHeading___Toc27992775"/>
      <w:bookmarkEnd w:id="1030"/>
      <w:r>
        <w:rPr/>
        <w:t>I.4.2.3</w:t>
        <w:tab/>
        <w:t>Specific Mn signalling for GTT</w:t>
      </w:r>
    </w:p>
    <w:p>
      <w:pPr>
        <w:pStyle w:val="Normal"/>
        <w:rPr/>
      </w:pPr>
      <w:r>
        <w:rPr/>
        <w:t>The following information shall be provided from the MGCF towards the IM-MGW:</w:t>
      </w:r>
      <w:bookmarkStart w:id="1031" w:name="OLE_LINK21"/>
    </w:p>
    <w:p>
      <w:pPr>
        <w:pStyle w:val="B1"/>
        <w:rPr/>
      </w:pPr>
      <w:bookmarkEnd w:id="1031"/>
      <w:r>
        <w:rPr>
          <w:lang w:eastAsia="ko-KR"/>
        </w:rPr>
        <w:t>-</w:t>
        <w:tab/>
      </w:r>
      <w:r>
        <w:rPr/>
        <w:t>SDP with audio and Real-Time Text m-lines for the IMS termination;</w:t>
      </w:r>
    </w:p>
    <w:p>
      <w:pPr>
        <w:pStyle w:val="B1"/>
        <w:rPr/>
      </w:pPr>
      <w:r>
        <w:rPr>
          <w:lang w:eastAsia="ko-KR"/>
        </w:rPr>
        <w:t>-</w:t>
        <w:tab/>
      </w:r>
      <w:r>
        <w:rPr/>
        <w:t>PCM (G.711) codec for the CS side termination.</w:t>
      </w:r>
    </w:p>
    <w:p>
      <w:pPr>
        <w:pStyle w:val="Normal"/>
        <w:rPr/>
      </w:pPr>
      <w:r>
        <w:rPr/>
        <w:t>This shall trigger the IM-MGW to insert an IWF to support RTT to PSTN text telephony conversion. If the topology is incoming (or bothway) from the CS network the IM-MGW shall monitor for text telephony and convert to RTT towards the IMS network. If the topology is outgoing (or bothway) to the CS network the IM-MGW shall multiplex RTT payload into the PCM stream.</w:t>
      </w:r>
    </w:p>
    <w:p>
      <w:pPr>
        <w:pStyle w:val="Heading3"/>
        <w:rPr/>
      </w:pPr>
      <w:bookmarkStart w:id="1032" w:name="__RefHeading___Toc27992776"/>
      <w:bookmarkEnd w:id="1032"/>
      <w:r>
        <w:rPr/>
        <w:t>I.4.2.4</w:t>
        <w:tab/>
        <w:t>IM CN subsystem originated session between the MGCF and IM-MGW</w:t>
      </w:r>
    </w:p>
    <w:p>
      <w:pPr>
        <w:pStyle w:val="Heading4"/>
        <w:ind w:left="1418" w:hanging="1418"/>
        <w:rPr/>
      </w:pPr>
      <w:bookmarkStart w:id="1033" w:name="__RefHeading___Toc27992777"/>
      <w:bookmarkEnd w:id="1033"/>
      <w:r>
        <w:rPr/>
        <w:t>I.4.2.4.1</w:t>
        <w:tab/>
        <w:t>Initial INVITE with an SDP offer including Real-Time Text</w:t>
      </w:r>
    </w:p>
    <w:p>
      <w:pPr>
        <w:pStyle w:val="TH"/>
        <w:rPr/>
      </w:pPr>
      <w:r>
        <w:rPr/>
        <w:object w:dxaOrig="9275" w:dyaOrig="10874">
          <v:shapetype id="_x0000_tole_rId275" coordsize="21600,21600" o:spt="ole_rId2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5" type="_x0000_tole_rId275" style="width:463.8pt;height:543.75pt" filled="f" o:ole="">
            <v:imagedata r:id="rId276" o:title=""/>
          </v:shape>
          <o:OLEObject Type="Embed" ProgID="" ShapeID="ole_rId275" DrawAspect="Content" ObjectID="_1003377000" r:id="rId275"/>
        </w:object>
      </w:r>
    </w:p>
    <w:p>
      <w:pPr>
        <w:pStyle w:val="TF"/>
        <w:rPr/>
      </w:pPr>
      <w:bookmarkStart w:id="1034" w:name="OLE_LINK36"/>
      <w:bookmarkStart w:id="1035" w:name="OLE_LINK35"/>
      <w:bookmarkEnd w:id="1034"/>
      <w:bookmarkEnd w:id="1035"/>
      <w:r>
        <w:rPr/>
        <w:t>Figure I.4.2.4.1.1: Example Mn signalling interactions for IMS originated session with audio and text</w:t>
      </w:r>
    </w:p>
    <w:p>
      <w:pPr>
        <w:pStyle w:val="Normal"/>
        <w:rPr/>
      </w:pPr>
      <w:bookmarkStart w:id="1036" w:name="OLE_LINK36"/>
      <w:bookmarkStart w:id="1037" w:name="OLE_LINK35"/>
      <w:bookmarkStart w:id="1038" w:name="OLE_LINK34"/>
      <w:bookmarkStart w:id="1039" w:name="OLE_LINK33"/>
      <w:bookmarkEnd w:id="1036"/>
      <w:bookmarkEnd w:id="1037"/>
      <w:bookmarkEnd w:id="1038"/>
      <w:bookmarkEnd w:id="1039"/>
      <w:r>
        <w:rPr/>
        <w:t>The Mn signalling interactions specified in clause 9.2.2.3 shall apply, with the following differences.</w:t>
      </w:r>
    </w:p>
    <w:p>
      <w:pPr>
        <w:pStyle w:val="Normal"/>
        <w:rPr/>
      </w:pPr>
      <w:r>
        <w:rPr/>
        <w:t>When reserving the IMS termination, the MGCF shall configure two streams; one for the audio and one for the Real-Time Text media line, with their respective media description (signal 3 in figure I.4.2.4.1.1). Monitoring of text telephony at the CS side termination is indicated by the inclusion of Real-Time Text media at the IMS side termination and by the topology being bothway or incoming from the CS side.</w:t>
      </w:r>
    </w:p>
    <w:p>
      <w:pPr>
        <w:pStyle w:val="Normal"/>
        <w:rPr/>
      </w:pPr>
      <w:r>
        <w:rPr/>
        <w:t>The text telephone mode(s) for which the CS side termination is monitored shall be provisioned in the IM-MGW.</w:t>
      </w:r>
    </w:p>
    <w:p>
      <w:pPr>
        <w:pStyle w:val="Heading3"/>
        <w:rPr/>
      </w:pPr>
      <w:bookmarkStart w:id="1040" w:name="OLE_LINK34"/>
      <w:bookmarkStart w:id="1041" w:name="OLE_LINK33"/>
      <w:bookmarkStart w:id="1042" w:name="__RefHeading___Toc27992778"/>
      <w:bookmarkEnd w:id="1040"/>
      <w:bookmarkEnd w:id="1041"/>
      <w:bookmarkEnd w:id="1042"/>
      <w:r>
        <w:rPr/>
        <w:t>I.4.2.5</w:t>
        <w:tab/>
        <w:t>CS network originated session</w:t>
      </w:r>
    </w:p>
    <w:p>
      <w:pPr>
        <w:pStyle w:val="Heading4"/>
        <w:ind w:left="1418" w:hanging="1418"/>
        <w:rPr/>
      </w:pPr>
      <w:bookmarkStart w:id="1043" w:name="__RefHeading___Toc27992779"/>
      <w:bookmarkEnd w:id="1043"/>
      <w:r>
        <w:rPr/>
        <w:t>I.4.2.5.1</w:t>
        <w:tab/>
        <w:t>Initial INVITE with an SDP offer only including audio</w:t>
      </w:r>
    </w:p>
    <w:p>
      <w:pPr>
        <w:pStyle w:val="TH"/>
        <w:rPr>
          <w:lang w:eastAsia="ko-KR"/>
        </w:rPr>
      </w:pPr>
      <w:r>
        <w:rPr/>
        <w:object w:dxaOrig="10636" w:dyaOrig="12858">
          <v:shapetype id="_x0000_tole_rId277" coordsize="21600,21600" o:spt="ole_rId2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7" type="_x0000_tole_rId277" style="width:481.8pt;height:582.45pt" filled="f" o:ole="">
            <v:imagedata r:id="rId278" o:title=""/>
          </v:shape>
          <o:OLEObject Type="Embed" ProgID="" ShapeID="ole_rId277" DrawAspect="Content" ObjectID="_264550219" r:id="rId277"/>
        </w:object>
      </w:r>
    </w:p>
    <w:p>
      <w:pPr>
        <w:pStyle w:val="TF"/>
        <w:rPr/>
      </w:pPr>
      <w:r>
        <w:rPr/>
        <w:t>Figure I.4.2.5.1.1: Mn signalling interactions for CS originated session - Initial INVITE with audio only</w:t>
      </w:r>
    </w:p>
    <w:p>
      <w:pPr>
        <w:pStyle w:val="Normal"/>
        <w:rPr/>
      </w:pPr>
      <w:r>
        <w:rPr/>
        <w:t>The Mn signalling interactions specified in clause 9.2.3.3 shall apply, with the following differences.</w:t>
      </w:r>
    </w:p>
    <w:p>
      <w:pPr>
        <w:pStyle w:val="Normal"/>
        <w:rPr/>
      </w:pPr>
      <w:r>
        <w:rPr/>
        <w:t>Upon receipt of a subsequent SDP offer from the IMS terminal including the audio and Real-Time Text media lines, the MGCF shall add an additional text stream to the IMS termination and configure it with the remote media description (signal 13 in figure I.4.2.5.1.1).</w:t>
      </w:r>
    </w:p>
    <w:p>
      <w:pPr>
        <w:pStyle w:val="Heading2"/>
        <w:rPr/>
      </w:pPr>
      <w:bookmarkStart w:id="1044" w:name="__RefHeading___Toc27992780"/>
      <w:bookmarkEnd w:id="1044"/>
      <w:r>
        <w:rPr/>
        <w:t>I.4.3</w:t>
        <w:tab/>
        <w:t>Mn Signalling procedures</w:t>
      </w:r>
    </w:p>
    <w:p>
      <w:pPr>
        <w:pStyle w:val="Heading3"/>
        <w:rPr/>
      </w:pPr>
      <w:bookmarkStart w:id="1045" w:name="__RefHeading___Toc27992781"/>
      <w:bookmarkEnd w:id="1045"/>
      <w:r>
        <w:rPr/>
        <w:t>I.4.3.1</w:t>
        <w:tab/>
        <w:t>Overview</w:t>
      </w:r>
    </w:p>
    <w:p>
      <w:pPr>
        <w:pStyle w:val="Normal"/>
        <w:rPr/>
      </w:pPr>
      <w:r>
        <w:rPr/>
        <w:t>This clause describes the logical signalling procedures (i.e. message identifiers are not part of the protocol) between the MGCF and IM-MGW. The procedures within this clause are intended to be implemented using the standard H.248 procedure as defined in ITU recommendation H.248.1 [2] with appropriate parameter combinations.</w:t>
      </w:r>
    </w:p>
    <w:p>
      <w:pPr>
        <w:pStyle w:val="Normal"/>
        <w:rPr/>
      </w:pPr>
      <w:r>
        <w:rPr/>
        <w:t>The procedures "Reserve IMS connection point" and "Configure IMS resources" and "Reserve IMS Connection point and configure remote resources" shall allow the configuration of two media streams; one for audio and one for Real-Time Text on the IMS termination. See clause 9.3.1.</w:t>
      </w:r>
      <w:r>
        <w:br w:type="page"/>
      </w:r>
    </w:p>
    <w:p>
      <w:pPr>
        <w:pStyle w:val="Heading8"/>
        <w:ind w:left="0" w:hanging="0"/>
        <w:rPr/>
      </w:pPr>
      <w:bookmarkStart w:id="1046" w:name="__RefHeading___Toc27992782"/>
      <w:bookmarkEnd w:id="1046"/>
      <w:r>
        <w:rPr/>
        <w:t xml:space="preserve">Annex </w:t>
      </w:r>
      <w:r>
        <w:rPr>
          <w:lang w:eastAsia="ko-KR"/>
        </w:rPr>
        <w:t>J</w:t>
      </w:r>
      <w:r>
        <w:rPr/>
        <w:t xml:space="preserve"> (informative):</w:t>
        <w:br/>
      </w:r>
      <w:r>
        <w:rPr>
          <w:lang w:val="en-US" w:eastAsia="en-US"/>
        </w:rPr>
        <w:t xml:space="preserve">Call Flow </w:t>
      </w:r>
      <w:r>
        <w:rPr/>
        <w:t xml:space="preserve">for </w:t>
      </w:r>
      <w:r>
        <w:rPr>
          <w:lang w:val="en-US" w:eastAsia="en-US"/>
        </w:rPr>
        <w:t>Customized Alerting Tone (</w:t>
      </w:r>
      <w:r>
        <w:rPr/>
        <w:t>CAT</w:t>
      </w:r>
      <w:r>
        <w:rPr>
          <w:lang w:val="en-US" w:eastAsia="en-US"/>
        </w:rPr>
        <w:t>)</w:t>
      </w:r>
      <w:r>
        <w:rPr/>
        <w:t xml:space="preserve"> interworking between CS network and IMS</w:t>
      </w:r>
    </w:p>
    <w:p>
      <w:pPr>
        <w:pStyle w:val="Heading1"/>
        <w:ind w:left="1134" w:hanging="1134"/>
        <w:rPr/>
      </w:pPr>
      <w:bookmarkStart w:id="1047" w:name="__RefHeading___Toc27992783"/>
      <w:bookmarkEnd w:id="1047"/>
      <w:r>
        <w:rPr>
          <w:lang w:eastAsia="ko-KR"/>
        </w:rPr>
        <w:t>J</w:t>
      </w:r>
      <w:r>
        <w:rPr/>
        <w:t>.1</w:t>
        <w:tab/>
        <w:t>Introduction</w:t>
      </w:r>
    </w:p>
    <w:p>
      <w:pPr>
        <w:pStyle w:val="Normal"/>
        <w:rPr/>
      </w:pPr>
      <w:r>
        <w:rPr/>
        <w:t>This annex describes procedures for interworking Customized Alerting Tone (CAT) between the IMS and CS Networks.</w:t>
      </w:r>
    </w:p>
    <w:p>
      <w:pPr>
        <w:pStyle w:val="Heading1"/>
        <w:ind w:left="1134" w:hanging="1134"/>
        <w:rPr/>
      </w:pPr>
      <w:bookmarkStart w:id="1048" w:name="__RefHeading___Toc27992784"/>
      <w:bookmarkEnd w:id="1048"/>
      <w:r>
        <w:rPr/>
        <w:t>J.2</w:t>
        <w:tab/>
        <w:t>IMS CAT provided by the terminating IMS user using gateway model towards user served in CS networks</w:t>
      </w:r>
    </w:p>
    <w:p>
      <w:pPr>
        <w:pStyle w:val="Normal"/>
        <w:rPr/>
      </w:pPr>
      <w:r>
        <w:rPr/>
        <w:t>Callflows for providing IMS CAT provided by the terminating IMS user towards user served in CS networks are based on procedures specified in 3GPP TS 24.182 [</w:t>
      </w:r>
      <w:r>
        <w:rPr>
          <w:lang w:eastAsia="ko-KR"/>
        </w:rPr>
        <w:t>132</w:t>
      </w:r>
      <w:r>
        <w:rPr/>
        <w:t>], with procedures for MGCF as shown in the following clauses.</w:t>
      </w:r>
    </w:p>
    <w:p>
      <w:pPr>
        <w:pStyle w:val="Heading2"/>
        <w:rPr/>
      </w:pPr>
      <w:bookmarkStart w:id="1049" w:name="__RefHeading___Toc27992785"/>
      <w:bookmarkEnd w:id="1049"/>
      <w:r>
        <w:rPr>
          <w:lang w:eastAsia="ko-KR"/>
        </w:rPr>
        <w:t>J</w:t>
      </w:r>
      <w:r>
        <w:rPr/>
        <w:t>.2.1</w:t>
        <w:tab/>
        <w:t>Callflow without using precondition mechanism</w:t>
      </w:r>
    </w:p>
    <w:p>
      <w:pPr>
        <w:pStyle w:val="Normal"/>
        <w:keepNext w:val="true"/>
        <w:rPr/>
      </w:pPr>
      <w:r>
        <w:rPr/>
        <w:t>The following callflow shows the case when precondition mechanism is not used, and 100rel extension is used.</w:t>
      </w:r>
    </w:p>
    <w:p>
      <w:pPr>
        <w:pStyle w:val="TH"/>
        <w:rPr/>
      </w:pPr>
      <w:r>
        <w:rPr/>
        <w:object w:dxaOrig="6780" w:dyaOrig="9212">
          <v:shapetype id="_x0000_tole_rId279" coordsize="21600,21600" o:spt="ole_rId27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9" type="_x0000_tole_rId279" style="width:278.65pt;height:378.65pt" filled="f" o:ole="">
            <v:imagedata r:id="rId280" o:title=""/>
          </v:shape>
          <o:OLEObject Type="Embed" ProgID="" ShapeID="ole_rId279" DrawAspect="Content" ObjectID="_1349675870" r:id="rId279"/>
        </w:object>
      </w:r>
    </w:p>
    <w:p>
      <w:pPr>
        <w:pStyle w:val="TF"/>
        <w:rPr/>
      </w:pPr>
      <w:r>
        <w:rPr/>
        <w:t xml:space="preserve">Figure </w:t>
      </w:r>
      <w:r>
        <w:rPr>
          <w:lang w:eastAsia="ko-KR"/>
        </w:rPr>
        <w:t>J</w:t>
      </w:r>
      <w:r>
        <w:rPr/>
        <w:t>.2.1: CAT gateway model callflow without using precondition mechanism</w:t>
      </w:r>
    </w:p>
    <w:p>
      <w:pPr>
        <w:pStyle w:val="Normal"/>
        <w:rPr/>
      </w:pPr>
      <w:r>
        <w:rPr/>
        <w:t xml:space="preserve">The content of the SDP message body described in figure </w:t>
      </w:r>
      <w:r>
        <w:rPr>
          <w:lang w:eastAsia="ko-KR"/>
        </w:rPr>
        <w:t>J</w:t>
      </w:r>
      <w:r>
        <w:rPr/>
        <w:t>.2.1 is meant to be as follows:</w:t>
      </w:r>
    </w:p>
    <w:p>
      <w:pPr>
        <w:pStyle w:val="B1"/>
        <w:rPr/>
      </w:pPr>
      <w:r>
        <w:rPr/>
        <w:t>-</w:t>
        <w:tab/>
        <w:t>SDP_O in step 2 indicates the SDP offer inserted by the MGCF;</w:t>
      </w:r>
    </w:p>
    <w:p>
      <w:pPr>
        <w:pStyle w:val="B1"/>
        <w:rPr/>
      </w:pPr>
      <w:r>
        <w:rPr/>
        <w:t>-</w:t>
        <w:tab/>
        <w:t>SDP_A_cat in step 3 indicates the SDP answer received by the MGCF, which in general is the SDP answer generated by the CAT AS based on the content for CAT media;</w:t>
      </w:r>
    </w:p>
    <w:p>
      <w:pPr>
        <w:pStyle w:val="B1"/>
        <w:rPr/>
      </w:pPr>
      <w:r>
        <w:rPr/>
        <w:t>-</w:t>
        <w:tab/>
        <w:t>SDP_O_Regular in step 7 indicates the SDP offer received by the MGCF, which in general is the SDP offer sent by the CAT AS based on the SDP answer received by the terminating UE; and</w:t>
      </w:r>
    </w:p>
    <w:p>
      <w:pPr>
        <w:pStyle w:val="B1"/>
        <w:rPr/>
      </w:pPr>
      <w:r>
        <w:rPr/>
        <w:t>-</w:t>
        <w:tab/>
        <w:t>SDP_A in step 8 indicates the SDP answer generated by the MGCF.</w:t>
      </w:r>
    </w:p>
    <w:p>
      <w:pPr>
        <w:pStyle w:val="Normal"/>
        <w:rPr/>
      </w:pPr>
      <w:r>
        <w:rPr/>
        <w:t xml:space="preserve">Upon receiving IAM (see figure </w:t>
      </w:r>
      <w:r>
        <w:rPr>
          <w:lang w:eastAsia="ko-KR"/>
        </w:rPr>
        <w:t>J</w:t>
      </w:r>
      <w:r>
        <w:rPr/>
        <w:t xml:space="preserve">.2.1 step 1), MGCF sends SIP INVITE request containing the SDP offer to terminating IMS (see figure </w:t>
      </w:r>
      <w:r>
        <w:rPr>
          <w:lang w:eastAsia="ko-KR"/>
        </w:rPr>
        <w:t>J</w:t>
      </w:r>
      <w:r>
        <w:rPr/>
        <w:t>.2.1 step 2).</w:t>
      </w:r>
    </w:p>
    <w:p>
      <w:pPr>
        <w:pStyle w:val="Normal"/>
        <w:rPr/>
      </w:pPr>
      <w:r>
        <w:rPr/>
        <w:t xml:space="preserve">Upon receiving 183 (Session Progress) response to the SIP INVITE request containing SDP answer (see figure </w:t>
      </w:r>
      <w:r>
        <w:rPr>
          <w:lang w:eastAsia="ko-KR"/>
        </w:rPr>
        <w:t>J</w:t>
      </w:r>
      <w:r>
        <w:rPr/>
        <w:t xml:space="preserve">.2.1 step 3), MGCF sends ACM to the originating CS network (see figure </w:t>
      </w:r>
      <w:r>
        <w:rPr>
          <w:lang w:eastAsia="ko-KR"/>
        </w:rPr>
        <w:t>J</w:t>
      </w:r>
      <w:r>
        <w:rPr/>
        <w:t xml:space="preserve">.2.1 step 4). Also, MGCF sends a PRACK request towards terminating IMS (see figure </w:t>
      </w:r>
      <w:r>
        <w:rPr>
          <w:lang w:eastAsia="ko-KR"/>
        </w:rPr>
        <w:t>J</w:t>
      </w:r>
      <w:r>
        <w:rPr/>
        <w:t xml:space="preserve">.2.1 step 5). A 200 (OK) response will be received later as a result of the PRACK request (see figure </w:t>
      </w:r>
      <w:r>
        <w:rPr>
          <w:lang w:eastAsia="ko-KR"/>
        </w:rPr>
        <w:t>J</w:t>
      </w:r>
      <w:r>
        <w:rPr/>
        <w:t>.2.1 step 6).</w:t>
      </w:r>
    </w:p>
    <w:p>
      <w:pPr>
        <w:pStyle w:val="Normal"/>
        <w:rPr/>
      </w:pPr>
      <w:r>
        <w:rPr/>
        <w:t xml:space="preserve">Upon receiving SIP UPDATE request from terminating IMS with a SDP offer (see figure </w:t>
      </w:r>
      <w:r>
        <w:rPr>
          <w:lang w:eastAsia="ko-KR"/>
        </w:rPr>
        <w:t>J</w:t>
      </w:r>
      <w:r>
        <w:rPr/>
        <w:t xml:space="preserve">.2.1 step 7), MGCF sends a 200 (OK) response to the terminating IMS with an SDP answer (see figure </w:t>
      </w:r>
      <w:r>
        <w:rPr>
          <w:lang w:eastAsia="ko-KR"/>
        </w:rPr>
        <w:t>J</w:t>
      </w:r>
      <w:r>
        <w:rPr/>
        <w:t>.2.1 step 8).</w:t>
      </w:r>
    </w:p>
    <w:p>
      <w:pPr>
        <w:pStyle w:val="Normal"/>
        <w:rPr>
          <w:lang w:eastAsia="ko-KR"/>
        </w:rPr>
      </w:pPr>
      <w:r>
        <w:rPr/>
        <w:t xml:space="preserve">Upon receiving 200 (OK) response to the INVITE request sent in figure </w:t>
      </w:r>
      <w:r>
        <w:rPr>
          <w:lang w:eastAsia="ko-KR"/>
        </w:rPr>
        <w:t>J</w:t>
      </w:r>
      <w:r>
        <w:rPr/>
        <w:t xml:space="preserve">.2.1 step 2 (see figure </w:t>
      </w:r>
      <w:r>
        <w:rPr>
          <w:lang w:eastAsia="ko-KR"/>
        </w:rPr>
        <w:t>J</w:t>
      </w:r>
      <w:r>
        <w:rPr/>
        <w:t xml:space="preserve">.2.1 step 9), MGCF sends an ANM to the originating CS network (see figure </w:t>
      </w:r>
      <w:r>
        <w:rPr>
          <w:lang w:eastAsia="ko-KR"/>
        </w:rPr>
        <w:t>J</w:t>
      </w:r>
      <w:r>
        <w:rPr/>
        <w:t>.2.1 step 10).</w:t>
      </w:r>
      <w:r>
        <w:br w:type="page"/>
      </w:r>
    </w:p>
    <w:p>
      <w:pPr>
        <w:pStyle w:val="Heading8"/>
        <w:ind w:left="0" w:hanging="0"/>
        <w:rPr/>
      </w:pPr>
      <w:bookmarkStart w:id="1050" w:name="__RefHeading___Toc27992786"/>
      <w:bookmarkEnd w:id="1050"/>
      <w:r>
        <w:rPr/>
        <w:t xml:space="preserve">Annex </w:t>
      </w:r>
      <w:r>
        <w:rPr>
          <w:lang w:eastAsia="ko-KR"/>
        </w:rPr>
        <w:t>K</w:t>
      </w:r>
      <w:r>
        <w:rPr/>
        <w:t xml:space="preserve"> (normative):</w:t>
        <w:br/>
        <w:t>T.38 interworking between the IP Multimedia Core Network (CN) Subsystem (IMS) and Circuit Switched (CS) networks</w:t>
      </w:r>
    </w:p>
    <w:p>
      <w:pPr>
        <w:pStyle w:val="Heading1"/>
        <w:ind w:left="1134" w:hanging="1134"/>
        <w:rPr/>
      </w:pPr>
      <w:bookmarkStart w:id="1051" w:name="__RefHeading___Toc27992787"/>
      <w:bookmarkEnd w:id="1051"/>
      <w:r>
        <w:rPr>
          <w:lang w:eastAsia="ko-KR"/>
        </w:rPr>
        <w:t>K</w:t>
      </w:r>
      <w:r>
        <w:rPr/>
        <w:t>.1</w:t>
        <w:tab/>
        <w:t>General</w:t>
      </w:r>
    </w:p>
    <w:p>
      <w:pPr>
        <w:pStyle w:val="Normal"/>
        <w:rPr/>
      </w:pPr>
      <w:r>
        <w:rPr/>
        <w:t>This annex provides optional interworking procedures to support facsimile transported according to ITU-T Recommendation T.38 [72] transported according to</w:t>
      </w:r>
      <w:r>
        <w:rPr>
          <w:sz w:val="16"/>
          <w:szCs w:val="16"/>
        </w:rPr>
        <w:t xml:space="preserve"> </w:t>
      </w:r>
      <w:r>
        <w:rPr/>
        <w:t>IETF RFC 3362 [73] in the "UDPTL" transport format. Related Mn Signalling Procedures are also described.</w:t>
      </w:r>
    </w:p>
    <w:p>
      <w:pPr>
        <w:pStyle w:val="Normal"/>
        <w:rPr/>
      </w:pPr>
      <w:r>
        <w:rPr/>
        <w:t>To enhance interoperability, recommendations for an MGCF T.38 configuration are also provided.</w:t>
      </w:r>
    </w:p>
    <w:p>
      <w:pPr>
        <w:pStyle w:val="NO"/>
        <w:rPr/>
      </w:pPr>
      <w:r>
        <w:rPr/>
        <w:t xml:space="preserve">NOTE: </w:t>
        <w:tab/>
        <w:t>Alternatively, facsimile can also be transported as inband voice band data over IP.</w:t>
      </w:r>
    </w:p>
    <w:p>
      <w:pPr>
        <w:pStyle w:val="Heading1"/>
        <w:ind w:left="1134" w:hanging="1134"/>
        <w:rPr/>
      </w:pPr>
      <w:bookmarkStart w:id="1052" w:name="__RefHeading___Toc27992788"/>
      <w:bookmarkEnd w:id="1052"/>
      <w:r>
        <w:rPr>
          <w:lang w:eastAsia="ko-KR"/>
        </w:rPr>
        <w:t>K</w:t>
      </w:r>
      <w:r>
        <w:rPr/>
        <w:t>.2</w:t>
        <w:tab/>
        <w:t>Recommend T.38 configuration</w:t>
      </w:r>
    </w:p>
    <w:p>
      <w:pPr>
        <w:pStyle w:val="Normal"/>
        <w:rPr/>
      </w:pPr>
      <w:r>
        <w:rPr/>
        <w:t>UDPTL is recommended as T.38 transport.</w:t>
      </w:r>
    </w:p>
    <w:p>
      <w:pPr>
        <w:pStyle w:val="NO"/>
        <w:rPr/>
      </w:pPr>
      <w:r>
        <w:rPr/>
        <w:t>NOTE:</w:t>
        <w:tab/>
        <w:t>MTSI client use UDPTL as transport (see 3GPP TS 24.173 [88]).</w:t>
      </w:r>
    </w:p>
    <w:p>
      <w:pPr>
        <w:pStyle w:val="Normal"/>
        <w:rPr/>
      </w:pPr>
      <w:r>
        <w:rPr/>
        <w:t>Table X.2.1 lists values for the T.38 SDP attributers that are recommended to be supported.</w:t>
      </w:r>
    </w:p>
    <w:p>
      <w:pPr>
        <w:pStyle w:val="TH"/>
        <w:rPr/>
      </w:pPr>
      <w:r>
        <w:rPr/>
        <w:t xml:space="preserve">Table </w:t>
      </w:r>
      <w:r>
        <w:rPr>
          <w:lang w:eastAsia="ko-KR"/>
        </w:rPr>
        <w:t>K</w:t>
      </w:r>
      <w:r>
        <w:rPr/>
        <w:t>.2.1: Recommended configuration for T.38 SDP attribute values</w:t>
      </w:r>
    </w:p>
    <w:tbl>
      <w:tblPr>
        <w:tblW w:w="9577" w:type="dxa"/>
        <w:jc w:val="center"/>
        <w:tblInd w:w="0" w:type="dxa"/>
        <w:tblLayout w:type="fixed"/>
        <w:tblCellMar>
          <w:top w:w="0" w:type="dxa"/>
          <w:left w:w="108" w:type="dxa"/>
          <w:bottom w:w="0" w:type="dxa"/>
          <w:right w:w="108" w:type="dxa"/>
        </w:tblCellMar>
      </w:tblPr>
      <w:tblGrid>
        <w:gridCol w:w="4268"/>
        <w:gridCol w:w="5309"/>
      </w:tblGrid>
      <w:tr>
        <w:trPr/>
        <w:tc>
          <w:tcPr>
            <w:tcW w:w="4268" w:type="dxa"/>
            <w:tcBorders>
              <w:top w:val="single" w:sz="12" w:space="0" w:color="000000"/>
              <w:left w:val="single" w:sz="12" w:space="0" w:color="000000"/>
              <w:bottom w:val="single" w:sz="4" w:space="0" w:color="000000"/>
              <w:right w:val="single" w:sz="4" w:space="0" w:color="000000"/>
            </w:tcBorders>
          </w:tcPr>
          <w:p>
            <w:pPr>
              <w:pStyle w:val="TAL"/>
              <w:rPr>
                <w:b/>
                <w:b/>
                <w:lang w:val="en-GB"/>
              </w:rPr>
            </w:pPr>
            <w:r>
              <w:rPr>
                <w:b/>
                <w:lang w:val="en-GB"/>
              </w:rPr>
              <w:t>T38FaxVersion</w:t>
            </w:r>
          </w:p>
        </w:tc>
        <w:tc>
          <w:tcPr>
            <w:tcW w:w="5309" w:type="dxa"/>
            <w:tcBorders>
              <w:top w:val="single" w:sz="12" w:space="0" w:color="000000"/>
              <w:left w:val="single" w:sz="4" w:space="0" w:color="000000"/>
              <w:bottom w:val="single" w:sz="4" w:space="0" w:color="000000"/>
              <w:right w:val="single" w:sz="12" w:space="0" w:color="000000"/>
            </w:tcBorders>
          </w:tcPr>
          <w:p>
            <w:pPr>
              <w:pStyle w:val="TAL"/>
              <w:rPr>
                <w:lang w:val="en-GB"/>
              </w:rPr>
            </w:pPr>
            <w:r>
              <w:rPr>
                <w:lang w:val="en-GB"/>
              </w:rPr>
              <w:t>Version 2 or higher. (NOTE 1)</w:t>
            </w:r>
          </w:p>
        </w:tc>
      </w:tr>
      <w:tr>
        <w:trPr/>
        <w:tc>
          <w:tcPr>
            <w:tcW w:w="4268" w:type="dxa"/>
            <w:tcBorders>
              <w:top w:val="single" w:sz="4" w:space="0" w:color="000000"/>
              <w:left w:val="single" w:sz="12" w:space="0" w:color="000000"/>
              <w:bottom w:val="single" w:sz="4" w:space="0" w:color="000000"/>
              <w:right w:val="single" w:sz="4" w:space="0" w:color="000000"/>
            </w:tcBorders>
          </w:tcPr>
          <w:p>
            <w:pPr>
              <w:pStyle w:val="TAL"/>
              <w:rPr/>
            </w:pPr>
            <w:r>
              <w:rPr>
                <w:b/>
                <w:bCs/>
                <w:lang w:val="en-GB"/>
              </w:rPr>
              <w:t>T38MaxBitRate</w:t>
            </w:r>
          </w:p>
        </w:tc>
        <w:tc>
          <w:tcPr>
            <w:tcW w:w="5309" w:type="dxa"/>
            <w:tcBorders>
              <w:top w:val="single" w:sz="4" w:space="0" w:color="000000"/>
              <w:left w:val="single" w:sz="4" w:space="0" w:color="000000"/>
              <w:bottom w:val="single" w:sz="4" w:space="0" w:color="000000"/>
              <w:right w:val="single" w:sz="12" w:space="0" w:color="000000"/>
            </w:tcBorders>
          </w:tcPr>
          <w:p>
            <w:pPr>
              <w:pStyle w:val="TAL"/>
              <w:rPr>
                <w:lang w:val="en-GB"/>
              </w:rPr>
            </w:pPr>
            <w:r>
              <w:rPr>
                <w:lang w:val="en-GB"/>
              </w:rPr>
              <w:t>14 400</w:t>
            </w:r>
          </w:p>
        </w:tc>
      </w:tr>
      <w:tr>
        <w:trPr/>
        <w:tc>
          <w:tcPr>
            <w:tcW w:w="4268" w:type="dxa"/>
            <w:tcBorders>
              <w:top w:val="single" w:sz="4" w:space="0" w:color="000000"/>
              <w:left w:val="single" w:sz="12" w:space="0" w:color="000000"/>
              <w:bottom w:val="single" w:sz="4" w:space="0" w:color="000000"/>
              <w:right w:val="single" w:sz="4" w:space="0" w:color="000000"/>
            </w:tcBorders>
          </w:tcPr>
          <w:p>
            <w:pPr>
              <w:pStyle w:val="TAL"/>
              <w:rPr>
                <w:b/>
                <w:b/>
                <w:bCs/>
                <w:lang w:val="en-GB"/>
              </w:rPr>
            </w:pPr>
            <w:r>
              <w:rPr>
                <w:b/>
                <w:bCs/>
                <w:lang w:val="en-GB"/>
              </w:rPr>
              <w:t>T38FaxFillBitRemoval</w:t>
            </w:r>
          </w:p>
        </w:tc>
        <w:tc>
          <w:tcPr>
            <w:tcW w:w="5309" w:type="dxa"/>
            <w:tcBorders>
              <w:top w:val="single" w:sz="4" w:space="0" w:color="000000"/>
              <w:left w:val="single" w:sz="4" w:space="0" w:color="000000"/>
              <w:bottom w:val="single" w:sz="4" w:space="0" w:color="000000"/>
              <w:right w:val="single" w:sz="12" w:space="0" w:color="000000"/>
            </w:tcBorders>
          </w:tcPr>
          <w:p>
            <w:pPr>
              <w:pStyle w:val="TAL"/>
              <w:rPr>
                <w:lang w:val="en-GB"/>
              </w:rPr>
            </w:pPr>
            <w:r>
              <w:rPr>
                <w:lang w:val="en-GB"/>
              </w:rPr>
              <w:t>FALSE</w:t>
            </w:r>
          </w:p>
        </w:tc>
      </w:tr>
      <w:tr>
        <w:trPr/>
        <w:tc>
          <w:tcPr>
            <w:tcW w:w="4268" w:type="dxa"/>
            <w:tcBorders>
              <w:top w:val="single" w:sz="4" w:space="0" w:color="000000"/>
              <w:left w:val="single" w:sz="12" w:space="0" w:color="000000"/>
              <w:bottom w:val="single" w:sz="4" w:space="0" w:color="000000"/>
              <w:right w:val="single" w:sz="4" w:space="0" w:color="000000"/>
            </w:tcBorders>
          </w:tcPr>
          <w:p>
            <w:pPr>
              <w:pStyle w:val="TAL"/>
              <w:rPr>
                <w:b/>
                <w:b/>
                <w:bCs/>
                <w:lang w:val="en-GB"/>
              </w:rPr>
            </w:pPr>
            <w:r>
              <w:rPr>
                <w:b/>
                <w:bCs/>
                <w:lang w:val="en-GB"/>
              </w:rPr>
              <w:t>T38FaxTranscodingMMR</w:t>
            </w:r>
          </w:p>
        </w:tc>
        <w:tc>
          <w:tcPr>
            <w:tcW w:w="5309" w:type="dxa"/>
            <w:tcBorders>
              <w:top w:val="single" w:sz="4" w:space="0" w:color="000000"/>
              <w:left w:val="single" w:sz="4" w:space="0" w:color="000000"/>
              <w:bottom w:val="single" w:sz="4" w:space="0" w:color="000000"/>
              <w:right w:val="single" w:sz="12" w:space="0" w:color="000000"/>
            </w:tcBorders>
          </w:tcPr>
          <w:p>
            <w:pPr>
              <w:pStyle w:val="TAL"/>
              <w:rPr>
                <w:lang w:val="en-GB"/>
              </w:rPr>
            </w:pPr>
            <w:r>
              <w:rPr>
                <w:lang w:val="en-GB"/>
              </w:rPr>
              <w:t>FALSE</w:t>
            </w:r>
          </w:p>
        </w:tc>
      </w:tr>
      <w:tr>
        <w:trPr/>
        <w:tc>
          <w:tcPr>
            <w:tcW w:w="4268" w:type="dxa"/>
            <w:tcBorders>
              <w:top w:val="single" w:sz="4" w:space="0" w:color="000000"/>
              <w:left w:val="single" w:sz="12" w:space="0" w:color="000000"/>
              <w:bottom w:val="single" w:sz="4" w:space="0" w:color="000000"/>
              <w:right w:val="single" w:sz="4" w:space="0" w:color="000000"/>
            </w:tcBorders>
          </w:tcPr>
          <w:p>
            <w:pPr>
              <w:pStyle w:val="TAL"/>
              <w:rPr>
                <w:b/>
                <w:b/>
                <w:bCs/>
                <w:lang w:val="en-GB"/>
              </w:rPr>
            </w:pPr>
            <w:r>
              <w:rPr>
                <w:b/>
                <w:bCs/>
                <w:lang w:val="en-GB"/>
              </w:rPr>
              <w:t>T38FaxTranscodingJBIG</w:t>
            </w:r>
          </w:p>
        </w:tc>
        <w:tc>
          <w:tcPr>
            <w:tcW w:w="5309" w:type="dxa"/>
            <w:tcBorders>
              <w:top w:val="single" w:sz="4" w:space="0" w:color="000000"/>
              <w:left w:val="single" w:sz="4" w:space="0" w:color="000000"/>
              <w:bottom w:val="single" w:sz="4" w:space="0" w:color="000000"/>
              <w:right w:val="single" w:sz="12" w:space="0" w:color="000000"/>
            </w:tcBorders>
          </w:tcPr>
          <w:p>
            <w:pPr>
              <w:pStyle w:val="TAL"/>
              <w:rPr>
                <w:lang w:val="en-GB"/>
              </w:rPr>
            </w:pPr>
            <w:r>
              <w:rPr>
                <w:lang w:val="en-GB"/>
              </w:rPr>
              <w:t>FALSE</w:t>
            </w:r>
          </w:p>
        </w:tc>
      </w:tr>
      <w:tr>
        <w:trPr/>
        <w:tc>
          <w:tcPr>
            <w:tcW w:w="4268" w:type="dxa"/>
            <w:tcBorders>
              <w:top w:val="single" w:sz="4" w:space="0" w:color="000000"/>
              <w:left w:val="single" w:sz="12" w:space="0" w:color="000000"/>
              <w:bottom w:val="single" w:sz="4" w:space="0" w:color="000000"/>
              <w:right w:val="single" w:sz="4" w:space="0" w:color="000000"/>
            </w:tcBorders>
          </w:tcPr>
          <w:p>
            <w:pPr>
              <w:pStyle w:val="TAL"/>
              <w:rPr>
                <w:b/>
                <w:b/>
                <w:bCs/>
                <w:lang w:val="en-GB"/>
              </w:rPr>
            </w:pPr>
            <w:r>
              <w:rPr>
                <w:b/>
                <w:bCs/>
                <w:lang w:val="en-GB"/>
              </w:rPr>
              <w:t>T38FaxRateManagement</w:t>
            </w:r>
          </w:p>
        </w:tc>
        <w:tc>
          <w:tcPr>
            <w:tcW w:w="5309" w:type="dxa"/>
            <w:tcBorders>
              <w:top w:val="single" w:sz="4" w:space="0" w:color="000000"/>
              <w:left w:val="single" w:sz="4" w:space="0" w:color="000000"/>
              <w:bottom w:val="single" w:sz="4" w:space="0" w:color="000000"/>
              <w:right w:val="single" w:sz="12" w:space="0" w:color="000000"/>
            </w:tcBorders>
          </w:tcPr>
          <w:p>
            <w:pPr>
              <w:pStyle w:val="TAL"/>
              <w:rPr>
                <w:lang w:val="en-GB"/>
              </w:rPr>
            </w:pPr>
            <w:r>
              <w:rPr>
                <w:lang w:val="en-GB"/>
              </w:rPr>
              <w:t>'transferredTCF'</w:t>
            </w:r>
          </w:p>
        </w:tc>
      </w:tr>
      <w:tr>
        <w:trPr/>
        <w:tc>
          <w:tcPr>
            <w:tcW w:w="4268" w:type="dxa"/>
            <w:tcBorders>
              <w:top w:val="single" w:sz="4" w:space="0" w:color="000000"/>
              <w:left w:val="single" w:sz="12" w:space="0" w:color="000000"/>
              <w:bottom w:val="single" w:sz="4" w:space="0" w:color="000000"/>
              <w:right w:val="single" w:sz="4" w:space="0" w:color="000000"/>
            </w:tcBorders>
          </w:tcPr>
          <w:p>
            <w:pPr>
              <w:pStyle w:val="TAL"/>
              <w:rPr>
                <w:b/>
                <w:b/>
                <w:bCs/>
                <w:lang w:val="en-GB"/>
              </w:rPr>
            </w:pPr>
            <w:r>
              <w:rPr>
                <w:b/>
                <w:bCs/>
                <w:lang w:val="en-GB"/>
              </w:rPr>
              <w:t>T38FaxMaxBuffer</w:t>
            </w:r>
          </w:p>
        </w:tc>
        <w:tc>
          <w:tcPr>
            <w:tcW w:w="5309" w:type="dxa"/>
            <w:tcBorders>
              <w:top w:val="single" w:sz="4" w:space="0" w:color="000000"/>
              <w:left w:val="single" w:sz="4" w:space="0" w:color="000000"/>
              <w:bottom w:val="single" w:sz="4" w:space="0" w:color="000000"/>
              <w:right w:val="single" w:sz="12" w:space="0" w:color="000000"/>
            </w:tcBorders>
          </w:tcPr>
          <w:p>
            <w:pPr>
              <w:pStyle w:val="TAL"/>
              <w:rPr>
                <w:lang w:val="en-GB"/>
              </w:rPr>
            </w:pPr>
            <w:r>
              <w:rPr>
                <w:lang w:val="en-GB"/>
              </w:rPr>
              <w:t>1800</w:t>
            </w:r>
          </w:p>
        </w:tc>
      </w:tr>
      <w:tr>
        <w:trPr/>
        <w:tc>
          <w:tcPr>
            <w:tcW w:w="4268" w:type="dxa"/>
            <w:tcBorders>
              <w:top w:val="single" w:sz="4" w:space="0" w:color="000000"/>
              <w:left w:val="single" w:sz="12" w:space="0" w:color="000000"/>
              <w:bottom w:val="single" w:sz="4" w:space="0" w:color="000000"/>
              <w:right w:val="single" w:sz="4" w:space="0" w:color="000000"/>
            </w:tcBorders>
          </w:tcPr>
          <w:p>
            <w:pPr>
              <w:pStyle w:val="TAL"/>
              <w:rPr>
                <w:b/>
                <w:b/>
                <w:bCs/>
                <w:lang w:val="en-GB"/>
              </w:rPr>
            </w:pPr>
            <w:r>
              <w:rPr>
                <w:b/>
                <w:bCs/>
                <w:lang w:val="en-GB"/>
              </w:rPr>
              <w:t>T38FaxMaxDatagram</w:t>
            </w:r>
          </w:p>
        </w:tc>
        <w:tc>
          <w:tcPr>
            <w:tcW w:w="5309" w:type="dxa"/>
            <w:tcBorders>
              <w:top w:val="single" w:sz="4" w:space="0" w:color="000000"/>
              <w:left w:val="single" w:sz="4" w:space="0" w:color="000000"/>
              <w:bottom w:val="single" w:sz="4" w:space="0" w:color="000000"/>
              <w:right w:val="single" w:sz="12" w:space="0" w:color="000000"/>
            </w:tcBorders>
          </w:tcPr>
          <w:p>
            <w:pPr>
              <w:pStyle w:val="TAL"/>
              <w:rPr>
                <w:lang w:val="en-GB"/>
              </w:rPr>
            </w:pPr>
            <w:r>
              <w:rPr>
                <w:lang w:val="en-GB"/>
              </w:rPr>
              <w:t>At least 150</w:t>
            </w:r>
          </w:p>
        </w:tc>
      </w:tr>
      <w:tr>
        <w:trPr/>
        <w:tc>
          <w:tcPr>
            <w:tcW w:w="4268" w:type="dxa"/>
            <w:tcBorders>
              <w:top w:val="single" w:sz="4" w:space="0" w:color="000000"/>
              <w:left w:val="single" w:sz="12" w:space="0" w:color="000000"/>
              <w:bottom w:val="single" w:sz="4" w:space="0" w:color="000000"/>
              <w:right w:val="single" w:sz="4" w:space="0" w:color="000000"/>
            </w:tcBorders>
          </w:tcPr>
          <w:p>
            <w:pPr>
              <w:pStyle w:val="TAL"/>
              <w:rPr>
                <w:b/>
                <w:b/>
                <w:bCs/>
                <w:lang w:val="en-GB"/>
              </w:rPr>
            </w:pPr>
            <w:r>
              <w:rPr>
                <w:b/>
                <w:bCs/>
                <w:lang w:val="en-GB"/>
              </w:rPr>
              <w:t>T38FaxMaxIFP</w:t>
            </w:r>
          </w:p>
        </w:tc>
        <w:tc>
          <w:tcPr>
            <w:tcW w:w="5309" w:type="dxa"/>
            <w:tcBorders>
              <w:top w:val="single" w:sz="4" w:space="0" w:color="000000"/>
              <w:left w:val="single" w:sz="4" w:space="0" w:color="000000"/>
              <w:bottom w:val="single" w:sz="4" w:space="0" w:color="000000"/>
              <w:right w:val="single" w:sz="12" w:space="0" w:color="000000"/>
            </w:tcBorders>
          </w:tcPr>
          <w:p>
            <w:pPr>
              <w:pStyle w:val="TAL"/>
              <w:rPr>
                <w:lang w:val="en-GB"/>
              </w:rPr>
            </w:pPr>
            <w:r>
              <w:rPr>
                <w:lang w:val="en-GB"/>
              </w:rPr>
              <w:t>40 (NOTE 2)</w:t>
            </w:r>
          </w:p>
        </w:tc>
      </w:tr>
      <w:tr>
        <w:trPr/>
        <w:tc>
          <w:tcPr>
            <w:tcW w:w="4268" w:type="dxa"/>
            <w:tcBorders>
              <w:top w:val="single" w:sz="4" w:space="0" w:color="000000"/>
              <w:left w:val="single" w:sz="12" w:space="0" w:color="000000"/>
              <w:bottom w:val="single" w:sz="4" w:space="0" w:color="000000"/>
              <w:right w:val="single" w:sz="4" w:space="0" w:color="000000"/>
            </w:tcBorders>
          </w:tcPr>
          <w:p>
            <w:pPr>
              <w:pStyle w:val="TAL"/>
              <w:rPr>
                <w:b/>
                <w:b/>
                <w:bCs/>
                <w:lang w:val="en-GB"/>
              </w:rPr>
            </w:pPr>
            <w:r>
              <w:rPr>
                <w:b/>
                <w:bCs/>
                <w:lang w:val="en-GB"/>
              </w:rPr>
              <w:t>T38FaxUdpEC</w:t>
            </w:r>
          </w:p>
        </w:tc>
        <w:tc>
          <w:tcPr>
            <w:tcW w:w="5309" w:type="dxa"/>
            <w:tcBorders>
              <w:top w:val="single" w:sz="4" w:space="0" w:color="000000"/>
              <w:left w:val="single" w:sz="4" w:space="0" w:color="000000"/>
              <w:bottom w:val="single" w:sz="4" w:space="0" w:color="000000"/>
              <w:right w:val="single" w:sz="12" w:space="0" w:color="000000"/>
            </w:tcBorders>
          </w:tcPr>
          <w:p>
            <w:pPr>
              <w:pStyle w:val="TAL"/>
              <w:rPr>
                <w:lang w:val="en-GB"/>
              </w:rPr>
            </w:pPr>
            <w:r>
              <w:rPr>
                <w:lang w:val="en-GB"/>
              </w:rPr>
              <w:t>'t38UDPRedundancy'</w:t>
            </w:r>
          </w:p>
        </w:tc>
      </w:tr>
      <w:tr>
        <w:trPr/>
        <w:tc>
          <w:tcPr>
            <w:tcW w:w="4268" w:type="dxa"/>
            <w:tcBorders>
              <w:top w:val="single" w:sz="4" w:space="0" w:color="000000"/>
              <w:left w:val="single" w:sz="12" w:space="0" w:color="000000"/>
              <w:bottom w:val="single" w:sz="4" w:space="0" w:color="000000"/>
              <w:right w:val="single" w:sz="4" w:space="0" w:color="000000"/>
            </w:tcBorders>
          </w:tcPr>
          <w:p>
            <w:pPr>
              <w:pStyle w:val="TAL"/>
              <w:rPr/>
            </w:pPr>
            <w:r>
              <w:rPr>
                <w:b/>
                <w:bCs/>
                <w:lang w:val="en-GB"/>
              </w:rPr>
              <w:t>T38FaxUdpECDepth</w:t>
            </w:r>
          </w:p>
        </w:tc>
        <w:tc>
          <w:tcPr>
            <w:tcW w:w="5309" w:type="dxa"/>
            <w:tcBorders>
              <w:top w:val="single" w:sz="4" w:space="0" w:color="000000"/>
              <w:left w:val="single" w:sz="4" w:space="0" w:color="000000"/>
              <w:bottom w:val="single" w:sz="4" w:space="0" w:color="000000"/>
              <w:right w:val="single" w:sz="12" w:space="0" w:color="000000"/>
            </w:tcBorders>
          </w:tcPr>
          <w:p>
            <w:pPr>
              <w:pStyle w:val="TAL"/>
              <w:rPr>
                <w:lang w:val="en-GB"/>
              </w:rPr>
            </w:pPr>
            <w:r>
              <w:rPr>
                <w:lang w:val="en-GB"/>
              </w:rPr>
              <w:t>Minred: 1; Maxred: 2 (NOTE 2)</w:t>
            </w:r>
          </w:p>
        </w:tc>
      </w:tr>
      <w:tr>
        <w:trPr/>
        <w:tc>
          <w:tcPr>
            <w:tcW w:w="4268" w:type="dxa"/>
            <w:tcBorders>
              <w:top w:val="single" w:sz="4" w:space="0" w:color="000000"/>
              <w:left w:val="single" w:sz="12" w:space="0" w:color="000000"/>
              <w:bottom w:val="single" w:sz="4" w:space="0" w:color="000000"/>
              <w:right w:val="single" w:sz="4" w:space="0" w:color="000000"/>
            </w:tcBorders>
          </w:tcPr>
          <w:p>
            <w:pPr>
              <w:pStyle w:val="TAL"/>
              <w:rPr>
                <w:b/>
                <w:b/>
                <w:bCs/>
                <w:lang w:val="en-GB"/>
              </w:rPr>
            </w:pPr>
            <w:r>
              <w:rPr>
                <w:b/>
                <w:bCs/>
                <w:lang w:val="en-GB"/>
              </w:rPr>
              <w:t>T38FaxUdpFECMaxSpan</w:t>
            </w:r>
          </w:p>
        </w:tc>
        <w:tc>
          <w:tcPr>
            <w:tcW w:w="5309" w:type="dxa"/>
            <w:tcBorders>
              <w:top w:val="single" w:sz="4" w:space="0" w:color="000000"/>
              <w:left w:val="single" w:sz="4" w:space="0" w:color="000000"/>
              <w:bottom w:val="single" w:sz="4" w:space="0" w:color="000000"/>
              <w:right w:val="single" w:sz="12" w:space="0" w:color="000000"/>
            </w:tcBorders>
          </w:tcPr>
          <w:p>
            <w:pPr>
              <w:pStyle w:val="TAL"/>
              <w:rPr>
                <w:lang w:val="en-GB"/>
              </w:rPr>
            </w:pPr>
            <w:r>
              <w:rPr>
                <w:lang w:val="en-GB"/>
              </w:rPr>
              <w:t>3 (NOTE 2)</w:t>
            </w:r>
          </w:p>
        </w:tc>
      </w:tr>
      <w:tr>
        <w:trPr/>
        <w:tc>
          <w:tcPr>
            <w:tcW w:w="4268" w:type="dxa"/>
            <w:tcBorders>
              <w:top w:val="single" w:sz="4" w:space="0" w:color="000000"/>
              <w:left w:val="single" w:sz="12" w:space="0" w:color="000000"/>
              <w:bottom w:val="single" w:sz="12" w:space="0" w:color="000000"/>
              <w:right w:val="single" w:sz="4" w:space="0" w:color="000000"/>
            </w:tcBorders>
          </w:tcPr>
          <w:p>
            <w:pPr>
              <w:pStyle w:val="TAL"/>
              <w:rPr>
                <w:b/>
                <w:b/>
                <w:bCs/>
                <w:lang w:val="en-GB"/>
              </w:rPr>
            </w:pPr>
            <w:r>
              <w:rPr>
                <w:b/>
                <w:bCs/>
                <w:lang w:val="en-GB"/>
              </w:rPr>
              <w:t>T38ModemType</w:t>
            </w:r>
          </w:p>
        </w:tc>
        <w:tc>
          <w:tcPr>
            <w:tcW w:w="5309" w:type="dxa"/>
            <w:tcBorders>
              <w:top w:val="single" w:sz="4" w:space="0" w:color="000000"/>
              <w:left w:val="single" w:sz="4" w:space="0" w:color="000000"/>
              <w:bottom w:val="single" w:sz="12" w:space="0" w:color="000000"/>
              <w:right w:val="single" w:sz="12" w:space="0" w:color="000000"/>
            </w:tcBorders>
          </w:tcPr>
          <w:p>
            <w:pPr>
              <w:pStyle w:val="TAL"/>
              <w:rPr/>
            </w:pPr>
            <w:r>
              <w:rPr>
                <w:lang w:val="en-GB"/>
              </w:rPr>
              <w:t>'t38G3FaxOnly' (NOTE 2)</w:t>
            </w:r>
          </w:p>
        </w:tc>
      </w:tr>
      <w:tr>
        <w:trPr/>
        <w:tc>
          <w:tcPr>
            <w:tcW w:w="9577" w:type="dxa"/>
            <w:gridSpan w:val="2"/>
            <w:tcBorders>
              <w:top w:val="single" w:sz="12" w:space="0" w:color="000000"/>
              <w:left w:val="single" w:sz="12" w:space="0" w:color="000000"/>
              <w:bottom w:val="single" w:sz="12" w:space="0" w:color="000000"/>
              <w:right w:val="single" w:sz="12" w:space="0" w:color="000000"/>
            </w:tcBorders>
          </w:tcPr>
          <w:p>
            <w:pPr>
              <w:pStyle w:val="TAN"/>
              <w:rPr/>
            </w:pPr>
            <w:r>
              <w:rPr>
                <w:lang w:val="en-GB"/>
              </w:rPr>
              <w:t>NOTE 1:</w:t>
              <w:tab/>
              <w:t>Version 0 is the default value that applies if the T38FaxVersion SDP attribute is not signalled. No SDP attributes are defined in this T.38 version 0. With version 4, default values for the SDP attributes apply if the attributes are omitted.</w:t>
            </w:r>
          </w:p>
          <w:p>
            <w:pPr>
              <w:pStyle w:val="TAN"/>
              <w:rPr>
                <w:lang w:val="en-GB"/>
              </w:rPr>
            </w:pPr>
            <w:r>
              <w:rPr>
                <w:lang w:val="en-GB"/>
              </w:rPr>
              <w:t xml:space="preserve">NOTE 2: </w:t>
              <w:tab/>
              <w:t>Only applicable for T.38 version 4.</w:t>
            </w:r>
          </w:p>
        </w:tc>
      </w:tr>
    </w:tbl>
    <w:p>
      <w:pPr>
        <w:pStyle w:val="Normal"/>
        <w:rPr/>
      </w:pPr>
      <w:r>
        <w:rPr/>
      </w:r>
    </w:p>
    <w:p>
      <w:pPr>
        <w:pStyle w:val="Heading1"/>
        <w:ind w:left="1134" w:hanging="1134"/>
        <w:rPr/>
      </w:pPr>
      <w:bookmarkStart w:id="1053" w:name="__RefHeading___Toc27992789"/>
      <w:bookmarkEnd w:id="1053"/>
      <w:r>
        <w:rPr>
          <w:lang w:eastAsia="ko-KR"/>
        </w:rPr>
        <w:t>K</w:t>
      </w:r>
      <w:r>
        <w:rPr/>
        <w:t>.3</w:t>
        <w:tab/>
        <w:t>Handling T.38 SDP attributes at the I-MGCF</w:t>
      </w:r>
    </w:p>
    <w:p>
      <w:pPr>
        <w:pStyle w:val="TH"/>
        <w:rPr/>
      </w:pPr>
      <w:r>
        <w:rPr/>
        <w:t xml:space="preserve">Table </w:t>
      </w:r>
      <w:r>
        <w:rPr>
          <w:lang w:eastAsia="ko-KR"/>
        </w:rPr>
        <w:t>K</w:t>
      </w:r>
      <w:r>
        <w:rPr/>
        <w:t>.3.1: Action at I-MGCF depending on SDP T.38 attribute values in SDP offer</w:t>
      </w:r>
    </w:p>
    <w:tbl>
      <w:tblPr>
        <w:tblW w:w="9641" w:type="dxa"/>
        <w:jc w:val="center"/>
        <w:tblInd w:w="0" w:type="dxa"/>
        <w:tblLayout w:type="fixed"/>
        <w:tblCellMar>
          <w:top w:w="0" w:type="dxa"/>
          <w:left w:w="108" w:type="dxa"/>
          <w:bottom w:w="0" w:type="dxa"/>
          <w:right w:w="108" w:type="dxa"/>
        </w:tblCellMar>
      </w:tblPr>
      <w:tblGrid>
        <w:gridCol w:w="2553"/>
        <w:gridCol w:w="3686"/>
        <w:gridCol w:w="3402"/>
      </w:tblGrid>
      <w:tr>
        <w:trPr/>
        <w:tc>
          <w:tcPr>
            <w:tcW w:w="2553" w:type="dxa"/>
            <w:tcBorders>
              <w:top w:val="single" w:sz="12" w:space="0" w:color="000000"/>
              <w:left w:val="single" w:sz="12" w:space="0" w:color="000000"/>
              <w:bottom w:val="single" w:sz="4" w:space="0" w:color="000000"/>
              <w:right w:val="single" w:sz="4" w:space="0" w:color="000000"/>
            </w:tcBorders>
          </w:tcPr>
          <w:p>
            <w:pPr>
              <w:pStyle w:val="TAH"/>
              <w:snapToGrid w:val="false"/>
              <w:rPr>
                <w:lang w:val="en-GB" w:eastAsia="en-US"/>
              </w:rPr>
            </w:pPr>
            <w:r>
              <w:rPr>
                <w:lang w:val="en-GB" w:eastAsia="en-US"/>
              </w:rPr>
            </w:r>
          </w:p>
        </w:tc>
        <w:tc>
          <w:tcPr>
            <w:tcW w:w="3686" w:type="dxa"/>
            <w:tcBorders>
              <w:top w:val="single" w:sz="12" w:space="0" w:color="000000"/>
              <w:left w:val="single" w:sz="4" w:space="0" w:color="000000"/>
              <w:bottom w:val="single" w:sz="4" w:space="0" w:color="000000"/>
              <w:right w:val="single" w:sz="4" w:space="0" w:color="000000"/>
            </w:tcBorders>
          </w:tcPr>
          <w:p>
            <w:pPr>
              <w:pStyle w:val="TAH"/>
              <w:rPr>
                <w:lang w:val="en-GB" w:eastAsia="en-US"/>
              </w:rPr>
            </w:pPr>
            <w:r>
              <w:rPr>
                <w:lang w:val="en-GB" w:eastAsia="en-US"/>
              </w:rPr>
              <w:t>Handling of received SDP offer</w:t>
            </w:r>
          </w:p>
        </w:tc>
        <w:tc>
          <w:tcPr>
            <w:tcW w:w="3402" w:type="dxa"/>
            <w:tcBorders>
              <w:top w:val="single" w:sz="12" w:space="0" w:color="000000"/>
              <w:left w:val="single" w:sz="4" w:space="0" w:color="000000"/>
              <w:bottom w:val="single" w:sz="4" w:space="0" w:color="000000"/>
              <w:right w:val="single" w:sz="12" w:space="0" w:color="000000"/>
            </w:tcBorders>
          </w:tcPr>
          <w:p>
            <w:pPr>
              <w:pStyle w:val="TAH"/>
              <w:rPr>
                <w:lang w:val="en-GB" w:eastAsia="en-US"/>
              </w:rPr>
            </w:pPr>
            <w:r>
              <w:rPr>
                <w:lang w:val="en-GB" w:eastAsia="en-US"/>
              </w:rPr>
              <w:t>Value provided in sent SDP answer</w:t>
            </w:r>
          </w:p>
        </w:tc>
      </w:tr>
      <w:tr>
        <w:trPr/>
        <w:tc>
          <w:tcPr>
            <w:tcW w:w="2553" w:type="dxa"/>
            <w:tcBorders>
              <w:top w:val="single" w:sz="12" w:space="0" w:color="000000"/>
              <w:left w:val="single" w:sz="12" w:space="0" w:color="000000"/>
              <w:bottom w:val="single" w:sz="4" w:space="0" w:color="000000"/>
              <w:right w:val="single" w:sz="4" w:space="0" w:color="000000"/>
            </w:tcBorders>
          </w:tcPr>
          <w:p>
            <w:pPr>
              <w:pStyle w:val="TAL"/>
              <w:rPr>
                <w:b/>
                <w:b/>
                <w:bCs/>
                <w:lang w:val="en-GB"/>
              </w:rPr>
            </w:pPr>
            <w:r>
              <w:rPr>
                <w:b/>
                <w:bCs/>
                <w:lang w:val="en-GB"/>
              </w:rPr>
              <w:t>T38FaxVersion</w:t>
            </w:r>
          </w:p>
        </w:tc>
        <w:tc>
          <w:tcPr>
            <w:tcW w:w="3686" w:type="dxa"/>
            <w:tcBorders>
              <w:top w:val="single" w:sz="12" w:space="0" w:color="000000"/>
              <w:left w:val="single" w:sz="4" w:space="0" w:color="000000"/>
              <w:bottom w:val="single" w:sz="4" w:space="0" w:color="000000"/>
              <w:right w:val="single" w:sz="4" w:space="0" w:color="000000"/>
            </w:tcBorders>
          </w:tcPr>
          <w:p>
            <w:pPr>
              <w:pStyle w:val="TAL"/>
              <w:rPr>
                <w:lang w:val="en-GB"/>
              </w:rPr>
            </w:pPr>
            <w:r>
              <w:rPr>
                <w:lang w:val="en-GB"/>
              </w:rPr>
              <w:t>Accept any value. Provide to the IM-MGW the received value or the maximum supported value at the IM-MGW (whatever is lower).</w:t>
            </w:r>
          </w:p>
          <w:p>
            <w:pPr>
              <w:pStyle w:val="TAL"/>
              <w:rPr>
                <w:lang w:val="en-GB"/>
              </w:rPr>
            </w:pPr>
            <w:r>
              <w:rPr>
                <w:lang w:val="en-GB"/>
              </w:rPr>
            </w:r>
          </w:p>
        </w:tc>
        <w:tc>
          <w:tcPr>
            <w:tcW w:w="3402" w:type="dxa"/>
            <w:tcBorders>
              <w:top w:val="single" w:sz="12" w:space="0" w:color="000000"/>
              <w:left w:val="single" w:sz="4" w:space="0" w:color="000000"/>
              <w:bottom w:val="single" w:sz="4" w:space="0" w:color="000000"/>
              <w:right w:val="single" w:sz="12" w:space="0" w:color="000000"/>
            </w:tcBorders>
          </w:tcPr>
          <w:p>
            <w:pPr>
              <w:pStyle w:val="TAL"/>
              <w:rPr/>
            </w:pPr>
            <w:r>
              <w:rPr>
                <w:lang w:val="en-GB"/>
              </w:rPr>
              <w:t>If I-MGCF supports received version, reply with that version. Otherwise reply with highest supported version. Provide value sent in the answer also to the IM-MGW.</w:t>
            </w:r>
          </w:p>
        </w:tc>
      </w:tr>
      <w:tr>
        <w:trPr/>
        <w:tc>
          <w:tcPr>
            <w:tcW w:w="2553" w:type="dxa"/>
            <w:tcBorders>
              <w:top w:val="single" w:sz="4" w:space="0" w:color="000000"/>
              <w:left w:val="single" w:sz="12" w:space="0" w:color="000000"/>
              <w:bottom w:val="single" w:sz="4" w:space="0" w:color="000000"/>
              <w:right w:val="single" w:sz="4" w:space="0" w:color="000000"/>
            </w:tcBorders>
          </w:tcPr>
          <w:p>
            <w:pPr>
              <w:pStyle w:val="TAL"/>
              <w:rPr>
                <w:b/>
                <w:b/>
                <w:bCs/>
                <w:lang w:val="en-GB"/>
              </w:rPr>
            </w:pPr>
            <w:r>
              <w:rPr>
                <w:b/>
                <w:bCs/>
                <w:lang w:val="en-GB"/>
              </w:rPr>
              <w:t>T38MaxBitRate</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lang w:val="en-GB"/>
              </w:rPr>
              <w:t>Accept any value in the offer. Provide to the IM-MGW the received value or the maximum supported value at the IM-MGW (whatever is lower).</w:t>
            </w:r>
          </w:p>
        </w:tc>
        <w:tc>
          <w:tcPr>
            <w:tcW w:w="3402" w:type="dxa"/>
            <w:tcBorders>
              <w:top w:val="single" w:sz="4" w:space="0" w:color="000000"/>
              <w:left w:val="single" w:sz="4" w:space="0" w:color="000000"/>
              <w:bottom w:val="single" w:sz="4" w:space="0" w:color="000000"/>
              <w:right w:val="single" w:sz="12" w:space="0" w:color="000000"/>
            </w:tcBorders>
          </w:tcPr>
          <w:p>
            <w:pPr>
              <w:pStyle w:val="TAL"/>
              <w:rPr>
                <w:lang w:val="en-GB"/>
              </w:rPr>
            </w:pPr>
            <w:r>
              <w:rPr>
                <w:lang w:val="en-GB"/>
              </w:rPr>
              <w:t>Supply value according to IM-MGW capabilities in the answer.</w:t>
            </w:r>
          </w:p>
        </w:tc>
      </w:tr>
      <w:tr>
        <w:trPr/>
        <w:tc>
          <w:tcPr>
            <w:tcW w:w="2553" w:type="dxa"/>
            <w:tcBorders>
              <w:top w:val="single" w:sz="4" w:space="0" w:color="000000"/>
              <w:left w:val="single" w:sz="12" w:space="0" w:color="000000"/>
              <w:bottom w:val="single" w:sz="4" w:space="0" w:color="000000"/>
              <w:right w:val="single" w:sz="4" w:space="0" w:color="000000"/>
            </w:tcBorders>
          </w:tcPr>
          <w:p>
            <w:pPr>
              <w:pStyle w:val="TAL"/>
              <w:rPr>
                <w:b/>
                <w:b/>
                <w:bCs/>
                <w:lang w:val="en-GB"/>
              </w:rPr>
            </w:pPr>
            <w:r>
              <w:rPr>
                <w:b/>
                <w:bCs/>
                <w:lang w:val="en-GB"/>
              </w:rPr>
              <w:t>T38FaxFillBitRemoval</w:t>
            </w:r>
          </w:p>
        </w:tc>
        <w:tc>
          <w:tcPr>
            <w:tcW w:w="3686"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 xml:space="preserve">Accept offer with or without this attribute. </w:t>
            </w:r>
          </w:p>
        </w:tc>
        <w:tc>
          <w:tcPr>
            <w:tcW w:w="3402" w:type="dxa"/>
            <w:tcBorders>
              <w:top w:val="single" w:sz="4" w:space="0" w:color="000000"/>
              <w:left w:val="single" w:sz="4" w:space="0" w:color="000000"/>
              <w:bottom w:val="single" w:sz="4" w:space="0" w:color="000000"/>
              <w:right w:val="single" w:sz="12" w:space="0" w:color="000000"/>
            </w:tcBorders>
          </w:tcPr>
          <w:p>
            <w:pPr>
              <w:pStyle w:val="TAL"/>
              <w:rPr>
                <w:lang w:val="en-GB"/>
              </w:rPr>
            </w:pPr>
            <w:r>
              <w:rPr>
                <w:lang w:val="en-GB"/>
              </w:rPr>
              <w:t>Do not include parameter in the answer. (NOTE 2).</w:t>
            </w:r>
          </w:p>
        </w:tc>
      </w:tr>
      <w:tr>
        <w:trPr/>
        <w:tc>
          <w:tcPr>
            <w:tcW w:w="2553" w:type="dxa"/>
            <w:tcBorders>
              <w:top w:val="single" w:sz="4" w:space="0" w:color="000000"/>
              <w:left w:val="single" w:sz="12" w:space="0" w:color="000000"/>
              <w:bottom w:val="single" w:sz="4" w:space="0" w:color="000000"/>
              <w:right w:val="single" w:sz="4" w:space="0" w:color="000000"/>
            </w:tcBorders>
          </w:tcPr>
          <w:p>
            <w:pPr>
              <w:pStyle w:val="TAL"/>
              <w:rPr>
                <w:b/>
                <w:b/>
                <w:bCs/>
                <w:lang w:val="en-GB"/>
              </w:rPr>
            </w:pPr>
            <w:r>
              <w:rPr>
                <w:b/>
                <w:bCs/>
                <w:lang w:val="en-GB"/>
              </w:rPr>
              <w:t>T38FaxTranscodingMMR</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lang w:val="en-GB"/>
              </w:rPr>
              <w:t>Accept offer with or without this attribute.</w:t>
            </w:r>
          </w:p>
        </w:tc>
        <w:tc>
          <w:tcPr>
            <w:tcW w:w="3402" w:type="dxa"/>
            <w:tcBorders>
              <w:top w:val="single" w:sz="4" w:space="0" w:color="000000"/>
              <w:left w:val="single" w:sz="4" w:space="0" w:color="000000"/>
              <w:bottom w:val="single" w:sz="4" w:space="0" w:color="000000"/>
              <w:right w:val="single" w:sz="12" w:space="0" w:color="000000"/>
            </w:tcBorders>
          </w:tcPr>
          <w:p>
            <w:pPr>
              <w:pStyle w:val="TAL"/>
              <w:rPr>
                <w:lang w:val="en-GB"/>
              </w:rPr>
            </w:pPr>
            <w:r>
              <w:rPr>
                <w:lang w:val="en-GB"/>
              </w:rPr>
              <w:t>Do not include parameter in the answer. (NOTE 2)</w:t>
            </w:r>
          </w:p>
        </w:tc>
      </w:tr>
      <w:tr>
        <w:trPr/>
        <w:tc>
          <w:tcPr>
            <w:tcW w:w="2553" w:type="dxa"/>
            <w:tcBorders>
              <w:top w:val="single" w:sz="4" w:space="0" w:color="000000"/>
              <w:left w:val="single" w:sz="12" w:space="0" w:color="000000"/>
              <w:bottom w:val="single" w:sz="4" w:space="0" w:color="000000"/>
              <w:right w:val="single" w:sz="4" w:space="0" w:color="000000"/>
            </w:tcBorders>
          </w:tcPr>
          <w:p>
            <w:pPr>
              <w:pStyle w:val="TAL"/>
              <w:rPr>
                <w:b/>
                <w:b/>
                <w:bCs/>
                <w:lang w:val="en-GB"/>
              </w:rPr>
            </w:pPr>
            <w:r>
              <w:rPr>
                <w:b/>
                <w:bCs/>
                <w:lang w:val="en-GB"/>
              </w:rPr>
              <w:t>T38FaxTranscodingJBIG</w:t>
            </w:r>
          </w:p>
        </w:tc>
        <w:tc>
          <w:tcPr>
            <w:tcW w:w="3686"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Accept offer with or without this attribute.</w:t>
            </w:r>
          </w:p>
        </w:tc>
        <w:tc>
          <w:tcPr>
            <w:tcW w:w="3402" w:type="dxa"/>
            <w:tcBorders>
              <w:top w:val="single" w:sz="4" w:space="0" w:color="000000"/>
              <w:left w:val="single" w:sz="4" w:space="0" w:color="000000"/>
              <w:bottom w:val="single" w:sz="4" w:space="0" w:color="000000"/>
              <w:right w:val="single" w:sz="12" w:space="0" w:color="000000"/>
            </w:tcBorders>
          </w:tcPr>
          <w:p>
            <w:pPr>
              <w:pStyle w:val="TAL"/>
              <w:rPr>
                <w:lang w:val="en-GB"/>
              </w:rPr>
            </w:pPr>
            <w:r>
              <w:rPr>
                <w:lang w:val="en-GB"/>
              </w:rPr>
              <w:t>Do not include parameter in the answer. (NOTE 2)</w:t>
            </w:r>
          </w:p>
        </w:tc>
      </w:tr>
      <w:tr>
        <w:trPr/>
        <w:tc>
          <w:tcPr>
            <w:tcW w:w="2553" w:type="dxa"/>
            <w:tcBorders>
              <w:top w:val="single" w:sz="4" w:space="0" w:color="000000"/>
              <w:left w:val="single" w:sz="12" w:space="0" w:color="000000"/>
              <w:bottom w:val="single" w:sz="4" w:space="0" w:color="000000"/>
              <w:right w:val="single" w:sz="4" w:space="0" w:color="000000"/>
            </w:tcBorders>
          </w:tcPr>
          <w:p>
            <w:pPr>
              <w:pStyle w:val="TAL"/>
              <w:rPr>
                <w:b/>
                <w:b/>
                <w:bCs/>
                <w:lang w:val="en-GB"/>
              </w:rPr>
            </w:pPr>
            <w:r>
              <w:rPr>
                <w:b/>
                <w:bCs/>
                <w:lang w:val="en-GB"/>
              </w:rPr>
              <w:t>T38FaxRateManagement</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lang w:val="en-GB"/>
              </w:rPr>
              <w:t>Only accept calls with "transferredTCF" in the offer for T38FaxVersion 2 or higher. Otherwise reject offer (NOTE 3).</w:t>
            </w:r>
          </w:p>
        </w:tc>
        <w:tc>
          <w:tcPr>
            <w:tcW w:w="3402" w:type="dxa"/>
            <w:tcBorders>
              <w:top w:val="single" w:sz="4" w:space="0" w:color="000000"/>
              <w:left w:val="single" w:sz="4" w:space="0" w:color="000000"/>
              <w:bottom w:val="single" w:sz="4" w:space="0" w:color="000000"/>
              <w:right w:val="single" w:sz="12" w:space="0" w:color="000000"/>
            </w:tcBorders>
          </w:tcPr>
          <w:p>
            <w:pPr>
              <w:pStyle w:val="TAL"/>
              <w:rPr/>
            </w:pPr>
            <w:r>
              <w:rPr>
                <w:lang w:val="en-GB"/>
              </w:rPr>
              <w:t>Supply "transferredTCF" value in the answer</w:t>
            </w:r>
          </w:p>
        </w:tc>
      </w:tr>
      <w:tr>
        <w:trPr/>
        <w:tc>
          <w:tcPr>
            <w:tcW w:w="2553" w:type="dxa"/>
            <w:tcBorders>
              <w:top w:val="single" w:sz="4" w:space="0" w:color="000000"/>
              <w:left w:val="single" w:sz="12" w:space="0" w:color="000000"/>
              <w:bottom w:val="single" w:sz="4" w:space="0" w:color="000000"/>
              <w:right w:val="single" w:sz="4" w:space="0" w:color="000000"/>
            </w:tcBorders>
          </w:tcPr>
          <w:p>
            <w:pPr>
              <w:pStyle w:val="TAL"/>
              <w:rPr>
                <w:b/>
                <w:b/>
                <w:bCs/>
                <w:lang w:val="en-GB"/>
              </w:rPr>
            </w:pPr>
            <w:r>
              <w:rPr>
                <w:b/>
                <w:bCs/>
                <w:lang w:val="en-GB"/>
              </w:rPr>
              <w:t>T38FaxMaxBuffer</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lang w:val="en-GB"/>
              </w:rPr>
              <w:t>Accept any value in the offer. Provide to the IM-MGW the received value or the maximum supported value at the IM-MGW (whatever is lower).</w:t>
            </w:r>
          </w:p>
        </w:tc>
        <w:tc>
          <w:tcPr>
            <w:tcW w:w="3402" w:type="dxa"/>
            <w:tcBorders>
              <w:top w:val="single" w:sz="4" w:space="0" w:color="000000"/>
              <w:left w:val="single" w:sz="4" w:space="0" w:color="000000"/>
              <w:bottom w:val="single" w:sz="4" w:space="0" w:color="000000"/>
              <w:right w:val="single" w:sz="12" w:space="0" w:color="000000"/>
            </w:tcBorders>
          </w:tcPr>
          <w:p>
            <w:pPr>
              <w:pStyle w:val="TAL"/>
              <w:rPr>
                <w:lang w:val="en-GB"/>
              </w:rPr>
            </w:pPr>
            <w:r>
              <w:rPr>
                <w:lang w:val="en-GB"/>
              </w:rPr>
              <w:t>Supply value according to IM-MGW capabilities in the answer.</w:t>
            </w:r>
          </w:p>
        </w:tc>
      </w:tr>
      <w:tr>
        <w:trPr/>
        <w:tc>
          <w:tcPr>
            <w:tcW w:w="2553" w:type="dxa"/>
            <w:tcBorders>
              <w:top w:val="single" w:sz="4" w:space="0" w:color="000000"/>
              <w:left w:val="single" w:sz="12" w:space="0" w:color="000000"/>
              <w:bottom w:val="single" w:sz="4" w:space="0" w:color="000000"/>
              <w:right w:val="single" w:sz="4" w:space="0" w:color="000000"/>
            </w:tcBorders>
          </w:tcPr>
          <w:p>
            <w:pPr>
              <w:pStyle w:val="TAL"/>
              <w:rPr>
                <w:b/>
                <w:b/>
                <w:bCs/>
                <w:lang w:val="en-GB"/>
              </w:rPr>
            </w:pPr>
            <w:r>
              <w:rPr>
                <w:b/>
                <w:bCs/>
                <w:lang w:val="en-GB"/>
              </w:rPr>
              <w:t>T38FaxMaxDatagram</w:t>
            </w:r>
          </w:p>
        </w:tc>
        <w:tc>
          <w:tcPr>
            <w:tcW w:w="3686"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Accept any value in the offer. Provide to the IM-MGW the received value or the maximum supported value at the IM-MGW (whatever is lower).</w:t>
            </w:r>
          </w:p>
        </w:tc>
        <w:tc>
          <w:tcPr>
            <w:tcW w:w="3402" w:type="dxa"/>
            <w:tcBorders>
              <w:top w:val="single" w:sz="4" w:space="0" w:color="000000"/>
              <w:left w:val="single" w:sz="4" w:space="0" w:color="000000"/>
              <w:bottom w:val="single" w:sz="4" w:space="0" w:color="000000"/>
              <w:right w:val="single" w:sz="12" w:space="0" w:color="000000"/>
            </w:tcBorders>
          </w:tcPr>
          <w:p>
            <w:pPr>
              <w:pStyle w:val="TAL"/>
              <w:rPr/>
            </w:pPr>
            <w:r>
              <w:rPr>
                <w:lang w:val="en-GB"/>
              </w:rPr>
              <w:t>Supply value according to IM-MGW capabilities in the answer.</w:t>
            </w:r>
          </w:p>
        </w:tc>
      </w:tr>
      <w:tr>
        <w:trPr/>
        <w:tc>
          <w:tcPr>
            <w:tcW w:w="2553" w:type="dxa"/>
            <w:tcBorders>
              <w:top w:val="single" w:sz="4" w:space="0" w:color="000000"/>
              <w:left w:val="single" w:sz="12" w:space="0" w:color="000000"/>
              <w:bottom w:val="single" w:sz="4" w:space="0" w:color="000000"/>
              <w:right w:val="single" w:sz="4" w:space="0" w:color="000000"/>
            </w:tcBorders>
          </w:tcPr>
          <w:p>
            <w:pPr>
              <w:pStyle w:val="TAL"/>
              <w:rPr>
                <w:b/>
                <w:b/>
                <w:bCs/>
                <w:lang w:val="en-GB"/>
              </w:rPr>
            </w:pPr>
            <w:r>
              <w:rPr>
                <w:b/>
                <w:bCs/>
                <w:lang w:val="en-GB"/>
              </w:rPr>
              <w:t>T38FaxMaxIFP</w:t>
            </w:r>
          </w:p>
        </w:tc>
        <w:tc>
          <w:tcPr>
            <w:tcW w:w="3686"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Accept any value in the offer. If T.38 version 4 is supported by the MGW, provide to the IM-MGW the received value or the maximum supported value at the IM-MGW (whatever is lower).</w:t>
            </w:r>
          </w:p>
        </w:tc>
        <w:tc>
          <w:tcPr>
            <w:tcW w:w="3402" w:type="dxa"/>
            <w:tcBorders>
              <w:top w:val="single" w:sz="4" w:space="0" w:color="000000"/>
              <w:left w:val="single" w:sz="4" w:space="0" w:color="000000"/>
              <w:bottom w:val="single" w:sz="4" w:space="0" w:color="000000"/>
              <w:right w:val="single" w:sz="12" w:space="0" w:color="000000"/>
            </w:tcBorders>
          </w:tcPr>
          <w:p>
            <w:pPr>
              <w:pStyle w:val="TAL"/>
              <w:rPr/>
            </w:pPr>
            <w:r>
              <w:rPr>
                <w:lang w:val="en-GB"/>
              </w:rPr>
              <w:t>If T.38 version 4 is indicated in the answer, supply value according to IM-MGW capabilities in the answer. Otherwise omit the SDP attribute from the answer.</w:t>
            </w:r>
          </w:p>
        </w:tc>
      </w:tr>
      <w:tr>
        <w:trPr/>
        <w:tc>
          <w:tcPr>
            <w:tcW w:w="2553" w:type="dxa"/>
            <w:tcBorders>
              <w:top w:val="single" w:sz="4" w:space="0" w:color="000000"/>
              <w:left w:val="single" w:sz="12" w:space="0" w:color="000000"/>
              <w:bottom w:val="single" w:sz="4" w:space="0" w:color="000000"/>
              <w:right w:val="single" w:sz="4" w:space="0" w:color="000000"/>
            </w:tcBorders>
          </w:tcPr>
          <w:p>
            <w:pPr>
              <w:pStyle w:val="TAL"/>
              <w:rPr>
                <w:b/>
                <w:b/>
                <w:bCs/>
                <w:lang w:val="en-GB"/>
              </w:rPr>
            </w:pPr>
            <w:r>
              <w:rPr>
                <w:b/>
                <w:bCs/>
                <w:lang w:val="en-GB"/>
              </w:rPr>
              <w:t>T38FaxUdpEC</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lang w:val="en-GB"/>
              </w:rPr>
              <w:t xml:space="preserve">Accept value in the offer according to IM-MGW capabilities and provide it to the IM-MGW. Otherwise reject offer (NOTE 3). </w:t>
            </w:r>
          </w:p>
        </w:tc>
        <w:tc>
          <w:tcPr>
            <w:tcW w:w="3402" w:type="dxa"/>
            <w:tcBorders>
              <w:top w:val="single" w:sz="4" w:space="0" w:color="000000"/>
              <w:left w:val="single" w:sz="4" w:space="0" w:color="000000"/>
              <w:bottom w:val="single" w:sz="4" w:space="0" w:color="000000"/>
              <w:right w:val="single" w:sz="12" w:space="0" w:color="000000"/>
            </w:tcBorders>
          </w:tcPr>
          <w:p>
            <w:pPr>
              <w:pStyle w:val="TAL"/>
              <w:rPr>
                <w:lang w:val="en-GB"/>
              </w:rPr>
            </w:pPr>
            <w:r>
              <w:rPr>
                <w:lang w:val="en-GB"/>
              </w:rPr>
              <w:t>Supply value according to IM-MGW capabilities in the answer.</w:t>
            </w:r>
          </w:p>
        </w:tc>
      </w:tr>
      <w:tr>
        <w:trPr/>
        <w:tc>
          <w:tcPr>
            <w:tcW w:w="2553" w:type="dxa"/>
            <w:tcBorders>
              <w:top w:val="single" w:sz="4" w:space="0" w:color="000000"/>
              <w:left w:val="single" w:sz="12" w:space="0" w:color="000000"/>
              <w:bottom w:val="single" w:sz="4" w:space="0" w:color="000000"/>
              <w:right w:val="single" w:sz="4" w:space="0" w:color="000000"/>
            </w:tcBorders>
          </w:tcPr>
          <w:p>
            <w:pPr>
              <w:pStyle w:val="TAL"/>
              <w:rPr>
                <w:b/>
                <w:b/>
                <w:bCs/>
                <w:lang w:val="en-GB"/>
              </w:rPr>
            </w:pPr>
            <w:r>
              <w:rPr>
                <w:b/>
                <w:bCs/>
                <w:lang w:val="en-GB"/>
              </w:rPr>
              <w:t>T38FaxUdpECDepth</w:t>
            </w:r>
          </w:p>
        </w:tc>
        <w:tc>
          <w:tcPr>
            <w:tcW w:w="3686"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Accept any value in the offer. If T.38 version 4 is supported by the IM-MGW, provide to the IM-MGW the received value.</w:t>
            </w:r>
          </w:p>
        </w:tc>
        <w:tc>
          <w:tcPr>
            <w:tcW w:w="3402" w:type="dxa"/>
            <w:tcBorders>
              <w:top w:val="single" w:sz="4" w:space="0" w:color="000000"/>
              <w:left w:val="single" w:sz="4" w:space="0" w:color="000000"/>
              <w:bottom w:val="single" w:sz="4" w:space="0" w:color="000000"/>
              <w:right w:val="single" w:sz="12" w:space="0" w:color="000000"/>
            </w:tcBorders>
          </w:tcPr>
          <w:p>
            <w:pPr>
              <w:pStyle w:val="TAL"/>
              <w:rPr/>
            </w:pPr>
            <w:r>
              <w:rPr>
                <w:lang w:val="en-GB"/>
              </w:rPr>
              <w:t>If T.38 version 4 is indicated in the answer, supply value according to IM-MGW capabilities in the answer. Otherwise omit the SDP attribute.</w:t>
            </w:r>
          </w:p>
        </w:tc>
      </w:tr>
      <w:tr>
        <w:trPr/>
        <w:tc>
          <w:tcPr>
            <w:tcW w:w="2553" w:type="dxa"/>
            <w:tcBorders>
              <w:top w:val="single" w:sz="4" w:space="0" w:color="000000"/>
              <w:left w:val="single" w:sz="12" w:space="0" w:color="000000"/>
              <w:bottom w:val="single" w:sz="4" w:space="0" w:color="000000"/>
              <w:right w:val="single" w:sz="4" w:space="0" w:color="000000"/>
            </w:tcBorders>
          </w:tcPr>
          <w:p>
            <w:pPr>
              <w:pStyle w:val="TAL"/>
              <w:rPr>
                <w:b/>
                <w:b/>
                <w:bCs/>
                <w:lang w:val="en-GB"/>
              </w:rPr>
            </w:pPr>
            <w:r>
              <w:rPr>
                <w:b/>
                <w:bCs/>
                <w:lang w:val="en-GB"/>
              </w:rPr>
              <w:t>T38FaxUdpFECMaxSpan</w:t>
            </w:r>
          </w:p>
        </w:tc>
        <w:tc>
          <w:tcPr>
            <w:tcW w:w="3686"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Accept any value in the offer. If T.38 version 4 is supported by the IM-MGW, provide to the IM-MGW the received value.</w:t>
            </w:r>
          </w:p>
        </w:tc>
        <w:tc>
          <w:tcPr>
            <w:tcW w:w="3402" w:type="dxa"/>
            <w:tcBorders>
              <w:top w:val="single" w:sz="4" w:space="0" w:color="000000"/>
              <w:left w:val="single" w:sz="4" w:space="0" w:color="000000"/>
              <w:bottom w:val="single" w:sz="4" w:space="0" w:color="000000"/>
              <w:right w:val="single" w:sz="12" w:space="0" w:color="000000"/>
            </w:tcBorders>
          </w:tcPr>
          <w:p>
            <w:pPr>
              <w:pStyle w:val="TAL"/>
              <w:rPr/>
            </w:pPr>
            <w:r>
              <w:rPr>
                <w:lang w:val="en-GB"/>
              </w:rPr>
              <w:t>If T.38 version 4 is indicated in the answer, supply value according to IM-MGW capabilities in the answer. Otherwise omit the SDP attribute.</w:t>
            </w:r>
          </w:p>
        </w:tc>
      </w:tr>
      <w:tr>
        <w:trPr/>
        <w:tc>
          <w:tcPr>
            <w:tcW w:w="2553" w:type="dxa"/>
            <w:tcBorders>
              <w:top w:val="single" w:sz="4" w:space="0" w:color="000000"/>
              <w:left w:val="single" w:sz="12" w:space="0" w:color="000000"/>
              <w:bottom w:val="single" w:sz="4" w:space="0" w:color="000000"/>
              <w:right w:val="single" w:sz="4" w:space="0" w:color="000000"/>
            </w:tcBorders>
          </w:tcPr>
          <w:p>
            <w:pPr>
              <w:pStyle w:val="TAL"/>
              <w:rPr>
                <w:b/>
                <w:b/>
                <w:bCs/>
                <w:lang w:val="en-GB"/>
              </w:rPr>
            </w:pPr>
            <w:r>
              <w:rPr>
                <w:b/>
                <w:bCs/>
                <w:lang w:val="en-GB"/>
              </w:rPr>
              <w:t>T38ModemType</w:t>
            </w:r>
          </w:p>
        </w:tc>
        <w:tc>
          <w:tcPr>
            <w:tcW w:w="3686" w:type="dxa"/>
            <w:tcBorders>
              <w:top w:val="single" w:sz="4" w:space="0" w:color="000000"/>
              <w:left w:val="single" w:sz="4" w:space="0" w:color="000000"/>
              <w:bottom w:val="single" w:sz="4" w:space="0" w:color="000000"/>
              <w:right w:val="single" w:sz="4" w:space="0" w:color="000000"/>
            </w:tcBorders>
          </w:tcPr>
          <w:p>
            <w:pPr>
              <w:pStyle w:val="TAL"/>
              <w:rPr/>
            </w:pPr>
            <w:r>
              <w:rPr>
                <w:lang w:val="en-GB"/>
              </w:rPr>
              <w:t>Accept any value in the offer. If T.38 version 4 is supported by the IM-MGW, provide to the IM-MGW the received value.</w:t>
            </w:r>
          </w:p>
        </w:tc>
        <w:tc>
          <w:tcPr>
            <w:tcW w:w="3402" w:type="dxa"/>
            <w:tcBorders>
              <w:top w:val="single" w:sz="4" w:space="0" w:color="000000"/>
              <w:left w:val="single" w:sz="4" w:space="0" w:color="000000"/>
              <w:bottom w:val="single" w:sz="4" w:space="0" w:color="000000"/>
              <w:right w:val="single" w:sz="12" w:space="0" w:color="000000"/>
            </w:tcBorders>
          </w:tcPr>
          <w:p>
            <w:pPr>
              <w:pStyle w:val="TAL"/>
              <w:rPr>
                <w:lang w:val="en-GB"/>
              </w:rPr>
            </w:pPr>
            <w:r>
              <w:rPr>
                <w:lang w:val="en-GB"/>
              </w:rPr>
              <w:t>Do not include parameter in the answer. (NOTE 2)</w:t>
            </w:r>
          </w:p>
        </w:tc>
      </w:tr>
      <w:tr>
        <w:trPr/>
        <w:tc>
          <w:tcPr>
            <w:tcW w:w="2553" w:type="dxa"/>
            <w:tcBorders>
              <w:top w:val="single" w:sz="4" w:space="0" w:color="000000"/>
              <w:left w:val="single" w:sz="12" w:space="0" w:color="000000"/>
              <w:bottom w:val="single" w:sz="12" w:space="0" w:color="000000"/>
              <w:right w:val="single" w:sz="4" w:space="0" w:color="000000"/>
            </w:tcBorders>
          </w:tcPr>
          <w:p>
            <w:pPr>
              <w:pStyle w:val="TAL"/>
              <w:rPr>
                <w:b/>
                <w:b/>
                <w:bCs/>
                <w:lang w:val="en-GB"/>
              </w:rPr>
            </w:pPr>
            <w:r>
              <w:rPr>
                <w:b/>
                <w:bCs/>
                <w:lang w:val="en-GB"/>
              </w:rPr>
              <w:t>T38VendorInfo</w:t>
            </w:r>
          </w:p>
        </w:tc>
        <w:tc>
          <w:tcPr>
            <w:tcW w:w="3686" w:type="dxa"/>
            <w:tcBorders>
              <w:top w:val="single" w:sz="4" w:space="0" w:color="000000"/>
              <w:left w:val="single" w:sz="4" w:space="0" w:color="000000"/>
              <w:bottom w:val="single" w:sz="12" w:space="0" w:color="000000"/>
              <w:right w:val="single" w:sz="4" w:space="0" w:color="000000"/>
            </w:tcBorders>
          </w:tcPr>
          <w:p>
            <w:pPr>
              <w:pStyle w:val="TAL"/>
              <w:rPr>
                <w:lang w:val="en-GB"/>
              </w:rPr>
            </w:pPr>
            <w:r>
              <w:rPr>
                <w:lang w:val="en-GB"/>
              </w:rPr>
              <w:t>Accept any value in the offer.</w:t>
            </w:r>
          </w:p>
        </w:tc>
        <w:tc>
          <w:tcPr>
            <w:tcW w:w="3402" w:type="dxa"/>
            <w:tcBorders>
              <w:top w:val="single" w:sz="4" w:space="0" w:color="000000"/>
              <w:left w:val="single" w:sz="4" w:space="0" w:color="000000"/>
              <w:bottom w:val="single" w:sz="12" w:space="0" w:color="000000"/>
              <w:right w:val="single" w:sz="12" w:space="0" w:color="000000"/>
            </w:tcBorders>
          </w:tcPr>
          <w:p>
            <w:pPr>
              <w:pStyle w:val="TAL"/>
              <w:rPr>
                <w:lang w:val="en-GB"/>
              </w:rPr>
            </w:pPr>
            <w:r>
              <w:rPr>
                <w:lang w:val="en-GB"/>
              </w:rPr>
              <w:t>Do not include parameter in the answer.</w:t>
            </w:r>
          </w:p>
        </w:tc>
      </w:tr>
      <w:tr>
        <w:trPr/>
        <w:tc>
          <w:tcPr>
            <w:tcW w:w="9641" w:type="dxa"/>
            <w:gridSpan w:val="3"/>
            <w:tcBorders>
              <w:top w:val="single" w:sz="12" w:space="0" w:color="000000"/>
              <w:left w:val="single" w:sz="12" w:space="0" w:color="000000"/>
              <w:bottom w:val="single" w:sz="12" w:space="0" w:color="000000"/>
              <w:right w:val="single" w:sz="12" w:space="0" w:color="000000"/>
            </w:tcBorders>
          </w:tcPr>
          <w:p>
            <w:pPr>
              <w:pStyle w:val="TAN"/>
              <w:rPr>
                <w:lang w:val="en-GB" w:eastAsia="zh-CN"/>
              </w:rPr>
            </w:pPr>
            <w:r>
              <w:rPr>
                <w:lang w:val="en-GB" w:eastAsia="zh-CN"/>
              </w:rPr>
              <w:t>NOTE 1:</w:t>
              <w:tab/>
              <w:t>With Version 4, default values for the SDP attributes apply if the attributes are omitted.</w:t>
            </w:r>
          </w:p>
          <w:p>
            <w:pPr>
              <w:pStyle w:val="TAN"/>
              <w:rPr/>
            </w:pPr>
            <w:r>
              <w:rPr>
                <w:lang w:val="en-GB" w:eastAsia="zh-CN"/>
              </w:rPr>
              <w:t>NOTE 2:</w:t>
              <w:tab/>
              <w:t>In the Mn H.248 profile the IM-MGW does not modify the T.30 bit stream encapsulated within T.38 when passing it to or from the CS network.</w:t>
            </w:r>
          </w:p>
          <w:p>
            <w:pPr>
              <w:pStyle w:val="TAN"/>
              <w:rPr/>
            </w:pPr>
            <w:r>
              <w:rPr>
                <w:lang w:val="en-GB" w:eastAsia="zh-CN"/>
              </w:rPr>
              <w:t xml:space="preserve">NOTE 3: </w:t>
              <w:tab/>
              <w:t>If other offered media lines are acceptable, set port in media line to zero. Otherwise reject offer in INVITE request by sending the SIP status code 488 "Not Acceptable Here".</w:t>
            </w:r>
          </w:p>
          <w:p>
            <w:pPr>
              <w:pStyle w:val="TAN"/>
              <w:rPr/>
            </w:pPr>
            <w:r>
              <w:rPr>
                <w:lang w:val="en-GB" w:eastAsia="zh-CN"/>
              </w:rPr>
              <w:t xml:space="preserve">NOTE 4: </w:t>
              <w:tab/>
              <w:t xml:space="preserve">"Any value" means any valid value that conforms to </w:t>
            </w:r>
            <w:r>
              <w:rPr>
                <w:lang w:val="en-GB"/>
              </w:rPr>
              <w:t>ITU-T Recommendation T.38 [</w:t>
            </w:r>
            <w:r>
              <w:rPr>
                <w:lang w:val="en-GB" w:eastAsia="zh-CN"/>
              </w:rPr>
              <w:t>72].</w:t>
            </w:r>
          </w:p>
        </w:tc>
      </w:tr>
    </w:tbl>
    <w:p>
      <w:pPr>
        <w:pStyle w:val="Normal"/>
        <w:rPr/>
      </w:pPr>
      <w:r>
        <w:rPr/>
      </w:r>
    </w:p>
    <w:p>
      <w:pPr>
        <w:pStyle w:val="Heading1"/>
        <w:ind w:left="1134" w:hanging="1134"/>
        <w:rPr/>
      </w:pPr>
      <w:bookmarkStart w:id="1054" w:name="__RefHeading___Toc27992790"/>
      <w:bookmarkEnd w:id="1054"/>
      <w:r>
        <w:rPr>
          <w:lang w:eastAsia="ko-KR"/>
        </w:rPr>
        <w:t>K</w:t>
      </w:r>
      <w:r>
        <w:rPr/>
        <w:t>.4</w:t>
        <w:tab/>
        <w:t>Handling T.38 SDP attributes at the O-MGCF</w:t>
      </w:r>
    </w:p>
    <w:p>
      <w:pPr>
        <w:pStyle w:val="TH"/>
        <w:rPr/>
      </w:pPr>
      <w:r>
        <w:rPr/>
        <w:t xml:space="preserve">Table </w:t>
      </w:r>
      <w:r>
        <w:rPr>
          <w:lang w:eastAsia="ko-KR"/>
        </w:rPr>
        <w:t>K</w:t>
      </w:r>
      <w:r>
        <w:rPr/>
        <w:t>.4.1: T.38 SDP attributes values supplied by the O-MGCF and actions at O-MGCF depending on SDP attribute values in SDP answer</w:t>
      </w:r>
    </w:p>
    <w:tbl>
      <w:tblPr>
        <w:tblW w:w="9719" w:type="dxa"/>
        <w:jc w:val="center"/>
        <w:tblInd w:w="0" w:type="dxa"/>
        <w:tblLayout w:type="fixed"/>
        <w:tblCellMar>
          <w:top w:w="0" w:type="dxa"/>
          <w:left w:w="108" w:type="dxa"/>
          <w:bottom w:w="0" w:type="dxa"/>
          <w:right w:w="108" w:type="dxa"/>
        </w:tblCellMar>
      </w:tblPr>
      <w:tblGrid>
        <w:gridCol w:w="2450"/>
        <w:gridCol w:w="2977"/>
        <w:gridCol w:w="4292"/>
      </w:tblGrid>
      <w:tr>
        <w:trPr>
          <w:cantSplit w:val="true"/>
        </w:trPr>
        <w:tc>
          <w:tcPr>
            <w:tcW w:w="2450" w:type="dxa"/>
            <w:tcBorders>
              <w:top w:val="single" w:sz="12" w:space="0" w:color="000000"/>
              <w:left w:val="single" w:sz="12" w:space="0" w:color="000000"/>
              <w:bottom w:val="single" w:sz="4" w:space="0" w:color="000000"/>
              <w:right w:val="single" w:sz="4" w:space="0" w:color="000000"/>
            </w:tcBorders>
          </w:tcPr>
          <w:p>
            <w:pPr>
              <w:pStyle w:val="TAH"/>
              <w:snapToGrid w:val="false"/>
              <w:rPr>
                <w:lang w:val="en-GB" w:eastAsia="en-US"/>
              </w:rPr>
            </w:pPr>
            <w:r>
              <w:rPr>
                <w:lang w:val="en-GB" w:eastAsia="en-US"/>
              </w:rPr>
            </w:r>
          </w:p>
        </w:tc>
        <w:tc>
          <w:tcPr>
            <w:tcW w:w="2977" w:type="dxa"/>
            <w:tcBorders>
              <w:top w:val="single" w:sz="12" w:space="0" w:color="000000"/>
              <w:left w:val="single" w:sz="4" w:space="0" w:color="000000"/>
              <w:bottom w:val="single" w:sz="4" w:space="0" w:color="000000"/>
              <w:right w:val="single" w:sz="4" w:space="0" w:color="000000"/>
            </w:tcBorders>
          </w:tcPr>
          <w:p>
            <w:pPr>
              <w:pStyle w:val="TAH"/>
              <w:rPr>
                <w:lang w:val="en-GB" w:eastAsia="en-US"/>
              </w:rPr>
            </w:pPr>
            <w:r>
              <w:rPr>
                <w:lang w:val="en-GB" w:eastAsia="en-US"/>
              </w:rPr>
              <w:t>Value provided in sent SDP offer</w:t>
            </w:r>
          </w:p>
        </w:tc>
        <w:tc>
          <w:tcPr>
            <w:tcW w:w="4292" w:type="dxa"/>
            <w:tcBorders>
              <w:top w:val="single" w:sz="12" w:space="0" w:color="000000"/>
              <w:left w:val="single" w:sz="4" w:space="0" w:color="000000"/>
              <w:bottom w:val="single" w:sz="4" w:space="0" w:color="000000"/>
              <w:right w:val="single" w:sz="12" w:space="0" w:color="000000"/>
            </w:tcBorders>
          </w:tcPr>
          <w:p>
            <w:pPr>
              <w:pStyle w:val="TAH"/>
              <w:rPr>
                <w:lang w:val="en-GB" w:eastAsia="en-US"/>
              </w:rPr>
            </w:pPr>
            <w:r>
              <w:rPr>
                <w:lang w:val="en-GB" w:eastAsia="en-US"/>
              </w:rPr>
              <w:t>Handling of received SDP answer</w:t>
            </w:r>
          </w:p>
        </w:tc>
      </w:tr>
      <w:tr>
        <w:trPr/>
        <w:tc>
          <w:tcPr>
            <w:tcW w:w="2450" w:type="dxa"/>
            <w:tcBorders>
              <w:top w:val="single" w:sz="12" w:space="0" w:color="000000"/>
              <w:left w:val="single" w:sz="12" w:space="0" w:color="000000"/>
              <w:bottom w:val="single" w:sz="4" w:space="0" w:color="000000"/>
              <w:right w:val="single" w:sz="4" w:space="0" w:color="000000"/>
            </w:tcBorders>
          </w:tcPr>
          <w:p>
            <w:pPr>
              <w:pStyle w:val="TAL"/>
              <w:rPr>
                <w:b/>
                <w:b/>
                <w:bCs/>
                <w:lang w:val="en-GB"/>
              </w:rPr>
            </w:pPr>
            <w:r>
              <w:rPr>
                <w:b/>
                <w:bCs/>
                <w:lang w:val="en-GB"/>
              </w:rPr>
              <w:t>T38FaxVersion</w:t>
            </w:r>
          </w:p>
        </w:tc>
        <w:tc>
          <w:tcPr>
            <w:tcW w:w="2977" w:type="dxa"/>
            <w:tcBorders>
              <w:top w:val="single" w:sz="12" w:space="0" w:color="000000"/>
              <w:left w:val="single" w:sz="4" w:space="0" w:color="000000"/>
              <w:bottom w:val="single" w:sz="4" w:space="0" w:color="000000"/>
              <w:right w:val="single" w:sz="4" w:space="0" w:color="000000"/>
            </w:tcBorders>
          </w:tcPr>
          <w:p>
            <w:pPr>
              <w:pStyle w:val="TAL"/>
              <w:rPr/>
            </w:pPr>
            <w:r>
              <w:rPr>
                <w:lang w:val="en-GB"/>
              </w:rPr>
              <w:t>Supply highest version supported at MGCF and IM-MGW, maximum 3 (NOTE 1).</w:t>
            </w:r>
          </w:p>
        </w:tc>
        <w:tc>
          <w:tcPr>
            <w:tcW w:w="4292" w:type="dxa"/>
            <w:tcBorders>
              <w:top w:val="single" w:sz="12" w:space="0" w:color="000000"/>
              <w:left w:val="single" w:sz="4" w:space="0" w:color="000000"/>
              <w:bottom w:val="single" w:sz="4" w:space="0" w:color="000000"/>
              <w:right w:val="single" w:sz="12" w:space="0" w:color="000000"/>
            </w:tcBorders>
          </w:tcPr>
          <w:p>
            <w:pPr>
              <w:pStyle w:val="TAL"/>
              <w:rPr/>
            </w:pPr>
            <w:r>
              <w:rPr>
                <w:lang w:val="en-GB"/>
              </w:rPr>
              <w:t>Accept any value. Provide to the IM-MGW the received value or the maximum supported value at the IM-MGW (whatever is lower).</w:t>
            </w:r>
          </w:p>
        </w:tc>
      </w:tr>
      <w:tr>
        <w:trPr/>
        <w:tc>
          <w:tcPr>
            <w:tcW w:w="2450" w:type="dxa"/>
            <w:tcBorders>
              <w:top w:val="single" w:sz="4" w:space="0" w:color="000000"/>
              <w:left w:val="single" w:sz="12" w:space="0" w:color="000000"/>
              <w:bottom w:val="single" w:sz="4" w:space="0" w:color="000000"/>
              <w:right w:val="single" w:sz="4" w:space="0" w:color="000000"/>
            </w:tcBorders>
          </w:tcPr>
          <w:p>
            <w:pPr>
              <w:pStyle w:val="TAL"/>
              <w:rPr>
                <w:b/>
                <w:b/>
                <w:bCs/>
                <w:lang w:val="en-GB"/>
              </w:rPr>
            </w:pPr>
            <w:r>
              <w:rPr>
                <w:b/>
                <w:bCs/>
                <w:lang w:val="en-GB"/>
              </w:rPr>
              <w:t>T38MaxBitRate</w:t>
            </w:r>
          </w:p>
        </w:tc>
        <w:tc>
          <w:tcPr>
            <w:tcW w:w="2977"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Supply value according to IM-MGW capabilities.</w:t>
            </w:r>
          </w:p>
        </w:tc>
        <w:tc>
          <w:tcPr>
            <w:tcW w:w="4292" w:type="dxa"/>
            <w:tcBorders>
              <w:top w:val="single" w:sz="4" w:space="0" w:color="000000"/>
              <w:left w:val="single" w:sz="4" w:space="0" w:color="000000"/>
              <w:bottom w:val="single" w:sz="4" w:space="0" w:color="000000"/>
              <w:right w:val="single" w:sz="12" w:space="0" w:color="000000"/>
            </w:tcBorders>
          </w:tcPr>
          <w:p>
            <w:pPr>
              <w:pStyle w:val="TAL"/>
              <w:rPr>
                <w:lang w:val="en-GB"/>
              </w:rPr>
            </w:pPr>
            <w:r>
              <w:rPr>
                <w:lang w:val="en-GB"/>
              </w:rPr>
              <w:t xml:space="preserve">Accept any value and provide it to the IM-MGW. </w:t>
            </w:r>
          </w:p>
        </w:tc>
      </w:tr>
      <w:tr>
        <w:trPr/>
        <w:tc>
          <w:tcPr>
            <w:tcW w:w="2450" w:type="dxa"/>
            <w:tcBorders>
              <w:top w:val="single" w:sz="4" w:space="0" w:color="000000"/>
              <w:left w:val="single" w:sz="12" w:space="0" w:color="000000"/>
              <w:bottom w:val="single" w:sz="4" w:space="0" w:color="000000"/>
              <w:right w:val="single" w:sz="4" w:space="0" w:color="000000"/>
            </w:tcBorders>
          </w:tcPr>
          <w:p>
            <w:pPr>
              <w:pStyle w:val="TAL"/>
              <w:rPr>
                <w:b/>
                <w:b/>
                <w:bCs/>
                <w:lang w:val="en-GB"/>
              </w:rPr>
            </w:pPr>
            <w:r>
              <w:rPr>
                <w:b/>
                <w:bCs/>
                <w:lang w:val="en-GB"/>
              </w:rPr>
              <w:t>T38FaxFillBitRemoval</w:t>
            </w:r>
          </w:p>
        </w:tc>
        <w:tc>
          <w:tcPr>
            <w:tcW w:w="2977" w:type="dxa"/>
            <w:tcBorders>
              <w:top w:val="single" w:sz="4" w:space="0" w:color="000000"/>
              <w:left w:val="single" w:sz="4" w:space="0" w:color="000000"/>
              <w:bottom w:val="single" w:sz="4" w:space="0" w:color="000000"/>
              <w:right w:val="single" w:sz="4" w:space="0" w:color="000000"/>
            </w:tcBorders>
          </w:tcPr>
          <w:p>
            <w:pPr>
              <w:pStyle w:val="TAL"/>
              <w:rPr/>
            </w:pPr>
            <w:r>
              <w:rPr>
                <w:lang w:val="en-GB"/>
              </w:rPr>
              <w:t>Do not include parameter</w:t>
              <w:br/>
              <w:t>(NOTE 2).</w:t>
            </w:r>
          </w:p>
        </w:tc>
        <w:tc>
          <w:tcPr>
            <w:tcW w:w="4292" w:type="dxa"/>
            <w:tcBorders>
              <w:top w:val="single" w:sz="4" w:space="0" w:color="000000"/>
              <w:left w:val="single" w:sz="4" w:space="0" w:color="000000"/>
              <w:bottom w:val="single" w:sz="4" w:space="0" w:color="000000"/>
              <w:right w:val="single" w:sz="12" w:space="0" w:color="000000"/>
            </w:tcBorders>
          </w:tcPr>
          <w:p>
            <w:pPr>
              <w:pStyle w:val="TAL"/>
              <w:rPr/>
            </w:pPr>
            <w:r>
              <w:rPr>
                <w:lang w:val="en-GB"/>
              </w:rPr>
              <w:t xml:space="preserve">Accept offer with value "FALSE" or parameter omitted. (NOTE 3) </w:t>
            </w:r>
          </w:p>
        </w:tc>
      </w:tr>
      <w:tr>
        <w:trPr/>
        <w:tc>
          <w:tcPr>
            <w:tcW w:w="2450" w:type="dxa"/>
            <w:tcBorders>
              <w:top w:val="single" w:sz="4" w:space="0" w:color="000000"/>
              <w:left w:val="single" w:sz="12" w:space="0" w:color="000000"/>
              <w:bottom w:val="single" w:sz="4" w:space="0" w:color="000000"/>
              <w:right w:val="single" w:sz="4" w:space="0" w:color="000000"/>
            </w:tcBorders>
          </w:tcPr>
          <w:p>
            <w:pPr>
              <w:pStyle w:val="TAL"/>
              <w:rPr>
                <w:b/>
                <w:b/>
                <w:bCs/>
                <w:lang w:val="en-GB"/>
              </w:rPr>
            </w:pPr>
            <w:r>
              <w:rPr>
                <w:b/>
                <w:bCs/>
                <w:lang w:val="en-GB"/>
              </w:rPr>
              <w:t>T38FaxTranscodingMMR</w:t>
            </w:r>
          </w:p>
        </w:tc>
        <w:tc>
          <w:tcPr>
            <w:tcW w:w="2977"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Do not include parameter</w:t>
              <w:br/>
              <w:t>(NOTE 2).</w:t>
            </w:r>
          </w:p>
        </w:tc>
        <w:tc>
          <w:tcPr>
            <w:tcW w:w="4292" w:type="dxa"/>
            <w:tcBorders>
              <w:top w:val="single" w:sz="4" w:space="0" w:color="000000"/>
              <w:left w:val="single" w:sz="4" w:space="0" w:color="000000"/>
              <w:bottom w:val="single" w:sz="4" w:space="0" w:color="000000"/>
              <w:right w:val="single" w:sz="12" w:space="0" w:color="000000"/>
            </w:tcBorders>
          </w:tcPr>
          <w:p>
            <w:pPr>
              <w:pStyle w:val="TAL"/>
              <w:rPr/>
            </w:pPr>
            <w:r>
              <w:rPr>
                <w:lang w:val="en-GB"/>
              </w:rPr>
              <w:t xml:space="preserve">Accept offer with value "FALSE" or parameter omitted. (NOTE 3) </w:t>
            </w:r>
          </w:p>
        </w:tc>
      </w:tr>
      <w:tr>
        <w:trPr/>
        <w:tc>
          <w:tcPr>
            <w:tcW w:w="2450" w:type="dxa"/>
            <w:tcBorders>
              <w:top w:val="single" w:sz="4" w:space="0" w:color="000000"/>
              <w:left w:val="single" w:sz="12" w:space="0" w:color="000000"/>
              <w:bottom w:val="single" w:sz="4" w:space="0" w:color="000000"/>
              <w:right w:val="single" w:sz="4" w:space="0" w:color="000000"/>
            </w:tcBorders>
          </w:tcPr>
          <w:p>
            <w:pPr>
              <w:pStyle w:val="TAL"/>
              <w:rPr>
                <w:b/>
                <w:b/>
                <w:bCs/>
                <w:lang w:val="en-GB"/>
              </w:rPr>
            </w:pPr>
            <w:r>
              <w:rPr>
                <w:b/>
                <w:bCs/>
                <w:lang w:val="en-GB"/>
              </w:rPr>
              <w:t>T38FaxTranscodingJBIG</w:t>
            </w:r>
          </w:p>
        </w:tc>
        <w:tc>
          <w:tcPr>
            <w:tcW w:w="2977"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Do not include parameter</w:t>
              <w:br/>
              <w:t>(NOTE 2).</w:t>
            </w:r>
          </w:p>
        </w:tc>
        <w:tc>
          <w:tcPr>
            <w:tcW w:w="4292" w:type="dxa"/>
            <w:tcBorders>
              <w:top w:val="single" w:sz="4" w:space="0" w:color="000000"/>
              <w:left w:val="single" w:sz="4" w:space="0" w:color="000000"/>
              <w:bottom w:val="single" w:sz="4" w:space="0" w:color="000000"/>
              <w:right w:val="single" w:sz="12" w:space="0" w:color="000000"/>
            </w:tcBorders>
          </w:tcPr>
          <w:p>
            <w:pPr>
              <w:pStyle w:val="TAL"/>
              <w:rPr/>
            </w:pPr>
            <w:r>
              <w:rPr>
                <w:lang w:val="en-GB"/>
              </w:rPr>
              <w:t xml:space="preserve">Accept offer with value "FALSE" or parameter omitted. (NOTE 3) </w:t>
            </w:r>
          </w:p>
        </w:tc>
      </w:tr>
      <w:tr>
        <w:trPr/>
        <w:tc>
          <w:tcPr>
            <w:tcW w:w="2450" w:type="dxa"/>
            <w:tcBorders>
              <w:top w:val="single" w:sz="4" w:space="0" w:color="000000"/>
              <w:left w:val="single" w:sz="12" w:space="0" w:color="000000"/>
              <w:bottom w:val="single" w:sz="4" w:space="0" w:color="000000"/>
              <w:right w:val="single" w:sz="4" w:space="0" w:color="000000"/>
            </w:tcBorders>
          </w:tcPr>
          <w:p>
            <w:pPr>
              <w:pStyle w:val="TAL"/>
              <w:rPr>
                <w:b/>
                <w:b/>
                <w:bCs/>
                <w:lang w:val="en-GB"/>
              </w:rPr>
            </w:pPr>
            <w:r>
              <w:rPr>
                <w:b/>
                <w:bCs/>
                <w:lang w:val="en-GB"/>
              </w:rPr>
              <w:t>T38FaxRateManagement</w:t>
            </w:r>
          </w:p>
        </w:tc>
        <w:tc>
          <w:tcPr>
            <w:tcW w:w="2977" w:type="dxa"/>
            <w:tcBorders>
              <w:top w:val="single" w:sz="4" w:space="0" w:color="000000"/>
              <w:left w:val="single" w:sz="4" w:space="0" w:color="000000"/>
              <w:bottom w:val="single" w:sz="4" w:space="0" w:color="000000"/>
              <w:right w:val="single" w:sz="4" w:space="0" w:color="000000"/>
            </w:tcBorders>
          </w:tcPr>
          <w:p>
            <w:pPr>
              <w:pStyle w:val="TAL"/>
              <w:rPr/>
            </w:pPr>
            <w:r>
              <w:rPr>
                <w:lang w:val="en-GB"/>
              </w:rPr>
              <w:t>Supply "transferredTCF" value.</w:t>
            </w:r>
          </w:p>
        </w:tc>
        <w:tc>
          <w:tcPr>
            <w:tcW w:w="4292" w:type="dxa"/>
            <w:tcBorders>
              <w:top w:val="single" w:sz="4" w:space="0" w:color="000000"/>
              <w:left w:val="single" w:sz="4" w:space="0" w:color="000000"/>
              <w:bottom w:val="single" w:sz="4" w:space="0" w:color="000000"/>
              <w:right w:val="single" w:sz="12" w:space="0" w:color="000000"/>
            </w:tcBorders>
          </w:tcPr>
          <w:p>
            <w:pPr>
              <w:pStyle w:val="TAL"/>
              <w:rPr/>
            </w:pPr>
            <w:r>
              <w:rPr>
                <w:lang w:val="en-GB"/>
              </w:rPr>
              <w:t>Only accept calls with "transferredTCF" in the answer for T38FaxVersion 2 or higher. (NOTE 3)</w:t>
            </w:r>
          </w:p>
        </w:tc>
      </w:tr>
      <w:tr>
        <w:trPr/>
        <w:tc>
          <w:tcPr>
            <w:tcW w:w="2450" w:type="dxa"/>
            <w:tcBorders>
              <w:top w:val="single" w:sz="4" w:space="0" w:color="000000"/>
              <w:left w:val="single" w:sz="12" w:space="0" w:color="000000"/>
              <w:bottom w:val="single" w:sz="4" w:space="0" w:color="000000"/>
              <w:right w:val="single" w:sz="4" w:space="0" w:color="000000"/>
            </w:tcBorders>
          </w:tcPr>
          <w:p>
            <w:pPr>
              <w:pStyle w:val="TAL"/>
              <w:rPr>
                <w:b/>
                <w:b/>
                <w:bCs/>
                <w:lang w:val="en-GB"/>
              </w:rPr>
            </w:pPr>
            <w:r>
              <w:rPr>
                <w:b/>
                <w:bCs/>
                <w:lang w:val="en-GB"/>
              </w:rPr>
              <w:t>T38FaxMaxBuffer</w:t>
            </w:r>
          </w:p>
        </w:tc>
        <w:tc>
          <w:tcPr>
            <w:tcW w:w="2977" w:type="dxa"/>
            <w:tcBorders>
              <w:top w:val="single" w:sz="4" w:space="0" w:color="000000"/>
              <w:left w:val="single" w:sz="4" w:space="0" w:color="000000"/>
              <w:bottom w:val="single" w:sz="4" w:space="0" w:color="000000"/>
              <w:right w:val="single" w:sz="4" w:space="0" w:color="000000"/>
            </w:tcBorders>
          </w:tcPr>
          <w:p>
            <w:pPr>
              <w:pStyle w:val="TAL"/>
              <w:rPr/>
            </w:pPr>
            <w:r>
              <w:rPr>
                <w:lang w:val="en-GB"/>
              </w:rPr>
              <w:t>Supply value according to IM-MGW capabilities.</w:t>
            </w:r>
          </w:p>
        </w:tc>
        <w:tc>
          <w:tcPr>
            <w:tcW w:w="4292" w:type="dxa"/>
            <w:tcBorders>
              <w:top w:val="single" w:sz="4" w:space="0" w:color="000000"/>
              <w:left w:val="single" w:sz="4" w:space="0" w:color="000000"/>
              <w:bottom w:val="single" w:sz="4" w:space="0" w:color="000000"/>
              <w:right w:val="single" w:sz="12" w:space="0" w:color="000000"/>
            </w:tcBorders>
          </w:tcPr>
          <w:p>
            <w:pPr>
              <w:pStyle w:val="TAL"/>
              <w:rPr>
                <w:b/>
                <w:b/>
                <w:bCs/>
                <w:lang w:val="en-GB"/>
              </w:rPr>
            </w:pPr>
            <w:r>
              <w:rPr>
                <w:lang w:val="en-GB"/>
              </w:rPr>
              <w:t xml:space="preserve">Accept any value and provide it to the IM-MGW. </w:t>
            </w:r>
          </w:p>
        </w:tc>
      </w:tr>
      <w:tr>
        <w:trPr/>
        <w:tc>
          <w:tcPr>
            <w:tcW w:w="2450" w:type="dxa"/>
            <w:tcBorders>
              <w:top w:val="single" w:sz="4" w:space="0" w:color="000000"/>
              <w:left w:val="single" w:sz="12" w:space="0" w:color="000000"/>
              <w:bottom w:val="single" w:sz="4" w:space="0" w:color="000000"/>
              <w:right w:val="single" w:sz="4" w:space="0" w:color="000000"/>
            </w:tcBorders>
          </w:tcPr>
          <w:p>
            <w:pPr>
              <w:pStyle w:val="TAL"/>
              <w:rPr>
                <w:b/>
                <w:b/>
                <w:bCs/>
                <w:lang w:val="en-GB"/>
              </w:rPr>
            </w:pPr>
            <w:r>
              <w:rPr>
                <w:b/>
                <w:bCs/>
                <w:lang w:val="en-GB"/>
              </w:rPr>
              <w:t>T38FaxMaxDatagram</w:t>
            </w:r>
          </w:p>
        </w:tc>
        <w:tc>
          <w:tcPr>
            <w:tcW w:w="2977"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 xml:space="preserve">Supply value according to IM-MGW capabilities </w:t>
            </w:r>
          </w:p>
        </w:tc>
        <w:tc>
          <w:tcPr>
            <w:tcW w:w="4292" w:type="dxa"/>
            <w:tcBorders>
              <w:top w:val="single" w:sz="4" w:space="0" w:color="000000"/>
              <w:left w:val="single" w:sz="4" w:space="0" w:color="000000"/>
              <w:bottom w:val="single" w:sz="4" w:space="0" w:color="000000"/>
              <w:right w:val="single" w:sz="12" w:space="0" w:color="000000"/>
            </w:tcBorders>
          </w:tcPr>
          <w:p>
            <w:pPr>
              <w:pStyle w:val="TAL"/>
              <w:rPr>
                <w:lang w:val="en-GB"/>
              </w:rPr>
            </w:pPr>
            <w:r>
              <w:rPr>
                <w:lang w:val="en-GB"/>
              </w:rPr>
              <w:t>Accept any value and provide it to the IM-MGW.</w:t>
            </w:r>
          </w:p>
        </w:tc>
      </w:tr>
      <w:tr>
        <w:trPr/>
        <w:tc>
          <w:tcPr>
            <w:tcW w:w="2450" w:type="dxa"/>
            <w:tcBorders>
              <w:top w:val="single" w:sz="4" w:space="0" w:color="000000"/>
              <w:left w:val="single" w:sz="12" w:space="0" w:color="000000"/>
              <w:bottom w:val="single" w:sz="4" w:space="0" w:color="000000"/>
              <w:right w:val="single" w:sz="4" w:space="0" w:color="000000"/>
            </w:tcBorders>
          </w:tcPr>
          <w:p>
            <w:pPr>
              <w:pStyle w:val="TAL"/>
              <w:rPr>
                <w:b/>
                <w:b/>
                <w:bCs/>
                <w:lang w:val="en-GB"/>
              </w:rPr>
            </w:pPr>
            <w:r>
              <w:rPr>
                <w:b/>
                <w:bCs/>
                <w:lang w:val="en-GB"/>
              </w:rPr>
              <w:t>T38FaxMaxIFP</w:t>
            </w:r>
          </w:p>
        </w:tc>
        <w:tc>
          <w:tcPr>
            <w:tcW w:w="2977" w:type="dxa"/>
            <w:tcBorders>
              <w:top w:val="single" w:sz="4" w:space="0" w:color="000000"/>
              <w:left w:val="single" w:sz="4" w:space="0" w:color="000000"/>
              <w:bottom w:val="single" w:sz="4" w:space="0" w:color="000000"/>
              <w:right w:val="single" w:sz="4" w:space="0" w:color="000000"/>
            </w:tcBorders>
          </w:tcPr>
          <w:p>
            <w:pPr>
              <w:pStyle w:val="TAL"/>
              <w:rPr/>
            </w:pPr>
            <w:r>
              <w:rPr>
                <w:lang w:val="en-GB"/>
              </w:rPr>
              <w:t>If T.38 version 4 is indicated in the offer, supply value according to IM-MGW capabilities. Otherwise omit the parameter.</w:t>
            </w:r>
          </w:p>
        </w:tc>
        <w:tc>
          <w:tcPr>
            <w:tcW w:w="4292" w:type="dxa"/>
            <w:tcBorders>
              <w:top w:val="single" w:sz="4" w:space="0" w:color="000000"/>
              <w:left w:val="single" w:sz="4" w:space="0" w:color="000000"/>
              <w:bottom w:val="single" w:sz="4" w:space="0" w:color="000000"/>
              <w:right w:val="single" w:sz="12" w:space="0" w:color="000000"/>
            </w:tcBorders>
          </w:tcPr>
          <w:p>
            <w:pPr>
              <w:pStyle w:val="TAL"/>
              <w:rPr>
                <w:lang w:val="en-GB"/>
              </w:rPr>
            </w:pPr>
            <w:r>
              <w:rPr>
                <w:lang w:val="en-GB"/>
              </w:rPr>
              <w:t>Accept any value. If T.38 version 4 is supported by the IM-MGW, provide it to the IM-MGW.</w:t>
            </w:r>
          </w:p>
        </w:tc>
      </w:tr>
      <w:tr>
        <w:trPr/>
        <w:tc>
          <w:tcPr>
            <w:tcW w:w="2450" w:type="dxa"/>
            <w:tcBorders>
              <w:top w:val="single" w:sz="4" w:space="0" w:color="000000"/>
              <w:left w:val="single" w:sz="12" w:space="0" w:color="000000"/>
              <w:bottom w:val="single" w:sz="4" w:space="0" w:color="000000"/>
              <w:right w:val="single" w:sz="4" w:space="0" w:color="000000"/>
            </w:tcBorders>
          </w:tcPr>
          <w:p>
            <w:pPr>
              <w:pStyle w:val="TAL"/>
              <w:rPr>
                <w:b/>
                <w:b/>
                <w:bCs/>
                <w:lang w:val="en-GB"/>
              </w:rPr>
            </w:pPr>
            <w:r>
              <w:rPr>
                <w:b/>
                <w:bCs/>
                <w:lang w:val="en-GB"/>
              </w:rPr>
              <w:t>T38FaxUdpEC</w:t>
            </w:r>
          </w:p>
        </w:tc>
        <w:tc>
          <w:tcPr>
            <w:tcW w:w="2977"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Supply value according to IM-MGW capabilities.</w:t>
            </w:r>
          </w:p>
        </w:tc>
        <w:tc>
          <w:tcPr>
            <w:tcW w:w="4292" w:type="dxa"/>
            <w:tcBorders>
              <w:top w:val="single" w:sz="4" w:space="0" w:color="000000"/>
              <w:left w:val="single" w:sz="4" w:space="0" w:color="000000"/>
              <w:bottom w:val="single" w:sz="4" w:space="0" w:color="000000"/>
              <w:right w:val="single" w:sz="12" w:space="0" w:color="000000"/>
            </w:tcBorders>
          </w:tcPr>
          <w:p>
            <w:pPr>
              <w:pStyle w:val="TAL"/>
              <w:rPr/>
            </w:pPr>
            <w:r>
              <w:rPr>
                <w:lang w:val="en-GB"/>
              </w:rPr>
              <w:t>Accept value according to MGW capabilities and provide it to the IM-MGW. (NOTE 3)</w:t>
            </w:r>
          </w:p>
        </w:tc>
      </w:tr>
      <w:tr>
        <w:trPr/>
        <w:tc>
          <w:tcPr>
            <w:tcW w:w="2450" w:type="dxa"/>
            <w:tcBorders>
              <w:top w:val="single" w:sz="4" w:space="0" w:color="000000"/>
              <w:left w:val="single" w:sz="12" w:space="0" w:color="000000"/>
              <w:bottom w:val="single" w:sz="4" w:space="0" w:color="000000"/>
              <w:right w:val="single" w:sz="4" w:space="0" w:color="000000"/>
            </w:tcBorders>
          </w:tcPr>
          <w:p>
            <w:pPr>
              <w:pStyle w:val="TAL"/>
              <w:rPr>
                <w:b/>
                <w:b/>
                <w:bCs/>
                <w:lang w:val="en-GB"/>
              </w:rPr>
            </w:pPr>
            <w:r>
              <w:rPr>
                <w:b/>
                <w:bCs/>
                <w:lang w:val="en-GB"/>
              </w:rPr>
              <w:t>T38FaxUdpECDepth</w:t>
            </w:r>
          </w:p>
        </w:tc>
        <w:tc>
          <w:tcPr>
            <w:tcW w:w="2977"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If T.38 version 4 is indicated in the offer, supply value according to IM-MGW capabilities. Otherwise omit the parameter.</w:t>
            </w:r>
          </w:p>
        </w:tc>
        <w:tc>
          <w:tcPr>
            <w:tcW w:w="4292" w:type="dxa"/>
            <w:tcBorders>
              <w:top w:val="single" w:sz="4" w:space="0" w:color="000000"/>
              <w:left w:val="single" w:sz="4" w:space="0" w:color="000000"/>
              <w:bottom w:val="single" w:sz="4" w:space="0" w:color="000000"/>
              <w:right w:val="single" w:sz="12" w:space="0" w:color="000000"/>
            </w:tcBorders>
          </w:tcPr>
          <w:p>
            <w:pPr>
              <w:pStyle w:val="TAL"/>
              <w:rPr/>
            </w:pPr>
            <w:r>
              <w:rPr>
                <w:lang w:val="en-GB"/>
              </w:rPr>
              <w:t>Accept any value. If T.38 version 4 is supported by the IM-MGW, provide it to the IM-MGW.</w:t>
            </w:r>
          </w:p>
        </w:tc>
      </w:tr>
      <w:tr>
        <w:trPr/>
        <w:tc>
          <w:tcPr>
            <w:tcW w:w="2450" w:type="dxa"/>
            <w:tcBorders>
              <w:top w:val="single" w:sz="4" w:space="0" w:color="000000"/>
              <w:left w:val="single" w:sz="12" w:space="0" w:color="000000"/>
              <w:bottom w:val="single" w:sz="4" w:space="0" w:color="000000"/>
              <w:right w:val="single" w:sz="4" w:space="0" w:color="000000"/>
            </w:tcBorders>
          </w:tcPr>
          <w:p>
            <w:pPr>
              <w:pStyle w:val="TAL"/>
              <w:rPr>
                <w:b/>
                <w:b/>
                <w:bCs/>
                <w:lang w:val="en-GB"/>
              </w:rPr>
            </w:pPr>
            <w:r>
              <w:rPr>
                <w:b/>
                <w:bCs/>
                <w:lang w:val="en-GB"/>
              </w:rPr>
              <w:t>T38FaxUdpFECMaxSpan</w:t>
            </w:r>
          </w:p>
        </w:tc>
        <w:tc>
          <w:tcPr>
            <w:tcW w:w="2977"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If T.38 version 4 is indicated in the offer, supply value according to IM-MGW capabilities. Otherwise omit the parameter.</w:t>
            </w:r>
          </w:p>
        </w:tc>
        <w:tc>
          <w:tcPr>
            <w:tcW w:w="4292" w:type="dxa"/>
            <w:tcBorders>
              <w:top w:val="single" w:sz="4" w:space="0" w:color="000000"/>
              <w:left w:val="single" w:sz="4" w:space="0" w:color="000000"/>
              <w:bottom w:val="single" w:sz="4" w:space="0" w:color="000000"/>
              <w:right w:val="single" w:sz="12" w:space="0" w:color="000000"/>
            </w:tcBorders>
          </w:tcPr>
          <w:p>
            <w:pPr>
              <w:pStyle w:val="TAL"/>
              <w:rPr>
                <w:lang w:val="en-GB"/>
              </w:rPr>
            </w:pPr>
            <w:r>
              <w:rPr>
                <w:lang w:val="en-GB"/>
              </w:rPr>
              <w:t>Accept any value. If T.38 version 4 is supported by the IM-MGW, provide it to the IM-MGW.</w:t>
            </w:r>
          </w:p>
        </w:tc>
      </w:tr>
      <w:tr>
        <w:trPr/>
        <w:tc>
          <w:tcPr>
            <w:tcW w:w="2450" w:type="dxa"/>
            <w:tcBorders>
              <w:top w:val="single" w:sz="4" w:space="0" w:color="000000"/>
              <w:left w:val="single" w:sz="12" w:space="0" w:color="000000"/>
              <w:bottom w:val="single" w:sz="4" w:space="0" w:color="000000"/>
              <w:right w:val="single" w:sz="4" w:space="0" w:color="000000"/>
            </w:tcBorders>
          </w:tcPr>
          <w:p>
            <w:pPr>
              <w:pStyle w:val="TAL"/>
              <w:rPr>
                <w:b/>
                <w:b/>
                <w:bCs/>
                <w:lang w:val="en-GB"/>
              </w:rPr>
            </w:pPr>
            <w:r>
              <w:rPr>
                <w:b/>
                <w:bCs/>
                <w:lang w:val="en-GB"/>
              </w:rPr>
              <w:t>T38ModemType</w:t>
            </w:r>
          </w:p>
        </w:tc>
        <w:tc>
          <w:tcPr>
            <w:tcW w:w="2977" w:type="dxa"/>
            <w:tcBorders>
              <w:top w:val="single" w:sz="4" w:space="0" w:color="000000"/>
              <w:left w:val="single" w:sz="4" w:space="0" w:color="000000"/>
              <w:bottom w:val="single" w:sz="4" w:space="0" w:color="000000"/>
              <w:right w:val="single" w:sz="4" w:space="0" w:color="000000"/>
            </w:tcBorders>
          </w:tcPr>
          <w:p>
            <w:pPr>
              <w:pStyle w:val="TAL"/>
              <w:rPr/>
            </w:pPr>
            <w:r>
              <w:rPr>
                <w:lang w:val="en-GB"/>
              </w:rPr>
              <w:t>Do not include parameter</w:t>
              <w:br/>
              <w:t>(NOTE 2).</w:t>
            </w:r>
          </w:p>
        </w:tc>
        <w:tc>
          <w:tcPr>
            <w:tcW w:w="4292" w:type="dxa"/>
            <w:tcBorders>
              <w:top w:val="single" w:sz="4" w:space="0" w:color="000000"/>
              <w:left w:val="single" w:sz="4" w:space="0" w:color="000000"/>
              <w:bottom w:val="single" w:sz="4" w:space="0" w:color="000000"/>
              <w:right w:val="single" w:sz="12" w:space="0" w:color="000000"/>
            </w:tcBorders>
          </w:tcPr>
          <w:p>
            <w:pPr>
              <w:pStyle w:val="TAL"/>
              <w:rPr>
                <w:lang w:val="en-GB"/>
              </w:rPr>
            </w:pPr>
            <w:r>
              <w:rPr>
                <w:lang w:val="en-GB"/>
              </w:rPr>
              <w:t>Accept any value. If T.38 version 4 is supported by the IM-MGW, provide it to the IM-MGW.</w:t>
            </w:r>
          </w:p>
        </w:tc>
      </w:tr>
      <w:tr>
        <w:trPr/>
        <w:tc>
          <w:tcPr>
            <w:tcW w:w="2450" w:type="dxa"/>
            <w:tcBorders>
              <w:top w:val="single" w:sz="4" w:space="0" w:color="000000"/>
              <w:left w:val="single" w:sz="12" w:space="0" w:color="000000"/>
              <w:bottom w:val="single" w:sz="12" w:space="0" w:color="000000"/>
              <w:right w:val="single" w:sz="4" w:space="0" w:color="000000"/>
            </w:tcBorders>
          </w:tcPr>
          <w:p>
            <w:pPr>
              <w:pStyle w:val="TAL"/>
              <w:rPr>
                <w:b/>
                <w:b/>
                <w:bCs/>
                <w:lang w:val="en-GB"/>
              </w:rPr>
            </w:pPr>
            <w:r>
              <w:rPr>
                <w:b/>
                <w:bCs/>
                <w:lang w:val="en-GB"/>
              </w:rPr>
              <w:t>T38VendorInfo</w:t>
            </w:r>
          </w:p>
        </w:tc>
        <w:tc>
          <w:tcPr>
            <w:tcW w:w="2977" w:type="dxa"/>
            <w:tcBorders>
              <w:top w:val="single" w:sz="4" w:space="0" w:color="000000"/>
              <w:left w:val="single" w:sz="4" w:space="0" w:color="000000"/>
              <w:bottom w:val="single" w:sz="12" w:space="0" w:color="000000"/>
              <w:right w:val="single" w:sz="4" w:space="0" w:color="000000"/>
            </w:tcBorders>
          </w:tcPr>
          <w:p>
            <w:pPr>
              <w:pStyle w:val="TAL"/>
              <w:rPr>
                <w:lang w:val="en-GB"/>
              </w:rPr>
            </w:pPr>
            <w:r>
              <w:rPr>
                <w:lang w:val="en-GB"/>
              </w:rPr>
              <w:t>Do not include parameter.</w:t>
            </w:r>
          </w:p>
        </w:tc>
        <w:tc>
          <w:tcPr>
            <w:tcW w:w="4292" w:type="dxa"/>
            <w:tcBorders>
              <w:top w:val="single" w:sz="4" w:space="0" w:color="000000"/>
              <w:left w:val="single" w:sz="4" w:space="0" w:color="000000"/>
              <w:bottom w:val="single" w:sz="12" w:space="0" w:color="000000"/>
              <w:right w:val="single" w:sz="12" w:space="0" w:color="000000"/>
            </w:tcBorders>
          </w:tcPr>
          <w:p>
            <w:pPr>
              <w:pStyle w:val="TAL"/>
              <w:rPr>
                <w:lang w:val="en-GB"/>
              </w:rPr>
            </w:pPr>
            <w:r>
              <w:rPr>
                <w:lang w:val="en-GB"/>
              </w:rPr>
              <w:t>Accept any value.</w:t>
            </w:r>
          </w:p>
        </w:tc>
      </w:tr>
      <w:tr>
        <w:trPr/>
        <w:tc>
          <w:tcPr>
            <w:tcW w:w="9719" w:type="dxa"/>
            <w:gridSpan w:val="3"/>
            <w:tcBorders>
              <w:top w:val="single" w:sz="12" w:space="0" w:color="000000"/>
              <w:left w:val="single" w:sz="12" w:space="0" w:color="000000"/>
              <w:bottom w:val="single" w:sz="12" w:space="0" w:color="000000"/>
              <w:right w:val="single" w:sz="12" w:space="0" w:color="000000"/>
            </w:tcBorders>
          </w:tcPr>
          <w:p>
            <w:pPr>
              <w:pStyle w:val="TAN"/>
              <w:rPr/>
            </w:pPr>
            <w:r>
              <w:rPr>
                <w:lang w:val="en-GB" w:eastAsia="zh-CN"/>
              </w:rPr>
              <w:t>NOTE 1:</w:t>
              <w:tab/>
              <w:t>With Version 4, default values for the SDP attributes apply if the attributes are omitted.</w:t>
            </w:r>
          </w:p>
          <w:p>
            <w:pPr>
              <w:pStyle w:val="TAN"/>
              <w:rPr>
                <w:lang w:val="en-GB" w:eastAsia="zh-CN"/>
              </w:rPr>
            </w:pPr>
            <w:r>
              <w:rPr>
                <w:lang w:val="en-GB" w:eastAsia="zh-CN"/>
              </w:rPr>
              <w:t>NOTE 2:</w:t>
              <w:tab/>
              <w:t>In the Mn H.248 profile the IM-MGW does not modify the T.30 bit stream encapsulated within T.38 when passing it to or from the CS network.</w:t>
            </w:r>
          </w:p>
          <w:p>
            <w:pPr>
              <w:pStyle w:val="TAN"/>
              <w:rPr/>
            </w:pPr>
            <w:r>
              <w:rPr>
                <w:lang w:val="en-GB" w:eastAsia="zh-CN"/>
              </w:rPr>
              <w:t xml:space="preserve">NOTE 3: </w:t>
              <w:tab/>
              <w:t>Due to SDP offer-answer procedures for this attribute, an unacceptable value in the SDP answer is due to a protocol error. The error handling at the O-MGCF is left unspecified.</w:t>
            </w:r>
          </w:p>
          <w:p>
            <w:pPr>
              <w:pStyle w:val="TAN"/>
              <w:rPr/>
            </w:pPr>
            <w:r>
              <w:rPr>
                <w:lang w:val="en-GB" w:eastAsia="zh-CN"/>
              </w:rPr>
              <w:t xml:space="preserve">NOTE 4: </w:t>
              <w:tab/>
              <w:t xml:space="preserve">"Any value" means any valid value that conforms to </w:t>
            </w:r>
            <w:r>
              <w:rPr>
                <w:lang w:val="en-GB"/>
              </w:rPr>
              <w:t>ITU-T Recommendation T.38 [</w:t>
            </w:r>
            <w:r>
              <w:rPr>
                <w:lang w:val="en-GB" w:eastAsia="zh-CN"/>
              </w:rPr>
              <w:t>72].</w:t>
            </w:r>
          </w:p>
        </w:tc>
      </w:tr>
    </w:tbl>
    <w:p>
      <w:pPr>
        <w:pStyle w:val="Normal"/>
        <w:rPr/>
      </w:pPr>
      <w:r>
        <w:rPr/>
      </w:r>
    </w:p>
    <w:p>
      <w:pPr>
        <w:pStyle w:val="Heading1"/>
        <w:ind w:left="1134" w:hanging="1134"/>
        <w:rPr/>
      </w:pPr>
      <w:bookmarkStart w:id="1055" w:name="__RefHeading___Toc27992791"/>
      <w:bookmarkEnd w:id="1055"/>
      <w:r>
        <w:rPr>
          <w:lang w:eastAsia="ko-KR"/>
        </w:rPr>
        <w:t>K</w:t>
      </w:r>
      <w:r>
        <w:rPr/>
        <w:t>.5</w:t>
        <w:tab/>
        <w:t>Applicable T.38 SDP attributes at the Mn Interface</w:t>
      </w:r>
    </w:p>
    <w:p>
      <w:pPr>
        <w:pStyle w:val="Normal"/>
        <w:keepNext w:val="true"/>
        <w:rPr/>
      </w:pPr>
      <w:r>
        <w:rPr/>
        <w:t>This clause lists T.38 related SDP attributes that can be signalled towards the IM-MGW as part of the codec information within the "Local IMS Resources" and "Remote IMS Resources" parameters within the "Reserve IMS connection point", "Configure IMS resources" and "Reserve IMS Connection point and configure remote resources" procedures described in clause 9.</w:t>
      </w:r>
    </w:p>
    <w:p>
      <w:pPr>
        <w:pStyle w:val="TH"/>
        <w:rPr/>
      </w:pPr>
      <w:r>
        <w:rPr/>
        <w:t xml:space="preserve">Table </w:t>
      </w:r>
      <w:r>
        <w:rPr>
          <w:lang w:eastAsia="ko-KR"/>
        </w:rPr>
        <w:t>K</w:t>
      </w:r>
      <w:r>
        <w:rPr/>
        <w:t>.5.1: Applicable T.38 SDP attributes at the Mn Interface</w:t>
      </w:r>
    </w:p>
    <w:tbl>
      <w:tblPr>
        <w:tblW w:w="6742" w:type="dxa"/>
        <w:jc w:val="center"/>
        <w:tblInd w:w="0" w:type="dxa"/>
        <w:tblLayout w:type="fixed"/>
        <w:tblCellMar>
          <w:top w:w="0" w:type="dxa"/>
          <w:left w:w="108" w:type="dxa"/>
          <w:bottom w:w="0" w:type="dxa"/>
          <w:right w:w="108" w:type="dxa"/>
        </w:tblCellMar>
      </w:tblPr>
      <w:tblGrid>
        <w:gridCol w:w="2450"/>
        <w:gridCol w:w="4292"/>
      </w:tblGrid>
      <w:tr>
        <w:trPr/>
        <w:tc>
          <w:tcPr>
            <w:tcW w:w="2450" w:type="dxa"/>
            <w:tcBorders>
              <w:top w:val="single" w:sz="12" w:space="0" w:color="000000"/>
              <w:left w:val="single" w:sz="12" w:space="0" w:color="000000"/>
              <w:bottom w:val="single" w:sz="4" w:space="0" w:color="000000"/>
              <w:right w:val="single" w:sz="4" w:space="0" w:color="000000"/>
            </w:tcBorders>
          </w:tcPr>
          <w:p>
            <w:pPr>
              <w:pStyle w:val="TAH"/>
              <w:rPr>
                <w:lang w:val="en-GB" w:eastAsia="en-US"/>
              </w:rPr>
            </w:pPr>
            <w:r>
              <w:rPr>
                <w:lang w:val="en-GB" w:eastAsia="en-US"/>
              </w:rPr>
              <w:t>Attribute</w:t>
            </w:r>
          </w:p>
        </w:tc>
        <w:tc>
          <w:tcPr>
            <w:tcW w:w="4292" w:type="dxa"/>
            <w:tcBorders>
              <w:top w:val="single" w:sz="12" w:space="0" w:color="000000"/>
              <w:left w:val="single" w:sz="4" w:space="0" w:color="000000"/>
              <w:bottom w:val="single" w:sz="4" w:space="0" w:color="000000"/>
              <w:right w:val="single" w:sz="12" w:space="0" w:color="000000"/>
            </w:tcBorders>
          </w:tcPr>
          <w:p>
            <w:pPr>
              <w:pStyle w:val="TAH"/>
              <w:rPr>
                <w:lang w:val="en-GB" w:eastAsia="en-US"/>
              </w:rPr>
            </w:pPr>
            <w:r>
              <w:rPr>
                <w:lang w:val="en-GB" w:eastAsia="en-US"/>
              </w:rPr>
              <w:t>Remarks</w:t>
            </w:r>
          </w:p>
        </w:tc>
      </w:tr>
      <w:tr>
        <w:trPr/>
        <w:tc>
          <w:tcPr>
            <w:tcW w:w="2450" w:type="dxa"/>
            <w:tcBorders>
              <w:top w:val="single" w:sz="12" w:space="0" w:color="000000"/>
              <w:left w:val="single" w:sz="12" w:space="0" w:color="000000"/>
              <w:bottom w:val="single" w:sz="4" w:space="0" w:color="000000"/>
              <w:right w:val="single" w:sz="4" w:space="0" w:color="000000"/>
            </w:tcBorders>
          </w:tcPr>
          <w:p>
            <w:pPr>
              <w:pStyle w:val="TAL"/>
              <w:rPr>
                <w:b/>
                <w:b/>
                <w:bCs/>
                <w:lang w:val="en-GB"/>
              </w:rPr>
            </w:pPr>
            <w:r>
              <w:rPr>
                <w:b/>
                <w:bCs/>
                <w:lang w:val="en-GB"/>
              </w:rPr>
              <w:t>T38FaxVersion</w:t>
            </w:r>
          </w:p>
        </w:tc>
        <w:tc>
          <w:tcPr>
            <w:tcW w:w="4292" w:type="dxa"/>
            <w:tcBorders>
              <w:top w:val="single" w:sz="12" w:space="0" w:color="000000"/>
              <w:left w:val="single" w:sz="4" w:space="0" w:color="000000"/>
              <w:bottom w:val="single" w:sz="4" w:space="0" w:color="000000"/>
              <w:right w:val="single" w:sz="12" w:space="0" w:color="000000"/>
            </w:tcBorders>
          </w:tcPr>
          <w:p>
            <w:pPr>
              <w:pStyle w:val="TAL"/>
              <w:rPr/>
            </w:pPr>
            <w:r>
              <w:rPr>
                <w:lang w:val="en-GB"/>
              </w:rPr>
              <w:t xml:space="preserve">T.38 SDP attributes shall only be provisioned for Version 2 or higher. Version </w:t>
            </w:r>
            <w:r>
              <w:rPr>
                <w:lang w:val="en-GB" w:eastAsia="ko-KR"/>
              </w:rPr>
              <w:t>0</w:t>
            </w:r>
            <w:r>
              <w:rPr>
                <w:lang w:val="en-GB"/>
              </w:rPr>
              <w:t xml:space="preserve"> applies if attribute is omitted. </w:t>
            </w:r>
          </w:p>
        </w:tc>
      </w:tr>
      <w:tr>
        <w:trPr/>
        <w:tc>
          <w:tcPr>
            <w:tcW w:w="2450" w:type="dxa"/>
            <w:tcBorders>
              <w:top w:val="single" w:sz="4" w:space="0" w:color="000000"/>
              <w:left w:val="single" w:sz="12" w:space="0" w:color="000000"/>
              <w:bottom w:val="single" w:sz="4" w:space="0" w:color="000000"/>
              <w:right w:val="single" w:sz="4" w:space="0" w:color="000000"/>
            </w:tcBorders>
          </w:tcPr>
          <w:p>
            <w:pPr>
              <w:pStyle w:val="TAL"/>
              <w:rPr>
                <w:b/>
                <w:b/>
                <w:bCs/>
                <w:lang w:val="en-GB"/>
              </w:rPr>
            </w:pPr>
            <w:r>
              <w:rPr>
                <w:b/>
                <w:bCs/>
                <w:lang w:val="en-GB"/>
              </w:rPr>
              <w:t>T38MaxBitRate</w:t>
            </w:r>
          </w:p>
        </w:tc>
        <w:tc>
          <w:tcPr>
            <w:tcW w:w="4292" w:type="dxa"/>
            <w:tcBorders>
              <w:top w:val="single" w:sz="4" w:space="0" w:color="000000"/>
              <w:left w:val="single" w:sz="4" w:space="0" w:color="000000"/>
              <w:bottom w:val="single" w:sz="4" w:space="0" w:color="000000"/>
              <w:right w:val="single" w:sz="12" w:space="0" w:color="000000"/>
            </w:tcBorders>
          </w:tcPr>
          <w:p>
            <w:pPr>
              <w:pStyle w:val="TAL"/>
              <w:snapToGrid w:val="false"/>
              <w:rPr>
                <w:b/>
                <w:b/>
                <w:bCs/>
                <w:lang w:val="en-GB"/>
              </w:rPr>
            </w:pPr>
            <w:r>
              <w:rPr>
                <w:b/>
                <w:bCs/>
                <w:lang w:val="en-GB"/>
              </w:rPr>
            </w:r>
          </w:p>
        </w:tc>
      </w:tr>
      <w:tr>
        <w:trPr/>
        <w:tc>
          <w:tcPr>
            <w:tcW w:w="2450" w:type="dxa"/>
            <w:tcBorders>
              <w:top w:val="single" w:sz="4" w:space="0" w:color="000000"/>
              <w:left w:val="single" w:sz="12" w:space="0" w:color="000000"/>
              <w:bottom w:val="single" w:sz="4" w:space="0" w:color="000000"/>
              <w:right w:val="single" w:sz="4" w:space="0" w:color="000000"/>
            </w:tcBorders>
          </w:tcPr>
          <w:p>
            <w:pPr>
              <w:pStyle w:val="TAL"/>
              <w:rPr>
                <w:b/>
                <w:b/>
                <w:bCs/>
                <w:lang w:val="en-GB"/>
              </w:rPr>
            </w:pPr>
            <w:r>
              <w:rPr>
                <w:b/>
                <w:bCs/>
                <w:lang w:val="en-GB"/>
              </w:rPr>
              <w:t>T38FaxMaxBuffer</w:t>
            </w:r>
          </w:p>
        </w:tc>
        <w:tc>
          <w:tcPr>
            <w:tcW w:w="4292" w:type="dxa"/>
            <w:tcBorders>
              <w:top w:val="single" w:sz="4" w:space="0" w:color="000000"/>
              <w:left w:val="single" w:sz="4" w:space="0" w:color="000000"/>
              <w:bottom w:val="single" w:sz="4" w:space="0" w:color="000000"/>
              <w:right w:val="single" w:sz="12" w:space="0" w:color="000000"/>
            </w:tcBorders>
          </w:tcPr>
          <w:p>
            <w:pPr>
              <w:pStyle w:val="TAL"/>
              <w:snapToGrid w:val="false"/>
              <w:rPr>
                <w:b/>
                <w:b/>
                <w:bCs/>
                <w:lang w:val="en-GB"/>
              </w:rPr>
            </w:pPr>
            <w:r>
              <w:rPr>
                <w:b/>
                <w:bCs/>
                <w:lang w:val="en-GB"/>
              </w:rPr>
            </w:r>
          </w:p>
        </w:tc>
      </w:tr>
      <w:tr>
        <w:trPr/>
        <w:tc>
          <w:tcPr>
            <w:tcW w:w="2450" w:type="dxa"/>
            <w:tcBorders>
              <w:top w:val="single" w:sz="4" w:space="0" w:color="000000"/>
              <w:left w:val="single" w:sz="12" w:space="0" w:color="000000"/>
              <w:bottom w:val="single" w:sz="4" w:space="0" w:color="000000"/>
              <w:right w:val="single" w:sz="4" w:space="0" w:color="000000"/>
            </w:tcBorders>
          </w:tcPr>
          <w:p>
            <w:pPr>
              <w:pStyle w:val="TAL"/>
              <w:rPr>
                <w:b/>
                <w:b/>
                <w:bCs/>
                <w:lang w:val="en-GB"/>
              </w:rPr>
            </w:pPr>
            <w:r>
              <w:rPr>
                <w:b/>
                <w:bCs/>
                <w:lang w:val="en-GB"/>
              </w:rPr>
              <w:t>T38FaxMaxDatagram</w:t>
            </w:r>
          </w:p>
        </w:tc>
        <w:tc>
          <w:tcPr>
            <w:tcW w:w="4292" w:type="dxa"/>
            <w:tcBorders>
              <w:top w:val="single" w:sz="4" w:space="0" w:color="000000"/>
              <w:left w:val="single" w:sz="4" w:space="0" w:color="000000"/>
              <w:bottom w:val="single" w:sz="4" w:space="0" w:color="000000"/>
              <w:right w:val="single" w:sz="12" w:space="0" w:color="000000"/>
            </w:tcBorders>
          </w:tcPr>
          <w:p>
            <w:pPr>
              <w:pStyle w:val="TAL"/>
              <w:snapToGrid w:val="false"/>
              <w:rPr>
                <w:b/>
                <w:b/>
                <w:bCs/>
                <w:lang w:val="en-GB"/>
              </w:rPr>
            </w:pPr>
            <w:r>
              <w:rPr>
                <w:b/>
                <w:bCs/>
                <w:lang w:val="en-GB"/>
              </w:rPr>
            </w:r>
          </w:p>
        </w:tc>
      </w:tr>
      <w:tr>
        <w:trPr/>
        <w:tc>
          <w:tcPr>
            <w:tcW w:w="2450" w:type="dxa"/>
            <w:tcBorders>
              <w:top w:val="single" w:sz="4" w:space="0" w:color="000000"/>
              <w:left w:val="single" w:sz="12" w:space="0" w:color="000000"/>
              <w:bottom w:val="single" w:sz="4" w:space="0" w:color="000000"/>
              <w:right w:val="single" w:sz="4" w:space="0" w:color="000000"/>
            </w:tcBorders>
          </w:tcPr>
          <w:p>
            <w:pPr>
              <w:pStyle w:val="TAL"/>
              <w:rPr>
                <w:b/>
                <w:b/>
                <w:bCs/>
                <w:lang w:val="en-GB"/>
              </w:rPr>
            </w:pPr>
            <w:r>
              <w:rPr>
                <w:b/>
                <w:bCs/>
                <w:lang w:val="en-GB"/>
              </w:rPr>
              <w:t>T38FaxMaxIFP</w:t>
            </w:r>
          </w:p>
        </w:tc>
        <w:tc>
          <w:tcPr>
            <w:tcW w:w="4292" w:type="dxa"/>
            <w:tcBorders>
              <w:top w:val="single" w:sz="4" w:space="0" w:color="000000"/>
              <w:left w:val="single" w:sz="4" w:space="0" w:color="000000"/>
              <w:bottom w:val="single" w:sz="4" w:space="0" w:color="000000"/>
              <w:right w:val="single" w:sz="12" w:space="0" w:color="000000"/>
            </w:tcBorders>
          </w:tcPr>
          <w:p>
            <w:pPr>
              <w:pStyle w:val="TAL"/>
              <w:rPr>
                <w:lang w:val="en-GB"/>
              </w:rPr>
            </w:pPr>
            <w:r>
              <w:rPr>
                <w:lang w:val="en-GB"/>
              </w:rPr>
              <w:t>Only if T.38 version 4 is supported by the IM-MGW</w:t>
            </w:r>
          </w:p>
        </w:tc>
      </w:tr>
      <w:tr>
        <w:trPr/>
        <w:tc>
          <w:tcPr>
            <w:tcW w:w="2450" w:type="dxa"/>
            <w:tcBorders>
              <w:top w:val="single" w:sz="4" w:space="0" w:color="000000"/>
              <w:left w:val="single" w:sz="12" w:space="0" w:color="000000"/>
              <w:bottom w:val="single" w:sz="4" w:space="0" w:color="000000"/>
              <w:right w:val="single" w:sz="4" w:space="0" w:color="000000"/>
            </w:tcBorders>
          </w:tcPr>
          <w:p>
            <w:pPr>
              <w:pStyle w:val="TAL"/>
              <w:rPr>
                <w:b/>
                <w:b/>
                <w:bCs/>
                <w:lang w:val="en-GB"/>
              </w:rPr>
            </w:pPr>
            <w:r>
              <w:rPr>
                <w:b/>
                <w:bCs/>
                <w:lang w:val="en-GB"/>
              </w:rPr>
              <w:t>T38FaxUdpEC</w:t>
            </w:r>
          </w:p>
        </w:tc>
        <w:tc>
          <w:tcPr>
            <w:tcW w:w="4292" w:type="dxa"/>
            <w:tcBorders>
              <w:top w:val="single" w:sz="4" w:space="0" w:color="000000"/>
              <w:left w:val="single" w:sz="4" w:space="0" w:color="000000"/>
              <w:bottom w:val="single" w:sz="4" w:space="0" w:color="000000"/>
              <w:right w:val="single" w:sz="12" w:space="0" w:color="000000"/>
            </w:tcBorders>
          </w:tcPr>
          <w:p>
            <w:pPr>
              <w:pStyle w:val="TAL"/>
              <w:snapToGrid w:val="false"/>
              <w:rPr>
                <w:b/>
                <w:b/>
                <w:bCs/>
                <w:lang w:val="en-GB"/>
              </w:rPr>
            </w:pPr>
            <w:r>
              <w:rPr>
                <w:b/>
                <w:bCs/>
                <w:lang w:val="en-GB"/>
              </w:rPr>
            </w:r>
          </w:p>
        </w:tc>
      </w:tr>
      <w:tr>
        <w:trPr/>
        <w:tc>
          <w:tcPr>
            <w:tcW w:w="2450" w:type="dxa"/>
            <w:tcBorders>
              <w:top w:val="single" w:sz="4" w:space="0" w:color="000000"/>
              <w:left w:val="single" w:sz="12" w:space="0" w:color="000000"/>
              <w:bottom w:val="single" w:sz="4" w:space="0" w:color="000000"/>
              <w:right w:val="single" w:sz="4" w:space="0" w:color="000000"/>
            </w:tcBorders>
          </w:tcPr>
          <w:p>
            <w:pPr>
              <w:pStyle w:val="TAL"/>
              <w:rPr>
                <w:b/>
                <w:b/>
                <w:bCs/>
                <w:lang w:val="en-GB"/>
              </w:rPr>
            </w:pPr>
            <w:r>
              <w:rPr>
                <w:b/>
                <w:bCs/>
                <w:lang w:val="en-GB"/>
              </w:rPr>
              <w:t>T38FaxUdpECDepth</w:t>
            </w:r>
          </w:p>
        </w:tc>
        <w:tc>
          <w:tcPr>
            <w:tcW w:w="4292" w:type="dxa"/>
            <w:tcBorders>
              <w:top w:val="single" w:sz="4" w:space="0" w:color="000000"/>
              <w:left w:val="single" w:sz="4" w:space="0" w:color="000000"/>
              <w:bottom w:val="single" w:sz="4" w:space="0" w:color="000000"/>
              <w:right w:val="single" w:sz="12" w:space="0" w:color="000000"/>
            </w:tcBorders>
          </w:tcPr>
          <w:p>
            <w:pPr>
              <w:pStyle w:val="TAL"/>
              <w:rPr>
                <w:lang w:val="en-GB"/>
              </w:rPr>
            </w:pPr>
            <w:r>
              <w:rPr>
                <w:lang w:val="en-GB"/>
              </w:rPr>
              <w:t>Only if T.38 version 4 is supported by the IM-MGW</w:t>
            </w:r>
          </w:p>
        </w:tc>
      </w:tr>
      <w:tr>
        <w:trPr/>
        <w:tc>
          <w:tcPr>
            <w:tcW w:w="2450" w:type="dxa"/>
            <w:tcBorders>
              <w:top w:val="single" w:sz="4" w:space="0" w:color="000000"/>
              <w:left w:val="single" w:sz="12" w:space="0" w:color="000000"/>
              <w:bottom w:val="single" w:sz="4" w:space="0" w:color="000000"/>
              <w:right w:val="single" w:sz="4" w:space="0" w:color="000000"/>
            </w:tcBorders>
          </w:tcPr>
          <w:p>
            <w:pPr>
              <w:pStyle w:val="TAL"/>
              <w:rPr>
                <w:b/>
                <w:b/>
                <w:bCs/>
                <w:lang w:val="en-GB"/>
              </w:rPr>
            </w:pPr>
            <w:r>
              <w:rPr>
                <w:b/>
                <w:bCs/>
                <w:lang w:val="en-GB"/>
              </w:rPr>
              <w:t>T38FaxUdpFECMaxSpan</w:t>
            </w:r>
          </w:p>
        </w:tc>
        <w:tc>
          <w:tcPr>
            <w:tcW w:w="4292" w:type="dxa"/>
            <w:tcBorders>
              <w:top w:val="single" w:sz="4" w:space="0" w:color="000000"/>
              <w:left w:val="single" w:sz="4" w:space="0" w:color="000000"/>
              <w:bottom w:val="single" w:sz="4" w:space="0" w:color="000000"/>
              <w:right w:val="single" w:sz="12" w:space="0" w:color="000000"/>
            </w:tcBorders>
          </w:tcPr>
          <w:p>
            <w:pPr>
              <w:pStyle w:val="TAL"/>
              <w:rPr>
                <w:lang w:val="en-GB"/>
              </w:rPr>
            </w:pPr>
            <w:r>
              <w:rPr>
                <w:lang w:val="en-GB"/>
              </w:rPr>
              <w:t>Only if T.38 version 4 is supported by the IM-MGW</w:t>
            </w:r>
          </w:p>
        </w:tc>
      </w:tr>
      <w:tr>
        <w:trPr/>
        <w:tc>
          <w:tcPr>
            <w:tcW w:w="2450" w:type="dxa"/>
            <w:tcBorders>
              <w:top w:val="single" w:sz="4" w:space="0" w:color="000000"/>
              <w:left w:val="single" w:sz="12" w:space="0" w:color="000000"/>
              <w:bottom w:val="single" w:sz="12" w:space="0" w:color="000000"/>
              <w:right w:val="single" w:sz="4" w:space="0" w:color="000000"/>
            </w:tcBorders>
          </w:tcPr>
          <w:p>
            <w:pPr>
              <w:pStyle w:val="TAL"/>
              <w:rPr>
                <w:b/>
                <w:b/>
                <w:bCs/>
                <w:lang w:val="en-GB"/>
              </w:rPr>
            </w:pPr>
            <w:r>
              <w:rPr>
                <w:b/>
                <w:bCs/>
                <w:lang w:val="en-GB"/>
              </w:rPr>
              <w:t>T38ModemType</w:t>
            </w:r>
          </w:p>
        </w:tc>
        <w:tc>
          <w:tcPr>
            <w:tcW w:w="4292" w:type="dxa"/>
            <w:tcBorders>
              <w:top w:val="single" w:sz="4" w:space="0" w:color="000000"/>
              <w:left w:val="single" w:sz="4" w:space="0" w:color="000000"/>
              <w:bottom w:val="single" w:sz="12" w:space="0" w:color="000000"/>
              <w:right w:val="single" w:sz="12" w:space="0" w:color="000000"/>
            </w:tcBorders>
          </w:tcPr>
          <w:p>
            <w:pPr>
              <w:pStyle w:val="TAL"/>
              <w:rPr>
                <w:lang w:val="en-GB"/>
              </w:rPr>
            </w:pPr>
            <w:r>
              <w:rPr>
                <w:lang w:val="en-GB"/>
              </w:rPr>
              <w:t>Only if T.38 version 4 is supported by the IM-MGW</w:t>
            </w:r>
          </w:p>
        </w:tc>
      </w:tr>
    </w:tbl>
    <w:p>
      <w:pPr>
        <w:pStyle w:val="Normal"/>
        <w:rPr>
          <w:lang w:eastAsia="ko-KR"/>
        </w:rPr>
      </w:pPr>
      <w:r>
        <w:rPr>
          <w:lang w:eastAsia="ko-KR"/>
        </w:rPr>
      </w:r>
      <w:r>
        <w:br w:type="page"/>
      </w:r>
    </w:p>
    <w:p>
      <w:pPr>
        <w:pStyle w:val="Heading8"/>
        <w:ind w:left="0" w:hanging="0"/>
        <w:rPr/>
      </w:pPr>
      <w:bookmarkStart w:id="1056" w:name="__RefHeading___Toc27992792"/>
      <w:bookmarkEnd w:id="1056"/>
      <w:r>
        <w:rPr/>
        <w:t>Annex L (normative):</w:t>
        <w:br/>
        <w:t>Interworking of called IN number and original called IN number parameters</w:t>
      </w:r>
    </w:p>
    <w:p>
      <w:pPr>
        <w:pStyle w:val="Heading1"/>
        <w:ind w:left="1134" w:hanging="1134"/>
        <w:rPr/>
      </w:pPr>
      <w:bookmarkStart w:id="1057" w:name="__RefHeading___Toc27992793"/>
      <w:bookmarkEnd w:id="1057"/>
      <w:r>
        <w:rPr/>
        <w:t>L.0</w:t>
        <w:tab/>
        <w:t>General</w:t>
      </w:r>
    </w:p>
    <w:p>
      <w:pPr>
        <w:pStyle w:val="Normal"/>
        <w:rPr/>
      </w:pPr>
      <w:r>
        <w:rPr/>
        <w:t xml:space="preserve">The called IN number and original called IN number </w:t>
      </w:r>
      <w:r>
        <w:rPr/>
        <w:t xml:space="preserve">are optional </w:t>
      </w:r>
      <w:r>
        <w:rPr/>
        <w:t>parameters defined in ITU-T</w:t>
      </w:r>
      <w:r>
        <w:rPr>
          <w:lang w:val="en-US"/>
        </w:rPr>
        <w:t> </w:t>
      </w:r>
      <w:r>
        <w:rPr/>
        <w:t>Recommendation</w:t>
      </w:r>
      <w:r>
        <w:rPr>
          <w:lang w:val="en-US"/>
        </w:rPr>
        <w:t> </w:t>
      </w:r>
      <w:r>
        <w:rPr/>
        <w:t>Q.763</w:t>
      </w:r>
      <w:r>
        <w:rPr>
          <w:lang w:val="en-US"/>
        </w:rPr>
        <w:t> [</w:t>
      </w:r>
      <w:r>
        <w:rPr/>
        <w:t>4].</w:t>
      </w:r>
    </w:p>
    <w:p>
      <w:pPr>
        <w:pStyle w:val="Normal"/>
        <w:rPr>
          <w:rFonts w:eastAsia="MS Mincho;ＭＳ 明朝"/>
        </w:rPr>
      </w:pPr>
      <w:r>
        <w:rPr/>
        <w:t>The SIP History-Info header field (including the mp-param parameter) is defined in IETF RFC 7044 [91], the cause-param URI parameter is defined in IETF RFC 4458 [113] and the cause-param value "380" is defined in IETF RFC 8119 [148]</w:t>
      </w:r>
      <w:r>
        <w:rPr>
          <w:rFonts w:eastAsia="MS Mincho;ＭＳ 明朝"/>
        </w:rPr>
        <w:t>.</w:t>
      </w:r>
    </w:p>
    <w:p>
      <w:pPr>
        <w:pStyle w:val="Heading1"/>
        <w:ind w:left="1134" w:hanging="1134"/>
        <w:rPr/>
      </w:pPr>
      <w:bookmarkStart w:id="1058" w:name="__RefHeading___Toc27992794"/>
      <w:bookmarkEnd w:id="1058"/>
      <w:r>
        <w:rPr/>
        <w:t>L.1</w:t>
        <w:tab/>
        <w:t>Interworking SIP to ISUP</w:t>
      </w:r>
    </w:p>
    <w:p>
      <w:pPr>
        <w:pStyle w:val="Normal"/>
        <w:rPr/>
      </w:pPr>
      <w:r>
        <w:rPr/>
        <w:t xml:space="preserve">The I-MGCF may perform </w:t>
      </w:r>
      <w:r>
        <w:rPr/>
        <w:t xml:space="preserve">the </w:t>
      </w:r>
      <w:r>
        <w:rPr/>
        <w:t>following procedure</w:t>
      </w:r>
      <w:r>
        <w:rPr/>
        <w:t xml:space="preserve"> based on the operator policy</w:t>
      </w:r>
      <w:r>
        <w:rPr/>
        <w:t xml:space="preserve">, if the called IN number and original called IN number </w:t>
      </w:r>
      <w:r>
        <w:rPr/>
        <w:t xml:space="preserve">parameters are </w:t>
      </w:r>
      <w:r>
        <w:rPr/>
        <w:t>supported in the CS network.</w:t>
      </w:r>
    </w:p>
    <w:p>
      <w:pPr>
        <w:pStyle w:val="Normal"/>
        <w:rPr/>
      </w:pPr>
      <w:r>
        <w:rPr/>
        <w:t>When receiv</w:t>
      </w:r>
      <w:r>
        <w:rPr/>
        <w:t>ing</w:t>
      </w:r>
      <w:r>
        <w:rPr/>
        <w:t xml:space="preserve"> the History-Info header field</w:t>
      </w:r>
      <w:r>
        <w:rPr/>
        <w:t xml:space="preserve"> in the </w:t>
      </w:r>
      <w:r>
        <w:rPr/>
        <w:t>in</w:t>
      </w:r>
      <w:r>
        <w:rPr/>
        <w:t>coming</w:t>
      </w:r>
      <w:r>
        <w:rPr/>
        <w:t xml:space="preserve"> initial INVITE request, the I-MGCF may include a called IN number and an original called IN number </w:t>
      </w:r>
      <w:r>
        <w:rPr/>
        <w:t xml:space="preserve">parameters </w:t>
      </w:r>
      <w:r>
        <w:rPr/>
        <w:t>in the outgoing IAM as sh</w:t>
      </w:r>
      <w:r>
        <w:rPr/>
        <w:t>o</w:t>
      </w:r>
      <w:r>
        <w:rPr/>
        <w:t>wn in table</w:t>
      </w:r>
      <w:r>
        <w:rPr>
          <w:lang w:val="en-US"/>
        </w:rPr>
        <w:t> L</w:t>
      </w:r>
      <w:r>
        <w:rPr/>
        <w:t>.1.1 and table</w:t>
      </w:r>
      <w:r>
        <w:rPr>
          <w:lang w:val="en-US"/>
        </w:rPr>
        <w:t> L</w:t>
      </w:r>
      <w:r>
        <w:rPr/>
        <w:t>.1.2.</w:t>
      </w:r>
    </w:p>
    <w:p>
      <w:pPr>
        <w:pStyle w:val="TH"/>
        <w:rPr/>
      </w:pPr>
      <w:r>
        <w:rPr/>
        <w:t>Table L.1.1: Mapping of History-Info header field to called IN number</w:t>
      </w:r>
    </w:p>
    <w:tbl>
      <w:tblPr>
        <w:tblW w:w="9212" w:type="dxa"/>
        <w:jc w:val="center"/>
        <w:tblInd w:w="0" w:type="dxa"/>
        <w:tblLayout w:type="fixed"/>
        <w:tblCellMar>
          <w:top w:w="0" w:type="dxa"/>
          <w:left w:w="28" w:type="dxa"/>
          <w:bottom w:w="0" w:type="dxa"/>
          <w:right w:w="70" w:type="dxa"/>
        </w:tblCellMar>
      </w:tblPr>
      <w:tblGrid>
        <w:gridCol w:w="2337"/>
        <w:gridCol w:w="1986"/>
        <w:gridCol w:w="1559"/>
        <w:gridCol w:w="3330"/>
      </w:tblGrid>
      <w:tr>
        <w:trPr/>
        <w:tc>
          <w:tcPr>
            <w:tcW w:w="2337" w:type="dxa"/>
            <w:tcBorders>
              <w:top w:val="single" w:sz="12" w:space="0" w:color="000000"/>
              <w:left w:val="single" w:sz="12" w:space="0" w:color="000000"/>
              <w:bottom w:val="single" w:sz="12" w:space="0" w:color="000000"/>
              <w:right w:val="single" w:sz="6" w:space="0" w:color="000000"/>
            </w:tcBorders>
          </w:tcPr>
          <w:p>
            <w:pPr>
              <w:pStyle w:val="TAH"/>
              <w:rPr>
                <w:lang w:val="en-GB"/>
              </w:rPr>
            </w:pPr>
            <w:r>
              <w:rPr>
                <w:lang w:val="en-GB"/>
              </w:rPr>
              <w:t>Source SIP header field and component</w:t>
            </w:r>
          </w:p>
        </w:tc>
        <w:tc>
          <w:tcPr>
            <w:tcW w:w="1986" w:type="dxa"/>
            <w:tcBorders>
              <w:top w:val="single" w:sz="12" w:space="0" w:color="000000"/>
              <w:left w:val="single" w:sz="6" w:space="0" w:color="000000"/>
              <w:bottom w:val="single" w:sz="12" w:space="0" w:color="000000"/>
              <w:right w:val="single" w:sz="12" w:space="0" w:color="000000"/>
            </w:tcBorders>
          </w:tcPr>
          <w:p>
            <w:pPr>
              <w:pStyle w:val="TAH"/>
              <w:rPr>
                <w:lang w:val="en-GB"/>
              </w:rPr>
            </w:pPr>
            <w:r>
              <w:rPr>
                <w:lang w:val="en-GB"/>
              </w:rPr>
              <w:t>Source Component value</w:t>
            </w:r>
          </w:p>
        </w:tc>
        <w:tc>
          <w:tcPr>
            <w:tcW w:w="1559" w:type="dxa"/>
            <w:tcBorders>
              <w:top w:val="single" w:sz="12" w:space="0" w:color="000000"/>
              <w:left w:val="single" w:sz="12" w:space="0" w:color="000000"/>
              <w:bottom w:val="single" w:sz="12" w:space="0" w:color="000000"/>
              <w:right w:val="single" w:sz="6" w:space="0" w:color="000000"/>
            </w:tcBorders>
          </w:tcPr>
          <w:p>
            <w:pPr>
              <w:pStyle w:val="TAH"/>
              <w:rPr>
                <w:lang w:val="en-GB"/>
              </w:rPr>
            </w:pPr>
            <w:r>
              <w:rPr>
                <w:lang w:val="en-GB"/>
              </w:rPr>
              <w:t>called IN number</w:t>
            </w:r>
          </w:p>
        </w:tc>
        <w:tc>
          <w:tcPr>
            <w:tcW w:w="3330" w:type="dxa"/>
            <w:tcBorders>
              <w:top w:val="single" w:sz="12" w:space="0" w:color="000000"/>
              <w:left w:val="single" w:sz="6" w:space="0" w:color="000000"/>
              <w:bottom w:val="single" w:sz="12" w:space="0" w:color="000000"/>
              <w:right w:val="single" w:sz="12" w:space="0" w:color="000000"/>
            </w:tcBorders>
          </w:tcPr>
          <w:p>
            <w:pPr>
              <w:pStyle w:val="TAH"/>
              <w:rPr>
                <w:lang w:val="en-GB"/>
              </w:rPr>
            </w:pPr>
            <w:r>
              <w:rPr>
                <w:lang w:val="en-GB"/>
              </w:rPr>
              <w:t>Derived value of parameter field</w:t>
            </w:r>
          </w:p>
        </w:tc>
      </w:tr>
      <w:tr>
        <w:trPr>
          <w:cantSplit w:val="true"/>
        </w:trPr>
        <w:tc>
          <w:tcPr>
            <w:tcW w:w="2337" w:type="dxa"/>
            <w:tcBorders>
              <w:top w:val="single" w:sz="12"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1986" w:type="dxa"/>
            <w:tcBorders>
              <w:top w:val="single" w:sz="12"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c>
          <w:tcPr>
            <w:tcW w:w="1559"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Numbering plan indicator</w:t>
            </w:r>
          </w:p>
        </w:tc>
        <w:tc>
          <w:tcPr>
            <w:tcW w:w="3330" w:type="dxa"/>
            <w:tcBorders>
              <w:top w:val="single" w:sz="12" w:space="0" w:color="000000"/>
              <w:left w:val="single" w:sz="6" w:space="0" w:color="000000"/>
              <w:bottom w:val="single" w:sz="6" w:space="0" w:color="000000"/>
              <w:right w:val="single" w:sz="12" w:space="0" w:color="000000"/>
            </w:tcBorders>
          </w:tcPr>
          <w:p>
            <w:pPr>
              <w:pStyle w:val="TAL"/>
              <w:rPr>
                <w:lang w:val="en-GB"/>
              </w:rPr>
            </w:pPr>
            <w:r>
              <w:rPr>
                <w:lang w:val="en-GB"/>
              </w:rPr>
              <w:t>"</w:t>
            </w:r>
            <w:r>
              <w:rPr>
                <w:iCs/>
                <w:lang w:val="en-GB"/>
              </w:rPr>
              <w:t>ISDN (Telephony) numbering plan (Recommendation E.164)</w:t>
            </w:r>
            <w:r>
              <w:rPr>
                <w:lang w:val="en-GB"/>
              </w:rPr>
              <w:t>"</w:t>
            </w:r>
          </w:p>
        </w:tc>
      </w:tr>
      <w:tr>
        <w:trPr>
          <w:cantSplit w:val="true"/>
        </w:trPr>
        <w:tc>
          <w:tcPr>
            <w:tcW w:w="2337" w:type="dxa"/>
            <w:vMerge w:val="restart"/>
            <w:tcBorders>
              <w:top w:val="single" w:sz="6" w:space="0" w:color="000000"/>
              <w:left w:val="single" w:sz="12" w:space="0" w:color="000000"/>
              <w:bottom w:val="single" w:sz="6" w:space="0" w:color="000000"/>
              <w:right w:val="single" w:sz="6" w:space="0" w:color="000000"/>
            </w:tcBorders>
          </w:tcPr>
          <w:p>
            <w:pPr>
              <w:pStyle w:val="TAL"/>
              <w:rPr/>
            </w:pPr>
            <w:r>
              <w:rPr>
                <w:lang w:val="en-GB"/>
              </w:rPr>
              <w:t>hi-targeted-to-uri</w:t>
            </w:r>
            <w:r>
              <w:rPr>
                <w:lang w:val="en-US"/>
              </w:rPr>
              <w:t xml:space="preserve"> </w:t>
            </w:r>
            <w:r>
              <w:rPr>
                <w:lang w:val="en-GB"/>
              </w:rPr>
              <w:t>of</w:t>
            </w:r>
            <w:r>
              <w:rPr>
                <w:lang w:val="en-US"/>
              </w:rPr>
              <w:t xml:space="preserve"> the hi-entry with a hi-index </w:t>
            </w:r>
            <w:r>
              <w:rPr>
                <w:lang w:val="en-GB"/>
              </w:rPr>
              <w:t>that matches</w:t>
            </w:r>
            <w:r>
              <w:rPr>
                <w:lang w:val="en-GB"/>
              </w:rPr>
              <w:t xml:space="preserve"> the last hi-entry with cause-param URI parameter</w:t>
            </w:r>
            <w:r>
              <w:rPr>
                <w:lang w:val="en-GB"/>
              </w:rPr>
              <w:t xml:space="preserve"> </w:t>
            </w:r>
            <w:r>
              <w:rPr>
                <w:lang w:val="en-GB"/>
              </w:rPr>
              <w:t>with the value "380" defined in IETF </w:t>
            </w:r>
            <w:r>
              <w:rPr/>
              <w:t>RFC 8119</w:t>
            </w:r>
            <w:r>
              <w:rPr>
                <w:lang w:val="en-GB"/>
              </w:rPr>
              <w:t> [148] and a mp-param header field parameter (NOTE 3);</w:t>
            </w:r>
          </w:p>
          <w:p>
            <w:pPr>
              <w:pStyle w:val="TAL"/>
              <w:rPr>
                <w:rFonts w:eastAsia="MS Mincho;ＭＳ 明朝"/>
                <w:lang w:val="en-GB"/>
              </w:rPr>
            </w:pPr>
            <w:r>
              <w:rPr>
                <w:lang w:val="en-GB"/>
              </w:rPr>
              <w:t xml:space="preserve">the </w:t>
            </w:r>
            <w:r>
              <w:rPr>
                <w:lang w:val="en-GB"/>
              </w:rPr>
              <w:t xml:space="preserve">global number portion of the hi-targeted-to-uri </w:t>
            </w:r>
            <w:r>
              <w:rPr>
                <w:lang w:val="en-GB"/>
              </w:rPr>
              <w:t xml:space="preserve">is </w:t>
            </w:r>
            <w:r>
              <w:rPr>
                <w:lang w:val="en-GB"/>
              </w:rPr>
              <w:t xml:space="preserve">assumed to be in form </w:t>
              <w:br/>
              <w:t>"+" CC + NDC + SN (NOTE</w:t>
            </w:r>
            <w:r>
              <w:rPr>
                <w:lang w:val="en-US"/>
              </w:rPr>
              <w:t> </w:t>
            </w:r>
            <w:r>
              <w:rPr>
                <w:lang w:val="en-GB"/>
              </w:rPr>
              <w:t>1</w:t>
            </w:r>
            <w:r>
              <w:rPr>
                <w:lang w:val="en-GB"/>
              </w:rPr>
              <w:t>)</w:t>
            </w:r>
            <w:r>
              <w:rPr>
                <w:lang w:val="en-GB"/>
              </w:rPr>
              <w:t>.</w:t>
            </w:r>
          </w:p>
        </w:tc>
        <w:tc>
          <w:tcPr>
            <w:tcW w:w="198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CC</w:t>
            </w:r>
          </w:p>
        </w:tc>
        <w:tc>
          <w:tcPr>
            <w:tcW w:w="1559"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Nature of address indicator</w:t>
            </w:r>
          </w:p>
        </w:tc>
        <w:tc>
          <w:tcPr>
            <w:tcW w:w="3330" w:type="dxa"/>
            <w:tcBorders>
              <w:top w:val="single" w:sz="6" w:space="0" w:color="000000"/>
              <w:left w:val="single" w:sz="6" w:space="0" w:color="000000"/>
              <w:bottom w:val="single" w:sz="6" w:space="0" w:color="000000"/>
              <w:right w:val="single" w:sz="12" w:space="0" w:color="000000"/>
            </w:tcBorders>
          </w:tcPr>
          <w:p>
            <w:pPr>
              <w:pStyle w:val="TAL"/>
              <w:rPr>
                <w:rFonts w:eastAsia="MS Mincho;ＭＳ 明朝"/>
                <w:lang w:val="en-GB"/>
              </w:rPr>
            </w:pPr>
            <w:r>
              <w:rPr>
                <w:lang w:val="en-GB"/>
              </w:rPr>
              <w:t xml:space="preserve">If CC is equal to the country code of the country where </w:t>
            </w:r>
            <w:r>
              <w:rPr>
                <w:lang w:val="en-GB"/>
              </w:rPr>
              <w:t>I-</w:t>
            </w:r>
            <w:r>
              <w:rPr>
                <w:lang w:val="en-GB"/>
              </w:rPr>
              <w:t>MGCF is located AND the next ISUP node is located in the same country, then set to "national (significant) number" else set to "international number"</w:t>
            </w:r>
            <w:r>
              <w:rPr>
                <w:lang w:val="en-GB"/>
              </w:rPr>
              <w:t>.</w:t>
            </w:r>
          </w:p>
        </w:tc>
      </w:tr>
      <w:tr>
        <w:trPr>
          <w:cantSplit w:val="true"/>
        </w:trPr>
        <w:tc>
          <w:tcPr>
            <w:tcW w:w="233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rFonts w:eastAsia="MS Mincho;ＭＳ 明朝"/>
                <w:highlight w:val="yellow"/>
                <w:lang w:val="en-GB"/>
              </w:rPr>
            </w:pPr>
            <w:r>
              <w:rPr>
                <w:rFonts w:eastAsia="MS Mincho;ＭＳ 明朝"/>
                <w:highlight w:val="yellow"/>
                <w:lang w:val="en-GB"/>
              </w:rPr>
            </w:r>
          </w:p>
        </w:tc>
        <w:tc>
          <w:tcPr>
            <w:tcW w:w="198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CC, NDC, SN</w:t>
            </w:r>
          </w:p>
        </w:tc>
        <w:tc>
          <w:tcPr>
            <w:tcW w:w="1559"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Address signals</w:t>
            </w:r>
          </w:p>
        </w:tc>
        <w:tc>
          <w:tcPr>
            <w:tcW w:w="3330" w:type="dxa"/>
            <w:tcBorders>
              <w:top w:val="single" w:sz="6" w:space="0" w:color="000000"/>
              <w:left w:val="single" w:sz="6" w:space="0" w:color="000000"/>
              <w:bottom w:val="single" w:sz="6" w:space="0" w:color="000000"/>
              <w:right w:val="single" w:sz="12" w:space="0" w:color="000000"/>
            </w:tcBorders>
          </w:tcPr>
          <w:p>
            <w:pPr>
              <w:pStyle w:val="TAL"/>
              <w:rPr/>
            </w:pPr>
            <w:r>
              <w:rPr>
                <w:lang w:val="en-GB"/>
              </w:rPr>
              <w:t>If NOA is "national (significant) number" then set to</w:t>
            </w:r>
            <w:r>
              <w:rPr>
                <w:lang w:val="en-GB"/>
              </w:rPr>
              <w:t xml:space="preserve"> </w:t>
            </w:r>
            <w:r>
              <w:rPr>
                <w:lang w:val="en-GB"/>
              </w:rPr>
              <w:t>NDC + SN.</w:t>
            </w:r>
          </w:p>
          <w:p>
            <w:pPr>
              <w:pStyle w:val="TAL"/>
              <w:rPr>
                <w:lang w:val="en-GB"/>
              </w:rPr>
            </w:pPr>
            <w:r>
              <w:rPr>
                <w:lang w:val="en-GB"/>
              </w:rPr>
              <w:t>If NOA is "international number"</w:t>
            </w:r>
          </w:p>
          <w:p>
            <w:pPr>
              <w:pStyle w:val="TAL"/>
              <w:rPr>
                <w:rFonts w:eastAsia="MS Mincho;ＭＳ 明朝"/>
                <w:lang w:val="en-GB"/>
              </w:rPr>
            </w:pPr>
            <w:r>
              <w:rPr>
                <w:lang w:val="en-GB"/>
              </w:rPr>
              <w:t>then set to CC + NDC + SN</w:t>
            </w:r>
            <w:r>
              <w:rPr>
                <w:lang w:val="en-GB"/>
              </w:rPr>
              <w:t>.</w:t>
            </w:r>
          </w:p>
        </w:tc>
      </w:tr>
      <w:tr>
        <w:trPr>
          <w:cantSplit w:val="true"/>
        </w:trPr>
        <w:tc>
          <w:tcPr>
            <w:tcW w:w="2337" w:type="dxa"/>
            <w:vMerge w:val="restart"/>
            <w:tcBorders>
              <w:top w:val="single" w:sz="6" w:space="0" w:color="000000"/>
              <w:left w:val="single" w:sz="12" w:space="0" w:color="000000"/>
              <w:bottom w:val="single" w:sz="6" w:space="0" w:color="000000"/>
              <w:right w:val="single" w:sz="6" w:space="0" w:color="000000"/>
            </w:tcBorders>
          </w:tcPr>
          <w:p>
            <w:pPr>
              <w:pStyle w:val="TAL"/>
              <w:rPr>
                <w:rFonts w:eastAsia="MS Mincho;ＭＳ 明朝"/>
                <w:lang w:val="en-GB"/>
              </w:rPr>
            </w:pPr>
            <w:r>
              <w:rPr>
                <w:lang w:val="en-GB"/>
              </w:rPr>
              <w:t xml:space="preserve">Privacy header field, </w:t>
            </w:r>
            <w:r>
              <w:rPr>
                <w:lang w:val="en-GB"/>
              </w:rPr>
              <w:t xml:space="preserve">or Privacy header field escaped in the hi-entry </w:t>
            </w:r>
            <w:r>
              <w:rPr>
                <w:lang w:val="en-GB"/>
              </w:rPr>
              <w:t>above identified. (</w:t>
            </w:r>
            <w:r>
              <w:rPr>
                <w:lang w:val="en-GB" w:eastAsia="ko-KR"/>
              </w:rPr>
              <w:t>NOTE</w:t>
            </w:r>
            <w:r>
              <w:rPr>
                <w:lang w:val="en-US" w:eastAsia="ko-KR"/>
              </w:rPr>
              <w:t> </w:t>
            </w:r>
            <w:r>
              <w:rPr>
                <w:lang w:val="en-GB"/>
              </w:rPr>
              <w:t>2</w:t>
            </w:r>
            <w:r>
              <w:rPr>
                <w:lang w:val="en-GB"/>
              </w:rPr>
              <w:t>)</w:t>
            </w:r>
            <w:r>
              <w:rPr>
                <w:lang w:val="en-GB"/>
              </w:rPr>
              <w:t>.</w:t>
            </w:r>
          </w:p>
        </w:tc>
        <w:tc>
          <w:tcPr>
            <w:tcW w:w="1986"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"history" or "session" or "header"</w:t>
            </w:r>
          </w:p>
        </w:tc>
        <w:tc>
          <w:tcPr>
            <w:tcW w:w="1559"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APRI</w:t>
            </w:r>
          </w:p>
        </w:tc>
        <w:tc>
          <w:tcPr>
            <w:tcW w:w="333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"presentation restricted"</w:t>
            </w:r>
          </w:p>
        </w:tc>
      </w:tr>
      <w:tr>
        <w:trPr>
          <w:cantSplit w:val="true"/>
        </w:trPr>
        <w:tc>
          <w:tcPr>
            <w:tcW w:w="2337"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1986" w:type="dxa"/>
            <w:tcBorders>
              <w:top w:val="single" w:sz="6" w:space="0" w:color="000000"/>
              <w:left w:val="single" w:sz="6" w:space="0" w:color="000000"/>
              <w:bottom w:val="single" w:sz="12" w:space="0" w:color="000000"/>
              <w:right w:val="single" w:sz="12" w:space="0" w:color="000000"/>
            </w:tcBorders>
          </w:tcPr>
          <w:p>
            <w:pPr>
              <w:pStyle w:val="TAL"/>
              <w:rPr>
                <w:lang w:val="en-GB"/>
              </w:rPr>
            </w:pPr>
            <w:r>
              <w:rPr>
                <w:lang w:val="en-GB"/>
              </w:rPr>
              <w:t>Privacy header field absent or "none"</w:t>
            </w:r>
          </w:p>
        </w:tc>
        <w:tc>
          <w:tcPr>
            <w:tcW w:w="1559" w:type="dxa"/>
            <w:tcBorders>
              <w:top w:val="single" w:sz="6" w:space="0" w:color="000000"/>
              <w:left w:val="single" w:sz="12" w:space="0" w:color="000000"/>
              <w:bottom w:val="single" w:sz="12" w:space="0" w:color="000000"/>
              <w:right w:val="single" w:sz="6" w:space="0" w:color="000000"/>
            </w:tcBorders>
          </w:tcPr>
          <w:p>
            <w:pPr>
              <w:pStyle w:val="TAL"/>
              <w:snapToGrid w:val="false"/>
              <w:rPr>
                <w:lang w:val="en-GB"/>
              </w:rPr>
            </w:pPr>
            <w:r>
              <w:rPr>
                <w:lang w:val="en-GB"/>
              </w:rPr>
            </w:r>
          </w:p>
        </w:tc>
        <w:tc>
          <w:tcPr>
            <w:tcW w:w="3330" w:type="dxa"/>
            <w:tcBorders>
              <w:top w:val="single" w:sz="6" w:space="0" w:color="000000"/>
              <w:left w:val="single" w:sz="6" w:space="0" w:color="000000"/>
              <w:bottom w:val="single" w:sz="12" w:space="0" w:color="000000"/>
              <w:right w:val="single" w:sz="12" w:space="0" w:color="000000"/>
            </w:tcBorders>
          </w:tcPr>
          <w:p>
            <w:pPr>
              <w:pStyle w:val="TAL"/>
              <w:rPr>
                <w:lang w:val="en-GB"/>
              </w:rPr>
            </w:pPr>
            <w:r>
              <w:rPr>
                <w:lang w:val="en-GB"/>
              </w:rPr>
              <w:t>"presentation allowed"</w:t>
            </w:r>
          </w:p>
        </w:tc>
      </w:tr>
      <w:tr>
        <w:trPr>
          <w:cantSplit w:val="true"/>
        </w:trPr>
        <w:tc>
          <w:tcPr>
            <w:tcW w:w="9212" w:type="dxa"/>
            <w:gridSpan w:val="4"/>
            <w:tcBorders>
              <w:top w:val="single" w:sz="12" w:space="0" w:color="000000"/>
              <w:left w:val="single" w:sz="12" w:space="0" w:color="000000"/>
              <w:bottom w:val="single" w:sz="12" w:space="0" w:color="000000"/>
              <w:right w:val="single" w:sz="12" w:space="0" w:color="000000"/>
            </w:tcBorders>
          </w:tcPr>
          <w:p>
            <w:pPr>
              <w:pStyle w:val="TAN"/>
              <w:rPr>
                <w:lang w:val="en-GB" w:eastAsia="ko-KR"/>
              </w:rPr>
            </w:pPr>
            <w:r>
              <w:rPr>
                <w:lang w:val="en-GB"/>
              </w:rPr>
              <w:t>NOTE</w:t>
            </w:r>
            <w:r>
              <w:rPr>
                <w:lang w:val="en-US"/>
              </w:rPr>
              <w:t> </w:t>
            </w:r>
            <w:r>
              <w:rPr>
                <w:lang w:val="en-GB"/>
              </w:rPr>
              <w:t>1</w:t>
            </w:r>
            <w:r>
              <w:rPr>
                <w:lang w:val="en-GB"/>
              </w:rPr>
              <w:t>:</w:t>
              <w:tab/>
              <w:t xml:space="preserve">If </w:t>
            </w:r>
            <w:r>
              <w:rPr>
                <w:lang w:val="en-GB"/>
              </w:rPr>
              <w:t xml:space="preserve">the hi-targeted-to-uri </w:t>
            </w:r>
            <w:r>
              <w:rPr>
                <w:lang w:val="en-GB"/>
              </w:rPr>
              <w:t xml:space="preserve">is </w:t>
            </w:r>
            <w:r>
              <w:rPr>
                <w:lang w:val="en-GB"/>
              </w:rPr>
              <w:t xml:space="preserve">a </w:t>
            </w:r>
            <w:r>
              <w:rPr>
                <w:lang w:val="en-GB"/>
              </w:rPr>
              <w:t>SIP URI and does</w:t>
            </w:r>
            <w:r>
              <w:rPr>
                <w:lang w:val="en-GB"/>
              </w:rPr>
              <w:t xml:space="preserve"> not</w:t>
            </w:r>
            <w:r>
              <w:rPr>
                <w:lang w:val="en-GB"/>
              </w:rPr>
              <w:t xml:space="preserve"> contain "user=phone", </w:t>
            </w:r>
            <w:r>
              <w:rPr>
                <w:lang w:val="en-GB"/>
              </w:rPr>
              <w:t xml:space="preserve">then </w:t>
            </w:r>
            <w:r>
              <w:rPr>
                <w:lang w:val="en-GB"/>
              </w:rPr>
              <w:t>mapping to called IN number is impossible</w:t>
            </w:r>
            <w:r>
              <w:rPr>
                <w:lang w:val="en-GB"/>
              </w:rPr>
              <w:t>;</w:t>
            </w:r>
            <w:r>
              <w:rPr>
                <w:lang w:val="en-GB"/>
              </w:rPr>
              <w:t xml:space="preserve"> therefore</w:t>
            </w:r>
            <w:r>
              <w:rPr>
                <w:lang w:val="en-GB"/>
              </w:rPr>
              <w:t>,</w:t>
            </w:r>
            <w:r>
              <w:rPr>
                <w:lang w:val="en-GB"/>
              </w:rPr>
              <w:t xml:space="preserve"> </w:t>
            </w:r>
            <w:r>
              <w:rPr>
                <w:lang w:val="en-GB"/>
              </w:rPr>
              <w:t xml:space="preserve">there is </w:t>
            </w:r>
            <w:r>
              <w:rPr>
                <w:lang w:val="en-GB"/>
              </w:rPr>
              <w:t>no need to generate called IN number.</w:t>
            </w:r>
          </w:p>
          <w:p>
            <w:pPr>
              <w:pStyle w:val="TAN"/>
              <w:rPr/>
            </w:pPr>
            <w:r>
              <w:rPr>
                <w:lang w:val="en-GB"/>
              </w:rPr>
              <w:t>NOTE</w:t>
            </w:r>
            <w:r>
              <w:rPr>
                <w:lang w:val="en-US"/>
              </w:rPr>
              <w:t> </w:t>
            </w:r>
            <w:r>
              <w:rPr>
                <w:lang w:val="en-GB"/>
              </w:rPr>
              <w:t>2</w:t>
            </w:r>
            <w:r>
              <w:rPr>
                <w:lang w:val="en-GB"/>
              </w:rPr>
              <w:t>:</w:t>
              <w:tab/>
              <w:t>It is possible that an entry of the History-Info header field itself is marked as restricted or the whole History-Info header</w:t>
            </w:r>
            <w:r>
              <w:rPr>
                <w:lang w:val="en-GB"/>
              </w:rPr>
              <w:t xml:space="preserve"> field</w:t>
            </w:r>
            <w:r>
              <w:rPr>
                <w:lang w:val="en-GB"/>
              </w:rPr>
              <w:t>.</w:t>
            </w:r>
          </w:p>
          <w:p>
            <w:pPr>
              <w:pStyle w:val="TAN"/>
              <w:rPr/>
            </w:pPr>
            <w:r>
              <w:rPr>
                <w:lang w:val="en-GB"/>
              </w:rPr>
              <w:t>NOTE</w:t>
            </w:r>
            <w:r>
              <w:rPr>
                <w:lang w:val="en-US"/>
              </w:rPr>
              <w:t> 3</w:t>
            </w:r>
            <w:r>
              <w:rPr>
                <w:lang w:val="en-GB"/>
              </w:rPr>
              <w:t>:</w:t>
              <w:tab/>
              <w:t>The hi-target-param parameter set to "mp" as defined in IETF RFC 7044 [91] indicates that the target of the Request-URI was changed and shall appear in this hi-targeted-to-uri. Due to backward compatibility rules the hi-target-param may not appear in each concerned hi-entry; so that the identification of the hi-entry shall rely on the cause-param value.</w:t>
            </w:r>
          </w:p>
        </w:tc>
      </w:tr>
    </w:tbl>
    <w:p>
      <w:pPr>
        <w:pStyle w:val="Normal"/>
        <w:rPr/>
      </w:pPr>
      <w:r>
        <w:rPr/>
      </w:r>
    </w:p>
    <w:p>
      <w:pPr>
        <w:pStyle w:val="TH"/>
        <w:rPr/>
      </w:pPr>
      <w:r>
        <w:rPr/>
        <w:t>Table L.1.2: Mapping of History-Info header field to original called IN number</w:t>
      </w:r>
    </w:p>
    <w:tbl>
      <w:tblPr>
        <w:tblW w:w="9212" w:type="dxa"/>
        <w:jc w:val="center"/>
        <w:tblInd w:w="0" w:type="dxa"/>
        <w:tblLayout w:type="fixed"/>
        <w:tblCellMar>
          <w:top w:w="0" w:type="dxa"/>
          <w:left w:w="28" w:type="dxa"/>
          <w:bottom w:w="0" w:type="dxa"/>
          <w:right w:w="70" w:type="dxa"/>
        </w:tblCellMar>
      </w:tblPr>
      <w:tblGrid>
        <w:gridCol w:w="2481"/>
        <w:gridCol w:w="1842"/>
        <w:gridCol w:w="1559"/>
        <w:gridCol w:w="3330"/>
      </w:tblGrid>
      <w:tr>
        <w:trPr/>
        <w:tc>
          <w:tcPr>
            <w:tcW w:w="2481" w:type="dxa"/>
            <w:tcBorders>
              <w:top w:val="single" w:sz="12" w:space="0" w:color="000000"/>
              <w:left w:val="single" w:sz="12" w:space="0" w:color="000000"/>
              <w:bottom w:val="single" w:sz="12" w:space="0" w:color="000000"/>
              <w:right w:val="single" w:sz="6" w:space="0" w:color="000000"/>
            </w:tcBorders>
          </w:tcPr>
          <w:p>
            <w:pPr>
              <w:pStyle w:val="TAH"/>
              <w:rPr>
                <w:lang w:val="en-GB"/>
              </w:rPr>
            </w:pPr>
            <w:r>
              <w:rPr>
                <w:lang w:val="en-GB"/>
              </w:rPr>
              <w:t>Source SIP header field and component</w:t>
            </w:r>
          </w:p>
        </w:tc>
        <w:tc>
          <w:tcPr>
            <w:tcW w:w="1842" w:type="dxa"/>
            <w:tcBorders>
              <w:top w:val="single" w:sz="12" w:space="0" w:color="000000"/>
              <w:left w:val="single" w:sz="6" w:space="0" w:color="000000"/>
              <w:bottom w:val="single" w:sz="12" w:space="0" w:color="000000"/>
              <w:right w:val="single" w:sz="12" w:space="0" w:color="000000"/>
            </w:tcBorders>
          </w:tcPr>
          <w:p>
            <w:pPr>
              <w:pStyle w:val="TAH"/>
              <w:rPr/>
            </w:pPr>
            <w:r>
              <w:rPr>
                <w:lang w:val="en-GB"/>
              </w:rPr>
              <w:t>Source Component value</w:t>
            </w:r>
          </w:p>
        </w:tc>
        <w:tc>
          <w:tcPr>
            <w:tcW w:w="1559" w:type="dxa"/>
            <w:tcBorders>
              <w:top w:val="single" w:sz="12" w:space="0" w:color="000000"/>
              <w:left w:val="single" w:sz="12" w:space="0" w:color="000000"/>
              <w:bottom w:val="single" w:sz="12" w:space="0" w:color="000000"/>
              <w:right w:val="single" w:sz="6" w:space="0" w:color="000000"/>
            </w:tcBorders>
          </w:tcPr>
          <w:p>
            <w:pPr>
              <w:pStyle w:val="TAH"/>
              <w:rPr>
                <w:rFonts w:eastAsia="MS Mincho;ＭＳ 明朝"/>
                <w:lang w:val="en-GB"/>
              </w:rPr>
            </w:pPr>
            <w:r>
              <w:rPr>
                <w:lang w:val="en-GB"/>
              </w:rPr>
              <w:t>original called IN number</w:t>
            </w:r>
          </w:p>
        </w:tc>
        <w:tc>
          <w:tcPr>
            <w:tcW w:w="3330" w:type="dxa"/>
            <w:tcBorders>
              <w:top w:val="single" w:sz="12" w:space="0" w:color="000000"/>
              <w:left w:val="single" w:sz="6" w:space="0" w:color="000000"/>
              <w:bottom w:val="single" w:sz="12" w:space="0" w:color="000000"/>
              <w:right w:val="single" w:sz="12" w:space="0" w:color="000000"/>
            </w:tcBorders>
          </w:tcPr>
          <w:p>
            <w:pPr>
              <w:pStyle w:val="TAH"/>
              <w:rPr>
                <w:lang w:val="en-GB"/>
              </w:rPr>
            </w:pPr>
            <w:r>
              <w:rPr>
                <w:lang w:val="en-GB"/>
              </w:rPr>
              <w:t>Derived value of parameter field</w:t>
            </w:r>
          </w:p>
        </w:tc>
      </w:tr>
      <w:tr>
        <w:trPr>
          <w:cantSplit w:val="true"/>
        </w:trPr>
        <w:tc>
          <w:tcPr>
            <w:tcW w:w="2481" w:type="dxa"/>
            <w:tcBorders>
              <w:top w:val="single" w:sz="12"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1842" w:type="dxa"/>
            <w:tcBorders>
              <w:top w:val="single" w:sz="12" w:space="0" w:color="000000"/>
              <w:left w:val="single" w:sz="6" w:space="0" w:color="000000"/>
              <w:bottom w:val="single" w:sz="6" w:space="0" w:color="000000"/>
              <w:right w:val="single" w:sz="12" w:space="0" w:color="000000"/>
            </w:tcBorders>
          </w:tcPr>
          <w:p>
            <w:pPr>
              <w:pStyle w:val="TAL"/>
              <w:snapToGrid w:val="false"/>
              <w:rPr>
                <w:lang w:val="en-GB"/>
              </w:rPr>
            </w:pPr>
            <w:r>
              <w:rPr>
                <w:lang w:val="en-GB"/>
              </w:rPr>
            </w:r>
          </w:p>
        </w:tc>
        <w:tc>
          <w:tcPr>
            <w:tcW w:w="1559"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Numbering plan indicator</w:t>
            </w:r>
          </w:p>
        </w:tc>
        <w:tc>
          <w:tcPr>
            <w:tcW w:w="3330" w:type="dxa"/>
            <w:tcBorders>
              <w:top w:val="single" w:sz="12" w:space="0" w:color="000000"/>
              <w:left w:val="single" w:sz="6" w:space="0" w:color="000000"/>
              <w:bottom w:val="single" w:sz="6" w:space="0" w:color="000000"/>
              <w:right w:val="single" w:sz="12" w:space="0" w:color="000000"/>
            </w:tcBorders>
          </w:tcPr>
          <w:p>
            <w:pPr>
              <w:pStyle w:val="TAL"/>
              <w:rPr>
                <w:lang w:val="en-GB"/>
              </w:rPr>
            </w:pPr>
            <w:r>
              <w:rPr>
                <w:lang w:val="en-GB"/>
              </w:rPr>
              <w:t>"</w:t>
            </w:r>
            <w:r>
              <w:rPr>
                <w:iCs/>
                <w:lang w:val="en-GB"/>
              </w:rPr>
              <w:t>ISDN (Telephony) numbering plan (Recommendation E.164)</w:t>
            </w:r>
            <w:r>
              <w:rPr>
                <w:lang w:val="en-GB"/>
              </w:rPr>
              <w:t>"</w:t>
            </w:r>
          </w:p>
        </w:tc>
      </w:tr>
      <w:tr>
        <w:trPr>
          <w:cantSplit w:val="true"/>
        </w:trPr>
        <w:tc>
          <w:tcPr>
            <w:tcW w:w="2481" w:type="dxa"/>
            <w:vMerge w:val="restart"/>
            <w:tcBorders>
              <w:top w:val="single" w:sz="6" w:space="0" w:color="000000"/>
              <w:left w:val="single" w:sz="12" w:space="0" w:color="000000"/>
              <w:bottom w:val="single" w:sz="6" w:space="0" w:color="000000"/>
              <w:right w:val="single" w:sz="6" w:space="0" w:color="000000"/>
            </w:tcBorders>
          </w:tcPr>
          <w:p>
            <w:pPr>
              <w:pStyle w:val="TAL"/>
              <w:rPr/>
            </w:pPr>
            <w:r>
              <w:rPr>
                <w:lang w:val="en-GB"/>
              </w:rPr>
              <w:t>hi-targeted-to-uri</w:t>
            </w:r>
            <w:r>
              <w:rPr>
                <w:lang w:val="en-US"/>
              </w:rPr>
              <w:t xml:space="preserve"> </w:t>
            </w:r>
            <w:r>
              <w:rPr>
                <w:lang w:val="en-GB"/>
              </w:rPr>
              <w:t>of</w:t>
            </w:r>
            <w:r>
              <w:rPr>
                <w:lang w:val="en-US"/>
              </w:rPr>
              <w:t xml:space="preserve"> the hi-entry with a hi-index </w:t>
            </w:r>
            <w:r>
              <w:rPr>
                <w:lang w:val="en-GB"/>
              </w:rPr>
              <w:t>that matches</w:t>
            </w:r>
            <w:r>
              <w:rPr>
                <w:lang w:val="en-GB"/>
              </w:rPr>
              <w:t xml:space="preserve"> the first hi-entry with a cause-param URI parameter</w:t>
            </w:r>
            <w:r>
              <w:rPr>
                <w:lang w:val="en-GB"/>
              </w:rPr>
              <w:t xml:space="preserve"> </w:t>
            </w:r>
            <w:r>
              <w:rPr>
                <w:lang w:val="en-GB"/>
              </w:rPr>
              <w:t>with the value "380" defined in IETF </w:t>
            </w:r>
            <w:r>
              <w:rPr/>
              <w:t>RFC 8119</w:t>
            </w:r>
            <w:r>
              <w:rPr>
                <w:lang w:val="en-GB"/>
              </w:rPr>
              <w:t> [148] and a mp-param header field parameter (NOTE</w:t>
            </w:r>
            <w:r>
              <w:rPr>
                <w:lang w:val="en-US"/>
              </w:rPr>
              <w:t> 4)</w:t>
            </w:r>
            <w:r>
              <w:rPr>
                <w:lang w:val="en-GB"/>
              </w:rPr>
              <w:t>;</w:t>
            </w:r>
          </w:p>
          <w:p>
            <w:pPr>
              <w:pStyle w:val="TAL"/>
              <w:rPr>
                <w:rFonts w:eastAsia="MS Mincho;ＭＳ 明朝"/>
                <w:lang w:val="en-GB"/>
              </w:rPr>
            </w:pPr>
            <w:r>
              <w:rPr>
                <w:lang w:val="en-GB"/>
              </w:rPr>
              <w:t xml:space="preserve">the </w:t>
            </w:r>
            <w:r>
              <w:rPr>
                <w:lang w:val="en-GB"/>
              </w:rPr>
              <w:t xml:space="preserve">global number portion of the </w:t>
            </w:r>
            <w:r>
              <w:rPr>
                <w:lang w:val="en-GB"/>
              </w:rPr>
              <w:t>hi-targeted-to-uri is</w:t>
            </w:r>
            <w:r>
              <w:rPr>
                <w:lang w:val="en-GB"/>
              </w:rPr>
              <w:t xml:space="preserve"> assumed to be in form</w:t>
              <w:br/>
              <w:t>"+" CC + NDC + SN (NOTE</w:t>
            </w:r>
            <w:r>
              <w:rPr>
                <w:lang w:val="en-US"/>
              </w:rPr>
              <w:t> </w:t>
            </w:r>
            <w:r>
              <w:rPr>
                <w:lang w:val="en-GB"/>
              </w:rPr>
              <w:t>2</w:t>
            </w:r>
            <w:r>
              <w:rPr>
                <w:lang w:val="en-GB"/>
              </w:rPr>
              <w:t>)</w:t>
            </w:r>
            <w:r>
              <w:rPr>
                <w:lang w:val="en-GB"/>
              </w:rPr>
              <w:t>.</w:t>
            </w:r>
          </w:p>
        </w:tc>
        <w:tc>
          <w:tcPr>
            <w:tcW w:w="1842"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CC</w:t>
            </w:r>
          </w:p>
        </w:tc>
        <w:tc>
          <w:tcPr>
            <w:tcW w:w="1559"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Nature of address indicator</w:t>
            </w:r>
          </w:p>
        </w:tc>
        <w:tc>
          <w:tcPr>
            <w:tcW w:w="333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 xml:space="preserve">If CC is equal to the country code of the country where </w:t>
            </w:r>
            <w:r>
              <w:rPr>
                <w:lang w:val="en-GB"/>
              </w:rPr>
              <w:t>I-</w:t>
            </w:r>
            <w:r>
              <w:rPr>
                <w:lang w:val="en-GB"/>
              </w:rPr>
              <w:t>MGCF is located AND the next ISUP node is located in the same country, then set to "national (significant) number" else set to "international number"</w:t>
            </w:r>
          </w:p>
        </w:tc>
      </w:tr>
      <w:tr>
        <w:trPr>
          <w:cantSplit w:val="true"/>
        </w:trPr>
        <w:tc>
          <w:tcPr>
            <w:tcW w:w="2481"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highlight w:val="yellow"/>
                <w:lang w:val="en-GB"/>
              </w:rPr>
            </w:pPr>
            <w:r>
              <w:rPr>
                <w:highlight w:val="yellow"/>
                <w:lang w:val="en-GB"/>
              </w:rPr>
            </w:r>
          </w:p>
        </w:tc>
        <w:tc>
          <w:tcPr>
            <w:tcW w:w="1842"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CC, NDC, SN</w:t>
            </w:r>
          </w:p>
        </w:tc>
        <w:tc>
          <w:tcPr>
            <w:tcW w:w="1559"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Address signals</w:t>
            </w:r>
          </w:p>
        </w:tc>
        <w:tc>
          <w:tcPr>
            <w:tcW w:w="3330" w:type="dxa"/>
            <w:tcBorders>
              <w:top w:val="single" w:sz="6" w:space="0" w:color="000000"/>
              <w:left w:val="single" w:sz="6" w:space="0" w:color="000000"/>
              <w:bottom w:val="single" w:sz="6" w:space="0" w:color="000000"/>
              <w:right w:val="single" w:sz="12" w:space="0" w:color="000000"/>
            </w:tcBorders>
          </w:tcPr>
          <w:p>
            <w:pPr>
              <w:pStyle w:val="TAL"/>
              <w:rPr/>
            </w:pPr>
            <w:r>
              <w:rPr>
                <w:lang w:val="en-GB"/>
              </w:rPr>
              <w:t>If NOA is "national (significant) number" then set to</w:t>
              <w:br/>
              <w:t>NDC + SN.</w:t>
            </w:r>
          </w:p>
          <w:p>
            <w:pPr>
              <w:pStyle w:val="TAL"/>
              <w:rPr>
                <w:lang w:val="en-GB"/>
              </w:rPr>
            </w:pPr>
            <w:r>
              <w:rPr>
                <w:lang w:val="en-GB"/>
              </w:rPr>
              <w:t>If NOA is "international number"</w:t>
            </w:r>
          </w:p>
          <w:p>
            <w:pPr>
              <w:pStyle w:val="TAL"/>
              <w:rPr>
                <w:lang w:val="en-GB"/>
              </w:rPr>
            </w:pPr>
            <w:r>
              <w:rPr>
                <w:lang w:val="en-GB"/>
              </w:rPr>
              <w:t>then set to CC + NDC + SN</w:t>
            </w:r>
          </w:p>
        </w:tc>
      </w:tr>
      <w:tr>
        <w:trPr>
          <w:cantSplit w:val="true"/>
        </w:trPr>
        <w:tc>
          <w:tcPr>
            <w:tcW w:w="2481" w:type="dxa"/>
            <w:vMerge w:val="restart"/>
            <w:tcBorders>
              <w:top w:val="single" w:sz="6" w:space="0" w:color="000000"/>
              <w:left w:val="single" w:sz="12" w:space="0" w:color="000000"/>
              <w:bottom w:val="single" w:sz="6" w:space="0" w:color="000000"/>
              <w:right w:val="single" w:sz="6" w:space="0" w:color="000000"/>
            </w:tcBorders>
          </w:tcPr>
          <w:p>
            <w:pPr>
              <w:pStyle w:val="TAL"/>
              <w:rPr>
                <w:rFonts w:eastAsia="MS Mincho;ＭＳ 明朝"/>
                <w:lang w:val="en-GB"/>
              </w:rPr>
            </w:pPr>
            <w:r>
              <w:rPr>
                <w:lang w:val="en-GB"/>
              </w:rPr>
              <w:t xml:space="preserve">Privacy header field, </w:t>
            </w:r>
            <w:r>
              <w:rPr>
                <w:lang w:val="en-GB"/>
              </w:rPr>
              <w:t xml:space="preserve">or Privacy header field escaped in the hi-entry </w:t>
            </w:r>
            <w:r>
              <w:rPr>
                <w:lang w:val="en-GB"/>
              </w:rPr>
              <w:t>above identified (</w:t>
            </w:r>
            <w:r>
              <w:rPr>
                <w:lang w:val="en-GB" w:eastAsia="ko-KR"/>
              </w:rPr>
              <w:t>NOTE</w:t>
            </w:r>
            <w:r>
              <w:rPr>
                <w:lang w:val="en-US" w:eastAsia="ko-KR"/>
              </w:rPr>
              <w:t> </w:t>
            </w:r>
            <w:r>
              <w:rPr>
                <w:lang w:val="en-GB"/>
              </w:rPr>
              <w:t>3</w:t>
            </w:r>
            <w:r>
              <w:rPr>
                <w:lang w:val="en-GB"/>
              </w:rPr>
              <w:t>)</w:t>
            </w:r>
            <w:r>
              <w:rPr>
                <w:lang w:val="en-GB"/>
              </w:rPr>
              <w:t>.</w:t>
            </w:r>
          </w:p>
        </w:tc>
        <w:tc>
          <w:tcPr>
            <w:tcW w:w="1842"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"history" or "session" or "header"</w:t>
            </w:r>
          </w:p>
        </w:tc>
        <w:tc>
          <w:tcPr>
            <w:tcW w:w="1559"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APRI</w:t>
            </w:r>
          </w:p>
        </w:tc>
        <w:tc>
          <w:tcPr>
            <w:tcW w:w="333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"presentation restricted"</w:t>
            </w:r>
          </w:p>
        </w:tc>
      </w:tr>
      <w:tr>
        <w:trPr>
          <w:cantSplit w:val="true"/>
        </w:trPr>
        <w:tc>
          <w:tcPr>
            <w:tcW w:w="2481"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lang w:val="en-GB"/>
              </w:rPr>
            </w:pPr>
            <w:r>
              <w:rPr>
                <w:lang w:val="en-GB"/>
              </w:rPr>
            </w:r>
          </w:p>
        </w:tc>
        <w:tc>
          <w:tcPr>
            <w:tcW w:w="1842" w:type="dxa"/>
            <w:tcBorders>
              <w:top w:val="single" w:sz="6" w:space="0" w:color="000000"/>
              <w:left w:val="single" w:sz="6" w:space="0" w:color="000000"/>
              <w:bottom w:val="single" w:sz="12" w:space="0" w:color="000000"/>
              <w:right w:val="single" w:sz="12" w:space="0" w:color="000000"/>
            </w:tcBorders>
          </w:tcPr>
          <w:p>
            <w:pPr>
              <w:pStyle w:val="TAL"/>
              <w:rPr>
                <w:lang w:val="en-GB"/>
              </w:rPr>
            </w:pPr>
            <w:r>
              <w:rPr>
                <w:lang w:val="en-GB"/>
              </w:rPr>
              <w:t>Privacy header field absent or "none"</w:t>
            </w:r>
          </w:p>
        </w:tc>
        <w:tc>
          <w:tcPr>
            <w:tcW w:w="1559" w:type="dxa"/>
            <w:tcBorders>
              <w:top w:val="single" w:sz="6" w:space="0" w:color="000000"/>
              <w:left w:val="single" w:sz="12" w:space="0" w:color="000000"/>
              <w:bottom w:val="single" w:sz="12" w:space="0" w:color="000000"/>
              <w:right w:val="single" w:sz="6" w:space="0" w:color="000000"/>
            </w:tcBorders>
          </w:tcPr>
          <w:p>
            <w:pPr>
              <w:pStyle w:val="TAL"/>
              <w:snapToGrid w:val="false"/>
              <w:rPr>
                <w:lang w:val="en-GB"/>
              </w:rPr>
            </w:pPr>
            <w:r>
              <w:rPr>
                <w:lang w:val="en-GB"/>
              </w:rPr>
            </w:r>
          </w:p>
        </w:tc>
        <w:tc>
          <w:tcPr>
            <w:tcW w:w="3330" w:type="dxa"/>
            <w:tcBorders>
              <w:top w:val="single" w:sz="6" w:space="0" w:color="000000"/>
              <w:left w:val="single" w:sz="6" w:space="0" w:color="000000"/>
              <w:bottom w:val="single" w:sz="12" w:space="0" w:color="000000"/>
              <w:right w:val="single" w:sz="12" w:space="0" w:color="000000"/>
            </w:tcBorders>
          </w:tcPr>
          <w:p>
            <w:pPr>
              <w:pStyle w:val="TAL"/>
              <w:rPr>
                <w:lang w:val="en-GB"/>
              </w:rPr>
            </w:pPr>
            <w:r>
              <w:rPr>
                <w:lang w:val="en-GB"/>
              </w:rPr>
              <w:t>"presentation allowed"</w:t>
            </w:r>
          </w:p>
        </w:tc>
      </w:tr>
      <w:tr>
        <w:trPr>
          <w:cantSplit w:val="true"/>
        </w:trPr>
        <w:tc>
          <w:tcPr>
            <w:tcW w:w="9212" w:type="dxa"/>
            <w:gridSpan w:val="4"/>
            <w:tcBorders>
              <w:top w:val="single" w:sz="12" w:space="0" w:color="000000"/>
              <w:left w:val="single" w:sz="12" w:space="0" w:color="000000"/>
              <w:bottom w:val="single" w:sz="12" w:space="0" w:color="000000"/>
              <w:right w:val="single" w:sz="12" w:space="0" w:color="000000"/>
            </w:tcBorders>
          </w:tcPr>
          <w:p>
            <w:pPr>
              <w:pStyle w:val="TAN"/>
              <w:rPr/>
            </w:pPr>
            <w:r>
              <w:rPr>
                <w:lang w:val="en-GB"/>
              </w:rPr>
              <w:t>NOTE</w:t>
            </w:r>
            <w:r>
              <w:rPr>
                <w:lang w:val="en-US"/>
              </w:rPr>
              <w:t> </w:t>
            </w:r>
            <w:r>
              <w:rPr>
                <w:lang w:val="en-GB"/>
              </w:rPr>
              <w:t>1</w:t>
            </w:r>
            <w:r>
              <w:rPr>
                <w:lang w:val="en-GB"/>
              </w:rPr>
              <w:t>:</w:t>
              <w:tab/>
            </w:r>
            <w:r>
              <w:rPr>
                <w:lang w:val="en-GB"/>
              </w:rPr>
              <w:t>The original called IN number is generated only when</w:t>
            </w:r>
            <w:r>
              <w:rPr>
                <w:lang w:val="en-GB"/>
              </w:rPr>
              <w:t xml:space="preserve"> there </w:t>
            </w:r>
            <w:r>
              <w:rPr>
                <w:lang w:val="en-GB"/>
              </w:rPr>
              <w:t>are more than two</w:t>
            </w:r>
            <w:r>
              <w:rPr>
                <w:lang w:val="en-GB"/>
              </w:rPr>
              <w:t xml:space="preserve"> hi-entr</w:t>
            </w:r>
            <w:r>
              <w:rPr>
                <w:lang w:val="en-GB"/>
              </w:rPr>
              <w:t>ies</w:t>
            </w:r>
            <w:r>
              <w:rPr>
                <w:lang w:val="en-GB"/>
              </w:rPr>
              <w:t xml:space="preserve"> having a cause URI parameter set to the value defined in IETF </w:t>
            </w:r>
            <w:r>
              <w:rPr/>
              <w:t>RFC 8119</w:t>
            </w:r>
            <w:r>
              <w:rPr>
                <w:lang w:val="en-GB"/>
              </w:rPr>
              <w:t> [148].</w:t>
            </w:r>
          </w:p>
          <w:p>
            <w:pPr>
              <w:pStyle w:val="TAN"/>
              <w:rPr/>
            </w:pPr>
            <w:r>
              <w:rPr>
                <w:lang w:val="en-GB"/>
              </w:rPr>
              <w:t>NOTE</w:t>
            </w:r>
            <w:r>
              <w:rPr>
                <w:lang w:val="en-US"/>
              </w:rPr>
              <w:t> </w:t>
            </w:r>
            <w:r>
              <w:rPr>
                <w:lang w:val="en-GB"/>
              </w:rPr>
              <w:t>2</w:t>
            </w:r>
            <w:r>
              <w:rPr>
                <w:lang w:val="en-GB"/>
              </w:rPr>
              <w:t>:</w:t>
              <w:tab/>
              <w:t xml:space="preserve">If </w:t>
            </w:r>
            <w:r>
              <w:rPr>
                <w:lang w:val="en-GB"/>
              </w:rPr>
              <w:t>the hi-targeted-to-uri</w:t>
            </w:r>
            <w:r>
              <w:rPr>
                <w:lang w:val="en-GB"/>
              </w:rPr>
              <w:t xml:space="preserve"> is </w:t>
            </w:r>
            <w:r>
              <w:rPr>
                <w:lang w:val="en-GB"/>
              </w:rPr>
              <w:t xml:space="preserve">a </w:t>
            </w:r>
            <w:r>
              <w:rPr>
                <w:lang w:val="en-GB"/>
              </w:rPr>
              <w:t>SIP URI and does</w:t>
            </w:r>
            <w:r>
              <w:rPr>
                <w:lang w:val="en-GB"/>
              </w:rPr>
              <w:t xml:space="preserve"> not</w:t>
            </w:r>
            <w:r>
              <w:rPr>
                <w:lang w:val="en-GB"/>
              </w:rPr>
              <w:t xml:space="preserve"> contain "user=phone", </w:t>
            </w:r>
            <w:r>
              <w:rPr>
                <w:lang w:val="en-GB"/>
              </w:rPr>
              <w:t xml:space="preserve">then </w:t>
            </w:r>
            <w:r>
              <w:rPr>
                <w:lang w:val="en-GB"/>
              </w:rPr>
              <w:t>mapping to original called IN number is impossible</w:t>
            </w:r>
            <w:r>
              <w:rPr>
                <w:lang w:val="en-GB"/>
              </w:rPr>
              <w:t>;</w:t>
            </w:r>
            <w:r>
              <w:rPr>
                <w:lang w:val="en-GB"/>
              </w:rPr>
              <w:t xml:space="preserve"> therefore</w:t>
            </w:r>
            <w:r>
              <w:rPr>
                <w:lang w:val="en-GB"/>
              </w:rPr>
              <w:t>, there is</w:t>
            </w:r>
            <w:r>
              <w:rPr>
                <w:lang w:val="en-GB"/>
              </w:rPr>
              <w:t xml:space="preserve"> no need to generate original called IN number.</w:t>
            </w:r>
          </w:p>
          <w:p>
            <w:pPr>
              <w:pStyle w:val="TAN"/>
              <w:rPr/>
            </w:pPr>
            <w:r>
              <w:rPr>
                <w:lang w:val="en-GB"/>
              </w:rPr>
              <w:t>NOTE</w:t>
            </w:r>
            <w:r>
              <w:rPr>
                <w:lang w:val="en-US"/>
              </w:rPr>
              <w:t> </w:t>
            </w:r>
            <w:r>
              <w:rPr>
                <w:lang w:val="en-GB"/>
              </w:rPr>
              <w:t>3</w:t>
            </w:r>
            <w:r>
              <w:rPr>
                <w:lang w:val="en-GB"/>
              </w:rPr>
              <w:t>:</w:t>
              <w:tab/>
              <w:t>It is possible that an entry of the History-Info header field itself is marked as restricted or the whole History-Info header</w:t>
            </w:r>
            <w:r>
              <w:rPr>
                <w:lang w:val="en-GB"/>
              </w:rPr>
              <w:t xml:space="preserve"> field</w:t>
            </w:r>
            <w:r>
              <w:rPr>
                <w:lang w:val="en-GB"/>
              </w:rPr>
              <w:t>.</w:t>
            </w:r>
          </w:p>
          <w:p>
            <w:pPr>
              <w:pStyle w:val="TAN"/>
              <w:rPr>
                <w:lang w:val="en-GB" w:eastAsia="ko-KR"/>
              </w:rPr>
            </w:pPr>
            <w:r>
              <w:rPr>
                <w:lang w:val="en-GB"/>
              </w:rPr>
              <w:t>NOTE</w:t>
            </w:r>
            <w:r>
              <w:rPr>
                <w:lang w:val="en-US"/>
              </w:rPr>
              <w:t> 4</w:t>
            </w:r>
            <w:r>
              <w:rPr>
                <w:lang w:val="en-GB"/>
              </w:rPr>
              <w:t>:</w:t>
              <w:tab/>
              <w:t>The hi-target-param parameter set to "mp" as defined in IETF RFC 7044 [91] indicates that the target of the Request-URI was changed and shall appear in this hi-targeted-to-uri. Due to backward compatibility rules the hi-target-param may not appear in each concerned hi-entry; so that the identification of the hi-entry shall rely on the cause-param value.</w:t>
            </w:r>
          </w:p>
        </w:tc>
      </w:tr>
    </w:tbl>
    <w:p>
      <w:pPr>
        <w:pStyle w:val="Normal"/>
        <w:rPr>
          <w:lang w:val="en-US" w:eastAsia="en-US"/>
        </w:rPr>
      </w:pPr>
      <w:r>
        <w:rPr>
          <w:lang w:val="en-US" w:eastAsia="en-US"/>
        </w:rPr>
      </w:r>
    </w:p>
    <w:p>
      <w:pPr>
        <w:pStyle w:val="Heading1"/>
        <w:ind w:left="1134" w:hanging="1134"/>
        <w:rPr/>
      </w:pPr>
      <w:bookmarkStart w:id="1059" w:name="__RefHeading___Toc27992795"/>
      <w:bookmarkEnd w:id="1059"/>
      <w:r>
        <w:rPr/>
        <w:t>L.2</w:t>
        <w:tab/>
        <w:t>Interworking ISUP to SIP</w:t>
      </w:r>
    </w:p>
    <w:p>
      <w:pPr>
        <w:pStyle w:val="Normal"/>
        <w:rPr/>
      </w:pPr>
      <w:r>
        <w:rPr/>
        <w:t xml:space="preserve">The O-MGCF may perform </w:t>
      </w:r>
      <w:r>
        <w:rPr/>
        <w:t xml:space="preserve">the </w:t>
      </w:r>
      <w:r>
        <w:rPr/>
        <w:t>following procedure</w:t>
      </w:r>
      <w:r>
        <w:rPr/>
        <w:t xml:space="preserve"> based on the operator policy</w:t>
      </w:r>
      <w:r>
        <w:rPr/>
        <w:t xml:space="preserve">, if the </w:t>
      </w:r>
      <w:r>
        <w:rPr/>
        <w:t xml:space="preserve">History-Info header field </w:t>
      </w:r>
      <w:r>
        <w:rPr/>
        <w:t>is supported in the IMS network.</w:t>
      </w:r>
    </w:p>
    <w:p>
      <w:pPr>
        <w:pStyle w:val="Normal"/>
        <w:rPr/>
      </w:pPr>
      <w:r>
        <w:rPr/>
        <w:t>When receiv</w:t>
      </w:r>
      <w:r>
        <w:rPr/>
        <w:t>ing the</w:t>
      </w:r>
      <w:r>
        <w:rPr/>
        <w:t xml:space="preserve"> called IN number parameter (and </w:t>
      </w:r>
      <w:r>
        <w:rPr/>
        <w:t xml:space="preserve">the </w:t>
      </w:r>
      <w:r>
        <w:rPr/>
        <w:t>original called IN number</w:t>
      </w:r>
      <w:r>
        <w:rPr/>
        <w:t xml:space="preserve"> parameter</w:t>
      </w:r>
      <w:r>
        <w:rPr/>
        <w:t xml:space="preserve">) </w:t>
      </w:r>
      <w:r>
        <w:rPr/>
        <w:t xml:space="preserve">in the incoming </w:t>
      </w:r>
      <w:r>
        <w:rPr/>
        <w:t>IAM, the O-MGCF may</w:t>
      </w:r>
      <w:r>
        <w:rPr/>
        <w:t xml:space="preserve"> include the </w:t>
      </w:r>
      <w:r>
        <w:rPr/>
        <w:t xml:space="preserve">History-Info header field </w:t>
      </w:r>
      <w:r>
        <w:rPr/>
        <w:t xml:space="preserve">in the outgoing initial INVITE request </w:t>
      </w:r>
      <w:r>
        <w:rPr/>
        <w:t>as shown in table</w:t>
      </w:r>
      <w:r>
        <w:rPr>
          <w:lang w:val="en-US"/>
        </w:rPr>
        <w:t> </w:t>
      </w:r>
      <w:r>
        <w:rPr/>
        <w:t>L.2.1, table</w:t>
      </w:r>
      <w:r>
        <w:rPr>
          <w:lang w:val="en-US"/>
        </w:rPr>
        <w:t> </w:t>
      </w:r>
      <w:r>
        <w:rPr/>
        <w:t>L.2.2 and table</w:t>
      </w:r>
      <w:r>
        <w:rPr>
          <w:lang w:val="en-US"/>
        </w:rPr>
        <w:t> L</w:t>
      </w:r>
      <w:r>
        <w:rPr/>
        <w:t>.2.3.</w:t>
      </w:r>
    </w:p>
    <w:p>
      <w:pPr>
        <w:pStyle w:val="Normal"/>
        <w:rPr/>
      </w:pPr>
      <w:r>
        <w:rPr/>
        <w:t>T</w:t>
      </w:r>
      <w:r>
        <w:rPr/>
        <w:t xml:space="preserve">he </w:t>
      </w:r>
      <w:r>
        <w:rPr/>
        <w:t>O-MGCF should first create hi-entries for the original called IN number and the called IN number and then thoses for the original called number and the redirecting number.</w:t>
      </w:r>
    </w:p>
    <w:p>
      <w:pPr>
        <w:pStyle w:val="NO"/>
        <w:rPr/>
      </w:pPr>
      <w:r>
        <w:rPr/>
        <w:t>NOTE:</w:t>
        <w:tab/>
        <w:t xml:space="preserve">It </w:t>
      </w:r>
      <w:r>
        <w:rPr/>
        <w:t>is operator specific.</w:t>
      </w:r>
      <w:r>
        <w:rPr/>
        <w:t xml:space="preserve">if an IN number </w:t>
      </w:r>
      <w:r>
        <w:rPr/>
        <w:t>is</w:t>
      </w:r>
      <w:r>
        <w:rPr/>
        <w:t xml:space="preserve"> used as a first dialled number and call diversions are at the later position (it is often forbidden to have a call diversion towards an IN service number) or the contrary.</w:t>
      </w:r>
    </w:p>
    <w:p>
      <w:pPr>
        <w:pStyle w:val="TH"/>
        <w:rPr/>
      </w:pPr>
      <w:r>
        <w:rPr/>
        <w:t>Table L.2.1: Mapping of original called IN number</w:t>
      </w:r>
      <w:r>
        <w:rPr/>
        <w:t xml:space="preserve"> </w:t>
      </w:r>
      <w:r>
        <w:rPr/>
        <w:t>to History-Info header field</w:t>
      </w:r>
    </w:p>
    <w:tbl>
      <w:tblPr>
        <w:tblW w:w="9212" w:type="dxa"/>
        <w:jc w:val="center"/>
        <w:tblInd w:w="0" w:type="dxa"/>
        <w:tblLayout w:type="fixed"/>
        <w:tblCellMar>
          <w:top w:w="0" w:type="dxa"/>
          <w:left w:w="28" w:type="dxa"/>
          <w:bottom w:w="0" w:type="dxa"/>
          <w:right w:w="70" w:type="dxa"/>
        </w:tblCellMar>
      </w:tblPr>
      <w:tblGrid>
        <w:gridCol w:w="1772"/>
        <w:gridCol w:w="2410"/>
        <w:gridCol w:w="2268"/>
        <w:gridCol w:w="2762"/>
      </w:tblGrid>
      <w:tr>
        <w:trPr>
          <w:tblHeader w:val="true"/>
        </w:trPr>
        <w:tc>
          <w:tcPr>
            <w:tcW w:w="1772" w:type="dxa"/>
            <w:tcBorders>
              <w:top w:val="single" w:sz="12" w:space="0" w:color="000000"/>
              <w:left w:val="single" w:sz="12" w:space="0" w:color="000000"/>
              <w:bottom w:val="single" w:sz="12" w:space="0" w:color="000000"/>
              <w:right w:val="single" w:sz="6" w:space="0" w:color="000000"/>
            </w:tcBorders>
          </w:tcPr>
          <w:p>
            <w:pPr>
              <w:pStyle w:val="TAH"/>
              <w:rPr>
                <w:lang w:val="en-GB"/>
              </w:rPr>
            </w:pPr>
            <w:r>
              <w:rPr>
                <w:lang w:val="en-GB"/>
              </w:rPr>
              <w:t>ISUP Parameter</w:t>
            </w:r>
          </w:p>
        </w:tc>
        <w:tc>
          <w:tcPr>
            <w:tcW w:w="2410" w:type="dxa"/>
            <w:tcBorders>
              <w:top w:val="single" w:sz="12" w:space="0" w:color="000000"/>
              <w:left w:val="single" w:sz="6" w:space="0" w:color="000000"/>
              <w:bottom w:val="single" w:sz="12" w:space="0" w:color="000000"/>
              <w:right w:val="single" w:sz="12" w:space="0" w:color="000000"/>
            </w:tcBorders>
          </w:tcPr>
          <w:p>
            <w:pPr>
              <w:pStyle w:val="TAH"/>
              <w:rPr>
                <w:lang w:val="en-GB"/>
              </w:rPr>
            </w:pPr>
            <w:r>
              <w:rPr>
                <w:lang w:val="en-GB"/>
              </w:rPr>
              <w:t>Derived value of parameter field</w:t>
            </w:r>
          </w:p>
        </w:tc>
        <w:tc>
          <w:tcPr>
            <w:tcW w:w="2268" w:type="dxa"/>
            <w:tcBorders>
              <w:top w:val="single" w:sz="12" w:space="0" w:color="000000"/>
              <w:left w:val="single" w:sz="12" w:space="0" w:color="000000"/>
              <w:bottom w:val="single" w:sz="12" w:space="0" w:color="000000"/>
              <w:right w:val="single" w:sz="6" w:space="0" w:color="000000"/>
            </w:tcBorders>
          </w:tcPr>
          <w:p>
            <w:pPr>
              <w:pStyle w:val="TAH"/>
              <w:rPr>
                <w:lang w:val="en-GB"/>
              </w:rPr>
            </w:pPr>
            <w:r>
              <w:rPr>
                <w:lang w:val="en-GB"/>
              </w:rPr>
              <w:t>SIP component</w:t>
            </w:r>
          </w:p>
        </w:tc>
        <w:tc>
          <w:tcPr>
            <w:tcW w:w="2762" w:type="dxa"/>
            <w:tcBorders>
              <w:top w:val="single" w:sz="12" w:space="0" w:color="000000"/>
              <w:left w:val="single" w:sz="6" w:space="0" w:color="000000"/>
              <w:bottom w:val="single" w:sz="12" w:space="0" w:color="000000"/>
              <w:right w:val="single" w:sz="12" w:space="0" w:color="000000"/>
            </w:tcBorders>
          </w:tcPr>
          <w:p>
            <w:pPr>
              <w:pStyle w:val="TAH"/>
              <w:rPr>
                <w:lang w:val="en-GB"/>
              </w:rPr>
            </w:pPr>
            <w:r>
              <w:rPr>
                <w:lang w:val="en-GB"/>
              </w:rPr>
              <w:t>Value</w:t>
            </w:r>
          </w:p>
        </w:tc>
      </w:tr>
      <w:tr>
        <w:trPr/>
        <w:tc>
          <w:tcPr>
            <w:tcW w:w="1772"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IAM</w:t>
            </w:r>
          </w:p>
        </w:tc>
        <w:tc>
          <w:tcPr>
            <w:tcW w:w="2410" w:type="dxa"/>
            <w:tcBorders>
              <w:top w:val="single" w:sz="12" w:space="0" w:color="000000"/>
              <w:left w:val="single" w:sz="6" w:space="0" w:color="000000"/>
              <w:bottom w:val="single" w:sz="6" w:space="0" w:color="000000"/>
              <w:right w:val="single" w:sz="12" w:space="0" w:color="000000"/>
            </w:tcBorders>
          </w:tcPr>
          <w:p>
            <w:pPr>
              <w:pStyle w:val="TAL"/>
              <w:keepNext w:val="false"/>
              <w:keepLines w:val="false"/>
              <w:snapToGrid w:val="false"/>
              <w:rPr>
                <w:rFonts w:cs="Arial"/>
                <w:szCs w:val="18"/>
                <w:lang w:val="en-GB"/>
              </w:rPr>
            </w:pPr>
            <w:r>
              <w:rPr>
                <w:rFonts w:cs="Arial"/>
                <w:szCs w:val="18"/>
                <w:lang w:val="en-GB"/>
              </w:rPr>
            </w:r>
          </w:p>
        </w:tc>
        <w:tc>
          <w:tcPr>
            <w:tcW w:w="2268" w:type="dxa"/>
            <w:tcBorders>
              <w:top w:val="single" w:sz="12" w:space="0" w:color="000000"/>
              <w:left w:val="single" w:sz="12" w:space="0" w:color="000000"/>
              <w:bottom w:val="single" w:sz="6" w:space="0" w:color="000000"/>
              <w:right w:val="single" w:sz="6" w:space="0" w:color="000000"/>
            </w:tcBorders>
          </w:tcPr>
          <w:p>
            <w:pPr>
              <w:pStyle w:val="TAL"/>
              <w:rPr/>
            </w:pPr>
            <w:r>
              <w:rPr>
                <w:lang w:val="en-GB"/>
              </w:rPr>
              <w:t xml:space="preserve">Initial </w:t>
            </w:r>
            <w:r>
              <w:rPr>
                <w:lang w:val="en-GB"/>
              </w:rPr>
              <w:t>INVITE request</w:t>
            </w:r>
          </w:p>
        </w:tc>
        <w:tc>
          <w:tcPr>
            <w:tcW w:w="2762" w:type="dxa"/>
            <w:tcBorders>
              <w:top w:val="single" w:sz="12" w:space="0" w:color="000000"/>
              <w:left w:val="single" w:sz="6" w:space="0" w:color="000000"/>
              <w:bottom w:val="single" w:sz="6" w:space="0" w:color="000000"/>
              <w:right w:val="single" w:sz="12" w:space="0" w:color="000000"/>
            </w:tcBorders>
          </w:tcPr>
          <w:p>
            <w:pPr>
              <w:pStyle w:val="TAL"/>
              <w:keepNext w:val="false"/>
              <w:keepLines w:val="false"/>
              <w:snapToGrid w:val="false"/>
              <w:rPr>
                <w:rFonts w:cs="Arial"/>
                <w:szCs w:val="18"/>
                <w:lang w:val="en-GB"/>
              </w:rPr>
            </w:pPr>
            <w:r>
              <w:rPr>
                <w:rFonts w:cs="Arial"/>
                <w:szCs w:val="18"/>
                <w:lang w:val="en-GB"/>
              </w:rPr>
            </w:r>
          </w:p>
        </w:tc>
      </w:tr>
      <w:tr>
        <w:trPr/>
        <w:tc>
          <w:tcPr>
            <w:tcW w:w="1772"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Original called IN number</w:t>
            </w:r>
          </w:p>
        </w:tc>
        <w:tc>
          <w:tcPr>
            <w:tcW w:w="2410" w:type="dxa"/>
            <w:tcBorders>
              <w:top w:val="single" w:sz="6" w:space="0" w:color="000000"/>
              <w:left w:val="single" w:sz="6" w:space="0" w:color="000000"/>
              <w:bottom w:val="single" w:sz="6" w:space="0" w:color="000000"/>
              <w:right w:val="single" w:sz="12" w:space="0" w:color="000000"/>
            </w:tcBorders>
          </w:tcPr>
          <w:p>
            <w:pPr>
              <w:pStyle w:val="TAL"/>
              <w:keepNext w:val="false"/>
              <w:keepLines w:val="false"/>
              <w:snapToGrid w:val="false"/>
              <w:rPr>
                <w:rFonts w:cs="Arial"/>
                <w:szCs w:val="18"/>
                <w:lang w:val="en-GB"/>
              </w:rPr>
            </w:pPr>
            <w:r>
              <w:rPr>
                <w:rFonts w:cs="Arial"/>
                <w:szCs w:val="18"/>
                <w:lang w:val="en-GB"/>
              </w:rPr>
            </w:r>
          </w:p>
        </w:tc>
        <w:tc>
          <w:tcPr>
            <w:tcW w:w="2268"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History-Info header field</w:t>
            </w:r>
          </w:p>
        </w:tc>
        <w:tc>
          <w:tcPr>
            <w:tcW w:w="2762" w:type="dxa"/>
            <w:tcBorders>
              <w:top w:val="single" w:sz="6" w:space="0" w:color="000000"/>
              <w:left w:val="single" w:sz="6" w:space="0" w:color="000000"/>
              <w:bottom w:val="single" w:sz="6" w:space="0" w:color="000000"/>
              <w:right w:val="single" w:sz="12" w:space="0" w:color="000000"/>
            </w:tcBorders>
          </w:tcPr>
          <w:p>
            <w:pPr>
              <w:pStyle w:val="TAL"/>
              <w:rPr/>
            </w:pPr>
            <w:r>
              <w:rPr>
                <w:lang w:val="en-GB"/>
              </w:rPr>
              <w:t xml:space="preserve">hi-targeted-to-uri of the first </w:t>
            </w:r>
            <w:r>
              <w:rPr>
                <w:lang w:val="en-GB"/>
              </w:rPr>
              <w:t xml:space="preserve">created </w:t>
            </w:r>
            <w:r>
              <w:rPr>
                <w:lang w:val="en-GB"/>
              </w:rPr>
              <w:t>hi-entry.</w:t>
            </w:r>
          </w:p>
        </w:tc>
      </w:tr>
      <w:tr>
        <w:trPr>
          <w:cantSplit w:val="true"/>
        </w:trPr>
        <w:tc>
          <w:tcPr>
            <w:tcW w:w="1772" w:type="dxa"/>
            <w:vMerge w:val="restart"/>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Nature of address indicator</w:t>
            </w:r>
          </w:p>
        </w:tc>
        <w:tc>
          <w:tcPr>
            <w:tcW w:w="2410" w:type="dxa"/>
            <w:tcBorders>
              <w:top w:val="single" w:sz="6" w:space="0" w:color="000000"/>
              <w:left w:val="single" w:sz="6" w:space="0" w:color="000000"/>
              <w:bottom w:val="single" w:sz="6" w:space="0" w:color="000000"/>
              <w:right w:val="single" w:sz="12" w:space="0" w:color="000000"/>
            </w:tcBorders>
          </w:tcPr>
          <w:p>
            <w:pPr>
              <w:pStyle w:val="TAL"/>
              <w:keepNext w:val="false"/>
              <w:keepLines w:val="false"/>
              <w:rPr>
                <w:rFonts w:cs="Arial"/>
                <w:szCs w:val="18"/>
                <w:lang w:val="en-GB"/>
              </w:rPr>
            </w:pPr>
            <w:r>
              <w:rPr>
                <w:lang w:val="en-GB"/>
              </w:rPr>
              <w:t>"</w:t>
            </w:r>
            <w:r>
              <w:rPr>
                <w:iCs/>
                <w:lang w:val="en-GB"/>
              </w:rPr>
              <w:t>national (significant) number"</w:t>
            </w:r>
          </w:p>
        </w:tc>
        <w:tc>
          <w:tcPr>
            <w:tcW w:w="2268" w:type="dxa"/>
            <w:vMerge w:val="restart"/>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hi-targeted-to-uri</w:t>
            </w:r>
          </w:p>
        </w:tc>
        <w:tc>
          <w:tcPr>
            <w:tcW w:w="2762" w:type="dxa"/>
            <w:tcBorders>
              <w:top w:val="single" w:sz="6" w:space="0" w:color="000000"/>
              <w:left w:val="single" w:sz="6" w:space="0" w:color="000000"/>
              <w:bottom w:val="single" w:sz="6" w:space="0" w:color="000000"/>
              <w:right w:val="single" w:sz="12" w:space="0" w:color="000000"/>
            </w:tcBorders>
          </w:tcPr>
          <w:p>
            <w:pPr>
              <w:pStyle w:val="TAL"/>
              <w:rPr/>
            </w:pPr>
            <w:r>
              <w:rPr>
                <w:lang w:val="en-GB"/>
              </w:rPr>
              <w:t xml:space="preserve">Add CC (of the country where the </w:t>
            </w:r>
            <w:r>
              <w:rPr>
                <w:lang w:val="en-GB"/>
              </w:rPr>
              <w:t>O-</w:t>
            </w:r>
            <w:r>
              <w:rPr>
                <w:lang w:val="en-GB"/>
              </w:rPr>
              <w:t xml:space="preserve">MGCF is located) to </w:t>
            </w:r>
            <w:r>
              <w:rPr>
                <w:lang w:val="en-GB"/>
              </w:rPr>
              <w:t xml:space="preserve">address signals of </w:t>
            </w:r>
            <w:r>
              <w:rPr>
                <w:lang w:val="en-GB"/>
              </w:rPr>
              <w:t>original called IN number</w:t>
            </w:r>
            <w:r>
              <w:rPr>
                <w:lang w:val="en-GB"/>
              </w:rPr>
              <w:t>,</w:t>
            </w:r>
            <w:r>
              <w:rPr>
                <w:lang w:val="en-GB"/>
              </w:rPr>
              <w:t xml:space="preserve"> then map to user portion of URI scheme used.</w:t>
            </w:r>
          </w:p>
          <w:p>
            <w:pPr>
              <w:pStyle w:val="TAL"/>
              <w:rPr>
                <w:b/>
                <w:b/>
                <w:bCs/>
                <w:lang w:val="en-GB"/>
              </w:rPr>
            </w:pPr>
            <w:r>
              <w:rPr>
                <w:b/>
                <w:bCs/>
                <w:lang w:val="en-GB"/>
              </w:rPr>
              <w:t>Addr-spec</w:t>
            </w:r>
          </w:p>
          <w:p>
            <w:pPr>
              <w:pStyle w:val="TAL"/>
              <w:rPr>
                <w:rFonts w:eastAsia="MS Mincho;ＭＳ 明朝"/>
                <w:lang w:val="en-GB"/>
              </w:rPr>
            </w:pPr>
            <w:r>
              <w:rPr>
                <w:lang w:val="en-GB"/>
              </w:rPr>
              <w:t>"+" CC NDC SN mapped to user portion of URI scheme used</w:t>
            </w:r>
            <w:r>
              <w:rPr>
                <w:lang w:val="en-GB"/>
              </w:rPr>
              <w:t>.</w:t>
            </w:r>
          </w:p>
        </w:tc>
      </w:tr>
      <w:tr>
        <w:trPr>
          <w:cantSplit w:val="true"/>
        </w:trPr>
        <w:tc>
          <w:tcPr>
            <w:tcW w:w="1772" w:type="dxa"/>
            <w:vMerge w:val="continue"/>
            <w:tcBorders>
              <w:top w:val="single" w:sz="6" w:space="0" w:color="000000"/>
              <w:left w:val="single" w:sz="12" w:space="0" w:color="000000"/>
              <w:bottom w:val="single" w:sz="6" w:space="0" w:color="000000"/>
              <w:right w:val="single" w:sz="6" w:space="0" w:color="000000"/>
            </w:tcBorders>
          </w:tcPr>
          <w:p>
            <w:pPr>
              <w:pStyle w:val="TAL"/>
              <w:keepNext w:val="false"/>
              <w:keepLines w:val="false"/>
              <w:snapToGrid w:val="false"/>
              <w:rPr>
                <w:rFonts w:eastAsia="MS Mincho;ＭＳ 明朝" w:cs="Arial"/>
                <w:szCs w:val="18"/>
                <w:lang w:val="en-GB"/>
              </w:rPr>
            </w:pPr>
            <w:r>
              <w:rPr>
                <w:rFonts w:eastAsia="MS Mincho;ＭＳ 明朝" w:cs="Arial"/>
                <w:szCs w:val="18"/>
                <w:lang w:val="en-GB"/>
              </w:rPr>
            </w:r>
          </w:p>
        </w:tc>
        <w:tc>
          <w:tcPr>
            <w:tcW w:w="2410" w:type="dxa"/>
            <w:tcBorders>
              <w:top w:val="single" w:sz="6" w:space="0" w:color="000000"/>
              <w:left w:val="single" w:sz="6" w:space="0" w:color="000000"/>
              <w:bottom w:val="single" w:sz="6" w:space="0" w:color="000000"/>
              <w:right w:val="single" w:sz="12" w:space="0" w:color="000000"/>
            </w:tcBorders>
          </w:tcPr>
          <w:p>
            <w:pPr>
              <w:pStyle w:val="TAL"/>
              <w:rPr>
                <w:iCs/>
                <w:lang w:val="en-GB"/>
              </w:rPr>
            </w:pPr>
            <w:r>
              <w:rPr>
                <w:iCs/>
                <w:lang w:val="en-GB"/>
              </w:rPr>
              <w:t>"international number"</w:t>
            </w:r>
          </w:p>
        </w:tc>
        <w:tc>
          <w:tcPr>
            <w:tcW w:w="2268" w:type="dxa"/>
            <w:vMerge w:val="continue"/>
            <w:tcBorders>
              <w:top w:val="single" w:sz="6" w:space="0" w:color="000000"/>
              <w:left w:val="single" w:sz="12" w:space="0" w:color="000000"/>
              <w:bottom w:val="single" w:sz="6" w:space="0" w:color="000000"/>
              <w:right w:val="single" w:sz="6" w:space="0" w:color="000000"/>
            </w:tcBorders>
          </w:tcPr>
          <w:p>
            <w:pPr>
              <w:pStyle w:val="TAL"/>
              <w:keepNext w:val="false"/>
              <w:keepLines w:val="false"/>
              <w:snapToGrid w:val="false"/>
              <w:rPr>
                <w:rFonts w:cs="Arial"/>
                <w:iCs/>
                <w:szCs w:val="18"/>
                <w:lang w:val="en-GB"/>
              </w:rPr>
            </w:pPr>
            <w:r>
              <w:rPr>
                <w:rFonts w:cs="Arial"/>
                <w:iCs/>
                <w:szCs w:val="18"/>
                <w:lang w:val="en-GB"/>
              </w:rPr>
            </w:r>
          </w:p>
        </w:tc>
        <w:tc>
          <w:tcPr>
            <w:tcW w:w="2762" w:type="dxa"/>
            <w:tcBorders>
              <w:top w:val="single" w:sz="6" w:space="0" w:color="000000"/>
              <w:left w:val="single" w:sz="6" w:space="0" w:color="000000"/>
              <w:bottom w:val="single" w:sz="6" w:space="0" w:color="000000"/>
              <w:right w:val="single" w:sz="12" w:space="0" w:color="000000"/>
            </w:tcBorders>
          </w:tcPr>
          <w:p>
            <w:pPr>
              <w:pStyle w:val="TAL"/>
              <w:rPr/>
            </w:pPr>
            <w:r>
              <w:rPr>
                <w:lang w:val="en-GB"/>
              </w:rPr>
              <w:t xml:space="preserve">Map complete </w:t>
            </w:r>
            <w:r>
              <w:rPr>
                <w:lang w:val="en-GB"/>
              </w:rPr>
              <w:t xml:space="preserve">address signals of </w:t>
            </w:r>
            <w:r>
              <w:rPr>
                <w:lang w:val="en-GB"/>
              </w:rPr>
              <w:t>original called IN number to user portion of URI scheme used.</w:t>
            </w:r>
          </w:p>
        </w:tc>
      </w:tr>
      <w:tr>
        <w:trPr>
          <w:cantSplit w:val="true"/>
        </w:trPr>
        <w:tc>
          <w:tcPr>
            <w:tcW w:w="1772" w:type="dxa"/>
            <w:tcBorders>
              <w:top w:val="single" w:sz="6" w:space="0" w:color="000000"/>
              <w:left w:val="single" w:sz="12" w:space="0" w:color="000000"/>
              <w:bottom w:val="single" w:sz="6" w:space="0" w:color="000000"/>
              <w:right w:val="single" w:sz="6" w:space="0" w:color="000000"/>
            </w:tcBorders>
          </w:tcPr>
          <w:p>
            <w:pPr>
              <w:pStyle w:val="TAL"/>
              <w:rPr/>
            </w:pPr>
            <w:r>
              <w:rPr>
                <w:lang w:val="en-GB"/>
              </w:rPr>
              <w:t xml:space="preserve">Address </w:t>
            </w:r>
            <w:r>
              <w:rPr>
                <w:lang w:val="en-GB"/>
              </w:rPr>
              <w:t>s</w:t>
            </w:r>
            <w:r>
              <w:rPr>
                <w:lang w:val="en-GB"/>
              </w:rPr>
              <w:t>ignals</w:t>
            </w:r>
          </w:p>
        </w:tc>
        <w:tc>
          <w:tcPr>
            <w:tcW w:w="2410" w:type="dxa"/>
            <w:tcBorders>
              <w:top w:val="single" w:sz="6" w:space="0" w:color="000000"/>
              <w:left w:val="single" w:sz="6" w:space="0" w:color="000000"/>
              <w:bottom w:val="single" w:sz="6" w:space="0" w:color="000000"/>
              <w:right w:val="single" w:sz="12" w:space="0" w:color="000000"/>
            </w:tcBorders>
          </w:tcPr>
          <w:p>
            <w:pPr>
              <w:pStyle w:val="TAL"/>
              <w:rPr/>
            </w:pPr>
            <w:r>
              <w:rPr>
                <w:lang w:val="en-GB"/>
              </w:rPr>
              <w:t>If NOA is "</w:t>
            </w:r>
            <w:r>
              <w:rPr>
                <w:iCs/>
                <w:lang w:val="en-GB"/>
              </w:rPr>
              <w:t xml:space="preserve">national (significant) number" </w:t>
            </w:r>
            <w:r>
              <w:rPr>
                <w:lang w:val="en-GB"/>
              </w:rPr>
              <w:t xml:space="preserve">then the format of the </w:t>
            </w:r>
            <w:r>
              <w:rPr>
                <w:lang w:val="en-GB"/>
              </w:rPr>
              <w:t>a</w:t>
            </w:r>
            <w:r>
              <w:rPr>
                <w:lang w:val="en-GB"/>
              </w:rPr>
              <w:t xml:space="preserve">ddress </w:t>
            </w:r>
            <w:r>
              <w:rPr>
                <w:lang w:val="en-GB"/>
              </w:rPr>
              <w:t>s</w:t>
            </w:r>
            <w:r>
              <w:rPr>
                <w:lang w:val="en-GB"/>
              </w:rPr>
              <w:t>ignals is</w:t>
            </w:r>
            <w:r>
              <w:rPr>
                <w:lang w:val="en-GB"/>
              </w:rPr>
              <w:t xml:space="preserve"> </w:t>
            </w:r>
            <w:r>
              <w:rPr>
                <w:lang w:val="en-GB"/>
              </w:rPr>
              <w:br/>
              <w:t>NDC + SN</w:t>
            </w:r>
            <w:r>
              <w:rPr>
                <w:lang w:val="en-GB"/>
              </w:rPr>
              <w:t>.</w:t>
            </w:r>
          </w:p>
          <w:p>
            <w:pPr>
              <w:pStyle w:val="TAL"/>
              <w:rPr>
                <w:rFonts w:eastAsia="MS Mincho;ＭＳ 明朝"/>
                <w:lang w:val="en-GB"/>
              </w:rPr>
            </w:pPr>
            <w:r>
              <w:rPr>
                <w:lang w:val="en-GB"/>
              </w:rPr>
              <w:t>If NOA is "</w:t>
            </w:r>
            <w:r>
              <w:rPr>
                <w:iCs/>
                <w:lang w:val="en-GB"/>
              </w:rPr>
              <w:t>international number"</w:t>
            </w:r>
            <w:r>
              <w:rPr>
                <w:lang w:val="en-GB"/>
              </w:rPr>
              <w:t xml:space="preserve"> then the format of the </w:t>
            </w:r>
            <w:r>
              <w:rPr>
                <w:lang w:val="en-GB"/>
              </w:rPr>
              <w:t>a</w:t>
            </w:r>
            <w:r>
              <w:rPr>
                <w:lang w:val="en-GB"/>
              </w:rPr>
              <w:t xml:space="preserve">ddress </w:t>
            </w:r>
            <w:r>
              <w:rPr>
                <w:lang w:val="en-GB"/>
              </w:rPr>
              <w:t>s</w:t>
            </w:r>
            <w:r>
              <w:rPr>
                <w:lang w:val="en-GB"/>
              </w:rPr>
              <w:t>ignals is</w:t>
            </w:r>
            <w:r>
              <w:rPr>
                <w:lang w:val="en-GB"/>
              </w:rPr>
              <w:t xml:space="preserve"> </w:t>
            </w:r>
            <w:r>
              <w:rPr>
                <w:lang w:val="en-GB"/>
              </w:rPr>
              <w:br/>
              <w:t>CC + NDC + SN</w:t>
            </w:r>
            <w:r>
              <w:rPr>
                <w:lang w:val="en-GB"/>
              </w:rPr>
              <w:t>.</w:t>
            </w:r>
          </w:p>
        </w:tc>
        <w:tc>
          <w:tcPr>
            <w:tcW w:w="2268"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hi-targeted-to-uri</w:t>
            </w:r>
          </w:p>
        </w:tc>
        <w:tc>
          <w:tcPr>
            <w:tcW w:w="2762" w:type="dxa"/>
            <w:tcBorders>
              <w:top w:val="single" w:sz="6" w:space="0" w:color="000000"/>
              <w:left w:val="single" w:sz="6" w:space="0" w:color="000000"/>
              <w:bottom w:val="single" w:sz="6" w:space="0" w:color="000000"/>
              <w:right w:val="single" w:sz="12" w:space="0" w:color="000000"/>
            </w:tcBorders>
          </w:tcPr>
          <w:p>
            <w:pPr>
              <w:pStyle w:val="TAL"/>
              <w:rPr>
                <w:rFonts w:eastAsia="MS Mincho;ＭＳ 明朝"/>
                <w:lang w:val="en-GB"/>
              </w:rPr>
            </w:pPr>
            <w:r>
              <w:rPr>
                <w:lang w:val="en-GB"/>
              </w:rPr>
              <w:t>"+" CC NDC SN mapped to user portion of URI scheme used</w:t>
            </w:r>
            <w:r>
              <w:rPr>
                <w:lang w:val="en-GB"/>
              </w:rPr>
              <w:t>.</w:t>
            </w:r>
          </w:p>
        </w:tc>
      </w:tr>
      <w:tr>
        <w:trPr>
          <w:trHeight w:val="429" w:hRule="atLeast"/>
          <w:cantSplit w:val="true"/>
        </w:trPr>
        <w:tc>
          <w:tcPr>
            <w:tcW w:w="1772" w:type="dxa"/>
            <w:vMerge w:val="restart"/>
            <w:tcBorders>
              <w:top w:val="single" w:sz="6" w:space="0" w:color="000000"/>
              <w:left w:val="single" w:sz="12" w:space="0" w:color="000000"/>
              <w:bottom w:val="single" w:sz="6" w:space="0" w:color="000000"/>
              <w:right w:val="single" w:sz="6" w:space="0" w:color="000000"/>
            </w:tcBorders>
          </w:tcPr>
          <w:p>
            <w:pPr>
              <w:pStyle w:val="TAL"/>
              <w:rPr>
                <w:lang w:val="en-GB"/>
              </w:rPr>
            </w:pPr>
            <w:r>
              <w:rPr>
                <w:bCs/>
                <w:iCs/>
                <w:lang w:val="en-GB"/>
              </w:rPr>
              <w:t>APRI</w:t>
            </w:r>
          </w:p>
        </w:tc>
        <w:tc>
          <w:tcPr>
            <w:tcW w:w="2410" w:type="dxa"/>
            <w:tcBorders>
              <w:top w:val="single" w:sz="6" w:space="0" w:color="000000"/>
              <w:left w:val="single" w:sz="6" w:space="0" w:color="000000"/>
              <w:bottom w:val="single" w:sz="4" w:space="0" w:color="000000"/>
              <w:right w:val="single" w:sz="12" w:space="0" w:color="000000"/>
            </w:tcBorders>
          </w:tcPr>
          <w:p>
            <w:pPr>
              <w:pStyle w:val="TAL"/>
              <w:rPr>
                <w:b/>
                <w:b/>
                <w:bCs/>
                <w:iCs/>
                <w:lang w:val="en-GB"/>
              </w:rPr>
            </w:pPr>
            <w:r>
              <w:rPr>
                <w:lang w:val="en-GB"/>
              </w:rPr>
              <w:t>"presentation restricted"</w:t>
            </w:r>
          </w:p>
        </w:tc>
        <w:tc>
          <w:tcPr>
            <w:tcW w:w="2268" w:type="dxa"/>
            <w:vMerge w:val="restart"/>
            <w:tcBorders>
              <w:top w:val="single" w:sz="6" w:space="0" w:color="000000"/>
              <w:left w:val="single" w:sz="12" w:space="0" w:color="000000"/>
              <w:bottom w:val="single" w:sz="6" w:space="0" w:color="000000"/>
              <w:right w:val="single" w:sz="6" w:space="0" w:color="000000"/>
            </w:tcBorders>
          </w:tcPr>
          <w:p>
            <w:pPr>
              <w:pStyle w:val="TAL"/>
              <w:rPr>
                <w:rFonts w:eastAsia="MS Mincho;ＭＳ 明朝"/>
                <w:lang w:val="en-GB"/>
              </w:rPr>
            </w:pPr>
            <w:r>
              <w:rPr>
                <w:lang w:val="en-GB"/>
              </w:rPr>
              <w:t>P</w:t>
            </w:r>
            <w:r>
              <w:rPr>
                <w:lang w:val="en-GB"/>
              </w:rPr>
              <w:t>ri</w:t>
            </w:r>
            <w:r>
              <w:rPr>
                <w:lang w:val="en-GB"/>
              </w:rPr>
              <w:t xml:space="preserve">vacy header field escaped in hi-targeted-to-uri </w:t>
            </w:r>
            <w:r>
              <w:rPr>
                <w:lang w:val="en-GB"/>
              </w:rPr>
              <w:t>corresponding to original called IN number</w:t>
            </w:r>
          </w:p>
        </w:tc>
        <w:tc>
          <w:tcPr>
            <w:tcW w:w="2762" w:type="dxa"/>
            <w:tcBorders>
              <w:top w:val="single" w:sz="6" w:space="0" w:color="000000"/>
              <w:left w:val="single" w:sz="6" w:space="0" w:color="000000"/>
              <w:bottom w:val="single" w:sz="4" w:space="0" w:color="000000"/>
              <w:right w:val="single" w:sz="12" w:space="0" w:color="000000"/>
            </w:tcBorders>
          </w:tcPr>
          <w:p>
            <w:pPr>
              <w:pStyle w:val="TAL"/>
              <w:rPr>
                <w:b/>
                <w:b/>
                <w:bCs/>
                <w:iCs/>
                <w:lang w:val="en-GB"/>
              </w:rPr>
            </w:pPr>
            <w:r>
              <w:rPr>
                <w:lang w:val="en-GB"/>
              </w:rPr>
              <w:t>"history"</w:t>
            </w:r>
          </w:p>
        </w:tc>
      </w:tr>
      <w:tr>
        <w:trPr>
          <w:cantSplit w:val="true"/>
        </w:trPr>
        <w:tc>
          <w:tcPr>
            <w:tcW w:w="1772" w:type="dxa"/>
            <w:vMerge w:val="continue"/>
            <w:tcBorders>
              <w:top w:val="single" w:sz="6" w:space="0" w:color="000000"/>
              <w:left w:val="single" w:sz="12" w:space="0" w:color="000000"/>
              <w:bottom w:val="single" w:sz="6" w:space="0" w:color="000000"/>
              <w:right w:val="single" w:sz="6" w:space="0" w:color="000000"/>
            </w:tcBorders>
          </w:tcPr>
          <w:p>
            <w:pPr>
              <w:pStyle w:val="TAL"/>
              <w:keepNext w:val="false"/>
              <w:keepLines w:val="false"/>
              <w:snapToGrid w:val="false"/>
              <w:rPr>
                <w:rFonts w:cs="Arial"/>
                <w:b/>
                <w:b/>
                <w:bCs/>
                <w:iCs/>
                <w:szCs w:val="18"/>
                <w:lang w:val="en-GB"/>
              </w:rPr>
            </w:pPr>
            <w:r>
              <w:rPr>
                <w:rFonts w:cs="Arial"/>
                <w:b/>
                <w:bCs/>
                <w:iCs/>
                <w:szCs w:val="18"/>
                <w:lang w:val="en-GB"/>
              </w:rPr>
            </w:r>
          </w:p>
        </w:tc>
        <w:tc>
          <w:tcPr>
            <w:tcW w:w="2410"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"presentation allowed"</w:t>
            </w:r>
          </w:p>
        </w:tc>
        <w:tc>
          <w:tcPr>
            <w:tcW w:w="2268" w:type="dxa"/>
            <w:vMerge w:val="continue"/>
            <w:tcBorders>
              <w:top w:val="single" w:sz="6" w:space="0" w:color="000000"/>
              <w:left w:val="single" w:sz="12" w:space="0" w:color="000000"/>
              <w:bottom w:val="single" w:sz="6" w:space="0" w:color="000000"/>
              <w:right w:val="single" w:sz="6" w:space="0" w:color="000000"/>
            </w:tcBorders>
          </w:tcPr>
          <w:p>
            <w:pPr>
              <w:pStyle w:val="TAL"/>
              <w:keepNext w:val="false"/>
              <w:keepLines w:val="false"/>
              <w:snapToGrid w:val="false"/>
              <w:rPr>
                <w:rFonts w:cs="Arial"/>
                <w:szCs w:val="18"/>
                <w:lang w:val="en-GB"/>
              </w:rPr>
            </w:pPr>
            <w:r>
              <w:rPr>
                <w:rFonts w:cs="Arial"/>
                <w:szCs w:val="18"/>
                <w:lang w:val="en-GB"/>
              </w:rPr>
            </w:r>
          </w:p>
        </w:tc>
        <w:tc>
          <w:tcPr>
            <w:tcW w:w="2762"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Privacy header field absent or "none"</w:t>
            </w:r>
          </w:p>
        </w:tc>
      </w:tr>
      <w:tr>
        <w:trPr>
          <w:cantSplit w:val="true"/>
        </w:trPr>
        <w:tc>
          <w:tcPr>
            <w:tcW w:w="1772" w:type="dxa"/>
            <w:tcBorders>
              <w:top w:val="single" w:sz="6" w:space="0" w:color="000000"/>
              <w:left w:val="single" w:sz="12" w:space="0" w:color="000000"/>
              <w:bottom w:val="single" w:sz="6" w:space="0" w:color="000000"/>
              <w:right w:val="single" w:sz="6" w:space="0" w:color="000000"/>
            </w:tcBorders>
          </w:tcPr>
          <w:p>
            <w:pPr>
              <w:pStyle w:val="TAL"/>
              <w:keepNext w:val="false"/>
              <w:keepLines w:val="false"/>
              <w:snapToGrid w:val="false"/>
              <w:rPr>
                <w:rFonts w:cs="Arial"/>
                <w:szCs w:val="18"/>
                <w:lang w:val="en-GB"/>
              </w:rPr>
            </w:pPr>
            <w:r>
              <w:rPr>
                <w:rFonts w:cs="Arial"/>
                <w:szCs w:val="18"/>
                <w:lang w:val="en-GB"/>
              </w:rPr>
            </w:r>
          </w:p>
        </w:tc>
        <w:tc>
          <w:tcPr>
            <w:tcW w:w="2410" w:type="dxa"/>
            <w:tcBorders>
              <w:top w:val="single" w:sz="6" w:space="0" w:color="000000"/>
              <w:left w:val="single" w:sz="6" w:space="0" w:color="000000"/>
              <w:bottom w:val="single" w:sz="6" w:space="0" w:color="000000"/>
              <w:right w:val="single" w:sz="12" w:space="0" w:color="000000"/>
            </w:tcBorders>
          </w:tcPr>
          <w:p>
            <w:pPr>
              <w:pStyle w:val="TAL"/>
              <w:snapToGrid w:val="false"/>
              <w:rPr>
                <w:rFonts w:cs="Arial"/>
                <w:szCs w:val="18"/>
                <w:lang w:val="en-GB"/>
              </w:rPr>
            </w:pPr>
            <w:r>
              <w:rPr>
                <w:rFonts w:cs="Arial"/>
                <w:szCs w:val="18"/>
                <w:lang w:val="en-GB"/>
              </w:rPr>
            </w:r>
          </w:p>
        </w:tc>
        <w:tc>
          <w:tcPr>
            <w:tcW w:w="2268" w:type="dxa"/>
            <w:tcBorders>
              <w:top w:val="single" w:sz="6" w:space="0" w:color="000000"/>
              <w:left w:val="single" w:sz="12" w:space="0" w:color="000000"/>
              <w:bottom w:val="single" w:sz="6" w:space="0" w:color="000000"/>
              <w:right w:val="single" w:sz="6" w:space="0" w:color="000000"/>
            </w:tcBorders>
          </w:tcPr>
          <w:p>
            <w:pPr>
              <w:pStyle w:val="TAL"/>
              <w:keepNext w:val="false"/>
              <w:keepLines w:val="false"/>
              <w:rPr>
                <w:rFonts w:eastAsia="MS Mincho;ＭＳ 明朝" w:cs="Arial"/>
                <w:szCs w:val="18"/>
                <w:lang w:val="en-GB"/>
              </w:rPr>
            </w:pPr>
            <w:r>
              <w:rPr>
                <w:lang w:val="en-GB"/>
              </w:rPr>
              <w:t>hi-index</w:t>
            </w:r>
          </w:p>
        </w:tc>
        <w:tc>
          <w:tcPr>
            <w:tcW w:w="2762" w:type="dxa"/>
            <w:tcBorders>
              <w:top w:val="single" w:sz="6" w:space="0" w:color="000000"/>
              <w:left w:val="single" w:sz="6" w:space="0" w:color="000000"/>
              <w:bottom w:val="single" w:sz="6" w:space="0" w:color="000000"/>
              <w:right w:val="single" w:sz="12" w:space="0" w:color="000000"/>
            </w:tcBorders>
          </w:tcPr>
          <w:p>
            <w:pPr>
              <w:pStyle w:val="TAL"/>
              <w:rPr>
                <w:rFonts w:eastAsia="MS Mincho;ＭＳ 明朝"/>
                <w:lang w:val="en-GB"/>
              </w:rPr>
            </w:pPr>
            <w:r>
              <w:rPr>
                <w:lang w:val="en-GB"/>
              </w:rPr>
              <w:t>"index=1"</w:t>
            </w:r>
          </w:p>
        </w:tc>
      </w:tr>
    </w:tbl>
    <w:p>
      <w:pPr>
        <w:pStyle w:val="Normal"/>
        <w:tabs>
          <w:tab w:val="clear" w:pos="284"/>
          <w:tab w:val="left" w:pos="3994" w:leader="none"/>
        </w:tabs>
        <w:rPr>
          <w:lang w:val="en-US" w:eastAsia="en-US"/>
        </w:rPr>
      </w:pPr>
      <w:r>
        <w:rPr>
          <w:lang w:val="en-US" w:eastAsia="en-US"/>
        </w:rPr>
      </w:r>
    </w:p>
    <w:p>
      <w:pPr>
        <w:pStyle w:val="TH"/>
        <w:rPr/>
      </w:pPr>
      <w:r>
        <w:rPr/>
        <w:t>Table L.2.2: Mapping of called IN number</w:t>
      </w:r>
      <w:r>
        <w:rPr/>
        <w:t xml:space="preserve"> </w:t>
      </w:r>
      <w:r>
        <w:rPr/>
        <w:t>to History-Info header field</w:t>
      </w:r>
    </w:p>
    <w:tbl>
      <w:tblPr>
        <w:tblW w:w="9212" w:type="dxa"/>
        <w:jc w:val="center"/>
        <w:tblInd w:w="0" w:type="dxa"/>
        <w:tblLayout w:type="fixed"/>
        <w:tblCellMar>
          <w:top w:w="0" w:type="dxa"/>
          <w:left w:w="28" w:type="dxa"/>
          <w:bottom w:w="0" w:type="dxa"/>
          <w:right w:w="70" w:type="dxa"/>
        </w:tblCellMar>
      </w:tblPr>
      <w:tblGrid>
        <w:gridCol w:w="1772"/>
        <w:gridCol w:w="2410"/>
        <w:gridCol w:w="2268"/>
        <w:gridCol w:w="2762"/>
      </w:tblGrid>
      <w:tr>
        <w:trPr>
          <w:tblHeader w:val="true"/>
        </w:trPr>
        <w:tc>
          <w:tcPr>
            <w:tcW w:w="1772" w:type="dxa"/>
            <w:tcBorders>
              <w:top w:val="single" w:sz="12" w:space="0" w:color="000000"/>
              <w:left w:val="single" w:sz="12" w:space="0" w:color="000000"/>
              <w:bottom w:val="single" w:sz="12" w:space="0" w:color="000000"/>
              <w:right w:val="single" w:sz="6" w:space="0" w:color="000000"/>
            </w:tcBorders>
          </w:tcPr>
          <w:p>
            <w:pPr>
              <w:pStyle w:val="TAH"/>
              <w:rPr>
                <w:lang w:val="en-GB"/>
              </w:rPr>
            </w:pPr>
            <w:r>
              <w:rPr>
                <w:lang w:val="en-GB"/>
              </w:rPr>
              <w:t>ISUP Parameter</w:t>
            </w:r>
          </w:p>
        </w:tc>
        <w:tc>
          <w:tcPr>
            <w:tcW w:w="2410" w:type="dxa"/>
            <w:tcBorders>
              <w:top w:val="single" w:sz="12" w:space="0" w:color="000000"/>
              <w:left w:val="single" w:sz="6" w:space="0" w:color="000000"/>
              <w:bottom w:val="single" w:sz="12" w:space="0" w:color="000000"/>
              <w:right w:val="single" w:sz="12" w:space="0" w:color="000000"/>
            </w:tcBorders>
          </w:tcPr>
          <w:p>
            <w:pPr>
              <w:pStyle w:val="TAH"/>
              <w:rPr/>
            </w:pPr>
            <w:r>
              <w:rPr>
                <w:lang w:val="en-GB"/>
              </w:rPr>
              <w:t>Derived value of parameter field</w:t>
            </w:r>
          </w:p>
        </w:tc>
        <w:tc>
          <w:tcPr>
            <w:tcW w:w="2268" w:type="dxa"/>
            <w:tcBorders>
              <w:top w:val="single" w:sz="12" w:space="0" w:color="000000"/>
              <w:left w:val="single" w:sz="12" w:space="0" w:color="000000"/>
              <w:bottom w:val="single" w:sz="12" w:space="0" w:color="000000"/>
              <w:right w:val="single" w:sz="6" w:space="0" w:color="000000"/>
            </w:tcBorders>
          </w:tcPr>
          <w:p>
            <w:pPr>
              <w:pStyle w:val="TAH"/>
              <w:rPr>
                <w:lang w:val="en-GB"/>
              </w:rPr>
            </w:pPr>
            <w:r>
              <w:rPr>
                <w:lang w:val="en-GB"/>
              </w:rPr>
              <w:t>SIP component</w:t>
            </w:r>
          </w:p>
        </w:tc>
        <w:tc>
          <w:tcPr>
            <w:tcW w:w="2762" w:type="dxa"/>
            <w:tcBorders>
              <w:top w:val="single" w:sz="12" w:space="0" w:color="000000"/>
              <w:left w:val="single" w:sz="6" w:space="0" w:color="000000"/>
              <w:bottom w:val="single" w:sz="12" w:space="0" w:color="000000"/>
              <w:right w:val="single" w:sz="12" w:space="0" w:color="000000"/>
            </w:tcBorders>
          </w:tcPr>
          <w:p>
            <w:pPr>
              <w:pStyle w:val="TAH"/>
              <w:rPr>
                <w:lang w:val="en-GB"/>
              </w:rPr>
            </w:pPr>
            <w:r>
              <w:rPr>
                <w:lang w:val="en-GB"/>
              </w:rPr>
              <w:t>Value</w:t>
            </w:r>
          </w:p>
        </w:tc>
      </w:tr>
      <w:tr>
        <w:trPr/>
        <w:tc>
          <w:tcPr>
            <w:tcW w:w="1772" w:type="dxa"/>
            <w:tcBorders>
              <w:top w:val="single" w:sz="12" w:space="0" w:color="000000"/>
              <w:left w:val="single" w:sz="12" w:space="0" w:color="000000"/>
              <w:bottom w:val="single" w:sz="6" w:space="0" w:color="000000"/>
              <w:right w:val="single" w:sz="6" w:space="0" w:color="000000"/>
            </w:tcBorders>
          </w:tcPr>
          <w:p>
            <w:pPr>
              <w:pStyle w:val="TAL"/>
              <w:rPr>
                <w:lang w:val="en-GB"/>
              </w:rPr>
            </w:pPr>
            <w:r>
              <w:rPr>
                <w:lang w:val="en-GB"/>
              </w:rPr>
              <w:t>IAM</w:t>
            </w:r>
          </w:p>
        </w:tc>
        <w:tc>
          <w:tcPr>
            <w:tcW w:w="2410" w:type="dxa"/>
            <w:tcBorders>
              <w:top w:val="single" w:sz="12" w:space="0" w:color="000000"/>
              <w:left w:val="single" w:sz="6" w:space="0" w:color="000000"/>
              <w:bottom w:val="single" w:sz="6" w:space="0" w:color="000000"/>
              <w:right w:val="single" w:sz="12" w:space="0" w:color="000000"/>
            </w:tcBorders>
          </w:tcPr>
          <w:p>
            <w:pPr>
              <w:pStyle w:val="TAL"/>
              <w:keepNext w:val="false"/>
              <w:keepLines w:val="false"/>
              <w:snapToGrid w:val="false"/>
              <w:rPr>
                <w:rFonts w:cs="Arial"/>
                <w:szCs w:val="18"/>
                <w:lang w:val="en-GB"/>
              </w:rPr>
            </w:pPr>
            <w:r>
              <w:rPr>
                <w:rFonts w:cs="Arial"/>
                <w:szCs w:val="18"/>
                <w:lang w:val="en-GB"/>
              </w:rPr>
            </w:r>
          </w:p>
        </w:tc>
        <w:tc>
          <w:tcPr>
            <w:tcW w:w="2268" w:type="dxa"/>
            <w:tcBorders>
              <w:top w:val="single" w:sz="12" w:space="0" w:color="000000"/>
              <w:left w:val="single" w:sz="12" w:space="0" w:color="000000"/>
              <w:bottom w:val="single" w:sz="6" w:space="0" w:color="000000"/>
              <w:right w:val="single" w:sz="6" w:space="0" w:color="000000"/>
            </w:tcBorders>
          </w:tcPr>
          <w:p>
            <w:pPr>
              <w:pStyle w:val="TAL"/>
              <w:rPr/>
            </w:pPr>
            <w:r>
              <w:rPr>
                <w:lang w:val="en-GB"/>
              </w:rPr>
              <w:t xml:space="preserve">Initial </w:t>
            </w:r>
            <w:r>
              <w:rPr>
                <w:lang w:val="en-GB"/>
              </w:rPr>
              <w:t>INVITE request</w:t>
            </w:r>
          </w:p>
        </w:tc>
        <w:tc>
          <w:tcPr>
            <w:tcW w:w="2762" w:type="dxa"/>
            <w:tcBorders>
              <w:top w:val="single" w:sz="12" w:space="0" w:color="000000"/>
              <w:left w:val="single" w:sz="6" w:space="0" w:color="000000"/>
              <w:bottom w:val="single" w:sz="6" w:space="0" w:color="000000"/>
              <w:right w:val="single" w:sz="12" w:space="0" w:color="000000"/>
            </w:tcBorders>
          </w:tcPr>
          <w:p>
            <w:pPr>
              <w:pStyle w:val="TAL"/>
              <w:keepNext w:val="false"/>
              <w:keepLines w:val="false"/>
              <w:snapToGrid w:val="false"/>
              <w:rPr>
                <w:rFonts w:cs="Arial"/>
                <w:szCs w:val="18"/>
                <w:lang w:val="en-GB"/>
              </w:rPr>
            </w:pPr>
            <w:r>
              <w:rPr>
                <w:rFonts w:cs="Arial"/>
                <w:szCs w:val="18"/>
                <w:lang w:val="en-GB"/>
              </w:rPr>
            </w:r>
          </w:p>
        </w:tc>
      </w:tr>
      <w:tr>
        <w:trPr/>
        <w:tc>
          <w:tcPr>
            <w:tcW w:w="1772"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Called IN number</w:t>
            </w:r>
          </w:p>
        </w:tc>
        <w:tc>
          <w:tcPr>
            <w:tcW w:w="2410" w:type="dxa"/>
            <w:tcBorders>
              <w:top w:val="single" w:sz="6" w:space="0" w:color="000000"/>
              <w:left w:val="single" w:sz="6" w:space="0" w:color="000000"/>
              <w:bottom w:val="single" w:sz="6" w:space="0" w:color="000000"/>
              <w:right w:val="single" w:sz="12" w:space="0" w:color="000000"/>
            </w:tcBorders>
          </w:tcPr>
          <w:p>
            <w:pPr>
              <w:pStyle w:val="TAL"/>
              <w:keepNext w:val="false"/>
              <w:keepLines w:val="false"/>
              <w:snapToGrid w:val="false"/>
              <w:rPr>
                <w:iCs/>
                <w:lang w:val="en-GB"/>
              </w:rPr>
            </w:pPr>
            <w:r>
              <w:rPr>
                <w:iCs/>
                <w:lang w:val="en-GB"/>
              </w:rPr>
            </w:r>
          </w:p>
        </w:tc>
        <w:tc>
          <w:tcPr>
            <w:tcW w:w="2268"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History-Info header field</w:t>
            </w:r>
          </w:p>
        </w:tc>
        <w:tc>
          <w:tcPr>
            <w:tcW w:w="2762" w:type="dxa"/>
            <w:tcBorders>
              <w:top w:val="single" w:sz="6" w:space="0" w:color="000000"/>
              <w:left w:val="single" w:sz="6" w:space="0" w:color="000000"/>
              <w:bottom w:val="single" w:sz="6" w:space="0" w:color="000000"/>
              <w:right w:val="single" w:sz="12" w:space="0" w:color="000000"/>
            </w:tcBorders>
          </w:tcPr>
          <w:p>
            <w:pPr>
              <w:pStyle w:val="TAL"/>
              <w:keepNext w:val="false"/>
              <w:keepLines w:val="false"/>
              <w:rPr/>
            </w:pPr>
            <w:r>
              <w:rPr>
                <w:lang w:val="en-GB"/>
              </w:rPr>
              <w:t>If mapping of original called IN number is performed</w:t>
            </w:r>
            <w:r>
              <w:rPr>
                <w:lang w:val="en-GB"/>
              </w:rPr>
              <w:t xml:space="preserve">, then </w:t>
            </w:r>
            <w:r>
              <w:rPr>
                <w:lang w:val="en-GB"/>
              </w:rPr>
              <w:t xml:space="preserve">hi-targeted-to-uri of the </w:t>
            </w:r>
            <w:r>
              <w:rPr>
                <w:lang w:val="en-GB"/>
              </w:rPr>
              <w:t>second</w:t>
            </w:r>
            <w:r>
              <w:rPr>
                <w:lang w:val="en-GB"/>
              </w:rPr>
              <w:t xml:space="preserve"> </w:t>
            </w:r>
            <w:r>
              <w:rPr>
                <w:lang w:val="en-GB"/>
              </w:rPr>
              <w:t xml:space="preserve">created </w:t>
            </w:r>
            <w:r>
              <w:rPr>
                <w:lang w:val="en-GB"/>
              </w:rPr>
              <w:t>hi-entry</w:t>
            </w:r>
            <w:r>
              <w:rPr>
                <w:lang w:val="en-GB"/>
              </w:rPr>
              <w:t>.</w:t>
            </w:r>
          </w:p>
          <w:p>
            <w:pPr>
              <w:pStyle w:val="TAL"/>
              <w:keepNext w:val="false"/>
              <w:keepLines w:val="false"/>
              <w:rPr/>
            </w:pPr>
            <w:r>
              <w:rPr>
                <w:lang w:val="en-GB"/>
              </w:rPr>
              <w:t>Otherwise</w:t>
            </w:r>
            <w:r>
              <w:rPr>
                <w:lang w:val="en-GB"/>
              </w:rPr>
              <w:t xml:space="preserve">, </w:t>
            </w:r>
            <w:r>
              <w:rPr>
                <w:lang w:val="en-GB"/>
              </w:rPr>
              <w:t xml:space="preserve">hi-targeted-to-uri of the </w:t>
            </w:r>
            <w:r>
              <w:rPr>
                <w:lang w:val="en-GB"/>
              </w:rPr>
              <w:t xml:space="preserve">first created </w:t>
            </w:r>
            <w:r>
              <w:rPr>
                <w:lang w:val="en-GB"/>
              </w:rPr>
              <w:t>hi-entry</w:t>
            </w:r>
            <w:r>
              <w:rPr>
                <w:lang w:val="en-GB"/>
              </w:rPr>
              <w:t>.</w:t>
            </w:r>
          </w:p>
        </w:tc>
      </w:tr>
      <w:tr>
        <w:trPr/>
        <w:tc>
          <w:tcPr>
            <w:tcW w:w="1772" w:type="dxa"/>
            <w:vMerge w:val="restart"/>
            <w:tcBorders>
              <w:top w:val="single" w:sz="6" w:space="0" w:color="000000"/>
              <w:left w:val="single" w:sz="12" w:space="0" w:color="000000"/>
              <w:bottom w:val="single" w:sz="4" w:space="0" w:color="000000"/>
              <w:right w:val="single" w:sz="6" w:space="0" w:color="000000"/>
            </w:tcBorders>
          </w:tcPr>
          <w:p>
            <w:pPr>
              <w:pStyle w:val="TAL"/>
              <w:rPr>
                <w:lang w:val="en-GB"/>
              </w:rPr>
            </w:pPr>
            <w:r>
              <w:rPr>
                <w:lang w:val="en-GB"/>
              </w:rPr>
              <w:t>Nature of address indicator</w:t>
            </w:r>
          </w:p>
        </w:tc>
        <w:tc>
          <w:tcPr>
            <w:tcW w:w="2410" w:type="dxa"/>
            <w:tcBorders>
              <w:top w:val="single" w:sz="6" w:space="0" w:color="000000"/>
              <w:left w:val="single" w:sz="6" w:space="0" w:color="000000"/>
              <w:bottom w:val="single" w:sz="6" w:space="0" w:color="000000"/>
              <w:right w:val="single" w:sz="12" w:space="0" w:color="000000"/>
            </w:tcBorders>
          </w:tcPr>
          <w:p>
            <w:pPr>
              <w:pStyle w:val="TAL"/>
              <w:keepNext w:val="false"/>
              <w:keepLines w:val="false"/>
              <w:rPr>
                <w:iCs/>
                <w:lang w:val="en-GB"/>
              </w:rPr>
            </w:pPr>
            <w:r>
              <w:rPr>
                <w:lang w:val="en-GB"/>
              </w:rPr>
              <w:t>"</w:t>
            </w:r>
            <w:r>
              <w:rPr>
                <w:iCs/>
                <w:lang w:val="en-GB"/>
              </w:rPr>
              <w:t>national (significant) number"</w:t>
            </w:r>
          </w:p>
        </w:tc>
        <w:tc>
          <w:tcPr>
            <w:tcW w:w="2268" w:type="dxa"/>
            <w:vMerge w:val="restart"/>
            <w:tcBorders>
              <w:top w:val="single" w:sz="6" w:space="0" w:color="000000"/>
              <w:left w:val="single" w:sz="12" w:space="0" w:color="000000"/>
              <w:bottom w:val="single" w:sz="4" w:space="0" w:color="000000"/>
              <w:right w:val="single" w:sz="6" w:space="0" w:color="000000"/>
            </w:tcBorders>
          </w:tcPr>
          <w:p>
            <w:pPr>
              <w:pStyle w:val="TAL"/>
              <w:rPr>
                <w:lang w:val="en-GB"/>
              </w:rPr>
            </w:pPr>
            <w:r>
              <w:rPr>
                <w:lang w:val="en-GB"/>
              </w:rPr>
              <w:t>hi-targeted-to-uri</w:t>
            </w:r>
          </w:p>
        </w:tc>
        <w:tc>
          <w:tcPr>
            <w:tcW w:w="2762" w:type="dxa"/>
            <w:tcBorders>
              <w:top w:val="single" w:sz="6" w:space="0" w:color="000000"/>
              <w:left w:val="single" w:sz="6" w:space="0" w:color="000000"/>
              <w:bottom w:val="single" w:sz="6" w:space="0" w:color="000000"/>
              <w:right w:val="single" w:sz="12" w:space="0" w:color="000000"/>
            </w:tcBorders>
          </w:tcPr>
          <w:p>
            <w:pPr>
              <w:pStyle w:val="TAL"/>
              <w:rPr/>
            </w:pPr>
            <w:r>
              <w:rPr>
                <w:lang w:val="en-GB"/>
              </w:rPr>
              <w:t xml:space="preserve">Add CC (of the country where the </w:t>
            </w:r>
            <w:r>
              <w:rPr>
                <w:lang w:val="en-GB"/>
              </w:rPr>
              <w:t>O-</w:t>
            </w:r>
            <w:r>
              <w:rPr>
                <w:lang w:val="en-GB"/>
              </w:rPr>
              <w:t xml:space="preserve">MGCF is located) to </w:t>
            </w:r>
            <w:r>
              <w:rPr>
                <w:lang w:val="en-GB"/>
              </w:rPr>
              <w:t xml:space="preserve">address signals of </w:t>
            </w:r>
            <w:r>
              <w:rPr>
                <w:lang w:val="en-GB"/>
              </w:rPr>
              <w:t>called IN number</w:t>
            </w:r>
            <w:r>
              <w:rPr>
                <w:lang w:val="en-GB"/>
              </w:rPr>
              <w:t>,</w:t>
            </w:r>
            <w:r>
              <w:rPr>
                <w:lang w:val="en-GB"/>
              </w:rPr>
              <w:t xml:space="preserve"> then map to user portion of URI scheme used.</w:t>
            </w:r>
          </w:p>
          <w:p>
            <w:pPr>
              <w:pStyle w:val="TAL"/>
              <w:rPr/>
            </w:pPr>
            <w:r>
              <w:rPr>
                <w:b/>
                <w:bCs/>
                <w:lang w:val="en-GB"/>
              </w:rPr>
              <w:t>Addr-spec</w:t>
            </w:r>
          </w:p>
          <w:p>
            <w:pPr>
              <w:pStyle w:val="TAL"/>
              <w:keepNext w:val="false"/>
              <w:keepLines w:val="false"/>
              <w:rPr>
                <w:rFonts w:eastAsia="MS Mincho;ＭＳ 明朝"/>
                <w:lang w:val="en-GB"/>
              </w:rPr>
            </w:pPr>
            <w:r>
              <w:rPr>
                <w:lang w:val="en-GB"/>
              </w:rPr>
              <w:t>"+" CC NDC SN mapped to user portion of URI scheme used</w:t>
            </w:r>
            <w:r>
              <w:rPr>
                <w:lang w:val="en-GB"/>
              </w:rPr>
              <w:t>.</w:t>
            </w:r>
          </w:p>
        </w:tc>
      </w:tr>
      <w:tr>
        <w:trPr/>
        <w:tc>
          <w:tcPr>
            <w:tcW w:w="1772" w:type="dxa"/>
            <w:vMerge w:val="continue"/>
            <w:tcBorders>
              <w:top w:val="single" w:sz="6" w:space="0" w:color="000000"/>
              <w:left w:val="single" w:sz="12" w:space="0" w:color="000000"/>
              <w:bottom w:val="single" w:sz="4" w:space="0" w:color="000000"/>
              <w:right w:val="single" w:sz="6" w:space="0" w:color="000000"/>
            </w:tcBorders>
          </w:tcPr>
          <w:p>
            <w:pPr>
              <w:pStyle w:val="TAL"/>
              <w:snapToGrid w:val="false"/>
              <w:rPr>
                <w:rFonts w:eastAsia="MS Mincho;ＭＳ 明朝"/>
                <w:szCs w:val="18"/>
                <w:highlight w:val="yellow"/>
                <w:lang w:val="en-GB"/>
              </w:rPr>
            </w:pPr>
            <w:r>
              <w:rPr>
                <w:rFonts w:eastAsia="MS Mincho;ＭＳ 明朝"/>
                <w:szCs w:val="18"/>
                <w:highlight w:val="yellow"/>
                <w:lang w:val="en-GB"/>
              </w:rPr>
            </w:r>
          </w:p>
        </w:tc>
        <w:tc>
          <w:tcPr>
            <w:tcW w:w="2410" w:type="dxa"/>
            <w:tcBorders>
              <w:top w:val="single" w:sz="6" w:space="0" w:color="000000"/>
              <w:left w:val="single" w:sz="6" w:space="0" w:color="000000"/>
              <w:bottom w:val="single" w:sz="6" w:space="0" w:color="000000"/>
              <w:right w:val="single" w:sz="12" w:space="0" w:color="000000"/>
            </w:tcBorders>
          </w:tcPr>
          <w:p>
            <w:pPr>
              <w:pStyle w:val="TAL"/>
              <w:keepNext w:val="false"/>
              <w:keepLines w:val="false"/>
              <w:rPr>
                <w:iCs/>
                <w:lang w:val="en-GB"/>
              </w:rPr>
            </w:pPr>
            <w:r>
              <w:rPr>
                <w:iCs/>
                <w:lang w:val="en-GB"/>
              </w:rPr>
              <w:t>"international number"</w:t>
            </w:r>
          </w:p>
        </w:tc>
        <w:tc>
          <w:tcPr>
            <w:tcW w:w="2268" w:type="dxa"/>
            <w:vMerge w:val="continue"/>
            <w:tcBorders>
              <w:top w:val="single" w:sz="6" w:space="0" w:color="000000"/>
              <w:left w:val="single" w:sz="12" w:space="0" w:color="000000"/>
              <w:bottom w:val="single" w:sz="4" w:space="0" w:color="000000"/>
              <w:right w:val="single" w:sz="6" w:space="0" w:color="000000"/>
            </w:tcBorders>
          </w:tcPr>
          <w:p>
            <w:pPr>
              <w:pStyle w:val="TAL"/>
              <w:snapToGrid w:val="false"/>
              <w:rPr>
                <w:iCs/>
                <w:lang w:val="en-GB"/>
              </w:rPr>
            </w:pPr>
            <w:r>
              <w:rPr>
                <w:iCs/>
                <w:lang w:val="en-GB"/>
              </w:rPr>
            </w:r>
          </w:p>
        </w:tc>
        <w:tc>
          <w:tcPr>
            <w:tcW w:w="2762" w:type="dxa"/>
            <w:tcBorders>
              <w:top w:val="single" w:sz="6" w:space="0" w:color="000000"/>
              <w:left w:val="single" w:sz="6" w:space="0" w:color="000000"/>
              <w:bottom w:val="single" w:sz="6" w:space="0" w:color="000000"/>
              <w:right w:val="single" w:sz="12" w:space="0" w:color="000000"/>
            </w:tcBorders>
          </w:tcPr>
          <w:p>
            <w:pPr>
              <w:pStyle w:val="TAL"/>
              <w:keepNext w:val="false"/>
              <w:keepLines w:val="false"/>
              <w:rPr/>
            </w:pPr>
            <w:r>
              <w:rPr>
                <w:lang w:val="en-GB"/>
              </w:rPr>
              <w:t xml:space="preserve">Map complete </w:t>
            </w:r>
            <w:r>
              <w:rPr>
                <w:lang w:val="en-GB"/>
              </w:rPr>
              <w:t xml:space="preserve">address signals of </w:t>
            </w:r>
            <w:r>
              <w:rPr>
                <w:lang w:val="en-GB"/>
              </w:rPr>
              <w:t>called IN number to user portion of URI scheme used.</w:t>
            </w:r>
          </w:p>
        </w:tc>
      </w:tr>
      <w:tr>
        <w:trPr/>
        <w:tc>
          <w:tcPr>
            <w:tcW w:w="1772" w:type="dxa"/>
            <w:tcBorders>
              <w:top w:val="single" w:sz="6" w:space="0" w:color="000000"/>
              <w:left w:val="single" w:sz="12" w:space="0" w:color="000000"/>
              <w:bottom w:val="single" w:sz="6" w:space="0" w:color="000000"/>
              <w:right w:val="single" w:sz="6" w:space="0" w:color="000000"/>
            </w:tcBorders>
          </w:tcPr>
          <w:p>
            <w:pPr>
              <w:pStyle w:val="TAL"/>
              <w:rPr/>
            </w:pPr>
            <w:r>
              <w:rPr>
                <w:lang w:val="en-GB"/>
              </w:rPr>
              <w:t xml:space="preserve">Address </w:t>
            </w:r>
            <w:r>
              <w:rPr>
                <w:lang w:val="en-GB"/>
              </w:rPr>
              <w:t>s</w:t>
            </w:r>
            <w:r>
              <w:rPr>
                <w:lang w:val="en-GB"/>
              </w:rPr>
              <w:t>ignals</w:t>
            </w:r>
          </w:p>
        </w:tc>
        <w:tc>
          <w:tcPr>
            <w:tcW w:w="2410" w:type="dxa"/>
            <w:tcBorders>
              <w:top w:val="single" w:sz="6" w:space="0" w:color="000000"/>
              <w:left w:val="single" w:sz="6" w:space="0" w:color="000000"/>
              <w:bottom w:val="single" w:sz="6" w:space="0" w:color="000000"/>
              <w:right w:val="single" w:sz="12" w:space="0" w:color="000000"/>
            </w:tcBorders>
          </w:tcPr>
          <w:p>
            <w:pPr>
              <w:pStyle w:val="TAL"/>
              <w:rPr/>
            </w:pPr>
            <w:r>
              <w:rPr>
                <w:lang w:val="en-GB"/>
              </w:rPr>
              <w:t>If NOA is "</w:t>
            </w:r>
            <w:r>
              <w:rPr>
                <w:iCs/>
                <w:lang w:val="en-GB"/>
              </w:rPr>
              <w:t xml:space="preserve">national (significant) number" </w:t>
            </w:r>
            <w:r>
              <w:rPr>
                <w:lang w:val="en-GB"/>
              </w:rPr>
              <w:t xml:space="preserve">then the format of the </w:t>
            </w:r>
            <w:r>
              <w:rPr>
                <w:lang w:val="en-GB"/>
              </w:rPr>
              <w:t>a</w:t>
            </w:r>
            <w:r>
              <w:rPr>
                <w:lang w:val="en-GB"/>
              </w:rPr>
              <w:t xml:space="preserve">ddress </w:t>
            </w:r>
            <w:r>
              <w:rPr>
                <w:lang w:val="en-GB"/>
              </w:rPr>
              <w:t>s</w:t>
            </w:r>
            <w:r>
              <w:rPr>
                <w:lang w:val="en-GB"/>
              </w:rPr>
              <w:t>ignals is</w:t>
            </w:r>
            <w:r>
              <w:rPr>
                <w:lang w:val="en-GB"/>
              </w:rPr>
              <w:t xml:space="preserve"> </w:t>
            </w:r>
            <w:r>
              <w:rPr>
                <w:lang w:val="en-GB"/>
              </w:rPr>
              <w:br/>
              <w:t>NDC + SN</w:t>
            </w:r>
            <w:r>
              <w:rPr>
                <w:lang w:val="en-GB"/>
              </w:rPr>
              <w:t>.</w:t>
            </w:r>
          </w:p>
          <w:p>
            <w:pPr>
              <w:pStyle w:val="TAL"/>
              <w:rPr>
                <w:rFonts w:eastAsia="MS Mincho;ＭＳ 明朝"/>
                <w:iCs/>
                <w:lang w:val="en-GB"/>
              </w:rPr>
            </w:pPr>
            <w:r>
              <w:rPr>
                <w:lang w:val="en-GB"/>
              </w:rPr>
              <w:t>If NOA is "</w:t>
            </w:r>
            <w:r>
              <w:rPr>
                <w:iCs/>
                <w:lang w:val="en-GB"/>
              </w:rPr>
              <w:t>international number"</w:t>
            </w:r>
            <w:r>
              <w:rPr>
                <w:lang w:val="en-GB"/>
              </w:rPr>
              <w:t xml:space="preserve"> then the format of the </w:t>
            </w:r>
            <w:r>
              <w:rPr>
                <w:lang w:val="en-GB"/>
              </w:rPr>
              <w:t>a</w:t>
            </w:r>
            <w:r>
              <w:rPr>
                <w:lang w:val="en-GB"/>
              </w:rPr>
              <w:t xml:space="preserve">ddress </w:t>
            </w:r>
            <w:r>
              <w:rPr>
                <w:lang w:val="en-GB"/>
              </w:rPr>
              <w:t>s</w:t>
            </w:r>
            <w:r>
              <w:rPr>
                <w:lang w:val="en-GB"/>
              </w:rPr>
              <w:t>ignals is</w:t>
            </w:r>
            <w:r>
              <w:rPr>
                <w:lang w:val="en-GB"/>
              </w:rPr>
              <w:t xml:space="preserve"> </w:t>
            </w:r>
            <w:r>
              <w:rPr>
                <w:lang w:val="en-GB"/>
              </w:rPr>
              <w:br/>
              <w:t>CC + NDC + SN</w:t>
            </w:r>
            <w:r>
              <w:rPr>
                <w:lang w:val="en-GB"/>
              </w:rPr>
              <w:t>.</w:t>
            </w:r>
          </w:p>
        </w:tc>
        <w:tc>
          <w:tcPr>
            <w:tcW w:w="2268"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hi-targeted-to-uri</w:t>
            </w:r>
          </w:p>
        </w:tc>
        <w:tc>
          <w:tcPr>
            <w:tcW w:w="2762" w:type="dxa"/>
            <w:tcBorders>
              <w:top w:val="single" w:sz="6" w:space="0" w:color="000000"/>
              <w:left w:val="single" w:sz="6" w:space="0" w:color="000000"/>
              <w:bottom w:val="single" w:sz="6" w:space="0" w:color="000000"/>
              <w:right w:val="single" w:sz="12" w:space="0" w:color="000000"/>
            </w:tcBorders>
          </w:tcPr>
          <w:p>
            <w:pPr>
              <w:pStyle w:val="TAL"/>
              <w:keepNext w:val="false"/>
              <w:keepLines w:val="false"/>
              <w:rPr>
                <w:lang w:val="en-GB"/>
              </w:rPr>
            </w:pPr>
            <w:r>
              <w:rPr>
                <w:lang w:val="en-GB"/>
              </w:rPr>
              <w:t>"+" CC NDC SN mapped to user portion of URI scheme used</w:t>
            </w:r>
            <w:r>
              <w:rPr>
                <w:lang w:val="en-GB"/>
              </w:rPr>
              <w:t>.</w:t>
            </w:r>
          </w:p>
        </w:tc>
      </w:tr>
      <w:tr>
        <w:trPr/>
        <w:tc>
          <w:tcPr>
            <w:tcW w:w="1772" w:type="dxa"/>
            <w:vMerge w:val="restart"/>
            <w:tcBorders>
              <w:top w:val="single" w:sz="6" w:space="0" w:color="000000"/>
              <w:left w:val="single" w:sz="12" w:space="0" w:color="000000"/>
              <w:bottom w:val="single" w:sz="4" w:space="0" w:color="000000"/>
              <w:right w:val="single" w:sz="6" w:space="0" w:color="000000"/>
            </w:tcBorders>
          </w:tcPr>
          <w:p>
            <w:pPr>
              <w:pStyle w:val="TAL"/>
              <w:rPr>
                <w:lang w:val="en-GB"/>
              </w:rPr>
            </w:pPr>
            <w:r>
              <w:rPr>
                <w:bCs/>
                <w:iCs/>
                <w:lang w:val="en-GB"/>
              </w:rPr>
              <w:t>APRI</w:t>
            </w:r>
          </w:p>
        </w:tc>
        <w:tc>
          <w:tcPr>
            <w:tcW w:w="2410" w:type="dxa"/>
            <w:tcBorders>
              <w:top w:val="single" w:sz="6" w:space="0" w:color="000000"/>
              <w:left w:val="single" w:sz="6" w:space="0" w:color="000000"/>
              <w:bottom w:val="single" w:sz="6" w:space="0" w:color="000000"/>
              <w:right w:val="single" w:sz="12" w:space="0" w:color="000000"/>
            </w:tcBorders>
          </w:tcPr>
          <w:p>
            <w:pPr>
              <w:pStyle w:val="TAL"/>
              <w:keepNext w:val="false"/>
              <w:keepLines w:val="false"/>
              <w:rPr>
                <w:iCs/>
                <w:lang w:val="en-GB"/>
              </w:rPr>
            </w:pPr>
            <w:r>
              <w:rPr>
                <w:lang w:val="en-GB"/>
              </w:rPr>
              <w:t>"presentation restricted"</w:t>
            </w:r>
          </w:p>
        </w:tc>
        <w:tc>
          <w:tcPr>
            <w:tcW w:w="2268" w:type="dxa"/>
            <w:vMerge w:val="restart"/>
            <w:tcBorders>
              <w:top w:val="single" w:sz="6" w:space="0" w:color="000000"/>
              <w:left w:val="single" w:sz="12" w:space="0" w:color="000000"/>
              <w:bottom w:val="single" w:sz="4" w:space="0" w:color="000000"/>
              <w:right w:val="single" w:sz="6" w:space="0" w:color="000000"/>
            </w:tcBorders>
          </w:tcPr>
          <w:p>
            <w:pPr>
              <w:pStyle w:val="TAL"/>
              <w:rPr/>
            </w:pPr>
            <w:r>
              <w:rPr>
                <w:lang w:val="en-GB"/>
              </w:rPr>
              <w:t>P</w:t>
            </w:r>
            <w:r>
              <w:rPr>
                <w:lang w:val="en-GB"/>
              </w:rPr>
              <w:t>ri</w:t>
            </w:r>
            <w:r>
              <w:rPr>
                <w:lang w:val="en-GB"/>
              </w:rPr>
              <w:t xml:space="preserve">vacy header field escaped in hi-targeted-to-uri </w:t>
            </w:r>
            <w:r>
              <w:rPr>
                <w:lang w:val="en-GB"/>
              </w:rPr>
              <w:t>corresponding to called IN number</w:t>
            </w:r>
          </w:p>
        </w:tc>
        <w:tc>
          <w:tcPr>
            <w:tcW w:w="2762" w:type="dxa"/>
            <w:tcBorders>
              <w:top w:val="single" w:sz="6" w:space="0" w:color="000000"/>
              <w:left w:val="single" w:sz="6" w:space="0" w:color="000000"/>
              <w:bottom w:val="single" w:sz="6" w:space="0" w:color="000000"/>
              <w:right w:val="single" w:sz="12" w:space="0" w:color="000000"/>
            </w:tcBorders>
          </w:tcPr>
          <w:p>
            <w:pPr>
              <w:pStyle w:val="TAL"/>
              <w:keepNext w:val="false"/>
              <w:keepLines w:val="false"/>
              <w:rPr>
                <w:lang w:val="en-GB"/>
              </w:rPr>
            </w:pPr>
            <w:r>
              <w:rPr>
                <w:lang w:val="en-GB"/>
              </w:rPr>
              <w:t>"history"</w:t>
            </w:r>
          </w:p>
        </w:tc>
      </w:tr>
      <w:tr>
        <w:trPr/>
        <w:tc>
          <w:tcPr>
            <w:tcW w:w="1772" w:type="dxa"/>
            <w:vMerge w:val="continue"/>
            <w:tcBorders>
              <w:top w:val="single" w:sz="6" w:space="0" w:color="000000"/>
              <w:left w:val="single" w:sz="12" w:space="0" w:color="000000"/>
              <w:bottom w:val="single" w:sz="4" w:space="0" w:color="000000"/>
              <w:right w:val="single" w:sz="6" w:space="0" w:color="000000"/>
            </w:tcBorders>
          </w:tcPr>
          <w:p>
            <w:pPr>
              <w:pStyle w:val="TAL"/>
              <w:snapToGrid w:val="false"/>
              <w:rPr>
                <w:szCs w:val="18"/>
                <w:highlight w:val="yellow"/>
                <w:lang w:val="en-GB"/>
              </w:rPr>
            </w:pPr>
            <w:r>
              <w:rPr>
                <w:szCs w:val="18"/>
                <w:highlight w:val="yellow"/>
                <w:lang w:val="en-GB"/>
              </w:rPr>
            </w:r>
          </w:p>
        </w:tc>
        <w:tc>
          <w:tcPr>
            <w:tcW w:w="2410" w:type="dxa"/>
            <w:tcBorders>
              <w:top w:val="single" w:sz="6" w:space="0" w:color="000000"/>
              <w:left w:val="single" w:sz="6" w:space="0" w:color="000000"/>
              <w:bottom w:val="single" w:sz="6" w:space="0" w:color="000000"/>
              <w:right w:val="single" w:sz="12" w:space="0" w:color="000000"/>
            </w:tcBorders>
          </w:tcPr>
          <w:p>
            <w:pPr>
              <w:pStyle w:val="TAL"/>
              <w:keepNext w:val="false"/>
              <w:keepLines w:val="false"/>
              <w:rPr>
                <w:iCs/>
                <w:lang w:val="en-GB"/>
              </w:rPr>
            </w:pPr>
            <w:r>
              <w:rPr>
                <w:lang w:val="en-GB"/>
              </w:rPr>
              <w:t>"presentation allowed"</w:t>
            </w:r>
          </w:p>
        </w:tc>
        <w:tc>
          <w:tcPr>
            <w:tcW w:w="2268" w:type="dxa"/>
            <w:vMerge w:val="continue"/>
            <w:tcBorders>
              <w:top w:val="single" w:sz="6" w:space="0" w:color="000000"/>
              <w:left w:val="single" w:sz="12" w:space="0" w:color="000000"/>
              <w:bottom w:val="single" w:sz="4" w:space="0" w:color="000000"/>
              <w:right w:val="single" w:sz="6" w:space="0" w:color="000000"/>
            </w:tcBorders>
          </w:tcPr>
          <w:p>
            <w:pPr>
              <w:pStyle w:val="TAL"/>
              <w:snapToGrid w:val="false"/>
              <w:rPr>
                <w:iCs/>
                <w:lang w:val="en-GB"/>
              </w:rPr>
            </w:pPr>
            <w:r>
              <w:rPr>
                <w:iCs/>
                <w:lang w:val="en-GB"/>
              </w:rPr>
            </w:r>
          </w:p>
        </w:tc>
        <w:tc>
          <w:tcPr>
            <w:tcW w:w="2762" w:type="dxa"/>
            <w:tcBorders>
              <w:top w:val="single" w:sz="6" w:space="0" w:color="000000"/>
              <w:left w:val="single" w:sz="6" w:space="0" w:color="000000"/>
              <w:bottom w:val="single" w:sz="6" w:space="0" w:color="000000"/>
              <w:right w:val="single" w:sz="12" w:space="0" w:color="000000"/>
            </w:tcBorders>
          </w:tcPr>
          <w:p>
            <w:pPr>
              <w:pStyle w:val="TAL"/>
              <w:keepNext w:val="false"/>
              <w:keepLines w:val="false"/>
              <w:rPr>
                <w:lang w:val="en-GB"/>
              </w:rPr>
            </w:pPr>
            <w:r>
              <w:rPr>
                <w:lang w:val="en-GB"/>
              </w:rPr>
              <w:t>Privacy header field absent or "none"</w:t>
            </w:r>
          </w:p>
        </w:tc>
      </w:tr>
      <w:tr>
        <w:trPr/>
        <w:tc>
          <w:tcPr>
            <w:tcW w:w="1772" w:type="dxa"/>
            <w:tcBorders>
              <w:top w:val="single" w:sz="4" w:space="0" w:color="000000"/>
              <w:left w:val="single" w:sz="12" w:space="0" w:color="000000"/>
              <w:bottom w:val="single" w:sz="6" w:space="0" w:color="000000"/>
              <w:right w:val="single" w:sz="6" w:space="0" w:color="000000"/>
            </w:tcBorders>
          </w:tcPr>
          <w:p>
            <w:pPr>
              <w:pStyle w:val="TAL"/>
              <w:snapToGrid w:val="false"/>
              <w:rPr>
                <w:szCs w:val="18"/>
                <w:highlight w:val="yellow"/>
                <w:lang w:val="en-GB"/>
              </w:rPr>
            </w:pPr>
            <w:r>
              <w:rPr>
                <w:szCs w:val="18"/>
                <w:highlight w:val="yellow"/>
                <w:lang w:val="en-GB"/>
              </w:rPr>
            </w:r>
          </w:p>
        </w:tc>
        <w:tc>
          <w:tcPr>
            <w:tcW w:w="2410" w:type="dxa"/>
            <w:tcBorders>
              <w:top w:val="single" w:sz="6" w:space="0" w:color="000000"/>
              <w:left w:val="single" w:sz="6" w:space="0" w:color="000000"/>
              <w:bottom w:val="single" w:sz="6" w:space="0" w:color="000000"/>
              <w:right w:val="single" w:sz="12" w:space="0" w:color="000000"/>
            </w:tcBorders>
          </w:tcPr>
          <w:p>
            <w:pPr>
              <w:pStyle w:val="TAL"/>
              <w:keepNext w:val="false"/>
              <w:keepLines w:val="false"/>
              <w:snapToGrid w:val="false"/>
              <w:rPr>
                <w:lang w:val="en-GB"/>
              </w:rPr>
            </w:pPr>
            <w:r>
              <w:rPr>
                <w:lang w:val="en-GB"/>
              </w:rPr>
            </w:r>
          </w:p>
        </w:tc>
        <w:tc>
          <w:tcPr>
            <w:tcW w:w="2268" w:type="dxa"/>
            <w:tcBorders>
              <w:top w:val="single" w:sz="4" w:space="0" w:color="000000"/>
              <w:left w:val="single" w:sz="12" w:space="0" w:color="000000"/>
              <w:bottom w:val="single" w:sz="6" w:space="0" w:color="000000"/>
              <w:right w:val="single" w:sz="6" w:space="0" w:color="000000"/>
            </w:tcBorders>
          </w:tcPr>
          <w:p>
            <w:pPr>
              <w:pStyle w:val="TAL"/>
              <w:rPr/>
            </w:pPr>
            <w:r>
              <w:rPr>
                <w:lang w:val="en-GB"/>
              </w:rPr>
              <w:t>hi-targeted-to-uri; cause-param URI parameter, as defined in IETF </w:t>
            </w:r>
            <w:r>
              <w:rPr/>
              <w:t>RFC 8119</w:t>
            </w:r>
            <w:r>
              <w:rPr>
                <w:lang w:val="en-GB"/>
              </w:rPr>
              <w:t> [148].</w:t>
            </w:r>
          </w:p>
        </w:tc>
        <w:tc>
          <w:tcPr>
            <w:tcW w:w="2762" w:type="dxa"/>
            <w:tcBorders>
              <w:top w:val="single" w:sz="6" w:space="0" w:color="000000"/>
              <w:left w:val="single" w:sz="6" w:space="0" w:color="000000"/>
              <w:bottom w:val="single" w:sz="6" w:space="0" w:color="000000"/>
              <w:right w:val="single" w:sz="12" w:space="0" w:color="000000"/>
            </w:tcBorders>
          </w:tcPr>
          <w:p>
            <w:pPr>
              <w:pStyle w:val="TAL"/>
              <w:rPr/>
            </w:pPr>
            <w:r>
              <w:rPr>
                <w:lang w:val="en-GB"/>
              </w:rPr>
              <w:t>If mapping of original called IN number is performed</w:t>
            </w:r>
            <w:r>
              <w:rPr>
                <w:lang w:val="en-GB"/>
              </w:rPr>
              <w:t>, then set to "380".</w:t>
            </w:r>
          </w:p>
          <w:p>
            <w:pPr>
              <w:pStyle w:val="TAL"/>
              <w:rPr>
                <w:lang w:val="en-GB"/>
              </w:rPr>
            </w:pPr>
            <w:r>
              <w:rPr>
                <w:lang w:val="en-GB"/>
              </w:rPr>
              <w:t>Otherwise</w:t>
            </w:r>
            <w:r>
              <w:rPr>
                <w:lang w:val="en-GB"/>
              </w:rPr>
              <w:t>, no mapping</w:t>
            </w:r>
            <w:r>
              <w:rPr>
                <w:lang w:val="en-GB"/>
              </w:rPr>
              <w:t xml:space="preserve"> is performed</w:t>
            </w:r>
            <w:r>
              <w:rPr>
                <w:lang w:val="en-GB"/>
              </w:rPr>
              <w:t>.</w:t>
            </w:r>
          </w:p>
        </w:tc>
      </w:tr>
      <w:tr>
        <w:trPr/>
        <w:tc>
          <w:tcPr>
            <w:tcW w:w="1772" w:type="dxa"/>
            <w:tcBorders>
              <w:top w:val="single" w:sz="4" w:space="0" w:color="000000"/>
              <w:left w:val="single" w:sz="12" w:space="0" w:color="000000"/>
              <w:bottom w:val="single" w:sz="6" w:space="0" w:color="000000"/>
              <w:right w:val="single" w:sz="6" w:space="0" w:color="000000"/>
            </w:tcBorders>
          </w:tcPr>
          <w:p>
            <w:pPr>
              <w:pStyle w:val="TAL"/>
              <w:snapToGrid w:val="false"/>
              <w:rPr>
                <w:szCs w:val="18"/>
                <w:highlight w:val="yellow"/>
                <w:lang w:val="en-GB"/>
              </w:rPr>
            </w:pPr>
            <w:r>
              <w:rPr>
                <w:szCs w:val="18"/>
                <w:highlight w:val="yellow"/>
                <w:lang w:val="en-GB"/>
              </w:rPr>
            </w:r>
          </w:p>
        </w:tc>
        <w:tc>
          <w:tcPr>
            <w:tcW w:w="2410" w:type="dxa"/>
            <w:tcBorders>
              <w:top w:val="single" w:sz="6" w:space="0" w:color="000000"/>
              <w:left w:val="single" w:sz="6" w:space="0" w:color="000000"/>
              <w:bottom w:val="single" w:sz="6" w:space="0" w:color="000000"/>
              <w:right w:val="single" w:sz="12" w:space="0" w:color="000000"/>
            </w:tcBorders>
          </w:tcPr>
          <w:p>
            <w:pPr>
              <w:pStyle w:val="TAL"/>
              <w:keepNext w:val="false"/>
              <w:keepLines w:val="false"/>
              <w:snapToGrid w:val="false"/>
              <w:rPr>
                <w:lang w:val="en-GB"/>
              </w:rPr>
            </w:pPr>
            <w:r>
              <w:rPr>
                <w:lang w:val="en-GB"/>
              </w:rPr>
            </w:r>
          </w:p>
        </w:tc>
        <w:tc>
          <w:tcPr>
            <w:tcW w:w="2268" w:type="dxa"/>
            <w:tcBorders>
              <w:top w:val="single" w:sz="4" w:space="0" w:color="000000"/>
              <w:left w:val="single" w:sz="12" w:space="0" w:color="000000"/>
              <w:bottom w:val="single" w:sz="6" w:space="0" w:color="000000"/>
              <w:right w:val="single" w:sz="6" w:space="0" w:color="000000"/>
            </w:tcBorders>
          </w:tcPr>
          <w:p>
            <w:pPr>
              <w:pStyle w:val="TAL"/>
              <w:rPr>
                <w:lang w:val="en-GB"/>
              </w:rPr>
            </w:pPr>
            <w:r>
              <w:rPr>
                <w:lang w:val="en-GB"/>
              </w:rPr>
              <w:t>hi-index and hi-target-param</w:t>
            </w:r>
          </w:p>
        </w:tc>
        <w:tc>
          <w:tcPr>
            <w:tcW w:w="2762" w:type="dxa"/>
            <w:tcBorders>
              <w:top w:val="single" w:sz="6" w:space="0" w:color="000000"/>
              <w:left w:val="single" w:sz="6" w:space="0" w:color="000000"/>
              <w:bottom w:val="single" w:sz="6" w:space="0" w:color="000000"/>
              <w:right w:val="single" w:sz="12" w:space="0" w:color="000000"/>
            </w:tcBorders>
          </w:tcPr>
          <w:p>
            <w:pPr>
              <w:pStyle w:val="TAL"/>
              <w:rPr/>
            </w:pPr>
            <w:r>
              <w:rPr>
                <w:lang w:val="en-GB"/>
              </w:rPr>
              <w:t>If mapping of original called IN number is performed</w:t>
            </w:r>
            <w:r>
              <w:rPr>
                <w:lang w:val="en-GB"/>
              </w:rPr>
              <w:t>, then set to "index=1.1" and "mp=1".</w:t>
            </w:r>
          </w:p>
          <w:p>
            <w:pPr>
              <w:pStyle w:val="TAL"/>
              <w:keepNext w:val="false"/>
              <w:keepLines w:val="false"/>
              <w:rPr/>
            </w:pPr>
            <w:r>
              <w:rPr>
                <w:lang w:val="en-GB"/>
              </w:rPr>
              <w:t>Otherwise</w:t>
            </w:r>
            <w:r>
              <w:rPr>
                <w:lang w:val="en-GB"/>
              </w:rPr>
              <w:t>, set to "index=1" and no mp-param is created.</w:t>
            </w:r>
          </w:p>
        </w:tc>
      </w:tr>
    </w:tbl>
    <w:p>
      <w:pPr>
        <w:pStyle w:val="Normal"/>
        <w:tabs>
          <w:tab w:val="clear" w:pos="284"/>
          <w:tab w:val="left" w:pos="3994" w:leader="none"/>
        </w:tabs>
        <w:rPr>
          <w:lang w:val="en-US" w:eastAsia="en-US"/>
        </w:rPr>
      </w:pPr>
      <w:r>
        <w:rPr>
          <w:lang w:val="en-US" w:eastAsia="en-US"/>
        </w:rPr>
      </w:r>
    </w:p>
    <w:p>
      <w:pPr>
        <w:pStyle w:val="TH"/>
        <w:rPr/>
      </w:pPr>
      <w:r>
        <w:rPr/>
        <w:t>Table L.2.3: Mapping of called party number</w:t>
      </w:r>
      <w:r>
        <w:rPr/>
        <w:t xml:space="preserve"> </w:t>
      </w:r>
      <w:r>
        <w:rPr/>
        <w:t>to History-Info header field</w:t>
      </w:r>
    </w:p>
    <w:tbl>
      <w:tblPr>
        <w:tblW w:w="9212" w:type="dxa"/>
        <w:jc w:val="left"/>
        <w:tblInd w:w="-123" w:type="dxa"/>
        <w:tblLayout w:type="fixed"/>
        <w:tblCellMar>
          <w:top w:w="0" w:type="dxa"/>
          <w:left w:w="108" w:type="dxa"/>
          <w:bottom w:w="0" w:type="dxa"/>
          <w:right w:w="108" w:type="dxa"/>
        </w:tblCellMar>
      </w:tblPr>
      <w:tblGrid>
        <w:gridCol w:w="1772"/>
        <w:gridCol w:w="2410"/>
        <w:gridCol w:w="2268"/>
        <w:gridCol w:w="2762"/>
      </w:tblGrid>
      <w:tr>
        <w:trPr/>
        <w:tc>
          <w:tcPr>
            <w:tcW w:w="1772" w:type="dxa"/>
            <w:tcBorders>
              <w:top w:val="single" w:sz="12" w:space="0" w:color="000000"/>
              <w:left w:val="single" w:sz="12" w:space="0" w:color="000000"/>
              <w:bottom w:val="single" w:sz="6" w:space="0" w:color="000000"/>
              <w:right w:val="single" w:sz="6" w:space="0" w:color="000000"/>
            </w:tcBorders>
          </w:tcPr>
          <w:p>
            <w:pPr>
              <w:pStyle w:val="TAH"/>
              <w:rPr>
                <w:lang w:val="en-GB"/>
              </w:rPr>
            </w:pPr>
            <w:r>
              <w:rPr>
                <w:lang w:val="en-GB"/>
              </w:rPr>
              <w:t>ISUP Parameter</w:t>
            </w:r>
          </w:p>
        </w:tc>
        <w:tc>
          <w:tcPr>
            <w:tcW w:w="2410" w:type="dxa"/>
            <w:tcBorders>
              <w:top w:val="single" w:sz="12" w:space="0" w:color="000000"/>
              <w:left w:val="single" w:sz="6" w:space="0" w:color="000000"/>
              <w:bottom w:val="single" w:sz="6" w:space="0" w:color="000000"/>
              <w:right w:val="single" w:sz="6" w:space="0" w:color="000000"/>
            </w:tcBorders>
          </w:tcPr>
          <w:p>
            <w:pPr>
              <w:pStyle w:val="TAH"/>
              <w:rPr>
                <w:lang w:val="en-GB"/>
              </w:rPr>
            </w:pPr>
            <w:r>
              <w:rPr>
                <w:lang w:val="en-GB"/>
              </w:rPr>
              <w:t>Derived value of parameter field</w:t>
            </w:r>
          </w:p>
        </w:tc>
        <w:tc>
          <w:tcPr>
            <w:tcW w:w="2268" w:type="dxa"/>
            <w:tcBorders>
              <w:top w:val="single" w:sz="12" w:space="0" w:color="000000"/>
              <w:left w:val="single" w:sz="6" w:space="0" w:color="000000"/>
              <w:bottom w:val="single" w:sz="6" w:space="0" w:color="000000"/>
              <w:right w:val="single" w:sz="6" w:space="0" w:color="000000"/>
            </w:tcBorders>
          </w:tcPr>
          <w:p>
            <w:pPr>
              <w:pStyle w:val="TAH"/>
              <w:rPr>
                <w:lang w:val="en-GB"/>
              </w:rPr>
            </w:pPr>
            <w:r>
              <w:rPr>
                <w:lang w:val="en-GB"/>
              </w:rPr>
              <w:t>SIP component</w:t>
            </w:r>
          </w:p>
        </w:tc>
        <w:tc>
          <w:tcPr>
            <w:tcW w:w="2762" w:type="dxa"/>
            <w:tcBorders>
              <w:top w:val="single" w:sz="12" w:space="0" w:color="000000"/>
              <w:left w:val="single" w:sz="6" w:space="0" w:color="000000"/>
              <w:bottom w:val="single" w:sz="6" w:space="0" w:color="000000"/>
              <w:right w:val="single" w:sz="12" w:space="0" w:color="000000"/>
            </w:tcBorders>
          </w:tcPr>
          <w:p>
            <w:pPr>
              <w:pStyle w:val="TAH"/>
              <w:rPr>
                <w:lang w:val="en-GB"/>
              </w:rPr>
            </w:pPr>
            <w:r>
              <w:rPr>
                <w:lang w:val="en-GB"/>
              </w:rPr>
              <w:t>Value</w:t>
            </w:r>
          </w:p>
        </w:tc>
      </w:tr>
      <w:tr>
        <w:trPr/>
        <w:tc>
          <w:tcPr>
            <w:tcW w:w="1772"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IAM</w:t>
            </w:r>
          </w:p>
        </w:tc>
        <w:tc>
          <w:tcPr>
            <w:tcW w:w="2410" w:type="dxa"/>
            <w:tcBorders>
              <w:top w:val="single" w:sz="6" w:space="0" w:color="000000"/>
              <w:left w:val="single" w:sz="6" w:space="0" w:color="000000"/>
              <w:bottom w:val="single" w:sz="6" w:space="0" w:color="000000"/>
              <w:right w:val="single" w:sz="6" w:space="0" w:color="000000"/>
            </w:tcBorders>
          </w:tcPr>
          <w:p>
            <w:pPr>
              <w:pStyle w:val="TAL"/>
              <w:keepNext w:val="false"/>
              <w:keepLines w:val="false"/>
              <w:snapToGrid w:val="false"/>
              <w:rPr>
                <w:rFonts w:cs="Arial"/>
                <w:szCs w:val="18"/>
                <w:lang w:val="en-GB"/>
              </w:rPr>
            </w:pPr>
            <w:r>
              <w:rPr>
                <w:rFonts w:cs="Arial"/>
                <w:szCs w:val="18"/>
                <w:lang w:val="en-GB"/>
              </w:rPr>
            </w:r>
          </w:p>
        </w:tc>
        <w:tc>
          <w:tcPr>
            <w:tcW w:w="2268" w:type="dxa"/>
            <w:tcBorders>
              <w:top w:val="single" w:sz="6" w:space="0" w:color="000000"/>
              <w:left w:val="single" w:sz="6" w:space="0" w:color="000000"/>
              <w:bottom w:val="single" w:sz="6" w:space="0" w:color="000000"/>
              <w:right w:val="single" w:sz="6" w:space="0" w:color="000000"/>
            </w:tcBorders>
          </w:tcPr>
          <w:p>
            <w:pPr>
              <w:pStyle w:val="TAL"/>
              <w:rPr/>
            </w:pPr>
            <w:r>
              <w:rPr>
                <w:lang w:val="en-GB"/>
              </w:rPr>
              <w:t xml:space="preserve">Initial </w:t>
            </w:r>
            <w:r>
              <w:rPr>
                <w:lang w:val="en-GB"/>
              </w:rPr>
              <w:t>INVITE request</w:t>
            </w:r>
          </w:p>
        </w:tc>
        <w:tc>
          <w:tcPr>
            <w:tcW w:w="2762" w:type="dxa"/>
            <w:tcBorders>
              <w:top w:val="single" w:sz="6" w:space="0" w:color="000000"/>
              <w:left w:val="single" w:sz="6" w:space="0" w:color="000000"/>
              <w:bottom w:val="single" w:sz="6" w:space="0" w:color="000000"/>
              <w:right w:val="single" w:sz="12" w:space="0" w:color="000000"/>
            </w:tcBorders>
          </w:tcPr>
          <w:p>
            <w:pPr>
              <w:pStyle w:val="TAL"/>
              <w:keepNext w:val="false"/>
              <w:keepLines w:val="false"/>
              <w:snapToGrid w:val="false"/>
              <w:rPr>
                <w:rFonts w:cs="Arial"/>
                <w:szCs w:val="18"/>
                <w:lang w:val="en-GB"/>
              </w:rPr>
            </w:pPr>
            <w:r>
              <w:rPr>
                <w:rFonts w:cs="Arial"/>
                <w:szCs w:val="18"/>
                <w:lang w:val="en-GB"/>
              </w:rPr>
            </w:r>
          </w:p>
        </w:tc>
      </w:tr>
      <w:tr>
        <w:trPr/>
        <w:tc>
          <w:tcPr>
            <w:tcW w:w="1772" w:type="dxa"/>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Called party number</w:t>
            </w:r>
          </w:p>
        </w:tc>
        <w:tc>
          <w:tcPr>
            <w:tcW w:w="2410" w:type="dxa"/>
            <w:tcBorders>
              <w:top w:val="single" w:sz="6" w:space="0" w:color="000000"/>
              <w:left w:val="single" w:sz="6" w:space="0" w:color="000000"/>
              <w:bottom w:val="single" w:sz="6" w:space="0" w:color="000000"/>
              <w:right w:val="single" w:sz="6" w:space="0" w:color="000000"/>
            </w:tcBorders>
          </w:tcPr>
          <w:p>
            <w:pPr>
              <w:pStyle w:val="TAL"/>
              <w:keepNext w:val="false"/>
              <w:keepLines w:val="false"/>
              <w:snapToGrid w:val="false"/>
              <w:rPr>
                <w:rFonts w:cs="Arial"/>
                <w:szCs w:val="18"/>
                <w:lang w:val="en-GB"/>
              </w:rPr>
            </w:pPr>
            <w:r>
              <w:rPr>
                <w:rFonts w:cs="Arial"/>
                <w:szCs w:val="18"/>
                <w:lang w:val="en-GB"/>
              </w:rPr>
            </w:r>
          </w:p>
        </w:tc>
        <w:tc>
          <w:tcPr>
            <w:tcW w:w="2268"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History-Info header field</w:t>
            </w:r>
          </w:p>
        </w:tc>
        <w:tc>
          <w:tcPr>
            <w:tcW w:w="2762" w:type="dxa"/>
            <w:tcBorders>
              <w:top w:val="single" w:sz="6" w:space="0" w:color="000000"/>
              <w:left w:val="single" w:sz="6" w:space="0" w:color="000000"/>
              <w:bottom w:val="single" w:sz="6" w:space="0" w:color="000000"/>
              <w:right w:val="single" w:sz="12" w:space="0" w:color="000000"/>
            </w:tcBorders>
          </w:tcPr>
          <w:p>
            <w:pPr>
              <w:pStyle w:val="TAL"/>
              <w:keepNext w:val="false"/>
              <w:keepLines w:val="false"/>
              <w:rPr/>
            </w:pPr>
            <w:r>
              <w:rPr>
                <w:lang w:val="en-GB"/>
              </w:rPr>
              <w:t>If mapping of original called IN number is performed</w:t>
            </w:r>
            <w:r>
              <w:rPr>
                <w:lang w:val="en-GB"/>
              </w:rPr>
              <w:t xml:space="preserve">, then </w:t>
            </w:r>
            <w:r>
              <w:rPr>
                <w:lang w:val="en-GB"/>
              </w:rPr>
              <w:t xml:space="preserve">hi-targeted-to-uri of the </w:t>
            </w:r>
            <w:r>
              <w:rPr>
                <w:lang w:val="en-GB"/>
              </w:rPr>
              <w:t>third</w:t>
            </w:r>
            <w:r>
              <w:rPr>
                <w:lang w:val="en-GB"/>
              </w:rPr>
              <w:t xml:space="preserve"> </w:t>
            </w:r>
            <w:r>
              <w:rPr>
                <w:lang w:val="en-GB"/>
              </w:rPr>
              <w:t xml:space="preserve">created </w:t>
            </w:r>
            <w:r>
              <w:rPr>
                <w:lang w:val="en-GB"/>
              </w:rPr>
              <w:t>hi-entry</w:t>
            </w:r>
            <w:r>
              <w:rPr>
                <w:lang w:val="en-GB"/>
              </w:rPr>
              <w:t>.</w:t>
            </w:r>
          </w:p>
          <w:p>
            <w:pPr>
              <w:pStyle w:val="TAL"/>
              <w:rPr>
                <w:rFonts w:cs="Arial"/>
                <w:szCs w:val="18"/>
                <w:lang w:val="en-GB"/>
              </w:rPr>
            </w:pPr>
            <w:r>
              <w:rPr>
                <w:lang w:val="en-GB"/>
              </w:rPr>
              <w:t>Otherwise</w:t>
            </w:r>
            <w:r>
              <w:rPr>
                <w:lang w:val="en-GB"/>
              </w:rPr>
              <w:t xml:space="preserve">, </w:t>
            </w:r>
            <w:r>
              <w:rPr>
                <w:lang w:val="en-GB"/>
              </w:rPr>
              <w:t xml:space="preserve">hi-targeted-to-uri of the </w:t>
            </w:r>
            <w:r>
              <w:rPr>
                <w:lang w:val="en-GB"/>
              </w:rPr>
              <w:t xml:space="preserve">second created </w:t>
            </w:r>
            <w:r>
              <w:rPr>
                <w:lang w:val="en-GB"/>
              </w:rPr>
              <w:t>hi-entry</w:t>
            </w:r>
            <w:r>
              <w:rPr>
                <w:lang w:val="en-GB"/>
              </w:rPr>
              <w:t>.</w:t>
            </w:r>
          </w:p>
        </w:tc>
      </w:tr>
      <w:tr>
        <w:trPr/>
        <w:tc>
          <w:tcPr>
            <w:tcW w:w="1772" w:type="dxa"/>
            <w:vMerge w:val="restart"/>
            <w:tcBorders>
              <w:top w:val="single" w:sz="6" w:space="0" w:color="000000"/>
              <w:left w:val="single" w:sz="12" w:space="0" w:color="000000"/>
              <w:bottom w:val="single" w:sz="6" w:space="0" w:color="000000"/>
              <w:right w:val="single" w:sz="6" w:space="0" w:color="000000"/>
            </w:tcBorders>
          </w:tcPr>
          <w:p>
            <w:pPr>
              <w:pStyle w:val="TAL"/>
              <w:rPr>
                <w:lang w:val="en-GB"/>
              </w:rPr>
            </w:pPr>
            <w:r>
              <w:rPr>
                <w:lang w:val="en-GB"/>
              </w:rPr>
              <w:t>Nature of address indicator</w:t>
            </w:r>
          </w:p>
        </w:tc>
        <w:tc>
          <w:tcPr>
            <w:tcW w:w="2410" w:type="dxa"/>
            <w:tcBorders>
              <w:top w:val="single" w:sz="6" w:space="0" w:color="000000"/>
              <w:left w:val="single" w:sz="6" w:space="0" w:color="000000"/>
              <w:bottom w:val="single" w:sz="6" w:space="0" w:color="000000"/>
              <w:right w:val="single" w:sz="6" w:space="0" w:color="000000"/>
            </w:tcBorders>
          </w:tcPr>
          <w:p>
            <w:pPr>
              <w:pStyle w:val="TAL"/>
              <w:keepNext w:val="false"/>
              <w:keepLines w:val="false"/>
              <w:rPr>
                <w:iCs/>
                <w:lang w:val="en-GB"/>
              </w:rPr>
            </w:pPr>
            <w:r>
              <w:rPr>
                <w:lang w:val="en-GB"/>
              </w:rPr>
              <w:t>"</w:t>
            </w:r>
            <w:r>
              <w:rPr>
                <w:iCs/>
                <w:lang w:val="en-GB"/>
              </w:rPr>
              <w:t>national (significant) number"</w:t>
            </w:r>
          </w:p>
        </w:tc>
        <w:tc>
          <w:tcPr>
            <w:tcW w:w="2268" w:type="dxa"/>
            <w:vMerge w:val="restart"/>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hi-targeted-to-uri</w:t>
            </w:r>
          </w:p>
        </w:tc>
        <w:tc>
          <w:tcPr>
            <w:tcW w:w="2762" w:type="dxa"/>
            <w:tcBorders>
              <w:top w:val="single" w:sz="6" w:space="0" w:color="000000"/>
              <w:left w:val="single" w:sz="6" w:space="0" w:color="000000"/>
              <w:bottom w:val="single" w:sz="6" w:space="0" w:color="000000"/>
              <w:right w:val="single" w:sz="12" w:space="0" w:color="000000"/>
            </w:tcBorders>
          </w:tcPr>
          <w:p>
            <w:pPr>
              <w:pStyle w:val="TAL"/>
              <w:rPr/>
            </w:pPr>
            <w:r>
              <w:rPr>
                <w:lang w:val="en-GB"/>
              </w:rPr>
              <w:t xml:space="preserve">Add CC (of the country where the MGCF is located) to </w:t>
            </w:r>
            <w:r>
              <w:rPr>
                <w:lang w:val="en-GB"/>
              </w:rPr>
              <w:t>address signals of c</w:t>
            </w:r>
            <w:r>
              <w:rPr>
                <w:lang w:val="en-GB"/>
              </w:rPr>
              <w:t xml:space="preserve">alled </w:t>
            </w:r>
            <w:r>
              <w:rPr>
                <w:lang w:val="en-GB"/>
              </w:rPr>
              <w:t>p</w:t>
            </w:r>
            <w:r>
              <w:rPr>
                <w:lang w:val="en-GB"/>
              </w:rPr>
              <w:t xml:space="preserve">arty </w:t>
            </w:r>
            <w:r>
              <w:rPr>
                <w:lang w:val="en-GB"/>
              </w:rPr>
              <w:t>n</w:t>
            </w:r>
            <w:r>
              <w:rPr>
                <w:lang w:val="en-GB"/>
              </w:rPr>
              <w:t>umber</w:t>
            </w:r>
            <w:r>
              <w:rPr>
                <w:lang w:val="en-GB"/>
              </w:rPr>
              <w:t>,</w:t>
            </w:r>
            <w:r>
              <w:rPr>
                <w:lang w:val="en-GB"/>
              </w:rPr>
              <w:t xml:space="preserve"> then map to user portion of URI scheme used.</w:t>
            </w:r>
          </w:p>
          <w:p>
            <w:pPr>
              <w:pStyle w:val="TAL"/>
              <w:rPr>
                <w:b/>
                <w:b/>
                <w:bCs/>
                <w:lang w:val="en-GB"/>
              </w:rPr>
            </w:pPr>
            <w:r>
              <w:rPr>
                <w:b/>
                <w:bCs/>
                <w:lang w:val="en-GB"/>
              </w:rPr>
              <w:t>Addr-spec</w:t>
            </w:r>
          </w:p>
          <w:p>
            <w:pPr>
              <w:pStyle w:val="TAL"/>
              <w:keepNext w:val="false"/>
              <w:keepLines w:val="false"/>
              <w:rPr>
                <w:rFonts w:eastAsia="MS Mincho;ＭＳ 明朝"/>
                <w:lang w:val="en-GB"/>
              </w:rPr>
            </w:pPr>
            <w:r>
              <w:rPr>
                <w:lang w:val="en-GB"/>
              </w:rPr>
              <w:t>"+" CC NDC SN mapped to user portion of URI scheme used</w:t>
            </w:r>
            <w:r>
              <w:rPr>
                <w:lang w:val="en-GB"/>
              </w:rPr>
              <w:t>.</w:t>
            </w:r>
          </w:p>
        </w:tc>
      </w:tr>
      <w:tr>
        <w:trPr/>
        <w:tc>
          <w:tcPr>
            <w:tcW w:w="1772" w:type="dxa"/>
            <w:vMerge w:val="continue"/>
            <w:tcBorders>
              <w:top w:val="single" w:sz="6" w:space="0" w:color="000000"/>
              <w:left w:val="single" w:sz="12" w:space="0" w:color="000000"/>
              <w:bottom w:val="single" w:sz="6" w:space="0" w:color="000000"/>
              <w:right w:val="single" w:sz="6" w:space="0" w:color="000000"/>
            </w:tcBorders>
          </w:tcPr>
          <w:p>
            <w:pPr>
              <w:pStyle w:val="TAL"/>
              <w:snapToGrid w:val="false"/>
              <w:rPr>
                <w:rFonts w:eastAsia="MS Mincho;ＭＳ 明朝"/>
                <w:szCs w:val="18"/>
                <w:highlight w:val="yellow"/>
                <w:lang w:val="en-GB"/>
              </w:rPr>
            </w:pPr>
            <w:r>
              <w:rPr>
                <w:rFonts w:eastAsia="MS Mincho;ＭＳ 明朝"/>
                <w:szCs w:val="18"/>
                <w:highlight w:val="yellow"/>
                <w:lang w:val="en-GB"/>
              </w:rPr>
            </w:r>
          </w:p>
        </w:tc>
        <w:tc>
          <w:tcPr>
            <w:tcW w:w="2410" w:type="dxa"/>
            <w:tcBorders>
              <w:top w:val="single" w:sz="6" w:space="0" w:color="000000"/>
              <w:left w:val="single" w:sz="6" w:space="0" w:color="000000"/>
              <w:bottom w:val="single" w:sz="6" w:space="0" w:color="000000"/>
              <w:right w:val="single" w:sz="6" w:space="0" w:color="000000"/>
            </w:tcBorders>
          </w:tcPr>
          <w:p>
            <w:pPr>
              <w:pStyle w:val="TAL"/>
              <w:keepNext w:val="false"/>
              <w:keepLines w:val="false"/>
              <w:rPr>
                <w:iCs/>
                <w:lang w:val="en-GB"/>
              </w:rPr>
            </w:pPr>
            <w:r>
              <w:rPr>
                <w:iCs/>
                <w:lang w:val="en-GB"/>
              </w:rPr>
              <w:t>"international number"</w:t>
            </w:r>
          </w:p>
        </w:tc>
        <w:tc>
          <w:tcPr>
            <w:tcW w:w="2268" w:type="dxa"/>
            <w:vMerge w:val="continue"/>
            <w:tcBorders>
              <w:top w:val="single" w:sz="6" w:space="0" w:color="000000"/>
              <w:left w:val="single" w:sz="6" w:space="0" w:color="000000"/>
              <w:bottom w:val="single" w:sz="6" w:space="0" w:color="000000"/>
              <w:right w:val="single" w:sz="6" w:space="0" w:color="000000"/>
            </w:tcBorders>
          </w:tcPr>
          <w:p>
            <w:pPr>
              <w:pStyle w:val="TAL"/>
              <w:snapToGrid w:val="false"/>
              <w:rPr>
                <w:iCs/>
                <w:lang w:val="en-GB"/>
              </w:rPr>
            </w:pPr>
            <w:r>
              <w:rPr>
                <w:iCs/>
                <w:lang w:val="en-GB"/>
              </w:rPr>
            </w:r>
          </w:p>
        </w:tc>
        <w:tc>
          <w:tcPr>
            <w:tcW w:w="2762" w:type="dxa"/>
            <w:tcBorders>
              <w:top w:val="single" w:sz="6" w:space="0" w:color="000000"/>
              <w:left w:val="single" w:sz="6" w:space="0" w:color="000000"/>
              <w:bottom w:val="single" w:sz="6" w:space="0" w:color="000000"/>
              <w:right w:val="single" w:sz="12" w:space="0" w:color="000000"/>
            </w:tcBorders>
          </w:tcPr>
          <w:p>
            <w:pPr>
              <w:pStyle w:val="TAL"/>
              <w:keepNext w:val="false"/>
              <w:keepLines w:val="false"/>
              <w:rPr/>
            </w:pPr>
            <w:r>
              <w:rPr>
                <w:lang w:val="en-GB"/>
              </w:rPr>
              <w:t xml:space="preserve">Map complete </w:t>
            </w:r>
            <w:r>
              <w:rPr>
                <w:lang w:val="en-GB"/>
              </w:rPr>
              <w:t xml:space="preserve">address signals of called party number </w:t>
            </w:r>
            <w:r>
              <w:rPr>
                <w:lang w:val="en-GB"/>
              </w:rPr>
              <w:t>to user portion of URI scheme used.</w:t>
            </w:r>
          </w:p>
        </w:tc>
      </w:tr>
      <w:tr>
        <w:trPr/>
        <w:tc>
          <w:tcPr>
            <w:tcW w:w="1772" w:type="dxa"/>
            <w:tcBorders>
              <w:top w:val="single" w:sz="6" w:space="0" w:color="000000"/>
              <w:left w:val="single" w:sz="12" w:space="0" w:color="000000"/>
              <w:bottom w:val="single" w:sz="6" w:space="0" w:color="000000"/>
              <w:right w:val="single" w:sz="6" w:space="0" w:color="000000"/>
            </w:tcBorders>
          </w:tcPr>
          <w:p>
            <w:pPr>
              <w:pStyle w:val="TAL"/>
              <w:rPr/>
            </w:pPr>
            <w:r>
              <w:rPr>
                <w:lang w:val="en-GB"/>
              </w:rPr>
              <w:t xml:space="preserve">Address </w:t>
            </w:r>
            <w:r>
              <w:rPr>
                <w:lang w:val="en-GB"/>
              </w:rPr>
              <w:t>s</w:t>
            </w:r>
            <w:r>
              <w:rPr>
                <w:lang w:val="en-GB"/>
              </w:rPr>
              <w:t>ignals</w:t>
            </w:r>
          </w:p>
        </w:tc>
        <w:tc>
          <w:tcPr>
            <w:tcW w:w="2410" w:type="dxa"/>
            <w:tcBorders>
              <w:top w:val="single" w:sz="6" w:space="0" w:color="000000"/>
              <w:left w:val="single" w:sz="6" w:space="0" w:color="000000"/>
              <w:bottom w:val="single" w:sz="6" w:space="0" w:color="000000"/>
              <w:right w:val="single" w:sz="6" w:space="0" w:color="000000"/>
            </w:tcBorders>
          </w:tcPr>
          <w:p>
            <w:pPr>
              <w:pStyle w:val="TAL"/>
              <w:rPr/>
            </w:pPr>
            <w:r>
              <w:rPr>
                <w:lang w:val="en-GB"/>
              </w:rPr>
              <w:t>If NOA is "</w:t>
            </w:r>
            <w:r>
              <w:rPr>
                <w:iCs/>
                <w:lang w:val="en-GB"/>
              </w:rPr>
              <w:t xml:space="preserve">national (significant) number" </w:t>
            </w:r>
            <w:r>
              <w:rPr>
                <w:lang w:val="en-GB"/>
              </w:rPr>
              <w:t xml:space="preserve">then the format of the </w:t>
            </w:r>
            <w:r>
              <w:rPr>
                <w:lang w:val="en-GB"/>
              </w:rPr>
              <w:t>a</w:t>
            </w:r>
            <w:r>
              <w:rPr>
                <w:lang w:val="en-GB"/>
              </w:rPr>
              <w:t xml:space="preserve">ddress </w:t>
            </w:r>
            <w:r>
              <w:rPr>
                <w:lang w:val="en-GB"/>
              </w:rPr>
              <w:t>s</w:t>
            </w:r>
            <w:r>
              <w:rPr>
                <w:lang w:val="en-GB"/>
              </w:rPr>
              <w:t>ignals is</w:t>
            </w:r>
            <w:r>
              <w:rPr>
                <w:lang w:val="en-GB"/>
              </w:rPr>
              <w:t xml:space="preserve"> </w:t>
            </w:r>
            <w:r>
              <w:rPr>
                <w:lang w:val="en-GB"/>
              </w:rPr>
              <w:br/>
              <w:t>NDC + SN</w:t>
            </w:r>
            <w:r>
              <w:rPr>
                <w:lang w:val="en-GB"/>
              </w:rPr>
              <w:t>.</w:t>
            </w:r>
          </w:p>
          <w:p>
            <w:pPr>
              <w:pStyle w:val="TAL"/>
              <w:rPr>
                <w:rFonts w:eastAsia="MS Mincho;ＭＳ 明朝"/>
                <w:iCs/>
                <w:lang w:val="en-GB"/>
              </w:rPr>
            </w:pPr>
            <w:r>
              <w:rPr>
                <w:lang w:val="en-GB"/>
              </w:rPr>
              <w:t>If NOA is "</w:t>
            </w:r>
            <w:r>
              <w:rPr>
                <w:iCs/>
                <w:lang w:val="en-GB"/>
              </w:rPr>
              <w:t>international number"</w:t>
            </w:r>
            <w:r>
              <w:rPr>
                <w:lang w:val="en-GB"/>
              </w:rPr>
              <w:t xml:space="preserve"> then the format of the </w:t>
            </w:r>
            <w:r>
              <w:rPr>
                <w:lang w:val="en-GB"/>
              </w:rPr>
              <w:t>a</w:t>
            </w:r>
            <w:r>
              <w:rPr>
                <w:lang w:val="en-GB"/>
              </w:rPr>
              <w:t xml:space="preserve">ddress </w:t>
            </w:r>
            <w:r>
              <w:rPr>
                <w:lang w:val="en-GB"/>
              </w:rPr>
              <w:t>s</w:t>
            </w:r>
            <w:r>
              <w:rPr>
                <w:lang w:val="en-GB"/>
              </w:rPr>
              <w:t>ignals is</w:t>
            </w:r>
            <w:r>
              <w:rPr>
                <w:lang w:val="en-GB"/>
              </w:rPr>
              <w:t xml:space="preserve"> </w:t>
            </w:r>
            <w:r>
              <w:rPr>
                <w:lang w:val="en-GB"/>
              </w:rPr>
              <w:br/>
              <w:t>CC + NDC + SN</w:t>
            </w:r>
            <w:r>
              <w:rPr>
                <w:lang w:val="en-GB"/>
              </w:rPr>
              <w:t>.</w:t>
            </w:r>
          </w:p>
        </w:tc>
        <w:tc>
          <w:tcPr>
            <w:tcW w:w="2268" w:type="dxa"/>
            <w:tcBorders>
              <w:top w:val="single" w:sz="6" w:space="0" w:color="000000"/>
              <w:left w:val="single" w:sz="6" w:space="0" w:color="000000"/>
              <w:bottom w:val="single" w:sz="6" w:space="0" w:color="000000"/>
              <w:right w:val="single" w:sz="6" w:space="0" w:color="000000"/>
            </w:tcBorders>
          </w:tcPr>
          <w:p>
            <w:pPr>
              <w:pStyle w:val="TAL"/>
              <w:rPr>
                <w:lang w:val="en-GB"/>
              </w:rPr>
            </w:pPr>
            <w:r>
              <w:rPr>
                <w:lang w:val="en-GB"/>
              </w:rPr>
              <w:t>hi-targeted-to-uri</w:t>
            </w:r>
          </w:p>
        </w:tc>
        <w:tc>
          <w:tcPr>
            <w:tcW w:w="2762" w:type="dxa"/>
            <w:tcBorders>
              <w:top w:val="single" w:sz="6" w:space="0" w:color="000000"/>
              <w:left w:val="single" w:sz="6" w:space="0" w:color="000000"/>
              <w:bottom w:val="single" w:sz="6" w:space="0" w:color="000000"/>
              <w:right w:val="single" w:sz="12" w:space="0" w:color="000000"/>
            </w:tcBorders>
          </w:tcPr>
          <w:p>
            <w:pPr>
              <w:pStyle w:val="TAL"/>
              <w:keepNext w:val="false"/>
              <w:keepLines w:val="false"/>
              <w:rPr>
                <w:rFonts w:eastAsia="MS Mincho;ＭＳ 明朝"/>
                <w:lang w:val="en-GB"/>
              </w:rPr>
            </w:pPr>
            <w:r>
              <w:rPr>
                <w:lang w:val="en-GB"/>
              </w:rPr>
              <w:t>"+" CC NDC SN mapped to user portion of URI scheme used</w:t>
            </w:r>
            <w:r>
              <w:rPr>
                <w:lang w:val="en-GB"/>
              </w:rPr>
              <w:t>.</w:t>
            </w:r>
          </w:p>
        </w:tc>
      </w:tr>
      <w:tr>
        <w:trPr/>
        <w:tc>
          <w:tcPr>
            <w:tcW w:w="1772" w:type="dxa"/>
            <w:tcBorders>
              <w:top w:val="single" w:sz="6" w:space="0" w:color="000000"/>
              <w:left w:val="single" w:sz="12" w:space="0" w:color="000000"/>
              <w:bottom w:val="single" w:sz="6" w:space="0" w:color="000000"/>
              <w:right w:val="single" w:sz="6" w:space="0" w:color="000000"/>
            </w:tcBorders>
          </w:tcPr>
          <w:p>
            <w:pPr>
              <w:pStyle w:val="TAL"/>
              <w:snapToGrid w:val="false"/>
              <w:rPr>
                <w:rFonts w:eastAsia="MS Mincho;ＭＳ 明朝"/>
                <w:szCs w:val="18"/>
                <w:highlight w:val="yellow"/>
                <w:lang w:val="en-GB"/>
              </w:rPr>
            </w:pPr>
            <w:r>
              <w:rPr>
                <w:rFonts w:eastAsia="MS Mincho;ＭＳ 明朝"/>
                <w:szCs w:val="18"/>
                <w:highlight w:val="yellow"/>
                <w:lang w:val="en-GB"/>
              </w:rPr>
            </w:r>
          </w:p>
        </w:tc>
        <w:tc>
          <w:tcPr>
            <w:tcW w:w="2410" w:type="dxa"/>
            <w:tcBorders>
              <w:top w:val="single" w:sz="6" w:space="0" w:color="000000"/>
              <w:left w:val="single" w:sz="6" w:space="0" w:color="000000"/>
              <w:bottom w:val="single" w:sz="6" w:space="0" w:color="000000"/>
              <w:right w:val="single" w:sz="6" w:space="0" w:color="000000"/>
            </w:tcBorders>
          </w:tcPr>
          <w:p>
            <w:pPr>
              <w:pStyle w:val="TAL"/>
              <w:snapToGrid w:val="false"/>
              <w:rPr>
                <w:lang w:val="en-GB"/>
              </w:rPr>
            </w:pPr>
            <w:r>
              <w:rPr>
                <w:lang w:val="en-GB"/>
              </w:rPr>
            </w:r>
          </w:p>
        </w:tc>
        <w:tc>
          <w:tcPr>
            <w:tcW w:w="2268" w:type="dxa"/>
            <w:tcBorders>
              <w:top w:val="single" w:sz="6" w:space="0" w:color="000000"/>
              <w:left w:val="single" w:sz="6" w:space="0" w:color="000000"/>
              <w:bottom w:val="single" w:sz="6" w:space="0" w:color="000000"/>
              <w:right w:val="single" w:sz="6" w:space="0" w:color="000000"/>
            </w:tcBorders>
          </w:tcPr>
          <w:p>
            <w:pPr>
              <w:pStyle w:val="TAL"/>
              <w:rPr/>
            </w:pPr>
            <w:r>
              <w:rPr>
                <w:lang w:val="en-GB"/>
              </w:rPr>
              <w:t>hi-targeted-to-uri; cause-param URI parameter, as defined in IETF </w:t>
            </w:r>
            <w:r>
              <w:rPr/>
              <w:t>RFC 8119</w:t>
            </w:r>
            <w:r>
              <w:rPr>
                <w:lang w:val="en-GB"/>
              </w:rPr>
              <w:t> [148].</w:t>
            </w:r>
          </w:p>
        </w:tc>
        <w:tc>
          <w:tcPr>
            <w:tcW w:w="2762" w:type="dxa"/>
            <w:tcBorders>
              <w:top w:val="single" w:sz="6" w:space="0" w:color="000000"/>
              <w:left w:val="single" w:sz="6" w:space="0" w:color="000000"/>
              <w:bottom w:val="single" w:sz="6" w:space="0" w:color="000000"/>
              <w:right w:val="single" w:sz="12" w:space="0" w:color="000000"/>
            </w:tcBorders>
          </w:tcPr>
          <w:p>
            <w:pPr>
              <w:pStyle w:val="TAL"/>
              <w:rPr>
                <w:lang w:val="en-GB"/>
              </w:rPr>
            </w:pPr>
            <w:r>
              <w:rPr>
                <w:lang w:val="en-GB"/>
              </w:rPr>
              <w:t>"380"</w:t>
            </w:r>
          </w:p>
        </w:tc>
      </w:tr>
      <w:tr>
        <w:trPr/>
        <w:tc>
          <w:tcPr>
            <w:tcW w:w="1772" w:type="dxa"/>
            <w:tcBorders>
              <w:top w:val="single" w:sz="6" w:space="0" w:color="000000"/>
              <w:left w:val="single" w:sz="12" w:space="0" w:color="000000"/>
              <w:bottom w:val="single" w:sz="12" w:space="0" w:color="000000"/>
              <w:right w:val="single" w:sz="6" w:space="0" w:color="000000"/>
            </w:tcBorders>
          </w:tcPr>
          <w:p>
            <w:pPr>
              <w:pStyle w:val="TAL"/>
              <w:snapToGrid w:val="false"/>
              <w:rPr>
                <w:szCs w:val="18"/>
                <w:highlight w:val="yellow"/>
                <w:lang w:val="en-GB"/>
              </w:rPr>
            </w:pPr>
            <w:r>
              <w:rPr>
                <w:szCs w:val="18"/>
                <w:highlight w:val="yellow"/>
                <w:lang w:val="en-GB"/>
              </w:rPr>
            </w:r>
          </w:p>
        </w:tc>
        <w:tc>
          <w:tcPr>
            <w:tcW w:w="2410" w:type="dxa"/>
            <w:tcBorders>
              <w:top w:val="single" w:sz="6" w:space="0" w:color="000000"/>
              <w:left w:val="single" w:sz="6" w:space="0" w:color="000000"/>
              <w:bottom w:val="single" w:sz="12" w:space="0" w:color="000000"/>
              <w:right w:val="single" w:sz="6" w:space="0" w:color="000000"/>
            </w:tcBorders>
          </w:tcPr>
          <w:p>
            <w:pPr>
              <w:pStyle w:val="TAL"/>
              <w:snapToGrid w:val="false"/>
              <w:rPr>
                <w:lang w:val="en-GB"/>
              </w:rPr>
            </w:pPr>
            <w:r>
              <w:rPr>
                <w:lang w:val="en-GB"/>
              </w:rPr>
            </w:r>
          </w:p>
        </w:tc>
        <w:tc>
          <w:tcPr>
            <w:tcW w:w="2268" w:type="dxa"/>
            <w:tcBorders>
              <w:top w:val="single" w:sz="6" w:space="0" w:color="000000"/>
              <w:left w:val="single" w:sz="6" w:space="0" w:color="000000"/>
              <w:bottom w:val="single" w:sz="12" w:space="0" w:color="000000"/>
              <w:right w:val="single" w:sz="6" w:space="0" w:color="000000"/>
            </w:tcBorders>
          </w:tcPr>
          <w:p>
            <w:pPr>
              <w:pStyle w:val="TAL"/>
              <w:rPr>
                <w:lang w:val="en-GB"/>
              </w:rPr>
            </w:pPr>
            <w:r>
              <w:rPr>
                <w:lang w:val="en-GB"/>
              </w:rPr>
              <w:t>hi-index and hi-target-param</w:t>
            </w:r>
          </w:p>
        </w:tc>
        <w:tc>
          <w:tcPr>
            <w:tcW w:w="2762" w:type="dxa"/>
            <w:tcBorders>
              <w:top w:val="single" w:sz="6" w:space="0" w:color="000000"/>
              <w:left w:val="single" w:sz="6" w:space="0" w:color="000000"/>
              <w:bottom w:val="single" w:sz="12" w:space="0" w:color="000000"/>
              <w:right w:val="single" w:sz="12" w:space="0" w:color="000000"/>
            </w:tcBorders>
          </w:tcPr>
          <w:p>
            <w:pPr>
              <w:pStyle w:val="TAL"/>
              <w:rPr/>
            </w:pPr>
            <w:r>
              <w:rPr>
                <w:lang w:val="en-GB"/>
              </w:rPr>
              <w:t xml:space="preserve">If </w:t>
            </w:r>
            <w:r>
              <w:rPr>
                <w:lang w:val="en-GB"/>
              </w:rPr>
              <w:t>both original c</w:t>
            </w:r>
            <w:r>
              <w:rPr>
                <w:lang w:val="en-GB"/>
              </w:rPr>
              <w:t xml:space="preserve">alled </w:t>
            </w:r>
            <w:r>
              <w:rPr>
                <w:lang w:val="en-GB"/>
              </w:rPr>
              <w:t>IN n</w:t>
            </w:r>
            <w:r>
              <w:rPr>
                <w:lang w:val="en-GB"/>
              </w:rPr>
              <w:t xml:space="preserve">umber </w:t>
            </w:r>
            <w:r>
              <w:rPr>
                <w:lang w:val="en-GB"/>
              </w:rPr>
              <w:t>and called IN number are</w:t>
            </w:r>
            <w:r>
              <w:rPr>
                <w:lang w:val="en-GB"/>
              </w:rPr>
              <w:t xml:space="preserve"> mapped to hi-entr</w:t>
            </w:r>
            <w:r>
              <w:rPr>
                <w:lang w:val="en-GB"/>
              </w:rPr>
              <w:t>ies</w:t>
            </w:r>
            <w:r>
              <w:rPr>
                <w:lang w:val="en-GB"/>
              </w:rPr>
              <w:t>, then set to "index=1.1.1" and "</w:t>
            </w:r>
            <w:r>
              <w:rPr>
                <w:lang w:val="en-GB"/>
              </w:rPr>
              <w:t>mp=1.1</w:t>
            </w:r>
            <w:r>
              <w:rPr>
                <w:lang w:val="en-GB"/>
              </w:rPr>
              <w:t>"</w:t>
            </w:r>
            <w:r>
              <w:rPr>
                <w:lang w:val="en-GB"/>
              </w:rPr>
              <w:t>.</w:t>
            </w:r>
          </w:p>
          <w:p>
            <w:pPr>
              <w:pStyle w:val="TAL"/>
              <w:rPr>
                <w:lang w:val="en-GB"/>
              </w:rPr>
            </w:pPr>
            <w:r>
              <w:rPr>
                <w:lang w:val="en-GB"/>
              </w:rPr>
              <w:t xml:space="preserve">If original called IN number </w:t>
            </w:r>
            <w:r>
              <w:rPr>
                <w:lang w:val="en-GB"/>
              </w:rPr>
              <w:t xml:space="preserve">is not mapped, but </w:t>
            </w:r>
            <w:r>
              <w:rPr>
                <w:lang w:val="en-GB"/>
              </w:rPr>
              <w:t xml:space="preserve">called IN number </w:t>
            </w:r>
            <w:r>
              <w:rPr>
                <w:lang w:val="en-GB"/>
              </w:rPr>
              <w:t>is</w:t>
            </w:r>
            <w:r>
              <w:rPr>
                <w:lang w:val="en-GB"/>
              </w:rPr>
              <w:t xml:space="preserve"> mapped to hi-entr</w:t>
            </w:r>
            <w:r>
              <w:rPr>
                <w:lang w:val="en-GB"/>
              </w:rPr>
              <w:t>y</w:t>
            </w:r>
            <w:r>
              <w:rPr>
                <w:lang w:val="en-GB"/>
              </w:rPr>
              <w:t>, then</w:t>
            </w:r>
            <w:r>
              <w:rPr>
                <w:lang w:val="en-GB"/>
              </w:rPr>
              <w:t xml:space="preserve"> set to </w:t>
            </w:r>
            <w:r>
              <w:rPr>
                <w:lang w:val="en-GB"/>
              </w:rPr>
              <w:t>"index=1.1" and "</w:t>
            </w:r>
            <w:r>
              <w:rPr>
                <w:lang w:val="en-GB"/>
              </w:rPr>
              <w:t>mp=1</w:t>
            </w:r>
            <w:r>
              <w:rPr>
                <w:lang w:val="en-GB"/>
              </w:rPr>
              <w:t>".</w:t>
            </w:r>
          </w:p>
        </w:tc>
      </w:tr>
    </w:tbl>
    <w:p>
      <w:pPr>
        <w:pStyle w:val="Normal"/>
        <w:tabs>
          <w:tab w:val="clear" w:pos="284"/>
          <w:tab w:val="left" w:pos="3994" w:leader="none"/>
        </w:tabs>
        <w:rPr>
          <w:lang w:val="en-US" w:eastAsia="en-US"/>
        </w:rPr>
      </w:pPr>
      <w:r>
        <w:rPr>
          <w:lang w:val="en-US" w:eastAsia="en-US"/>
        </w:rPr>
      </w:r>
      <w:r>
        <w:br w:type="page"/>
      </w:r>
    </w:p>
    <w:p>
      <w:pPr>
        <w:pStyle w:val="Heading8"/>
        <w:ind w:left="0" w:hanging="0"/>
        <w:rPr/>
      </w:pPr>
      <w:bookmarkStart w:id="1060" w:name="__RefHeading___Toc27992796"/>
      <w:bookmarkEnd w:id="1060"/>
      <w:r>
        <w:rPr/>
        <w:t>Annex M (informative):</w:t>
        <w:br/>
        <w:t>Change history</w:t>
      </w:r>
    </w:p>
    <w:tbl>
      <w:tblPr>
        <w:tblW w:w="9498" w:type="dxa"/>
        <w:jc w:val="left"/>
        <w:tblInd w:w="-7" w:type="dxa"/>
        <w:tblLayout w:type="fixed"/>
        <w:tblCellMar>
          <w:top w:w="0" w:type="dxa"/>
          <w:left w:w="40" w:type="dxa"/>
          <w:bottom w:w="0" w:type="dxa"/>
          <w:right w:w="40" w:type="dxa"/>
        </w:tblCellMar>
      </w:tblPr>
      <w:tblGrid>
        <w:gridCol w:w="800"/>
        <w:gridCol w:w="760"/>
        <w:gridCol w:w="40"/>
        <w:gridCol w:w="1094"/>
        <w:gridCol w:w="567"/>
        <w:gridCol w:w="141"/>
        <w:gridCol w:w="284"/>
        <w:gridCol w:w="142"/>
        <w:gridCol w:w="283"/>
        <w:gridCol w:w="3969"/>
        <w:gridCol w:w="709"/>
        <w:gridCol w:w="678"/>
        <w:gridCol w:w="31"/>
      </w:tblGrid>
      <w:tr>
        <w:trPr>
          <w:cantSplit w:val="true"/>
        </w:trPr>
        <w:tc>
          <w:tcPr>
            <w:tcW w:w="9467" w:type="dxa"/>
            <w:gridSpan w:val="12"/>
            <w:tcBorders>
              <w:top w:val="single" w:sz="6" w:space="0" w:color="000000"/>
              <w:left w:val="single" w:sz="6" w:space="0" w:color="000000"/>
              <w:right w:val="single" w:sz="6" w:space="0" w:color="000000"/>
            </w:tcBorders>
            <w:shd w:fill="FFFFFF" w:val="clear"/>
          </w:tcPr>
          <w:p>
            <w:pPr>
              <w:pStyle w:val="TAH"/>
              <w:rPr>
                <w:sz w:val="16"/>
                <w:lang w:val="en-GB"/>
              </w:rPr>
            </w:pPr>
            <w:r>
              <w:rPr>
                <w:lang w:val="en-GB"/>
              </w:rPr>
              <w:t>Change history</w:t>
            </w:r>
          </w:p>
        </w:tc>
        <w:tc>
          <w:tcPr>
            <w:tcW w:w="31" w:type="dxa"/>
            <w:tcBorders/>
            <w:tcMar>
              <w:left w:w="0" w:type="dxa"/>
              <w:right w:w="0" w:type="dxa"/>
            </w:tcMar>
          </w:tcPr>
          <w:p>
            <w:pPr>
              <w:pStyle w:val="Normal"/>
              <w:snapToGrid w:val="false"/>
              <w:spacing w:before="0" w:after="180"/>
              <w:rPr>
                <w:b/>
                <w:b/>
                <w:sz w:val="16"/>
                <w:lang w:val="en-GB"/>
              </w:rPr>
            </w:pPr>
            <w:r>
              <w:rPr>
                <w:b/>
                <w:sz w:val="16"/>
                <w:lang w:val="en-GB"/>
              </w:rPr>
            </w:r>
          </w:p>
        </w:tc>
      </w:tr>
      <w:tr>
        <w:trPr/>
        <w:tc>
          <w:tcPr>
            <w:tcW w:w="800"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lang w:val="en-GB"/>
              </w:rPr>
            </w:pPr>
            <w:r>
              <w:rPr>
                <w:b/>
                <w:sz w:val="16"/>
                <w:lang w:val="en-GB"/>
              </w:rPr>
              <w:t>Date</w:t>
            </w:r>
          </w:p>
        </w:tc>
        <w:tc>
          <w:tcPr>
            <w:tcW w:w="760"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lang w:val="en-GB"/>
              </w:rPr>
            </w:pPr>
            <w:r>
              <w:rPr>
                <w:b/>
                <w:sz w:val="16"/>
                <w:lang w:val="en-GB"/>
              </w:rPr>
              <w:t>TSG #</w:t>
            </w:r>
          </w:p>
        </w:tc>
        <w:tc>
          <w:tcPr>
            <w:tcW w:w="1134" w:type="dxa"/>
            <w:gridSpan w:val="2"/>
            <w:tcBorders>
              <w:top w:val="single" w:sz="6" w:space="0" w:color="000000"/>
              <w:left w:val="single" w:sz="6" w:space="0" w:color="000000"/>
              <w:bottom w:val="single" w:sz="6" w:space="0" w:color="000000"/>
              <w:right w:val="single" w:sz="6" w:space="0" w:color="000000"/>
            </w:tcBorders>
            <w:shd w:fill="E5E5E5" w:val="clear"/>
          </w:tcPr>
          <w:p>
            <w:pPr>
              <w:pStyle w:val="TAL"/>
              <w:rPr>
                <w:b/>
                <w:b/>
                <w:sz w:val="16"/>
                <w:lang w:val="en-GB"/>
              </w:rPr>
            </w:pPr>
            <w:r>
              <w:rPr>
                <w:b/>
                <w:sz w:val="16"/>
                <w:lang w:val="en-GB"/>
              </w:rPr>
              <w:t>TSG Doc.</w:t>
            </w:r>
          </w:p>
        </w:tc>
        <w:tc>
          <w:tcPr>
            <w:tcW w:w="708" w:type="dxa"/>
            <w:gridSpan w:val="2"/>
            <w:tcBorders>
              <w:top w:val="single" w:sz="6" w:space="0" w:color="000000"/>
              <w:left w:val="single" w:sz="6" w:space="0" w:color="000000"/>
              <w:bottom w:val="single" w:sz="6" w:space="0" w:color="000000"/>
              <w:right w:val="single" w:sz="6" w:space="0" w:color="000000"/>
            </w:tcBorders>
            <w:shd w:fill="E5E5E5" w:val="clear"/>
          </w:tcPr>
          <w:p>
            <w:pPr>
              <w:pStyle w:val="TAL"/>
              <w:rPr>
                <w:b/>
                <w:b/>
                <w:sz w:val="16"/>
                <w:lang w:val="en-GB"/>
              </w:rPr>
            </w:pPr>
            <w:r>
              <w:rPr>
                <w:b/>
                <w:sz w:val="16"/>
                <w:lang w:val="en-GB"/>
              </w:rPr>
              <w:t>CR</w:t>
            </w:r>
          </w:p>
        </w:tc>
        <w:tc>
          <w:tcPr>
            <w:tcW w:w="426" w:type="dxa"/>
            <w:gridSpan w:val="2"/>
            <w:tcBorders>
              <w:top w:val="single" w:sz="6" w:space="0" w:color="000000"/>
              <w:left w:val="single" w:sz="6" w:space="0" w:color="000000"/>
              <w:bottom w:val="single" w:sz="6" w:space="0" w:color="000000"/>
              <w:right w:val="single" w:sz="6" w:space="0" w:color="000000"/>
            </w:tcBorders>
            <w:shd w:fill="E5E5E5" w:val="clear"/>
          </w:tcPr>
          <w:p>
            <w:pPr>
              <w:pStyle w:val="TAL"/>
              <w:rPr>
                <w:b/>
                <w:b/>
                <w:sz w:val="16"/>
                <w:lang w:val="en-GB"/>
              </w:rPr>
            </w:pPr>
            <w:r>
              <w:rPr>
                <w:b/>
                <w:sz w:val="16"/>
                <w:lang w:val="en-GB"/>
              </w:rPr>
              <w:t>Rev</w:t>
            </w:r>
          </w:p>
        </w:tc>
        <w:tc>
          <w:tcPr>
            <w:tcW w:w="4252" w:type="dxa"/>
            <w:gridSpan w:val="2"/>
            <w:tcBorders>
              <w:top w:val="single" w:sz="6" w:space="0" w:color="000000"/>
              <w:left w:val="single" w:sz="6" w:space="0" w:color="000000"/>
              <w:bottom w:val="single" w:sz="6" w:space="0" w:color="000000"/>
              <w:right w:val="single" w:sz="6" w:space="0" w:color="000000"/>
            </w:tcBorders>
            <w:shd w:fill="E5E5E5" w:val="clear"/>
          </w:tcPr>
          <w:p>
            <w:pPr>
              <w:pStyle w:val="TAL"/>
              <w:rPr>
                <w:b/>
                <w:b/>
                <w:sz w:val="16"/>
                <w:lang w:val="en-GB"/>
              </w:rPr>
            </w:pPr>
            <w:r>
              <w:rPr>
                <w:b/>
                <w:sz w:val="16"/>
                <w:lang w:val="en-GB"/>
              </w:rPr>
              <w:t>Subject/Comment</w:t>
            </w:r>
          </w:p>
        </w:tc>
        <w:tc>
          <w:tcPr>
            <w:tcW w:w="709"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lang w:val="en-GB"/>
              </w:rPr>
            </w:pPr>
            <w:r>
              <w:rPr>
                <w:b/>
                <w:sz w:val="16"/>
                <w:lang w:val="en-GB"/>
              </w:rPr>
              <w:t>Old</w:t>
            </w:r>
          </w:p>
        </w:tc>
        <w:tc>
          <w:tcPr>
            <w:tcW w:w="678"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lang w:val="en-GB"/>
              </w:rPr>
            </w:pPr>
            <w:r>
              <w:rPr>
                <w:b/>
                <w:sz w:val="16"/>
                <w:lang w:val="en-GB"/>
              </w:rPr>
              <w:t>New</w:t>
            </w:r>
          </w:p>
        </w:tc>
        <w:tc>
          <w:tcPr>
            <w:tcW w:w="31" w:type="dxa"/>
            <w:tcBorders/>
            <w:tcMar>
              <w:left w:w="0" w:type="dxa"/>
              <w:right w:w="0" w:type="dxa"/>
            </w:tcMar>
          </w:tcPr>
          <w:p>
            <w:pPr>
              <w:pStyle w:val="Normal"/>
              <w:snapToGrid w:val="false"/>
              <w:spacing w:before="0" w:after="180"/>
              <w:rPr>
                <w:b/>
                <w:b/>
                <w:sz w:val="16"/>
                <w:lang w:val="en-GB"/>
              </w:rPr>
            </w:pPr>
            <w:r>
              <w:rPr>
                <w:b/>
                <w:sz w:val="16"/>
                <w:lang w:val="en-GB"/>
              </w:rPr>
            </w:r>
          </w:p>
        </w:tc>
      </w:tr>
      <w:tr>
        <w:trPr/>
        <w:tc>
          <w:tcPr>
            <w:tcW w:w="800" w:type="dxa"/>
            <w:tcBorders>
              <w:top w:val="single" w:sz="6" w:space="0" w:color="000000"/>
              <w:left w:val="single" w:sz="6" w:space="0" w:color="000000"/>
              <w:bottom w:val="single" w:sz="4" w:space="0" w:color="000000"/>
              <w:right w:val="single" w:sz="6" w:space="0" w:color="000000"/>
            </w:tcBorders>
            <w:shd w:fill="FFFFFF" w:val="clear"/>
          </w:tcPr>
          <w:p>
            <w:pPr>
              <w:pStyle w:val="TAL"/>
              <w:rPr>
                <w:sz w:val="16"/>
                <w:szCs w:val="16"/>
                <w:lang w:val="en-GB" w:eastAsia="ko-KR"/>
              </w:rPr>
            </w:pPr>
            <w:r>
              <w:rPr>
                <w:sz w:val="16"/>
                <w:szCs w:val="16"/>
                <w:lang w:val="en-GB" w:eastAsia="ko-KR"/>
              </w:rPr>
              <w:t>2014-12</w:t>
            </w:r>
          </w:p>
        </w:tc>
        <w:tc>
          <w:tcPr>
            <w:tcW w:w="760" w:type="dxa"/>
            <w:tcBorders>
              <w:top w:val="single" w:sz="6" w:space="0" w:color="000000"/>
              <w:left w:val="single" w:sz="6" w:space="0" w:color="000000"/>
              <w:bottom w:val="single" w:sz="4" w:space="0" w:color="000000"/>
              <w:right w:val="single" w:sz="6" w:space="0" w:color="000000"/>
            </w:tcBorders>
            <w:shd w:fill="FFFFFF" w:val="clear"/>
          </w:tcPr>
          <w:p>
            <w:pPr>
              <w:pStyle w:val="TAL"/>
              <w:rPr>
                <w:sz w:val="16"/>
                <w:szCs w:val="16"/>
                <w:lang w:val="en-GB" w:eastAsia="ko-KR"/>
              </w:rPr>
            </w:pPr>
            <w:r>
              <w:rPr>
                <w:sz w:val="16"/>
                <w:szCs w:val="16"/>
                <w:lang w:val="en-GB" w:eastAsia="ko-KR"/>
              </w:rPr>
              <w:t>CT-66</w:t>
            </w:r>
          </w:p>
        </w:tc>
        <w:tc>
          <w:tcPr>
            <w:tcW w:w="1134" w:type="dxa"/>
            <w:gridSpan w:val="2"/>
            <w:tcBorders>
              <w:top w:val="single" w:sz="6" w:space="0" w:color="000000"/>
              <w:left w:val="single" w:sz="6" w:space="0" w:color="000000"/>
              <w:bottom w:val="single" w:sz="4" w:space="0" w:color="000000"/>
              <w:right w:val="single" w:sz="6" w:space="0" w:color="000000"/>
            </w:tcBorders>
            <w:shd w:fill="FFFFFF" w:val="clear"/>
          </w:tcPr>
          <w:p>
            <w:pPr>
              <w:pStyle w:val="TAL"/>
              <w:rPr>
                <w:sz w:val="16"/>
                <w:szCs w:val="16"/>
                <w:lang w:val="en-GB" w:eastAsia="ko-KR"/>
              </w:rPr>
            </w:pPr>
            <w:r>
              <w:rPr>
                <w:sz w:val="16"/>
                <w:szCs w:val="16"/>
                <w:lang w:val="en-GB" w:eastAsia="ko-KR"/>
              </w:rPr>
              <w:t>CP-140923</w:t>
            </w:r>
          </w:p>
        </w:tc>
        <w:tc>
          <w:tcPr>
            <w:tcW w:w="708" w:type="dxa"/>
            <w:gridSpan w:val="2"/>
            <w:tcBorders>
              <w:top w:val="single" w:sz="6" w:space="0" w:color="000000"/>
              <w:left w:val="single" w:sz="6" w:space="0" w:color="000000"/>
              <w:bottom w:val="single" w:sz="4" w:space="0" w:color="000000"/>
              <w:right w:val="single" w:sz="6" w:space="0" w:color="000000"/>
            </w:tcBorders>
            <w:shd w:fill="FFFFFF" w:val="clear"/>
          </w:tcPr>
          <w:p>
            <w:pPr>
              <w:pStyle w:val="TAL"/>
              <w:rPr>
                <w:sz w:val="16"/>
                <w:szCs w:val="16"/>
                <w:lang w:val="en-GB" w:eastAsia="ko-KR"/>
              </w:rPr>
            </w:pPr>
            <w:r>
              <w:rPr>
                <w:sz w:val="16"/>
                <w:szCs w:val="16"/>
                <w:lang w:val="en-GB" w:eastAsia="ko-KR"/>
              </w:rPr>
              <w:t>0830</w:t>
            </w:r>
          </w:p>
        </w:tc>
        <w:tc>
          <w:tcPr>
            <w:tcW w:w="426" w:type="dxa"/>
            <w:gridSpan w:val="2"/>
            <w:tcBorders>
              <w:top w:val="single" w:sz="6" w:space="0" w:color="000000"/>
              <w:left w:val="single" w:sz="6" w:space="0" w:color="000000"/>
              <w:bottom w:val="single" w:sz="4" w:space="0" w:color="000000"/>
              <w:right w:val="single" w:sz="6" w:space="0" w:color="000000"/>
            </w:tcBorders>
            <w:shd w:fill="FFFFFF" w:val="clear"/>
          </w:tcPr>
          <w:p>
            <w:pPr>
              <w:pStyle w:val="TAL"/>
              <w:rPr>
                <w:sz w:val="16"/>
                <w:szCs w:val="16"/>
                <w:lang w:val="en-GB" w:eastAsia="ko-KR"/>
              </w:rPr>
            </w:pPr>
            <w:r>
              <w:rPr>
                <w:sz w:val="16"/>
                <w:szCs w:val="16"/>
                <w:lang w:val="en-GB" w:eastAsia="ko-KR"/>
              </w:rPr>
              <w:t>2</w:t>
            </w:r>
          </w:p>
        </w:tc>
        <w:tc>
          <w:tcPr>
            <w:tcW w:w="4252" w:type="dxa"/>
            <w:gridSpan w:val="2"/>
            <w:tcBorders>
              <w:top w:val="single" w:sz="6" w:space="0" w:color="000000"/>
              <w:left w:val="single" w:sz="6" w:space="0" w:color="000000"/>
              <w:bottom w:val="single" w:sz="4" w:space="0" w:color="000000"/>
              <w:right w:val="single" w:sz="6" w:space="0" w:color="000000"/>
            </w:tcBorders>
            <w:shd w:fill="FFFFFF" w:val="clear"/>
          </w:tcPr>
          <w:p>
            <w:pPr>
              <w:pStyle w:val="TAL"/>
              <w:rPr>
                <w:sz w:val="16"/>
                <w:szCs w:val="16"/>
                <w:lang w:val="en-GB" w:eastAsia="ko-KR"/>
              </w:rPr>
            </w:pPr>
            <w:r>
              <w:rPr>
                <w:sz w:val="16"/>
                <w:szCs w:val="16"/>
                <w:lang w:val="en-GB" w:eastAsia="ko-KR"/>
              </w:rPr>
              <w:t>Interworking of Called IN number and original Called IN number</w:t>
            </w:r>
          </w:p>
        </w:tc>
        <w:tc>
          <w:tcPr>
            <w:tcW w:w="709" w:type="dxa"/>
            <w:tcBorders>
              <w:top w:val="single" w:sz="6" w:space="0" w:color="000000"/>
              <w:left w:val="single" w:sz="6" w:space="0" w:color="000000"/>
              <w:bottom w:val="single" w:sz="4" w:space="0" w:color="000000"/>
              <w:right w:val="single" w:sz="6" w:space="0" w:color="000000"/>
            </w:tcBorders>
            <w:shd w:fill="FFFFFF" w:val="clear"/>
          </w:tcPr>
          <w:p>
            <w:pPr>
              <w:pStyle w:val="TAL"/>
              <w:rPr>
                <w:sz w:val="16"/>
                <w:szCs w:val="16"/>
                <w:lang w:val="en-GB" w:eastAsia="ko-KR"/>
              </w:rPr>
            </w:pPr>
            <w:r>
              <w:rPr>
                <w:sz w:val="16"/>
                <w:szCs w:val="16"/>
                <w:lang w:val="en-GB" w:eastAsia="ko-KR"/>
              </w:rPr>
              <w:t>12.5.0</w:t>
            </w:r>
          </w:p>
        </w:tc>
        <w:tc>
          <w:tcPr>
            <w:tcW w:w="678" w:type="dxa"/>
            <w:tcBorders>
              <w:top w:val="single" w:sz="6" w:space="0" w:color="000000"/>
              <w:left w:val="single" w:sz="6" w:space="0" w:color="000000"/>
              <w:bottom w:val="single" w:sz="4" w:space="0" w:color="000000"/>
              <w:right w:val="single" w:sz="6" w:space="0" w:color="000000"/>
            </w:tcBorders>
            <w:shd w:fill="FFFFFF" w:val="clear"/>
          </w:tcPr>
          <w:p>
            <w:pPr>
              <w:pStyle w:val="TAL"/>
              <w:rPr>
                <w:sz w:val="16"/>
                <w:szCs w:val="16"/>
                <w:lang w:val="en-GB" w:eastAsia="ko-KR"/>
              </w:rPr>
            </w:pPr>
            <w:r>
              <w:rPr>
                <w:sz w:val="16"/>
                <w:szCs w:val="16"/>
                <w:lang w:val="en-GB" w:eastAsia="ko-KR"/>
              </w:rPr>
              <w:t>13.0.0</w:t>
            </w:r>
          </w:p>
        </w:tc>
        <w:tc>
          <w:tcPr>
            <w:tcW w:w="31" w:type="dxa"/>
            <w:tcBorders/>
            <w:tcMar>
              <w:left w:w="0" w:type="dxa"/>
              <w:right w:w="0" w:type="dxa"/>
            </w:tcMar>
          </w:tcPr>
          <w:p>
            <w:pPr>
              <w:pStyle w:val="Normal"/>
              <w:snapToGrid w:val="false"/>
              <w:spacing w:before="0" w:after="180"/>
              <w:rPr>
                <w:sz w:val="16"/>
                <w:szCs w:val="16"/>
                <w:lang w:val="en-GB" w:eastAsia="ko-KR"/>
              </w:rPr>
            </w:pPr>
            <w:r>
              <w:rPr>
                <w:sz w:val="16"/>
                <w:szCs w:val="16"/>
                <w:lang w:val="en-GB" w:eastAsia="ko-KR"/>
              </w:rPr>
            </w:r>
          </w:p>
        </w:tc>
      </w:tr>
      <w:tr>
        <w:trPr/>
        <w:tc>
          <w:tcPr>
            <w:tcW w:w="800" w:type="dxa"/>
            <w:tcBorders>
              <w:top w:val="single" w:sz="4"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2015-03</w:t>
            </w:r>
          </w:p>
        </w:tc>
        <w:tc>
          <w:tcPr>
            <w:tcW w:w="760" w:type="dxa"/>
            <w:tcBorders>
              <w:top w:val="single" w:sz="4"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CT-67</w:t>
            </w:r>
          </w:p>
        </w:tc>
        <w:tc>
          <w:tcPr>
            <w:tcW w:w="1134" w:type="dxa"/>
            <w:gridSpan w:val="2"/>
            <w:tcBorders>
              <w:top w:val="single" w:sz="4"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CP-150130</w:t>
            </w:r>
          </w:p>
        </w:tc>
        <w:tc>
          <w:tcPr>
            <w:tcW w:w="708" w:type="dxa"/>
            <w:gridSpan w:val="2"/>
            <w:tcBorders>
              <w:top w:val="single" w:sz="4"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0842</w:t>
            </w:r>
          </w:p>
        </w:tc>
        <w:tc>
          <w:tcPr>
            <w:tcW w:w="426" w:type="dxa"/>
            <w:gridSpan w:val="2"/>
            <w:tcBorders>
              <w:top w:val="single" w:sz="4" w:space="0" w:color="000000"/>
              <w:left w:val="single" w:sz="6" w:space="0" w:color="000000"/>
              <w:bottom w:val="single" w:sz="6" w:space="0" w:color="000000"/>
              <w:right w:val="single" w:sz="6" w:space="0" w:color="000000"/>
            </w:tcBorders>
            <w:shd w:fill="FFFFFF" w:val="clear"/>
          </w:tcPr>
          <w:p>
            <w:pPr>
              <w:pStyle w:val="TAL"/>
              <w:snapToGrid w:val="false"/>
              <w:rPr>
                <w:rFonts w:cs="Arial"/>
                <w:sz w:val="16"/>
                <w:szCs w:val="16"/>
                <w:lang w:val="en-GB" w:eastAsia="ko-KR"/>
              </w:rPr>
            </w:pPr>
            <w:r>
              <w:rPr>
                <w:rFonts w:cs="Arial"/>
                <w:sz w:val="16"/>
                <w:szCs w:val="16"/>
                <w:lang w:val="en-GB" w:eastAsia="ko-KR"/>
              </w:rPr>
            </w:r>
          </w:p>
        </w:tc>
        <w:tc>
          <w:tcPr>
            <w:tcW w:w="4252" w:type="dxa"/>
            <w:gridSpan w:val="2"/>
            <w:tcBorders>
              <w:top w:val="single" w:sz="4"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rPr>
              <w:t>ICS call: reference correction</w:t>
            </w:r>
          </w:p>
        </w:tc>
        <w:tc>
          <w:tcPr>
            <w:tcW w:w="709" w:type="dxa"/>
            <w:tcBorders>
              <w:top w:val="single" w:sz="4"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13.0.0</w:t>
            </w:r>
          </w:p>
        </w:tc>
        <w:tc>
          <w:tcPr>
            <w:tcW w:w="678" w:type="dxa"/>
            <w:tcBorders>
              <w:top w:val="single" w:sz="4"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13.1.0</w:t>
            </w:r>
          </w:p>
        </w:tc>
        <w:tc>
          <w:tcPr>
            <w:tcW w:w="31" w:type="dxa"/>
            <w:tcBorders/>
            <w:tcMar>
              <w:left w:w="0" w:type="dxa"/>
              <w:right w:w="0" w:type="dxa"/>
            </w:tcMar>
          </w:tcPr>
          <w:p>
            <w:pPr>
              <w:pStyle w:val="Normal"/>
              <w:snapToGrid w:val="false"/>
              <w:spacing w:before="0" w:after="180"/>
              <w:rPr>
                <w:rFonts w:cs="Arial"/>
                <w:sz w:val="16"/>
                <w:szCs w:val="16"/>
                <w:lang w:val="en-GB" w:eastAsia="ko-KR"/>
              </w:rPr>
            </w:pPr>
            <w:r>
              <w:rPr>
                <w:rFonts w:cs="Arial"/>
                <w:sz w:val="16"/>
                <w:szCs w:val="16"/>
                <w:lang w:val="en-GB" w:eastAsia="ko-KR"/>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2015-03</w:t>
            </w:r>
          </w:p>
        </w:tc>
        <w:tc>
          <w:tcPr>
            <w:tcW w:w="76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CT-67</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CP-150130</w:t>
            </w:r>
          </w:p>
        </w:tc>
        <w:tc>
          <w:tcPr>
            <w:tcW w:w="70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0843</w:t>
            </w:r>
          </w:p>
        </w:tc>
        <w:tc>
          <w:tcPr>
            <w:tcW w:w="426"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rFonts w:cs="Arial"/>
                <w:sz w:val="16"/>
                <w:szCs w:val="16"/>
                <w:lang w:val="en-GB" w:eastAsia="ko-KR"/>
              </w:rPr>
            </w:pPr>
            <w:r>
              <w:rPr>
                <w:rFonts w:cs="Arial"/>
                <w:sz w:val="16"/>
                <w:szCs w:val="16"/>
                <w:lang w:val="en-GB" w:eastAsia="ko-KR"/>
              </w:rPr>
            </w:r>
          </w:p>
        </w:tc>
        <w:tc>
          <w:tcPr>
            <w:tcW w:w="4252"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GB"/>
              </w:rPr>
              <w:t>Announcement suppression for IMS hold request</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13.0.0</w:t>
            </w:r>
          </w:p>
        </w:tc>
        <w:tc>
          <w:tcPr>
            <w:tcW w:w="678"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13.1.0</w:t>
            </w:r>
          </w:p>
        </w:tc>
        <w:tc>
          <w:tcPr>
            <w:tcW w:w="31" w:type="dxa"/>
            <w:tcBorders/>
            <w:tcMar>
              <w:left w:w="0" w:type="dxa"/>
              <w:right w:w="0" w:type="dxa"/>
            </w:tcMar>
          </w:tcPr>
          <w:p>
            <w:pPr>
              <w:pStyle w:val="Normal"/>
              <w:snapToGrid w:val="false"/>
              <w:spacing w:before="0" w:after="180"/>
              <w:rPr>
                <w:rFonts w:cs="Arial"/>
                <w:sz w:val="16"/>
                <w:szCs w:val="16"/>
                <w:lang w:val="en-GB" w:eastAsia="ko-KR"/>
              </w:rPr>
            </w:pPr>
            <w:r>
              <w:rPr>
                <w:rFonts w:cs="Arial"/>
                <w:sz w:val="16"/>
                <w:szCs w:val="16"/>
                <w:lang w:val="en-GB" w:eastAsia="ko-KR"/>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2015-03</w:t>
            </w:r>
          </w:p>
        </w:tc>
        <w:tc>
          <w:tcPr>
            <w:tcW w:w="76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CT-67</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CP-150130</w:t>
            </w:r>
          </w:p>
        </w:tc>
        <w:tc>
          <w:tcPr>
            <w:tcW w:w="70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0845</w:t>
            </w:r>
          </w:p>
        </w:tc>
        <w:tc>
          <w:tcPr>
            <w:tcW w:w="426"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rFonts w:cs="Arial"/>
                <w:sz w:val="16"/>
                <w:szCs w:val="16"/>
                <w:lang w:val="en-GB" w:eastAsia="ko-KR"/>
              </w:rPr>
            </w:pPr>
            <w:r>
              <w:rPr>
                <w:rFonts w:cs="Arial"/>
                <w:sz w:val="16"/>
                <w:szCs w:val="16"/>
                <w:lang w:val="en-GB" w:eastAsia="ko-KR"/>
              </w:rPr>
            </w:r>
          </w:p>
        </w:tc>
        <w:tc>
          <w:tcPr>
            <w:tcW w:w="4252"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rPr>
            </w:pPr>
            <w:r>
              <w:rPr>
                <w:rFonts w:cs="Arial"/>
                <w:sz w:val="16"/>
                <w:szCs w:val="16"/>
                <w:lang w:val="en-US"/>
              </w:rPr>
              <w:t>Note 4 in Table 3 for mapping to CLI parameter</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13.0.0</w:t>
            </w:r>
          </w:p>
        </w:tc>
        <w:tc>
          <w:tcPr>
            <w:tcW w:w="678"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13.1.0</w:t>
            </w:r>
          </w:p>
        </w:tc>
        <w:tc>
          <w:tcPr>
            <w:tcW w:w="31" w:type="dxa"/>
            <w:tcBorders/>
            <w:tcMar>
              <w:left w:w="0" w:type="dxa"/>
              <w:right w:w="0" w:type="dxa"/>
            </w:tcMar>
          </w:tcPr>
          <w:p>
            <w:pPr>
              <w:pStyle w:val="Normal"/>
              <w:snapToGrid w:val="false"/>
              <w:spacing w:before="0" w:after="180"/>
              <w:rPr>
                <w:rFonts w:cs="Arial"/>
                <w:sz w:val="16"/>
                <w:szCs w:val="16"/>
                <w:lang w:val="en-GB" w:eastAsia="ko-KR"/>
              </w:rPr>
            </w:pPr>
            <w:r>
              <w:rPr>
                <w:rFonts w:cs="Arial"/>
                <w:sz w:val="16"/>
                <w:szCs w:val="16"/>
                <w:lang w:val="en-GB" w:eastAsia="ko-KR"/>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2015-03</w:t>
            </w:r>
          </w:p>
        </w:tc>
        <w:tc>
          <w:tcPr>
            <w:tcW w:w="76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CT-67</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CP-150130</w:t>
            </w:r>
          </w:p>
        </w:tc>
        <w:tc>
          <w:tcPr>
            <w:tcW w:w="70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0846</w:t>
            </w:r>
          </w:p>
        </w:tc>
        <w:tc>
          <w:tcPr>
            <w:tcW w:w="426"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rFonts w:cs="Arial"/>
                <w:sz w:val="16"/>
                <w:szCs w:val="16"/>
                <w:lang w:val="en-GB" w:eastAsia="ko-KR"/>
              </w:rPr>
            </w:pPr>
            <w:r>
              <w:rPr>
                <w:rFonts w:cs="Arial"/>
                <w:sz w:val="16"/>
                <w:szCs w:val="16"/>
                <w:lang w:val="en-GB" w:eastAsia="ko-KR"/>
              </w:rPr>
            </w:r>
          </w:p>
        </w:tc>
        <w:tc>
          <w:tcPr>
            <w:tcW w:w="4252"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US"/>
              </w:rPr>
            </w:pPr>
            <w:r>
              <w:rPr>
                <w:rFonts w:cs="Arial"/>
                <w:sz w:val="16"/>
                <w:szCs w:val="16"/>
                <w:lang w:val="en-US"/>
              </w:rPr>
              <w:t>Appearance of Redirection Number Restriction parameter</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13.0.0</w:t>
            </w:r>
          </w:p>
        </w:tc>
        <w:tc>
          <w:tcPr>
            <w:tcW w:w="678"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13.1.0</w:t>
            </w:r>
          </w:p>
        </w:tc>
        <w:tc>
          <w:tcPr>
            <w:tcW w:w="31" w:type="dxa"/>
            <w:tcBorders/>
            <w:tcMar>
              <w:left w:w="0" w:type="dxa"/>
              <w:right w:w="0" w:type="dxa"/>
            </w:tcMar>
          </w:tcPr>
          <w:p>
            <w:pPr>
              <w:pStyle w:val="Normal"/>
              <w:snapToGrid w:val="false"/>
              <w:spacing w:before="0" w:after="180"/>
              <w:rPr>
                <w:rFonts w:cs="Arial"/>
                <w:sz w:val="16"/>
                <w:szCs w:val="16"/>
                <w:lang w:val="en-GB" w:eastAsia="ko-KR"/>
              </w:rPr>
            </w:pPr>
            <w:r>
              <w:rPr>
                <w:rFonts w:cs="Arial"/>
                <w:sz w:val="16"/>
                <w:szCs w:val="16"/>
                <w:lang w:val="en-GB" w:eastAsia="ko-KR"/>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2015-03</w:t>
            </w:r>
          </w:p>
        </w:tc>
        <w:tc>
          <w:tcPr>
            <w:tcW w:w="76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CT-67</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CP-150130</w:t>
            </w:r>
          </w:p>
        </w:tc>
        <w:tc>
          <w:tcPr>
            <w:tcW w:w="70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0861</w:t>
            </w:r>
          </w:p>
        </w:tc>
        <w:tc>
          <w:tcPr>
            <w:tcW w:w="426"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w:t>
            </w:r>
          </w:p>
        </w:tc>
        <w:tc>
          <w:tcPr>
            <w:tcW w:w="4252"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GB" w:eastAsia="en-US"/>
              </w:rPr>
              <w:t>Reference update for UUSIW</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13.0.0</w:t>
            </w:r>
          </w:p>
        </w:tc>
        <w:tc>
          <w:tcPr>
            <w:tcW w:w="678"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13.1.0</w:t>
            </w:r>
          </w:p>
        </w:tc>
        <w:tc>
          <w:tcPr>
            <w:tcW w:w="31" w:type="dxa"/>
            <w:tcBorders/>
            <w:tcMar>
              <w:left w:w="0" w:type="dxa"/>
              <w:right w:w="0" w:type="dxa"/>
            </w:tcMar>
          </w:tcPr>
          <w:p>
            <w:pPr>
              <w:pStyle w:val="Normal"/>
              <w:snapToGrid w:val="false"/>
              <w:spacing w:before="0" w:after="180"/>
              <w:rPr>
                <w:rFonts w:cs="Arial"/>
                <w:sz w:val="16"/>
                <w:szCs w:val="16"/>
                <w:lang w:val="en-GB" w:eastAsia="ko-KR"/>
              </w:rPr>
            </w:pPr>
            <w:r>
              <w:rPr>
                <w:rFonts w:cs="Arial"/>
                <w:sz w:val="16"/>
                <w:szCs w:val="16"/>
                <w:lang w:val="en-GB" w:eastAsia="ko-KR"/>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2015-03</w:t>
            </w:r>
          </w:p>
        </w:tc>
        <w:tc>
          <w:tcPr>
            <w:tcW w:w="76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CT-67</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CP-150097</w:t>
            </w:r>
          </w:p>
        </w:tc>
        <w:tc>
          <w:tcPr>
            <w:tcW w:w="70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0855</w:t>
            </w:r>
          </w:p>
        </w:tc>
        <w:tc>
          <w:tcPr>
            <w:tcW w:w="426"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w:t>
            </w:r>
          </w:p>
        </w:tc>
        <w:tc>
          <w:tcPr>
            <w:tcW w:w="4252"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en-US"/>
              </w:rPr>
            </w:pPr>
            <w:r>
              <w:rPr>
                <w:rFonts w:cs="Arial"/>
                <w:sz w:val="16"/>
                <w:szCs w:val="16"/>
                <w:lang w:val="en-GB" w:eastAsia="en-US"/>
              </w:rPr>
              <w:t>Correction of APRI Mapping for Generic Number</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13.0.0</w:t>
            </w:r>
          </w:p>
        </w:tc>
        <w:tc>
          <w:tcPr>
            <w:tcW w:w="678"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13.1.0</w:t>
            </w:r>
          </w:p>
        </w:tc>
        <w:tc>
          <w:tcPr>
            <w:tcW w:w="31" w:type="dxa"/>
            <w:tcBorders/>
            <w:tcMar>
              <w:left w:w="0" w:type="dxa"/>
              <w:right w:w="0" w:type="dxa"/>
            </w:tcMar>
          </w:tcPr>
          <w:p>
            <w:pPr>
              <w:pStyle w:val="Normal"/>
              <w:snapToGrid w:val="false"/>
              <w:spacing w:before="0" w:after="180"/>
              <w:rPr>
                <w:rFonts w:cs="Arial"/>
                <w:sz w:val="16"/>
                <w:szCs w:val="16"/>
                <w:lang w:val="en-GB" w:eastAsia="ko-KR"/>
              </w:rPr>
            </w:pPr>
            <w:r>
              <w:rPr>
                <w:rFonts w:cs="Arial"/>
                <w:sz w:val="16"/>
                <w:szCs w:val="16"/>
                <w:lang w:val="en-GB" w:eastAsia="ko-KR"/>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2015-03</w:t>
            </w:r>
          </w:p>
        </w:tc>
        <w:tc>
          <w:tcPr>
            <w:tcW w:w="76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CT-67</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CP-150097</w:t>
            </w:r>
          </w:p>
        </w:tc>
        <w:tc>
          <w:tcPr>
            <w:tcW w:w="70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0849</w:t>
            </w:r>
          </w:p>
        </w:tc>
        <w:tc>
          <w:tcPr>
            <w:tcW w:w="426"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w:t>
            </w:r>
          </w:p>
        </w:tc>
        <w:tc>
          <w:tcPr>
            <w:tcW w:w="4252"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en-US"/>
              </w:rPr>
            </w:pPr>
            <w:r>
              <w:rPr>
                <w:rFonts w:cs="Arial"/>
                <w:sz w:val="16"/>
                <w:szCs w:val="16"/>
                <w:lang w:val="en-GB" w:eastAsia="en-US"/>
              </w:rPr>
              <w:t>Correction to attribute "a=inactive" in initial INVITE</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13.0.0</w:t>
            </w:r>
          </w:p>
        </w:tc>
        <w:tc>
          <w:tcPr>
            <w:tcW w:w="678"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13.1.0</w:t>
            </w:r>
          </w:p>
        </w:tc>
        <w:tc>
          <w:tcPr>
            <w:tcW w:w="31" w:type="dxa"/>
            <w:tcBorders/>
            <w:tcMar>
              <w:left w:w="0" w:type="dxa"/>
              <w:right w:w="0" w:type="dxa"/>
            </w:tcMar>
          </w:tcPr>
          <w:p>
            <w:pPr>
              <w:pStyle w:val="Normal"/>
              <w:snapToGrid w:val="false"/>
              <w:spacing w:before="0" w:after="180"/>
              <w:rPr>
                <w:rFonts w:cs="Arial"/>
                <w:sz w:val="16"/>
                <w:szCs w:val="16"/>
                <w:lang w:val="en-GB" w:eastAsia="ko-KR"/>
              </w:rPr>
            </w:pPr>
            <w:r>
              <w:rPr>
                <w:rFonts w:cs="Arial"/>
                <w:sz w:val="16"/>
                <w:szCs w:val="16"/>
                <w:lang w:val="en-GB" w:eastAsia="ko-KR"/>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2015-03</w:t>
            </w:r>
          </w:p>
        </w:tc>
        <w:tc>
          <w:tcPr>
            <w:tcW w:w="76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CT-67</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CP-150130</w:t>
            </w:r>
          </w:p>
        </w:tc>
        <w:tc>
          <w:tcPr>
            <w:tcW w:w="70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0847</w:t>
            </w:r>
          </w:p>
        </w:tc>
        <w:tc>
          <w:tcPr>
            <w:tcW w:w="426"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rFonts w:cs="Arial"/>
                <w:sz w:val="16"/>
                <w:szCs w:val="16"/>
                <w:lang w:val="en-GB" w:eastAsia="ko-KR"/>
              </w:rPr>
            </w:pPr>
            <w:r>
              <w:rPr>
                <w:rFonts w:cs="Arial"/>
                <w:sz w:val="16"/>
                <w:szCs w:val="16"/>
                <w:lang w:val="en-GB" w:eastAsia="ko-KR"/>
              </w:rPr>
            </w:r>
          </w:p>
        </w:tc>
        <w:tc>
          <w:tcPr>
            <w:tcW w:w="4252"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en-US"/>
              </w:rPr>
            </w:pPr>
            <w:r>
              <w:rPr>
                <w:rFonts w:cs="Arial"/>
                <w:sz w:val="16"/>
                <w:szCs w:val="16"/>
                <w:lang w:val="en-GB" w:eastAsia="en-US"/>
              </w:rPr>
              <w:t>Inclusion of RFC7044</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13.0.0</w:t>
            </w:r>
          </w:p>
        </w:tc>
        <w:tc>
          <w:tcPr>
            <w:tcW w:w="678"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13.1.0</w:t>
            </w:r>
          </w:p>
        </w:tc>
        <w:tc>
          <w:tcPr>
            <w:tcW w:w="31" w:type="dxa"/>
            <w:tcBorders/>
            <w:tcMar>
              <w:left w:w="0" w:type="dxa"/>
              <w:right w:w="0" w:type="dxa"/>
            </w:tcMar>
          </w:tcPr>
          <w:p>
            <w:pPr>
              <w:pStyle w:val="Normal"/>
              <w:snapToGrid w:val="false"/>
              <w:spacing w:before="0" w:after="180"/>
              <w:rPr>
                <w:rFonts w:cs="Arial"/>
                <w:sz w:val="16"/>
                <w:szCs w:val="16"/>
                <w:lang w:val="en-GB" w:eastAsia="ko-KR"/>
              </w:rPr>
            </w:pPr>
            <w:r>
              <w:rPr>
                <w:rFonts w:cs="Arial"/>
                <w:sz w:val="16"/>
                <w:szCs w:val="16"/>
                <w:lang w:val="en-GB" w:eastAsia="ko-KR"/>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2015-03</w:t>
            </w:r>
          </w:p>
        </w:tc>
        <w:tc>
          <w:tcPr>
            <w:tcW w:w="76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CT-67</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CP-150129</w:t>
            </w:r>
          </w:p>
        </w:tc>
        <w:tc>
          <w:tcPr>
            <w:tcW w:w="70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0850</w:t>
            </w:r>
          </w:p>
        </w:tc>
        <w:tc>
          <w:tcPr>
            <w:tcW w:w="426"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w:t>
            </w:r>
          </w:p>
        </w:tc>
        <w:tc>
          <w:tcPr>
            <w:tcW w:w="4252"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en-US"/>
              </w:rPr>
            </w:pPr>
            <w:r>
              <w:rPr>
                <w:rFonts w:cs="Arial"/>
                <w:sz w:val="16"/>
                <w:szCs w:val="16"/>
                <w:lang w:val="en-GB" w:eastAsia="en-US"/>
              </w:rPr>
              <w:t>Reference update: draft-mohali-dispatch-cause-for-service-number</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13.0.0</w:t>
            </w:r>
          </w:p>
        </w:tc>
        <w:tc>
          <w:tcPr>
            <w:tcW w:w="678"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13.1.0</w:t>
            </w:r>
          </w:p>
        </w:tc>
        <w:tc>
          <w:tcPr>
            <w:tcW w:w="31" w:type="dxa"/>
            <w:tcBorders/>
            <w:tcMar>
              <w:left w:w="0" w:type="dxa"/>
              <w:right w:w="0" w:type="dxa"/>
            </w:tcMar>
          </w:tcPr>
          <w:p>
            <w:pPr>
              <w:pStyle w:val="Normal"/>
              <w:snapToGrid w:val="false"/>
              <w:spacing w:before="0" w:after="180"/>
              <w:rPr>
                <w:rFonts w:cs="Arial"/>
                <w:sz w:val="16"/>
                <w:szCs w:val="16"/>
                <w:lang w:val="en-GB" w:eastAsia="ko-KR"/>
              </w:rPr>
            </w:pPr>
            <w:r>
              <w:rPr>
                <w:rFonts w:cs="Arial"/>
                <w:sz w:val="16"/>
                <w:szCs w:val="16"/>
                <w:lang w:val="en-GB" w:eastAsia="ko-KR"/>
              </w:rPr>
            </w:r>
          </w:p>
        </w:tc>
      </w:tr>
      <w:tr>
        <w:trPr/>
        <w:tc>
          <w:tcPr>
            <w:tcW w:w="800" w:type="dxa"/>
            <w:tcBorders>
              <w:top w:val="single" w:sz="6" w:space="0" w:color="000000"/>
              <w:left w:val="single" w:sz="6" w:space="0" w:color="000000"/>
              <w:bottom w:val="single" w:sz="4"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2015-03</w:t>
            </w:r>
          </w:p>
        </w:tc>
        <w:tc>
          <w:tcPr>
            <w:tcW w:w="760" w:type="dxa"/>
            <w:tcBorders>
              <w:top w:val="single" w:sz="6" w:space="0" w:color="000000"/>
              <w:left w:val="single" w:sz="6" w:space="0" w:color="000000"/>
              <w:bottom w:val="single" w:sz="4"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CT-67</w:t>
            </w:r>
          </w:p>
        </w:tc>
        <w:tc>
          <w:tcPr>
            <w:tcW w:w="1134" w:type="dxa"/>
            <w:gridSpan w:val="2"/>
            <w:tcBorders>
              <w:top w:val="single" w:sz="6" w:space="0" w:color="000000"/>
              <w:left w:val="single" w:sz="6" w:space="0" w:color="000000"/>
              <w:bottom w:val="single" w:sz="4"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CP-150121</w:t>
            </w:r>
          </w:p>
        </w:tc>
        <w:tc>
          <w:tcPr>
            <w:tcW w:w="708" w:type="dxa"/>
            <w:gridSpan w:val="2"/>
            <w:tcBorders>
              <w:top w:val="single" w:sz="6" w:space="0" w:color="000000"/>
              <w:left w:val="single" w:sz="6" w:space="0" w:color="000000"/>
              <w:bottom w:val="single" w:sz="4"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0864</w:t>
            </w:r>
          </w:p>
        </w:tc>
        <w:tc>
          <w:tcPr>
            <w:tcW w:w="426" w:type="dxa"/>
            <w:gridSpan w:val="2"/>
            <w:tcBorders>
              <w:top w:val="single" w:sz="6" w:space="0" w:color="000000"/>
              <w:left w:val="single" w:sz="6" w:space="0" w:color="000000"/>
              <w:bottom w:val="single" w:sz="4"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w:t>
            </w:r>
          </w:p>
        </w:tc>
        <w:tc>
          <w:tcPr>
            <w:tcW w:w="4252" w:type="dxa"/>
            <w:gridSpan w:val="2"/>
            <w:tcBorders>
              <w:top w:val="single" w:sz="6" w:space="0" w:color="000000"/>
              <w:left w:val="single" w:sz="6" w:space="0" w:color="000000"/>
              <w:bottom w:val="single" w:sz="4" w:space="0" w:color="000000"/>
              <w:right w:val="single" w:sz="6" w:space="0" w:color="000000"/>
            </w:tcBorders>
            <w:shd w:fill="FFFFFF" w:val="clear"/>
          </w:tcPr>
          <w:p>
            <w:pPr>
              <w:pStyle w:val="TAL"/>
              <w:rPr>
                <w:rFonts w:cs="Arial"/>
                <w:sz w:val="16"/>
                <w:szCs w:val="16"/>
                <w:lang w:val="en-GB" w:eastAsia="en-US"/>
              </w:rPr>
            </w:pPr>
            <w:r>
              <w:rPr>
                <w:rFonts w:cs="Arial"/>
                <w:sz w:val="16"/>
                <w:szCs w:val="16"/>
                <w:lang w:val="en-GB"/>
              </w:rPr>
              <w:t>Adding support for EVS codec</w:t>
            </w:r>
          </w:p>
        </w:tc>
        <w:tc>
          <w:tcPr>
            <w:tcW w:w="709" w:type="dxa"/>
            <w:tcBorders>
              <w:top w:val="single" w:sz="6" w:space="0" w:color="000000"/>
              <w:left w:val="single" w:sz="6" w:space="0" w:color="000000"/>
              <w:bottom w:val="single" w:sz="4"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13.0.0</w:t>
            </w:r>
          </w:p>
        </w:tc>
        <w:tc>
          <w:tcPr>
            <w:tcW w:w="678" w:type="dxa"/>
            <w:tcBorders>
              <w:top w:val="single" w:sz="6" w:space="0" w:color="000000"/>
              <w:left w:val="single" w:sz="6" w:space="0" w:color="000000"/>
              <w:bottom w:val="single" w:sz="4"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13.1.0</w:t>
            </w:r>
          </w:p>
        </w:tc>
        <w:tc>
          <w:tcPr>
            <w:tcW w:w="31" w:type="dxa"/>
            <w:tcBorders/>
            <w:tcMar>
              <w:left w:w="0" w:type="dxa"/>
              <w:right w:w="0" w:type="dxa"/>
            </w:tcMar>
          </w:tcPr>
          <w:p>
            <w:pPr>
              <w:pStyle w:val="Normal"/>
              <w:snapToGrid w:val="false"/>
              <w:spacing w:before="0" w:after="180"/>
              <w:rPr>
                <w:rFonts w:cs="Arial"/>
                <w:sz w:val="16"/>
                <w:szCs w:val="16"/>
                <w:lang w:val="en-GB" w:eastAsia="ko-KR"/>
              </w:rPr>
            </w:pPr>
            <w:r>
              <w:rPr>
                <w:rFonts w:cs="Arial"/>
                <w:sz w:val="16"/>
                <w:szCs w:val="16"/>
                <w:lang w:val="en-GB" w:eastAsia="ko-KR"/>
              </w:rPr>
            </w:r>
          </w:p>
        </w:tc>
      </w:tr>
      <w:tr>
        <w:trPr/>
        <w:tc>
          <w:tcPr>
            <w:tcW w:w="800" w:type="dxa"/>
            <w:tcBorders>
              <w:top w:val="single" w:sz="4"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2015-06</w:t>
            </w:r>
          </w:p>
        </w:tc>
        <w:tc>
          <w:tcPr>
            <w:tcW w:w="760" w:type="dxa"/>
            <w:tcBorders>
              <w:top w:val="single" w:sz="4"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CT-68</w:t>
            </w:r>
          </w:p>
        </w:tc>
        <w:tc>
          <w:tcPr>
            <w:tcW w:w="1134" w:type="dxa"/>
            <w:gridSpan w:val="2"/>
            <w:tcBorders>
              <w:top w:val="single" w:sz="4"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CP-150336</w:t>
            </w:r>
          </w:p>
        </w:tc>
        <w:tc>
          <w:tcPr>
            <w:tcW w:w="708" w:type="dxa"/>
            <w:gridSpan w:val="2"/>
            <w:tcBorders>
              <w:top w:val="single" w:sz="4"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0873</w:t>
            </w:r>
          </w:p>
        </w:tc>
        <w:tc>
          <w:tcPr>
            <w:tcW w:w="426" w:type="dxa"/>
            <w:gridSpan w:val="2"/>
            <w:tcBorders>
              <w:top w:val="single" w:sz="4"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w:t>
            </w:r>
          </w:p>
        </w:tc>
        <w:tc>
          <w:tcPr>
            <w:tcW w:w="4252" w:type="dxa"/>
            <w:gridSpan w:val="2"/>
            <w:tcBorders>
              <w:top w:val="single" w:sz="4"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GB" w:eastAsia="ko-KR"/>
              </w:rPr>
              <w:t>Reference Update: RFC7462 (alert-info urns)</w:t>
            </w:r>
          </w:p>
        </w:tc>
        <w:tc>
          <w:tcPr>
            <w:tcW w:w="709" w:type="dxa"/>
            <w:tcBorders>
              <w:top w:val="single" w:sz="4"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13.1.0</w:t>
            </w:r>
          </w:p>
        </w:tc>
        <w:tc>
          <w:tcPr>
            <w:tcW w:w="678" w:type="dxa"/>
            <w:tcBorders>
              <w:top w:val="single" w:sz="4"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13.2.0</w:t>
            </w:r>
          </w:p>
        </w:tc>
        <w:tc>
          <w:tcPr>
            <w:tcW w:w="31" w:type="dxa"/>
            <w:tcBorders/>
            <w:tcMar>
              <w:left w:w="0" w:type="dxa"/>
              <w:right w:w="0" w:type="dxa"/>
            </w:tcMar>
          </w:tcPr>
          <w:p>
            <w:pPr>
              <w:pStyle w:val="Normal"/>
              <w:snapToGrid w:val="false"/>
              <w:spacing w:before="0" w:after="180"/>
              <w:rPr>
                <w:rFonts w:cs="Arial"/>
                <w:sz w:val="16"/>
                <w:szCs w:val="16"/>
                <w:lang w:val="en-GB" w:eastAsia="ko-KR"/>
              </w:rPr>
            </w:pPr>
            <w:r>
              <w:rPr>
                <w:rFonts w:cs="Arial"/>
                <w:sz w:val="16"/>
                <w:szCs w:val="16"/>
                <w:lang w:val="en-GB" w:eastAsia="ko-KR"/>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2015-06</w:t>
            </w:r>
          </w:p>
        </w:tc>
        <w:tc>
          <w:tcPr>
            <w:tcW w:w="76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CT-68</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CP-150334</w:t>
            </w:r>
          </w:p>
        </w:tc>
        <w:tc>
          <w:tcPr>
            <w:tcW w:w="70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0879</w:t>
            </w:r>
          </w:p>
        </w:tc>
        <w:tc>
          <w:tcPr>
            <w:tcW w:w="426"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4</w:t>
            </w:r>
          </w:p>
        </w:tc>
        <w:tc>
          <w:tcPr>
            <w:tcW w:w="4252"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rPr>
            </w:pPr>
            <w:r>
              <w:rPr>
                <w:rFonts w:cs="Arial"/>
                <w:sz w:val="16"/>
                <w:szCs w:val="16"/>
                <w:lang w:val="en-GB"/>
              </w:rPr>
              <w:t>Handling of 415 response for multipart MIME</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13.1.0</w:t>
            </w:r>
          </w:p>
        </w:tc>
        <w:tc>
          <w:tcPr>
            <w:tcW w:w="678"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13.2.0</w:t>
            </w:r>
          </w:p>
        </w:tc>
        <w:tc>
          <w:tcPr>
            <w:tcW w:w="31" w:type="dxa"/>
            <w:tcBorders/>
            <w:tcMar>
              <w:left w:w="0" w:type="dxa"/>
              <w:right w:w="0" w:type="dxa"/>
            </w:tcMar>
          </w:tcPr>
          <w:p>
            <w:pPr>
              <w:pStyle w:val="Normal"/>
              <w:snapToGrid w:val="false"/>
              <w:spacing w:before="0" w:after="180"/>
              <w:rPr>
                <w:rFonts w:cs="Arial"/>
                <w:sz w:val="16"/>
                <w:szCs w:val="16"/>
                <w:lang w:val="en-GB" w:eastAsia="ko-KR"/>
              </w:rPr>
            </w:pPr>
            <w:r>
              <w:rPr>
                <w:rFonts w:cs="Arial"/>
                <w:sz w:val="16"/>
                <w:szCs w:val="16"/>
                <w:lang w:val="en-GB" w:eastAsia="ko-KR"/>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2015-06</w:t>
            </w:r>
          </w:p>
        </w:tc>
        <w:tc>
          <w:tcPr>
            <w:tcW w:w="76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CT-68</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CP-150358</w:t>
            </w:r>
          </w:p>
        </w:tc>
        <w:tc>
          <w:tcPr>
            <w:tcW w:w="70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0880</w:t>
            </w:r>
          </w:p>
        </w:tc>
        <w:tc>
          <w:tcPr>
            <w:tcW w:w="426"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w:t>
            </w:r>
          </w:p>
        </w:tc>
        <w:tc>
          <w:tcPr>
            <w:tcW w:w="4252"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rPr>
            </w:pPr>
            <w:r>
              <w:rPr>
                <w:rFonts w:cs="Arial"/>
                <w:sz w:val="16"/>
                <w:szCs w:val="16"/>
                <w:lang w:val="en-GB"/>
              </w:rPr>
              <w:t>Reference update:draft-mohali-dispatch-cause-for-service-number</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13.1.0</w:t>
            </w:r>
          </w:p>
        </w:tc>
        <w:tc>
          <w:tcPr>
            <w:tcW w:w="678"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13.2.0</w:t>
            </w:r>
          </w:p>
        </w:tc>
        <w:tc>
          <w:tcPr>
            <w:tcW w:w="31" w:type="dxa"/>
            <w:tcBorders/>
            <w:tcMar>
              <w:left w:w="0" w:type="dxa"/>
              <w:right w:w="0" w:type="dxa"/>
            </w:tcMar>
          </w:tcPr>
          <w:p>
            <w:pPr>
              <w:pStyle w:val="Normal"/>
              <w:snapToGrid w:val="false"/>
              <w:spacing w:before="0" w:after="180"/>
              <w:rPr>
                <w:rFonts w:cs="Arial"/>
                <w:sz w:val="16"/>
                <w:szCs w:val="16"/>
                <w:lang w:val="en-GB" w:eastAsia="ko-KR"/>
              </w:rPr>
            </w:pPr>
            <w:r>
              <w:rPr>
                <w:rFonts w:cs="Arial"/>
                <w:sz w:val="16"/>
                <w:szCs w:val="16"/>
                <w:lang w:val="en-GB" w:eastAsia="ko-KR"/>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2015-06</w:t>
            </w:r>
          </w:p>
        </w:tc>
        <w:tc>
          <w:tcPr>
            <w:tcW w:w="76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CT-68</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CP-150335</w:t>
            </w:r>
          </w:p>
        </w:tc>
        <w:tc>
          <w:tcPr>
            <w:tcW w:w="70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0886</w:t>
            </w:r>
          </w:p>
        </w:tc>
        <w:tc>
          <w:tcPr>
            <w:tcW w:w="426"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w:t>
            </w:r>
          </w:p>
        </w:tc>
        <w:tc>
          <w:tcPr>
            <w:tcW w:w="4252"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rPr>
            </w:pPr>
            <w:r>
              <w:rPr>
                <w:rFonts w:cs="Arial"/>
                <w:sz w:val="16"/>
                <w:szCs w:val="16"/>
                <w:lang w:val="en-GB"/>
              </w:rPr>
              <w:t>User-to-user information interworking</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13.1.0</w:t>
            </w:r>
          </w:p>
        </w:tc>
        <w:tc>
          <w:tcPr>
            <w:tcW w:w="678"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13.2.0</w:t>
            </w:r>
          </w:p>
        </w:tc>
        <w:tc>
          <w:tcPr>
            <w:tcW w:w="31" w:type="dxa"/>
            <w:tcBorders/>
            <w:tcMar>
              <w:left w:w="0" w:type="dxa"/>
              <w:right w:w="0" w:type="dxa"/>
            </w:tcMar>
          </w:tcPr>
          <w:p>
            <w:pPr>
              <w:pStyle w:val="Normal"/>
              <w:snapToGrid w:val="false"/>
              <w:spacing w:before="0" w:after="180"/>
              <w:rPr>
                <w:rFonts w:cs="Arial"/>
                <w:sz w:val="16"/>
                <w:szCs w:val="16"/>
                <w:lang w:val="en-GB" w:eastAsia="ko-KR"/>
              </w:rPr>
            </w:pPr>
            <w:r>
              <w:rPr>
                <w:rFonts w:cs="Arial"/>
                <w:sz w:val="16"/>
                <w:szCs w:val="16"/>
                <w:lang w:val="en-GB" w:eastAsia="ko-KR"/>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2015-06</w:t>
            </w:r>
          </w:p>
        </w:tc>
        <w:tc>
          <w:tcPr>
            <w:tcW w:w="76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CT-68</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CP-150364</w:t>
            </w:r>
          </w:p>
        </w:tc>
        <w:tc>
          <w:tcPr>
            <w:tcW w:w="70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0887</w:t>
            </w:r>
          </w:p>
        </w:tc>
        <w:tc>
          <w:tcPr>
            <w:tcW w:w="426"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w:t>
            </w:r>
          </w:p>
        </w:tc>
        <w:tc>
          <w:tcPr>
            <w:tcW w:w="4252"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rPr>
            </w:pPr>
            <w:r>
              <w:rPr>
                <w:rFonts w:cs="Arial"/>
                <w:sz w:val="16"/>
                <w:szCs w:val="16"/>
                <w:lang w:val="en-GB"/>
              </w:rPr>
              <w:t>Hold/Resume request indication</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13.1.0</w:t>
            </w:r>
          </w:p>
        </w:tc>
        <w:tc>
          <w:tcPr>
            <w:tcW w:w="678"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13.2.0</w:t>
            </w:r>
          </w:p>
        </w:tc>
        <w:tc>
          <w:tcPr>
            <w:tcW w:w="31" w:type="dxa"/>
            <w:tcBorders/>
            <w:tcMar>
              <w:left w:w="0" w:type="dxa"/>
              <w:right w:w="0" w:type="dxa"/>
            </w:tcMar>
          </w:tcPr>
          <w:p>
            <w:pPr>
              <w:pStyle w:val="Normal"/>
              <w:snapToGrid w:val="false"/>
              <w:spacing w:before="0" w:after="180"/>
              <w:rPr>
                <w:rFonts w:cs="Arial"/>
                <w:sz w:val="16"/>
                <w:szCs w:val="16"/>
                <w:lang w:val="en-GB" w:eastAsia="ko-KR"/>
              </w:rPr>
            </w:pPr>
            <w:r>
              <w:rPr>
                <w:rFonts w:cs="Arial"/>
                <w:sz w:val="16"/>
                <w:szCs w:val="16"/>
                <w:lang w:val="en-GB" w:eastAsia="ko-KR"/>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2015-06</w:t>
            </w:r>
          </w:p>
        </w:tc>
        <w:tc>
          <w:tcPr>
            <w:tcW w:w="76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CT-68</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CP-150359</w:t>
            </w:r>
          </w:p>
        </w:tc>
        <w:tc>
          <w:tcPr>
            <w:tcW w:w="70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0888</w:t>
            </w:r>
          </w:p>
        </w:tc>
        <w:tc>
          <w:tcPr>
            <w:tcW w:w="426"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w:t>
            </w:r>
          </w:p>
        </w:tc>
        <w:tc>
          <w:tcPr>
            <w:tcW w:w="4252"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rPr>
            </w:pPr>
            <w:r>
              <w:rPr>
                <w:rFonts w:cs="Arial"/>
                <w:sz w:val="16"/>
                <w:szCs w:val="16"/>
                <w:lang w:val="en-GB"/>
              </w:rPr>
              <w:t>Adding support for the EVS codec over UMTS CS</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13.1.0</w:t>
            </w:r>
          </w:p>
        </w:tc>
        <w:tc>
          <w:tcPr>
            <w:tcW w:w="678"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13.2.0</w:t>
            </w:r>
          </w:p>
        </w:tc>
        <w:tc>
          <w:tcPr>
            <w:tcW w:w="31" w:type="dxa"/>
            <w:tcBorders/>
            <w:tcMar>
              <w:left w:w="0" w:type="dxa"/>
              <w:right w:w="0" w:type="dxa"/>
            </w:tcMar>
          </w:tcPr>
          <w:p>
            <w:pPr>
              <w:pStyle w:val="Normal"/>
              <w:snapToGrid w:val="false"/>
              <w:spacing w:before="0" w:after="180"/>
              <w:rPr>
                <w:rFonts w:cs="Arial"/>
                <w:sz w:val="16"/>
                <w:szCs w:val="16"/>
                <w:lang w:val="en-GB" w:eastAsia="ko-KR"/>
              </w:rPr>
            </w:pPr>
            <w:r>
              <w:rPr>
                <w:rFonts w:cs="Arial"/>
                <w:sz w:val="16"/>
                <w:szCs w:val="16"/>
                <w:lang w:val="en-GB" w:eastAsia="ko-KR"/>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GB" w:eastAsia="ko-KR"/>
              </w:rPr>
              <w:t>2015-06</w:t>
            </w:r>
          </w:p>
        </w:tc>
        <w:tc>
          <w:tcPr>
            <w:tcW w:w="76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CT-68</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CP-150338</w:t>
            </w:r>
          </w:p>
        </w:tc>
        <w:tc>
          <w:tcPr>
            <w:tcW w:w="70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0893</w:t>
            </w:r>
          </w:p>
        </w:tc>
        <w:tc>
          <w:tcPr>
            <w:tcW w:w="426"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w:t>
            </w:r>
          </w:p>
        </w:tc>
        <w:tc>
          <w:tcPr>
            <w:tcW w:w="4252"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rPr>
            </w:pPr>
            <w:r>
              <w:rPr>
                <w:rFonts w:cs="Arial"/>
                <w:sz w:val="16"/>
                <w:szCs w:val="16"/>
                <w:lang w:val="en-GB"/>
              </w:rPr>
              <w:t>APRI Mapping for mutiple Privacy header values</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13.1.0</w:t>
            </w:r>
          </w:p>
        </w:tc>
        <w:tc>
          <w:tcPr>
            <w:tcW w:w="678"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13.2.0</w:t>
            </w:r>
          </w:p>
        </w:tc>
        <w:tc>
          <w:tcPr>
            <w:tcW w:w="31" w:type="dxa"/>
            <w:tcBorders/>
            <w:tcMar>
              <w:left w:w="0" w:type="dxa"/>
              <w:right w:w="0" w:type="dxa"/>
            </w:tcMar>
          </w:tcPr>
          <w:p>
            <w:pPr>
              <w:pStyle w:val="Normal"/>
              <w:snapToGrid w:val="false"/>
              <w:spacing w:before="0" w:after="180"/>
              <w:rPr>
                <w:rFonts w:cs="Arial"/>
                <w:sz w:val="16"/>
                <w:szCs w:val="16"/>
                <w:lang w:val="en-GB" w:eastAsia="ko-KR"/>
              </w:rPr>
            </w:pPr>
            <w:r>
              <w:rPr>
                <w:rFonts w:cs="Arial"/>
                <w:sz w:val="16"/>
                <w:szCs w:val="16"/>
                <w:lang w:val="en-GB" w:eastAsia="ko-KR"/>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2015-06</w:t>
            </w:r>
          </w:p>
        </w:tc>
        <w:tc>
          <w:tcPr>
            <w:tcW w:w="76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CT-68</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CP-150351</w:t>
            </w:r>
          </w:p>
        </w:tc>
        <w:tc>
          <w:tcPr>
            <w:tcW w:w="70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0895</w:t>
            </w:r>
          </w:p>
        </w:tc>
        <w:tc>
          <w:tcPr>
            <w:tcW w:w="426"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w:t>
            </w:r>
          </w:p>
        </w:tc>
        <w:tc>
          <w:tcPr>
            <w:tcW w:w="4252"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rPr>
            </w:pPr>
            <w:r>
              <w:rPr>
                <w:rFonts w:cs="Arial"/>
                <w:sz w:val="16"/>
                <w:szCs w:val="16"/>
                <w:lang w:val="en-GB"/>
              </w:rPr>
              <w:t>Bearer Termination in Acknowledgements</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13.1.0</w:t>
            </w:r>
          </w:p>
        </w:tc>
        <w:tc>
          <w:tcPr>
            <w:tcW w:w="678"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13.2.0</w:t>
            </w:r>
          </w:p>
        </w:tc>
        <w:tc>
          <w:tcPr>
            <w:tcW w:w="31" w:type="dxa"/>
            <w:tcBorders/>
            <w:tcMar>
              <w:left w:w="0" w:type="dxa"/>
              <w:right w:w="0" w:type="dxa"/>
            </w:tcMar>
          </w:tcPr>
          <w:p>
            <w:pPr>
              <w:pStyle w:val="Normal"/>
              <w:snapToGrid w:val="false"/>
              <w:spacing w:before="0" w:after="180"/>
              <w:rPr>
                <w:rFonts w:cs="Arial"/>
                <w:sz w:val="16"/>
                <w:szCs w:val="16"/>
                <w:lang w:val="en-GB" w:eastAsia="ko-KR"/>
              </w:rPr>
            </w:pPr>
            <w:r>
              <w:rPr>
                <w:rFonts w:cs="Arial"/>
                <w:sz w:val="16"/>
                <w:szCs w:val="16"/>
                <w:lang w:val="en-GB" w:eastAsia="ko-KR"/>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2015-06</w:t>
            </w:r>
          </w:p>
        </w:tc>
        <w:tc>
          <w:tcPr>
            <w:tcW w:w="76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CT-68</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CP-150334</w:t>
            </w:r>
          </w:p>
        </w:tc>
        <w:tc>
          <w:tcPr>
            <w:tcW w:w="70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0901</w:t>
            </w:r>
          </w:p>
        </w:tc>
        <w:tc>
          <w:tcPr>
            <w:tcW w:w="426"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3</w:t>
            </w:r>
          </w:p>
        </w:tc>
        <w:tc>
          <w:tcPr>
            <w:tcW w:w="4252"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rPr>
            </w:pPr>
            <w:r>
              <w:rPr>
                <w:rFonts w:cs="Arial"/>
                <w:sz w:val="16"/>
                <w:szCs w:val="16"/>
                <w:lang w:val="en-GB"/>
              </w:rPr>
              <w:t>URI scheme in History-Info header field</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13.1.0</w:t>
            </w:r>
          </w:p>
        </w:tc>
        <w:tc>
          <w:tcPr>
            <w:tcW w:w="67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GB" w:eastAsia="ko-KR"/>
              </w:rPr>
              <w:t>13.2.0</w:t>
            </w:r>
          </w:p>
        </w:tc>
        <w:tc>
          <w:tcPr>
            <w:tcW w:w="31" w:type="dxa"/>
            <w:tcBorders/>
            <w:tcMar>
              <w:left w:w="0" w:type="dxa"/>
              <w:right w:w="0" w:type="dxa"/>
            </w:tcMar>
          </w:tcPr>
          <w:p>
            <w:pPr>
              <w:pStyle w:val="Normal"/>
              <w:snapToGrid w:val="false"/>
              <w:spacing w:before="0" w:after="180"/>
              <w:rPr>
                <w:rFonts w:cs="Arial"/>
                <w:sz w:val="16"/>
                <w:szCs w:val="16"/>
                <w:lang w:val="en-GB" w:eastAsia="ko-KR"/>
              </w:rPr>
            </w:pPr>
            <w:r>
              <w:rPr>
                <w:rFonts w:cs="Arial"/>
                <w:sz w:val="16"/>
                <w:szCs w:val="16"/>
                <w:lang w:val="en-GB" w:eastAsia="ko-KR"/>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2015-06</w:t>
            </w:r>
          </w:p>
        </w:tc>
        <w:tc>
          <w:tcPr>
            <w:tcW w:w="76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CT-68</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CP-150364</w:t>
            </w:r>
          </w:p>
        </w:tc>
        <w:tc>
          <w:tcPr>
            <w:tcW w:w="70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0902</w:t>
            </w:r>
          </w:p>
        </w:tc>
        <w:tc>
          <w:tcPr>
            <w:tcW w:w="426"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w:t>
            </w:r>
          </w:p>
        </w:tc>
        <w:tc>
          <w:tcPr>
            <w:tcW w:w="4252"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rPr>
            </w:pPr>
            <w:r>
              <w:rPr>
                <w:rFonts w:cs="Arial"/>
                <w:sz w:val="16"/>
                <w:szCs w:val="16"/>
                <w:lang w:val="en-GB"/>
              </w:rPr>
              <w:t>CDIV - miscellaneous corrections</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13.1.0</w:t>
            </w:r>
          </w:p>
        </w:tc>
        <w:tc>
          <w:tcPr>
            <w:tcW w:w="678"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13.2.0</w:t>
            </w:r>
          </w:p>
        </w:tc>
        <w:tc>
          <w:tcPr>
            <w:tcW w:w="31" w:type="dxa"/>
            <w:tcBorders/>
            <w:tcMar>
              <w:left w:w="0" w:type="dxa"/>
              <w:right w:w="0" w:type="dxa"/>
            </w:tcMar>
          </w:tcPr>
          <w:p>
            <w:pPr>
              <w:pStyle w:val="Normal"/>
              <w:snapToGrid w:val="false"/>
              <w:spacing w:before="0" w:after="180"/>
              <w:rPr>
                <w:rFonts w:cs="Arial"/>
                <w:sz w:val="16"/>
                <w:szCs w:val="16"/>
                <w:lang w:val="en-GB" w:eastAsia="ko-KR"/>
              </w:rPr>
            </w:pPr>
            <w:r>
              <w:rPr>
                <w:rFonts w:cs="Arial"/>
                <w:sz w:val="16"/>
                <w:szCs w:val="16"/>
                <w:lang w:val="en-GB" w:eastAsia="ko-KR"/>
              </w:rPr>
            </w:r>
          </w:p>
        </w:tc>
      </w:tr>
      <w:tr>
        <w:trPr/>
        <w:tc>
          <w:tcPr>
            <w:tcW w:w="800" w:type="dxa"/>
            <w:tcBorders>
              <w:top w:val="single" w:sz="6" w:space="0" w:color="000000"/>
              <w:left w:val="single" w:sz="6" w:space="0" w:color="000000"/>
              <w:bottom w:val="single" w:sz="4"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2015-06</w:t>
            </w:r>
          </w:p>
        </w:tc>
        <w:tc>
          <w:tcPr>
            <w:tcW w:w="760" w:type="dxa"/>
            <w:tcBorders>
              <w:top w:val="single" w:sz="6" w:space="0" w:color="000000"/>
              <w:left w:val="single" w:sz="6" w:space="0" w:color="000000"/>
              <w:bottom w:val="single" w:sz="4"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CT-68</w:t>
            </w:r>
          </w:p>
        </w:tc>
        <w:tc>
          <w:tcPr>
            <w:tcW w:w="1134" w:type="dxa"/>
            <w:gridSpan w:val="2"/>
            <w:tcBorders>
              <w:top w:val="single" w:sz="6" w:space="0" w:color="000000"/>
              <w:left w:val="single" w:sz="6" w:space="0" w:color="000000"/>
              <w:bottom w:val="single" w:sz="4"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CP-150353</w:t>
            </w:r>
          </w:p>
        </w:tc>
        <w:tc>
          <w:tcPr>
            <w:tcW w:w="708" w:type="dxa"/>
            <w:gridSpan w:val="2"/>
            <w:tcBorders>
              <w:top w:val="single" w:sz="6" w:space="0" w:color="000000"/>
              <w:left w:val="single" w:sz="6" w:space="0" w:color="000000"/>
              <w:bottom w:val="single" w:sz="4"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0904</w:t>
            </w:r>
          </w:p>
        </w:tc>
        <w:tc>
          <w:tcPr>
            <w:tcW w:w="426" w:type="dxa"/>
            <w:gridSpan w:val="2"/>
            <w:tcBorders>
              <w:top w:val="single" w:sz="6" w:space="0" w:color="000000"/>
              <w:left w:val="single" w:sz="6" w:space="0" w:color="000000"/>
              <w:bottom w:val="single" w:sz="4"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w:t>
            </w:r>
          </w:p>
        </w:tc>
        <w:tc>
          <w:tcPr>
            <w:tcW w:w="4252" w:type="dxa"/>
            <w:gridSpan w:val="2"/>
            <w:tcBorders>
              <w:top w:val="single" w:sz="6" w:space="0" w:color="000000"/>
              <w:left w:val="single" w:sz="6" w:space="0" w:color="000000"/>
              <w:bottom w:val="single" w:sz="4" w:space="0" w:color="000000"/>
              <w:right w:val="single" w:sz="6" w:space="0" w:color="000000"/>
            </w:tcBorders>
            <w:shd w:fill="FFFFFF" w:val="clear"/>
          </w:tcPr>
          <w:p>
            <w:pPr>
              <w:pStyle w:val="TAL"/>
              <w:rPr>
                <w:rFonts w:cs="Arial"/>
                <w:sz w:val="16"/>
                <w:szCs w:val="16"/>
                <w:lang w:val="en-GB"/>
              </w:rPr>
            </w:pPr>
            <w:r>
              <w:rPr>
                <w:rFonts w:cs="Arial"/>
                <w:sz w:val="16"/>
                <w:szCs w:val="16"/>
                <w:lang w:val="en-GB"/>
              </w:rPr>
              <w:t>EVS corrections</w:t>
            </w:r>
          </w:p>
        </w:tc>
        <w:tc>
          <w:tcPr>
            <w:tcW w:w="709" w:type="dxa"/>
            <w:tcBorders>
              <w:top w:val="single" w:sz="6" w:space="0" w:color="000000"/>
              <w:left w:val="single" w:sz="6" w:space="0" w:color="000000"/>
              <w:bottom w:val="single" w:sz="4"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13.1.0</w:t>
            </w:r>
          </w:p>
        </w:tc>
        <w:tc>
          <w:tcPr>
            <w:tcW w:w="678" w:type="dxa"/>
            <w:tcBorders>
              <w:top w:val="single" w:sz="6" w:space="0" w:color="000000"/>
              <w:left w:val="single" w:sz="6" w:space="0" w:color="000000"/>
              <w:bottom w:val="single" w:sz="4"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13.2.0</w:t>
            </w:r>
          </w:p>
        </w:tc>
        <w:tc>
          <w:tcPr>
            <w:tcW w:w="31" w:type="dxa"/>
            <w:tcBorders/>
            <w:tcMar>
              <w:left w:w="0" w:type="dxa"/>
              <w:right w:w="0" w:type="dxa"/>
            </w:tcMar>
          </w:tcPr>
          <w:p>
            <w:pPr>
              <w:pStyle w:val="Normal"/>
              <w:snapToGrid w:val="false"/>
              <w:spacing w:before="0" w:after="180"/>
              <w:rPr>
                <w:rFonts w:cs="Arial"/>
                <w:sz w:val="16"/>
                <w:szCs w:val="16"/>
                <w:lang w:val="en-GB" w:eastAsia="ko-KR"/>
              </w:rPr>
            </w:pPr>
            <w:r>
              <w:rPr>
                <w:rFonts w:cs="Arial"/>
                <w:sz w:val="16"/>
                <w:szCs w:val="16"/>
                <w:lang w:val="en-GB" w:eastAsia="ko-KR"/>
              </w:rPr>
            </w:r>
          </w:p>
        </w:tc>
      </w:tr>
      <w:tr>
        <w:trPr/>
        <w:tc>
          <w:tcPr>
            <w:tcW w:w="800" w:type="dxa"/>
            <w:tcBorders>
              <w:top w:val="single" w:sz="4"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2015-09</w:t>
            </w:r>
          </w:p>
        </w:tc>
        <w:tc>
          <w:tcPr>
            <w:tcW w:w="760" w:type="dxa"/>
            <w:tcBorders>
              <w:top w:val="single" w:sz="4"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CT-69</w:t>
            </w:r>
          </w:p>
        </w:tc>
        <w:tc>
          <w:tcPr>
            <w:tcW w:w="1134" w:type="dxa"/>
            <w:gridSpan w:val="2"/>
            <w:tcBorders>
              <w:top w:val="single" w:sz="4"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CP-150470</w:t>
            </w:r>
          </w:p>
        </w:tc>
        <w:tc>
          <w:tcPr>
            <w:tcW w:w="708" w:type="dxa"/>
            <w:gridSpan w:val="2"/>
            <w:tcBorders>
              <w:top w:val="single" w:sz="4"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0912</w:t>
            </w:r>
          </w:p>
        </w:tc>
        <w:tc>
          <w:tcPr>
            <w:tcW w:w="426" w:type="dxa"/>
            <w:gridSpan w:val="2"/>
            <w:tcBorders>
              <w:top w:val="single" w:sz="4"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w:t>
            </w:r>
          </w:p>
        </w:tc>
        <w:tc>
          <w:tcPr>
            <w:tcW w:w="4252" w:type="dxa"/>
            <w:gridSpan w:val="2"/>
            <w:tcBorders>
              <w:top w:val="single" w:sz="4"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Indication of "no backward early media" for ICS call</w:t>
            </w:r>
          </w:p>
        </w:tc>
        <w:tc>
          <w:tcPr>
            <w:tcW w:w="709" w:type="dxa"/>
            <w:tcBorders>
              <w:top w:val="single" w:sz="4"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GB" w:eastAsia="ko-KR"/>
              </w:rPr>
              <w:t>13.2.0</w:t>
            </w:r>
          </w:p>
        </w:tc>
        <w:tc>
          <w:tcPr>
            <w:tcW w:w="678" w:type="dxa"/>
            <w:tcBorders>
              <w:top w:val="single" w:sz="4"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GB" w:eastAsia="ko-KR"/>
              </w:rPr>
              <w:t>13.3.0</w:t>
            </w:r>
          </w:p>
        </w:tc>
        <w:tc>
          <w:tcPr>
            <w:tcW w:w="31" w:type="dxa"/>
            <w:tcBorders/>
            <w:tcMar>
              <w:left w:w="0" w:type="dxa"/>
              <w:right w:w="0" w:type="dxa"/>
            </w:tcMar>
          </w:tcPr>
          <w:p>
            <w:pPr>
              <w:pStyle w:val="Normal"/>
              <w:snapToGrid w:val="false"/>
              <w:spacing w:before="0" w:after="180"/>
              <w:rPr>
                <w:rFonts w:cs="Arial"/>
                <w:sz w:val="16"/>
                <w:szCs w:val="16"/>
                <w:lang w:val="en-GB" w:eastAsia="ko-KR"/>
              </w:rPr>
            </w:pPr>
            <w:r>
              <w:rPr>
                <w:rFonts w:cs="Arial"/>
                <w:sz w:val="16"/>
                <w:szCs w:val="16"/>
                <w:lang w:val="en-GB" w:eastAsia="ko-KR"/>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2015-09</w:t>
            </w:r>
          </w:p>
        </w:tc>
        <w:tc>
          <w:tcPr>
            <w:tcW w:w="76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CT-69</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CP-150479</w:t>
            </w:r>
          </w:p>
        </w:tc>
        <w:tc>
          <w:tcPr>
            <w:tcW w:w="70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0913</w:t>
            </w:r>
          </w:p>
        </w:tc>
        <w:tc>
          <w:tcPr>
            <w:tcW w:w="426"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w:t>
            </w:r>
          </w:p>
        </w:tc>
        <w:tc>
          <w:tcPr>
            <w:tcW w:w="4252"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rPr>
            </w:pPr>
            <w:r>
              <w:rPr>
                <w:rFonts w:cs="Arial"/>
                <w:sz w:val="16"/>
                <w:szCs w:val="16"/>
                <w:lang w:val="en-GB"/>
              </w:rPr>
              <w:t>Reference update:draft-mohali-dispatch-cause-for-service-number</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GB" w:eastAsia="ko-KR"/>
              </w:rPr>
              <w:t>13.2.0</w:t>
            </w:r>
          </w:p>
        </w:tc>
        <w:tc>
          <w:tcPr>
            <w:tcW w:w="67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GB" w:eastAsia="ko-KR"/>
              </w:rPr>
              <w:t>13.3.0</w:t>
            </w:r>
          </w:p>
        </w:tc>
        <w:tc>
          <w:tcPr>
            <w:tcW w:w="31" w:type="dxa"/>
            <w:tcBorders/>
            <w:tcMar>
              <w:left w:w="0" w:type="dxa"/>
              <w:right w:w="0" w:type="dxa"/>
            </w:tcMar>
          </w:tcPr>
          <w:p>
            <w:pPr>
              <w:pStyle w:val="Normal"/>
              <w:snapToGrid w:val="false"/>
              <w:spacing w:before="0" w:after="180"/>
              <w:rPr>
                <w:rFonts w:cs="Arial"/>
                <w:sz w:val="16"/>
                <w:szCs w:val="16"/>
                <w:lang w:val="en-GB" w:eastAsia="ko-KR"/>
              </w:rPr>
            </w:pPr>
            <w:r>
              <w:rPr>
                <w:rFonts w:cs="Arial"/>
                <w:sz w:val="16"/>
                <w:szCs w:val="16"/>
                <w:lang w:val="en-GB" w:eastAsia="ko-KR"/>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2015-09</w:t>
            </w:r>
          </w:p>
        </w:tc>
        <w:tc>
          <w:tcPr>
            <w:tcW w:w="76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CT-69</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CP-150462</w:t>
            </w:r>
          </w:p>
        </w:tc>
        <w:tc>
          <w:tcPr>
            <w:tcW w:w="70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0920</w:t>
            </w:r>
          </w:p>
        </w:tc>
        <w:tc>
          <w:tcPr>
            <w:tcW w:w="426"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w:t>
            </w:r>
          </w:p>
        </w:tc>
        <w:tc>
          <w:tcPr>
            <w:tcW w:w="4252"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rPr>
            </w:pPr>
            <w:r>
              <w:rPr>
                <w:rFonts w:cs="Arial"/>
                <w:sz w:val="16"/>
                <w:szCs w:val="16"/>
                <w:lang w:val="en-GB"/>
              </w:rPr>
              <w:t>Sending of IAM at I-MGCF for SIP-BICC-interworking</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GB" w:eastAsia="ko-KR"/>
              </w:rPr>
              <w:t>13.2.0</w:t>
            </w:r>
          </w:p>
        </w:tc>
        <w:tc>
          <w:tcPr>
            <w:tcW w:w="67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GB" w:eastAsia="ko-KR"/>
              </w:rPr>
              <w:t>13.3.0</w:t>
            </w:r>
          </w:p>
        </w:tc>
        <w:tc>
          <w:tcPr>
            <w:tcW w:w="31" w:type="dxa"/>
            <w:tcBorders/>
            <w:tcMar>
              <w:left w:w="0" w:type="dxa"/>
              <w:right w:w="0" w:type="dxa"/>
            </w:tcMar>
          </w:tcPr>
          <w:p>
            <w:pPr>
              <w:pStyle w:val="Normal"/>
              <w:snapToGrid w:val="false"/>
              <w:spacing w:before="0" w:after="180"/>
              <w:rPr>
                <w:rFonts w:cs="Arial"/>
                <w:sz w:val="16"/>
                <w:szCs w:val="16"/>
                <w:lang w:val="en-GB" w:eastAsia="ko-KR"/>
              </w:rPr>
            </w:pPr>
            <w:r>
              <w:rPr>
                <w:rFonts w:cs="Arial"/>
                <w:sz w:val="16"/>
                <w:szCs w:val="16"/>
                <w:lang w:val="en-GB" w:eastAsia="ko-KR"/>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2015-12</w:t>
            </w:r>
          </w:p>
        </w:tc>
        <w:tc>
          <w:tcPr>
            <w:tcW w:w="76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CT-70</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CP-150667</w:t>
            </w:r>
          </w:p>
        </w:tc>
        <w:tc>
          <w:tcPr>
            <w:tcW w:w="70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0914</w:t>
            </w:r>
          </w:p>
        </w:tc>
        <w:tc>
          <w:tcPr>
            <w:tcW w:w="426"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8</w:t>
            </w:r>
          </w:p>
        </w:tc>
        <w:tc>
          <w:tcPr>
            <w:tcW w:w="4252"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rPr>
            </w:pPr>
            <w:r>
              <w:rPr>
                <w:rFonts w:cs="Arial"/>
                <w:sz w:val="16"/>
                <w:szCs w:val="16"/>
                <w:lang w:val="en-GB"/>
              </w:rPr>
              <w:t>Stage 2 Mn supporting SDP capability negotiation</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GB" w:eastAsia="ko-KR"/>
              </w:rPr>
              <w:t>13.3.0</w:t>
            </w:r>
          </w:p>
        </w:tc>
        <w:tc>
          <w:tcPr>
            <w:tcW w:w="67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GB" w:eastAsia="ko-KR"/>
              </w:rPr>
              <w:t>13.4.0</w:t>
            </w:r>
          </w:p>
        </w:tc>
        <w:tc>
          <w:tcPr>
            <w:tcW w:w="31" w:type="dxa"/>
            <w:tcBorders/>
            <w:tcMar>
              <w:left w:w="0" w:type="dxa"/>
              <w:right w:w="0" w:type="dxa"/>
            </w:tcMar>
          </w:tcPr>
          <w:p>
            <w:pPr>
              <w:pStyle w:val="Normal"/>
              <w:snapToGrid w:val="false"/>
              <w:spacing w:before="0" w:after="180"/>
              <w:rPr>
                <w:rFonts w:cs="Arial"/>
                <w:sz w:val="16"/>
                <w:szCs w:val="16"/>
                <w:lang w:val="en-GB" w:eastAsia="ko-KR"/>
              </w:rPr>
            </w:pPr>
            <w:r>
              <w:rPr>
                <w:rFonts w:cs="Arial"/>
                <w:sz w:val="16"/>
                <w:szCs w:val="16"/>
                <w:lang w:val="en-GB" w:eastAsia="ko-KR"/>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2015-12</w:t>
            </w:r>
          </w:p>
        </w:tc>
        <w:tc>
          <w:tcPr>
            <w:tcW w:w="76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CT-70</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CP-150656</w:t>
            </w:r>
          </w:p>
        </w:tc>
        <w:tc>
          <w:tcPr>
            <w:tcW w:w="70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0923</w:t>
            </w:r>
          </w:p>
        </w:tc>
        <w:tc>
          <w:tcPr>
            <w:tcW w:w="426"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w:t>
            </w:r>
          </w:p>
        </w:tc>
        <w:tc>
          <w:tcPr>
            <w:tcW w:w="4252"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rPr>
            </w:pPr>
            <w:r>
              <w:rPr>
                <w:rFonts w:cs="Arial"/>
                <w:sz w:val="16"/>
                <w:szCs w:val="16"/>
                <w:lang w:val="en-GB"/>
              </w:rPr>
              <w:t>HOLD request from CS side: suspending media to the conference</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GB" w:eastAsia="ko-KR"/>
              </w:rPr>
              <w:t>13.3.0</w:t>
            </w:r>
          </w:p>
        </w:tc>
        <w:tc>
          <w:tcPr>
            <w:tcW w:w="67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GB" w:eastAsia="ko-KR"/>
              </w:rPr>
              <w:t>13.4.0</w:t>
            </w:r>
          </w:p>
        </w:tc>
        <w:tc>
          <w:tcPr>
            <w:tcW w:w="31" w:type="dxa"/>
            <w:tcBorders/>
            <w:tcMar>
              <w:left w:w="0" w:type="dxa"/>
              <w:right w:w="0" w:type="dxa"/>
            </w:tcMar>
          </w:tcPr>
          <w:p>
            <w:pPr>
              <w:pStyle w:val="Normal"/>
              <w:snapToGrid w:val="false"/>
              <w:spacing w:before="0" w:after="180"/>
              <w:rPr>
                <w:rFonts w:cs="Arial"/>
                <w:sz w:val="16"/>
                <w:szCs w:val="16"/>
                <w:lang w:val="en-GB" w:eastAsia="ko-KR"/>
              </w:rPr>
            </w:pPr>
            <w:r>
              <w:rPr>
                <w:rFonts w:cs="Arial"/>
                <w:sz w:val="16"/>
                <w:szCs w:val="16"/>
                <w:lang w:val="en-GB" w:eastAsia="ko-KR"/>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2015-12</w:t>
            </w:r>
          </w:p>
        </w:tc>
        <w:tc>
          <w:tcPr>
            <w:tcW w:w="76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CT-70</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CP-150657</w:t>
            </w:r>
          </w:p>
        </w:tc>
        <w:tc>
          <w:tcPr>
            <w:tcW w:w="70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0924</w:t>
            </w:r>
          </w:p>
        </w:tc>
        <w:tc>
          <w:tcPr>
            <w:tcW w:w="426"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w:t>
            </w:r>
          </w:p>
        </w:tc>
        <w:tc>
          <w:tcPr>
            <w:tcW w:w="4252"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rPr>
            </w:pPr>
            <w:r>
              <w:rPr>
                <w:rFonts w:cs="Arial"/>
                <w:sz w:val="16"/>
                <w:szCs w:val="16"/>
                <w:lang w:val="en-GB"/>
              </w:rPr>
              <w:t>Reference update: draft-mohali-dispatch-cause-for-service-number</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GB" w:eastAsia="ko-KR"/>
              </w:rPr>
              <w:t>13.3.0</w:t>
            </w:r>
          </w:p>
        </w:tc>
        <w:tc>
          <w:tcPr>
            <w:tcW w:w="67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GB" w:eastAsia="ko-KR"/>
              </w:rPr>
              <w:t>13.4.0</w:t>
            </w:r>
          </w:p>
        </w:tc>
        <w:tc>
          <w:tcPr>
            <w:tcW w:w="31" w:type="dxa"/>
            <w:tcBorders/>
            <w:tcMar>
              <w:left w:w="0" w:type="dxa"/>
              <w:right w:w="0" w:type="dxa"/>
            </w:tcMar>
          </w:tcPr>
          <w:p>
            <w:pPr>
              <w:pStyle w:val="Normal"/>
              <w:snapToGrid w:val="false"/>
              <w:spacing w:before="0" w:after="180"/>
              <w:rPr>
                <w:rFonts w:cs="Arial"/>
                <w:sz w:val="16"/>
                <w:szCs w:val="16"/>
                <w:lang w:val="en-GB" w:eastAsia="ko-KR"/>
              </w:rPr>
            </w:pPr>
            <w:r>
              <w:rPr>
                <w:rFonts w:cs="Arial"/>
                <w:sz w:val="16"/>
                <w:szCs w:val="16"/>
                <w:lang w:val="en-GB" w:eastAsia="ko-KR"/>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2015-12</w:t>
            </w:r>
          </w:p>
        </w:tc>
        <w:tc>
          <w:tcPr>
            <w:tcW w:w="76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CT-70</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CP-150648</w:t>
            </w:r>
          </w:p>
        </w:tc>
        <w:tc>
          <w:tcPr>
            <w:tcW w:w="70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0925</w:t>
            </w:r>
          </w:p>
        </w:tc>
        <w:tc>
          <w:tcPr>
            <w:tcW w:w="426"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3</w:t>
            </w:r>
          </w:p>
        </w:tc>
        <w:tc>
          <w:tcPr>
            <w:tcW w:w="4252"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rPr>
            </w:pPr>
            <w:r>
              <w:rPr>
                <w:rFonts w:cs="Arial"/>
                <w:sz w:val="16"/>
                <w:szCs w:val="16"/>
                <w:lang w:val="en-GB"/>
              </w:rPr>
              <w:t>Updates to MGCF and IM-MGW to support EVS over UMTS CS</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GB" w:eastAsia="ko-KR"/>
              </w:rPr>
              <w:t>13.3.0</w:t>
            </w:r>
          </w:p>
        </w:tc>
        <w:tc>
          <w:tcPr>
            <w:tcW w:w="67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GB" w:eastAsia="ko-KR"/>
              </w:rPr>
              <w:t>13.4.0</w:t>
            </w:r>
          </w:p>
        </w:tc>
        <w:tc>
          <w:tcPr>
            <w:tcW w:w="31" w:type="dxa"/>
            <w:tcBorders/>
            <w:tcMar>
              <w:left w:w="0" w:type="dxa"/>
              <w:right w:w="0" w:type="dxa"/>
            </w:tcMar>
          </w:tcPr>
          <w:p>
            <w:pPr>
              <w:pStyle w:val="Normal"/>
              <w:snapToGrid w:val="false"/>
              <w:spacing w:before="0" w:after="180"/>
              <w:rPr>
                <w:rFonts w:cs="Arial"/>
                <w:sz w:val="16"/>
                <w:szCs w:val="16"/>
                <w:lang w:val="en-GB" w:eastAsia="ko-KR"/>
              </w:rPr>
            </w:pPr>
            <w:r>
              <w:rPr>
                <w:rFonts w:cs="Arial"/>
                <w:sz w:val="16"/>
                <w:szCs w:val="16"/>
                <w:lang w:val="en-GB" w:eastAsia="ko-KR"/>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2015-12</w:t>
            </w:r>
          </w:p>
        </w:tc>
        <w:tc>
          <w:tcPr>
            <w:tcW w:w="76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CT-70</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CP-150670</w:t>
            </w:r>
          </w:p>
        </w:tc>
        <w:tc>
          <w:tcPr>
            <w:tcW w:w="70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0931</w:t>
            </w:r>
          </w:p>
        </w:tc>
        <w:tc>
          <w:tcPr>
            <w:tcW w:w="426"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w:t>
            </w:r>
          </w:p>
        </w:tc>
        <w:tc>
          <w:tcPr>
            <w:tcW w:w="4252"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rPr>
            </w:pPr>
            <w:r>
              <w:rPr>
                <w:rFonts w:cs="Arial"/>
                <w:sz w:val="16"/>
                <w:szCs w:val="16"/>
                <w:lang w:val="en-GB"/>
              </w:rPr>
              <w:t>URI scheme in History-Info header field</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GB" w:eastAsia="ko-KR"/>
              </w:rPr>
              <w:t>13.3.0</w:t>
            </w:r>
          </w:p>
        </w:tc>
        <w:tc>
          <w:tcPr>
            <w:tcW w:w="67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GB" w:eastAsia="ko-KR"/>
              </w:rPr>
              <w:t>13.4.0</w:t>
            </w:r>
          </w:p>
        </w:tc>
        <w:tc>
          <w:tcPr>
            <w:tcW w:w="31" w:type="dxa"/>
            <w:tcBorders/>
            <w:tcMar>
              <w:left w:w="0" w:type="dxa"/>
              <w:right w:w="0" w:type="dxa"/>
            </w:tcMar>
          </w:tcPr>
          <w:p>
            <w:pPr>
              <w:pStyle w:val="Normal"/>
              <w:snapToGrid w:val="false"/>
              <w:spacing w:before="0" w:after="180"/>
              <w:rPr>
                <w:rFonts w:cs="Arial"/>
                <w:sz w:val="16"/>
                <w:szCs w:val="16"/>
                <w:lang w:val="en-GB" w:eastAsia="ko-KR"/>
              </w:rPr>
            </w:pPr>
            <w:r>
              <w:rPr>
                <w:rFonts w:cs="Arial"/>
                <w:sz w:val="16"/>
                <w:szCs w:val="16"/>
                <w:lang w:val="en-GB" w:eastAsia="ko-KR"/>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2015-12</w:t>
            </w:r>
          </w:p>
        </w:tc>
        <w:tc>
          <w:tcPr>
            <w:tcW w:w="76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CT-70</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CP-150655</w:t>
            </w:r>
          </w:p>
        </w:tc>
        <w:tc>
          <w:tcPr>
            <w:tcW w:w="70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0933</w:t>
            </w:r>
          </w:p>
        </w:tc>
        <w:tc>
          <w:tcPr>
            <w:tcW w:w="426"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w:t>
            </w:r>
          </w:p>
        </w:tc>
        <w:tc>
          <w:tcPr>
            <w:tcW w:w="4252"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rPr>
            </w:pPr>
            <w:r>
              <w:rPr>
                <w:rFonts w:cs="Arial"/>
                <w:sz w:val="16"/>
                <w:szCs w:val="16"/>
                <w:lang w:val="en-GB"/>
              </w:rPr>
              <w:t>ICS call: removal of non-interworking requirement</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GB" w:eastAsia="ko-KR"/>
              </w:rPr>
              <w:t>13.3.0</w:t>
            </w:r>
          </w:p>
        </w:tc>
        <w:tc>
          <w:tcPr>
            <w:tcW w:w="67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GB" w:eastAsia="ko-KR"/>
              </w:rPr>
              <w:t>13.4.0</w:t>
            </w:r>
          </w:p>
        </w:tc>
        <w:tc>
          <w:tcPr>
            <w:tcW w:w="31" w:type="dxa"/>
            <w:tcBorders/>
            <w:tcMar>
              <w:left w:w="0" w:type="dxa"/>
              <w:right w:w="0" w:type="dxa"/>
            </w:tcMar>
          </w:tcPr>
          <w:p>
            <w:pPr>
              <w:pStyle w:val="Normal"/>
              <w:snapToGrid w:val="false"/>
              <w:spacing w:before="0" w:after="180"/>
              <w:rPr>
                <w:rFonts w:cs="Arial"/>
                <w:sz w:val="16"/>
                <w:szCs w:val="16"/>
                <w:lang w:val="en-GB" w:eastAsia="ko-KR"/>
              </w:rPr>
            </w:pPr>
            <w:r>
              <w:rPr>
                <w:rFonts w:cs="Arial"/>
                <w:sz w:val="16"/>
                <w:szCs w:val="16"/>
                <w:lang w:val="en-GB" w:eastAsia="ko-KR"/>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2015-12</w:t>
            </w:r>
          </w:p>
        </w:tc>
        <w:tc>
          <w:tcPr>
            <w:tcW w:w="76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CT-70</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CP-150796</w:t>
            </w:r>
          </w:p>
        </w:tc>
        <w:tc>
          <w:tcPr>
            <w:tcW w:w="70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0940</w:t>
            </w:r>
          </w:p>
        </w:tc>
        <w:tc>
          <w:tcPr>
            <w:tcW w:w="426"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w:t>
            </w:r>
          </w:p>
        </w:tc>
        <w:tc>
          <w:tcPr>
            <w:tcW w:w="4252"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rPr>
            </w:pPr>
            <w:r>
              <w:rPr>
                <w:rFonts w:cs="Arial"/>
                <w:sz w:val="16"/>
                <w:szCs w:val="16"/>
                <w:lang w:val="en-GB"/>
              </w:rPr>
              <w:t>Correcting the clause title and the NOTE for interworking of Request-URI</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GB" w:eastAsia="ko-KR"/>
              </w:rPr>
              <w:t>13.3.0</w:t>
            </w:r>
          </w:p>
        </w:tc>
        <w:tc>
          <w:tcPr>
            <w:tcW w:w="67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GB" w:eastAsia="ko-KR"/>
              </w:rPr>
              <w:t>13.4.0</w:t>
            </w:r>
          </w:p>
        </w:tc>
        <w:tc>
          <w:tcPr>
            <w:tcW w:w="31" w:type="dxa"/>
            <w:tcBorders/>
            <w:tcMar>
              <w:left w:w="0" w:type="dxa"/>
              <w:right w:w="0" w:type="dxa"/>
            </w:tcMar>
          </w:tcPr>
          <w:p>
            <w:pPr>
              <w:pStyle w:val="Normal"/>
              <w:snapToGrid w:val="false"/>
              <w:spacing w:before="0" w:after="180"/>
              <w:rPr>
                <w:rFonts w:cs="Arial"/>
                <w:sz w:val="16"/>
                <w:szCs w:val="16"/>
                <w:lang w:val="en-GB" w:eastAsia="ko-KR"/>
              </w:rPr>
            </w:pPr>
            <w:r>
              <w:rPr>
                <w:rFonts w:cs="Arial"/>
                <w:sz w:val="16"/>
                <w:szCs w:val="16"/>
                <w:lang w:val="en-GB" w:eastAsia="ko-KR"/>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2015-12</w:t>
            </w:r>
          </w:p>
        </w:tc>
        <w:tc>
          <w:tcPr>
            <w:tcW w:w="76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CT-70</w:t>
            </w:r>
          </w:p>
        </w:tc>
        <w:tc>
          <w:tcPr>
            <w:tcW w:w="1134"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CP-150670</w:t>
            </w:r>
          </w:p>
        </w:tc>
        <w:tc>
          <w:tcPr>
            <w:tcW w:w="70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0946</w:t>
            </w:r>
          </w:p>
        </w:tc>
        <w:tc>
          <w:tcPr>
            <w:tcW w:w="426"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w:t>
            </w:r>
          </w:p>
        </w:tc>
        <w:tc>
          <w:tcPr>
            <w:tcW w:w="4252"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rPr>
            </w:pPr>
            <w:r>
              <w:rPr>
                <w:rFonts w:cs="Arial"/>
                <w:sz w:val="16"/>
                <w:szCs w:val="16"/>
                <w:lang w:val="en-GB"/>
              </w:rPr>
              <w:t>Removal for the unsupported SIPS URI scheme</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GB" w:eastAsia="ko-KR"/>
              </w:rPr>
              <w:t>13.3.0</w:t>
            </w:r>
          </w:p>
        </w:tc>
        <w:tc>
          <w:tcPr>
            <w:tcW w:w="67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GB" w:eastAsia="ko-KR"/>
              </w:rPr>
              <w:t>13.4.0</w:t>
            </w:r>
          </w:p>
        </w:tc>
        <w:tc>
          <w:tcPr>
            <w:tcW w:w="31" w:type="dxa"/>
            <w:tcBorders/>
            <w:tcMar>
              <w:left w:w="0" w:type="dxa"/>
              <w:right w:w="0" w:type="dxa"/>
            </w:tcMar>
          </w:tcPr>
          <w:p>
            <w:pPr>
              <w:pStyle w:val="Normal"/>
              <w:snapToGrid w:val="false"/>
              <w:spacing w:before="0" w:after="180"/>
              <w:rPr>
                <w:rFonts w:cs="Arial"/>
                <w:sz w:val="16"/>
                <w:szCs w:val="16"/>
                <w:lang w:val="en-GB" w:eastAsia="ko-KR"/>
              </w:rPr>
            </w:pPr>
            <w:r>
              <w:rPr>
                <w:rFonts w:cs="Arial"/>
                <w:sz w:val="16"/>
                <w:szCs w:val="16"/>
                <w:lang w:val="en-GB" w:eastAsia="ko-KR"/>
              </w:rPr>
            </w:r>
          </w:p>
        </w:tc>
      </w:tr>
      <w:tr>
        <w:trPr>
          <w:cantSplit w:val="true"/>
        </w:trPr>
        <w:tc>
          <w:tcPr>
            <w:tcW w:w="9498" w:type="dxa"/>
            <w:gridSpan w:val="13"/>
            <w:tcBorders>
              <w:top w:val="single" w:sz="6" w:space="0" w:color="000000"/>
              <w:left w:val="single" w:sz="6" w:space="0" w:color="000000"/>
              <w:right w:val="single" w:sz="6" w:space="0" w:color="000000"/>
            </w:tcBorders>
            <w:shd w:fill="FFFFFF" w:val="clear"/>
          </w:tcPr>
          <w:p>
            <w:pPr>
              <w:pStyle w:val="TAL"/>
              <w:jc w:val="center"/>
              <w:rPr>
                <w:b/>
                <w:b/>
                <w:sz w:val="16"/>
              </w:rPr>
            </w:pPr>
            <w:r>
              <w:rPr>
                <w:b/>
              </w:rPr>
              <w:t>Change history</w:t>
            </w:r>
          </w:p>
        </w:tc>
      </w:tr>
      <w:tr>
        <w:trPr/>
        <w:tc>
          <w:tcPr>
            <w:tcW w:w="800"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Date</w:t>
            </w:r>
          </w:p>
        </w:tc>
        <w:tc>
          <w:tcPr>
            <w:tcW w:w="800" w:type="dxa"/>
            <w:gridSpan w:val="2"/>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TSG #</w:t>
            </w:r>
          </w:p>
        </w:tc>
        <w:tc>
          <w:tcPr>
            <w:tcW w:w="1094"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TSG Doc.</w:t>
            </w:r>
          </w:p>
        </w:tc>
        <w:tc>
          <w:tcPr>
            <w:tcW w:w="567"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CR</w:t>
            </w:r>
          </w:p>
        </w:tc>
        <w:tc>
          <w:tcPr>
            <w:tcW w:w="425" w:type="dxa"/>
            <w:gridSpan w:val="2"/>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Rev</w:t>
            </w:r>
          </w:p>
        </w:tc>
        <w:tc>
          <w:tcPr>
            <w:tcW w:w="425" w:type="dxa"/>
            <w:gridSpan w:val="2"/>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Cat</w:t>
            </w:r>
          </w:p>
        </w:tc>
        <w:tc>
          <w:tcPr>
            <w:tcW w:w="4678" w:type="dxa"/>
            <w:gridSpan w:val="2"/>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Subject/Comment</w:t>
            </w:r>
          </w:p>
        </w:tc>
        <w:tc>
          <w:tcPr>
            <w:tcW w:w="709" w:type="dxa"/>
            <w:gridSpan w:val="2"/>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New</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w:t>
            </w:r>
            <w:r>
              <w:rPr>
                <w:rFonts w:cs="Arial"/>
                <w:sz w:val="16"/>
                <w:szCs w:val="16"/>
                <w:lang w:val="en-GB" w:eastAsia="ko-KR"/>
              </w:rPr>
              <w:t>6</w:t>
            </w:r>
            <w:r>
              <w:rPr>
                <w:rFonts w:cs="Arial"/>
                <w:sz w:val="16"/>
                <w:szCs w:val="16"/>
                <w:lang w:val="en-GB" w:eastAsia="ko-KR"/>
              </w:rPr>
              <w:t>-</w:t>
            </w:r>
            <w:r>
              <w:rPr>
                <w:rFonts w:cs="Arial"/>
                <w:sz w:val="16"/>
                <w:szCs w:val="16"/>
                <w:lang w:val="en-GB" w:eastAsia="ko-KR"/>
              </w:rPr>
              <w:t>03</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w:t>
            </w:r>
            <w:r>
              <w:rPr>
                <w:rFonts w:cs="Arial"/>
                <w:sz w:val="16"/>
                <w:szCs w:val="16"/>
                <w:lang w:val="en-GB" w:eastAsia="ko-KR"/>
              </w:rPr>
              <w:t>71</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CP-160102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0954</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B</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Support of enhanced bandwidth negotiation mechanism for MTSI sessions</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13.5.0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w:t>
            </w:r>
            <w:r>
              <w:rPr>
                <w:rFonts w:cs="Arial"/>
                <w:sz w:val="16"/>
                <w:szCs w:val="16"/>
                <w:lang w:val="en-GB" w:eastAsia="ko-KR"/>
              </w:rPr>
              <w:t>6</w:t>
            </w:r>
            <w:r>
              <w:rPr>
                <w:rFonts w:cs="Arial"/>
                <w:sz w:val="16"/>
                <w:szCs w:val="16"/>
                <w:lang w:val="en-GB" w:eastAsia="ko-KR"/>
              </w:rPr>
              <w:t>-</w:t>
            </w:r>
            <w:r>
              <w:rPr>
                <w:rFonts w:cs="Arial"/>
                <w:sz w:val="16"/>
                <w:szCs w:val="16"/>
                <w:lang w:val="en-GB" w:eastAsia="ko-KR"/>
              </w:rPr>
              <w:t>03</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w:t>
            </w:r>
            <w:r>
              <w:rPr>
                <w:rFonts w:cs="Arial"/>
                <w:sz w:val="16"/>
                <w:szCs w:val="16"/>
                <w:lang w:val="en-GB" w:eastAsia="ko-KR"/>
              </w:rPr>
              <w:t>71</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CP-160112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0955</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B</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Resolution of Editor’s notes on EVS over UMTS CS</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13.5.0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w:t>
            </w:r>
            <w:r>
              <w:rPr>
                <w:rFonts w:cs="Arial"/>
                <w:sz w:val="16"/>
                <w:szCs w:val="16"/>
                <w:lang w:val="en-GB" w:eastAsia="ko-KR"/>
              </w:rPr>
              <w:t>6</w:t>
            </w:r>
            <w:r>
              <w:rPr>
                <w:rFonts w:cs="Arial"/>
                <w:sz w:val="16"/>
                <w:szCs w:val="16"/>
                <w:lang w:val="en-GB" w:eastAsia="ko-KR"/>
              </w:rPr>
              <w:t>-</w:t>
            </w:r>
            <w:r>
              <w:rPr>
                <w:rFonts w:cs="Arial"/>
                <w:sz w:val="16"/>
                <w:szCs w:val="16"/>
                <w:lang w:val="en-GB" w:eastAsia="ko-KR"/>
              </w:rPr>
              <w:t>03</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w:t>
            </w:r>
            <w:r>
              <w:rPr>
                <w:rFonts w:cs="Arial"/>
                <w:sz w:val="16"/>
                <w:szCs w:val="16"/>
                <w:lang w:val="en-GB" w:eastAsia="ko-KR"/>
              </w:rPr>
              <w:t>71</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CP-160105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0961</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F</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Correction for the SIP-ISUP interworking parameter</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13.5.0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w:t>
            </w:r>
            <w:r>
              <w:rPr>
                <w:rFonts w:cs="Arial"/>
                <w:sz w:val="16"/>
                <w:szCs w:val="16"/>
                <w:lang w:val="en-GB" w:eastAsia="ko-KR"/>
              </w:rPr>
              <w:t>6</w:t>
            </w:r>
            <w:r>
              <w:rPr>
                <w:rFonts w:cs="Arial"/>
                <w:sz w:val="16"/>
                <w:szCs w:val="16"/>
                <w:lang w:val="en-GB" w:eastAsia="ko-KR"/>
              </w:rPr>
              <w:t>-</w:t>
            </w:r>
            <w:r>
              <w:rPr>
                <w:rFonts w:cs="Arial"/>
                <w:sz w:val="16"/>
                <w:szCs w:val="16"/>
                <w:lang w:val="en-GB" w:eastAsia="ko-KR"/>
              </w:rPr>
              <w:t>03</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w:t>
            </w:r>
            <w:r>
              <w:rPr>
                <w:rFonts w:cs="Arial"/>
                <w:sz w:val="16"/>
                <w:szCs w:val="16"/>
                <w:lang w:val="en-GB" w:eastAsia="ko-KR"/>
              </w:rPr>
              <w:t>71</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CP-160105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0967</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F</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Clarification on the setting of the SIP message components</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13.5.0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w:t>
            </w:r>
            <w:r>
              <w:rPr>
                <w:rFonts w:cs="Arial"/>
                <w:sz w:val="16"/>
                <w:szCs w:val="16"/>
                <w:lang w:val="en-GB" w:eastAsia="ko-KR"/>
              </w:rPr>
              <w:t>6</w:t>
            </w:r>
            <w:r>
              <w:rPr>
                <w:rFonts w:cs="Arial"/>
                <w:sz w:val="16"/>
                <w:szCs w:val="16"/>
                <w:lang w:val="en-GB" w:eastAsia="ko-KR"/>
              </w:rPr>
              <w:t>-</w:t>
            </w:r>
            <w:r>
              <w:rPr>
                <w:rFonts w:cs="Arial"/>
                <w:sz w:val="16"/>
                <w:szCs w:val="16"/>
                <w:lang w:val="en-GB" w:eastAsia="ko-KR"/>
              </w:rPr>
              <w:t>03</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w:t>
            </w:r>
            <w:r>
              <w:rPr>
                <w:rFonts w:cs="Arial"/>
                <w:sz w:val="16"/>
                <w:szCs w:val="16"/>
                <w:lang w:val="en-GB" w:eastAsia="ko-KR"/>
              </w:rPr>
              <w:t>71</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CP-160105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0968</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F</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Removal of references to TS 26.235 and TS 26.236</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13.5.0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w:t>
            </w:r>
            <w:r>
              <w:rPr>
                <w:rFonts w:cs="Arial"/>
                <w:sz w:val="16"/>
                <w:szCs w:val="16"/>
                <w:lang w:val="en-GB" w:eastAsia="ko-KR"/>
              </w:rPr>
              <w:t>6</w:t>
            </w:r>
            <w:r>
              <w:rPr>
                <w:rFonts w:cs="Arial"/>
                <w:sz w:val="16"/>
                <w:szCs w:val="16"/>
                <w:lang w:val="en-GB" w:eastAsia="ko-KR"/>
              </w:rPr>
              <w:t>-</w:t>
            </w:r>
            <w:r>
              <w:rPr>
                <w:rFonts w:cs="Arial"/>
                <w:sz w:val="16"/>
                <w:szCs w:val="16"/>
                <w:lang w:val="en-GB" w:eastAsia="ko-KR"/>
              </w:rPr>
              <w:t>03</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w:t>
            </w:r>
            <w:r>
              <w:rPr>
                <w:rFonts w:cs="Arial"/>
                <w:sz w:val="16"/>
                <w:szCs w:val="16"/>
                <w:lang w:val="en-GB" w:eastAsia="ko-KR"/>
              </w:rPr>
              <w:t>71</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CP-160111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0970</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A</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Corrections to EVS AMR-WB IO mode-change-capability MIME parameter handling</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13.5.0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w:t>
            </w:r>
            <w:r>
              <w:rPr>
                <w:rFonts w:cs="Arial"/>
                <w:sz w:val="16"/>
                <w:szCs w:val="16"/>
                <w:lang w:val="en-GB" w:eastAsia="ko-KR"/>
              </w:rPr>
              <w:t>6</w:t>
            </w:r>
            <w:r>
              <w:rPr>
                <w:rFonts w:cs="Arial"/>
                <w:sz w:val="16"/>
                <w:szCs w:val="16"/>
                <w:lang w:val="en-GB" w:eastAsia="ko-KR"/>
              </w:rPr>
              <w:t>-</w:t>
            </w:r>
            <w:r>
              <w:rPr>
                <w:rFonts w:cs="Arial"/>
                <w:sz w:val="16"/>
                <w:szCs w:val="16"/>
                <w:lang w:val="en-GB" w:eastAsia="ko-KR"/>
              </w:rPr>
              <w:t>06</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w:t>
            </w:r>
            <w:r>
              <w:rPr>
                <w:rFonts w:cs="Arial"/>
                <w:sz w:val="16"/>
                <w:szCs w:val="16"/>
                <w:lang w:val="en-GB" w:eastAsia="ko-KR"/>
              </w:rPr>
              <w:t>72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CP-160257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0953</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5</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A</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Interworking of History-Info Header Field when Original Called Number is not present</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13.6.0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w:t>
            </w:r>
            <w:r>
              <w:rPr>
                <w:rFonts w:cs="Arial"/>
                <w:sz w:val="16"/>
                <w:szCs w:val="16"/>
                <w:lang w:val="en-GB" w:eastAsia="ko-KR"/>
              </w:rPr>
              <w:t>6</w:t>
            </w:r>
            <w:r>
              <w:rPr>
                <w:rFonts w:cs="Arial"/>
                <w:sz w:val="16"/>
                <w:szCs w:val="16"/>
                <w:lang w:val="en-GB" w:eastAsia="ko-KR"/>
              </w:rPr>
              <w:t>-</w:t>
            </w:r>
            <w:r>
              <w:rPr>
                <w:rFonts w:cs="Arial"/>
                <w:sz w:val="16"/>
                <w:szCs w:val="16"/>
                <w:lang w:val="en-GB" w:eastAsia="ko-KR"/>
              </w:rPr>
              <w:t>06</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w:t>
            </w:r>
            <w:r>
              <w:rPr>
                <w:rFonts w:cs="Arial"/>
                <w:sz w:val="16"/>
                <w:szCs w:val="16"/>
                <w:lang w:val="en-GB" w:eastAsia="ko-KR"/>
              </w:rPr>
              <w:t>72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CP-160256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0974</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A</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Mapping P-Access-Network-Info header to Location Number, clarifications</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13.6.0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w:t>
            </w:r>
            <w:r>
              <w:rPr>
                <w:rFonts w:cs="Arial"/>
                <w:sz w:val="16"/>
                <w:szCs w:val="16"/>
                <w:lang w:val="en-GB" w:eastAsia="ko-KR"/>
              </w:rPr>
              <w:t>6</w:t>
            </w:r>
            <w:r>
              <w:rPr>
                <w:rFonts w:cs="Arial"/>
                <w:sz w:val="16"/>
                <w:szCs w:val="16"/>
                <w:lang w:val="en-GB" w:eastAsia="ko-KR"/>
              </w:rPr>
              <w:t>-</w:t>
            </w:r>
            <w:r>
              <w:rPr>
                <w:rFonts w:cs="Arial"/>
                <w:sz w:val="16"/>
                <w:szCs w:val="16"/>
                <w:lang w:val="en-GB" w:eastAsia="ko-KR"/>
              </w:rPr>
              <w:t>06</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w:t>
            </w:r>
            <w:r>
              <w:rPr>
                <w:rFonts w:cs="Arial"/>
                <w:sz w:val="16"/>
                <w:szCs w:val="16"/>
                <w:lang w:val="en-GB" w:eastAsia="ko-KR"/>
              </w:rPr>
              <w:t>72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CP-160272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0976</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3</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F</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Clarification on counting diverting entries</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GB" w:eastAsia="ko-KR"/>
              </w:rPr>
              <w:t>13.6.0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w:t>
            </w:r>
            <w:r>
              <w:rPr>
                <w:rFonts w:cs="Arial"/>
                <w:sz w:val="16"/>
                <w:szCs w:val="16"/>
                <w:lang w:val="en-GB" w:eastAsia="ko-KR"/>
              </w:rPr>
              <w:t>6</w:t>
            </w:r>
            <w:r>
              <w:rPr>
                <w:rFonts w:cs="Arial"/>
                <w:sz w:val="16"/>
                <w:szCs w:val="16"/>
                <w:lang w:val="en-GB" w:eastAsia="ko-KR"/>
              </w:rPr>
              <w:t>-</w:t>
            </w:r>
            <w:r>
              <w:rPr>
                <w:rFonts w:cs="Arial"/>
                <w:sz w:val="16"/>
                <w:szCs w:val="16"/>
                <w:lang w:val="en-GB" w:eastAsia="ko-KR"/>
              </w:rPr>
              <w:t>06</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w:t>
            </w:r>
            <w:r>
              <w:rPr>
                <w:rFonts w:cs="Arial"/>
                <w:sz w:val="16"/>
                <w:szCs w:val="16"/>
                <w:lang w:val="en-GB" w:eastAsia="ko-KR"/>
              </w:rPr>
              <w:t>72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CP-160261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0977</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F</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Update ref to draft-mohali-dispatch-cause-for-service-number-06</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13.6.0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w:t>
            </w:r>
            <w:r>
              <w:rPr>
                <w:rFonts w:cs="Arial"/>
                <w:sz w:val="16"/>
                <w:szCs w:val="16"/>
                <w:lang w:val="en-GB" w:eastAsia="ko-KR"/>
              </w:rPr>
              <w:t>6</w:t>
            </w:r>
            <w:r>
              <w:rPr>
                <w:rFonts w:cs="Arial"/>
                <w:sz w:val="16"/>
                <w:szCs w:val="16"/>
                <w:lang w:val="en-GB" w:eastAsia="ko-KR"/>
              </w:rPr>
              <w:t>-</w:t>
            </w:r>
            <w:r>
              <w:rPr>
                <w:rFonts w:cs="Arial"/>
                <w:sz w:val="16"/>
                <w:szCs w:val="16"/>
                <w:lang w:val="en-GB" w:eastAsia="ko-KR"/>
              </w:rPr>
              <w:t>06</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w:t>
            </w:r>
            <w:r>
              <w:rPr>
                <w:rFonts w:cs="Arial"/>
                <w:sz w:val="16"/>
                <w:szCs w:val="16"/>
                <w:lang w:val="en-GB" w:eastAsia="ko-KR"/>
              </w:rPr>
              <w:t>72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CP-160260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0975</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F</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Correcting name of "network-provided" parameter</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14.0.0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w:t>
            </w:r>
            <w:r>
              <w:rPr>
                <w:rFonts w:cs="Arial"/>
                <w:sz w:val="16"/>
                <w:szCs w:val="16"/>
                <w:lang w:val="en-GB" w:eastAsia="ko-KR"/>
              </w:rPr>
              <w:t>6</w:t>
            </w:r>
            <w:r>
              <w:rPr>
                <w:rFonts w:cs="Arial"/>
                <w:sz w:val="16"/>
                <w:szCs w:val="16"/>
                <w:lang w:val="en-GB" w:eastAsia="ko-KR"/>
              </w:rPr>
              <w:t>-</w:t>
            </w:r>
            <w:r>
              <w:rPr>
                <w:rFonts w:cs="Arial"/>
                <w:sz w:val="16"/>
                <w:szCs w:val="16"/>
                <w:lang w:val="en-GB" w:eastAsia="ko-KR"/>
              </w:rPr>
              <w:t>09</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w:t>
            </w:r>
            <w:r>
              <w:rPr>
                <w:rFonts w:cs="Arial"/>
                <w:sz w:val="16"/>
                <w:szCs w:val="16"/>
                <w:lang w:val="en-GB" w:eastAsia="ko-KR"/>
              </w:rPr>
              <w:t>73</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CP-160451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0978</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F</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Correction for the SIP-ISUP interworking regarding redirection counter</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GB" w:eastAsia="ko-KR"/>
              </w:rPr>
              <w:t>14.1.0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w:t>
            </w:r>
            <w:r>
              <w:rPr>
                <w:rFonts w:cs="Arial"/>
                <w:sz w:val="16"/>
                <w:szCs w:val="16"/>
                <w:lang w:val="en-GB" w:eastAsia="ko-KR"/>
              </w:rPr>
              <w:t>6</w:t>
            </w:r>
            <w:r>
              <w:rPr>
                <w:rFonts w:cs="Arial"/>
                <w:sz w:val="16"/>
                <w:szCs w:val="16"/>
                <w:lang w:val="en-GB" w:eastAsia="ko-KR"/>
              </w:rPr>
              <w:t>-</w:t>
            </w:r>
            <w:r>
              <w:rPr>
                <w:rFonts w:cs="Arial"/>
                <w:sz w:val="16"/>
                <w:szCs w:val="16"/>
                <w:lang w:val="en-GB" w:eastAsia="ko-KR"/>
              </w:rPr>
              <w:t>09</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w:t>
            </w:r>
            <w:r>
              <w:rPr>
                <w:rFonts w:cs="Arial"/>
                <w:sz w:val="16"/>
                <w:szCs w:val="16"/>
                <w:lang w:val="en-GB" w:eastAsia="ko-KR"/>
              </w:rPr>
              <w:t>73</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CP-160450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0980</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A</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Correction on mapping from 3GPP EVS to UMTS_EVS codec</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14.1.0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w:t>
            </w:r>
            <w:r>
              <w:rPr>
                <w:rFonts w:cs="Arial"/>
                <w:sz w:val="16"/>
                <w:szCs w:val="16"/>
                <w:lang w:val="en-GB" w:eastAsia="ko-KR"/>
              </w:rPr>
              <w:t>6</w:t>
            </w:r>
            <w:r>
              <w:rPr>
                <w:rFonts w:cs="Arial"/>
                <w:sz w:val="16"/>
                <w:szCs w:val="16"/>
                <w:lang w:val="en-GB" w:eastAsia="ko-KR"/>
              </w:rPr>
              <w:t>-</w:t>
            </w:r>
            <w:r>
              <w:rPr>
                <w:rFonts w:cs="Arial"/>
                <w:sz w:val="16"/>
                <w:szCs w:val="16"/>
                <w:lang w:val="en-GB" w:eastAsia="ko-KR"/>
              </w:rPr>
              <w:t>09</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w:t>
            </w:r>
            <w:r>
              <w:rPr>
                <w:rFonts w:cs="Arial"/>
                <w:sz w:val="16"/>
                <w:szCs w:val="16"/>
                <w:lang w:val="en-GB" w:eastAsia="ko-KR"/>
              </w:rPr>
              <w:t>73</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CP-160451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0981</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F</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Clarification on handling of P-Early-Media header</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GB" w:eastAsia="ko-KR"/>
              </w:rPr>
              <w:t>14.1.0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w:t>
            </w:r>
            <w:r>
              <w:rPr>
                <w:rFonts w:cs="Arial"/>
                <w:sz w:val="16"/>
                <w:szCs w:val="16"/>
                <w:lang w:val="en-GB" w:eastAsia="ko-KR"/>
              </w:rPr>
              <w:t>6</w:t>
            </w:r>
            <w:r>
              <w:rPr>
                <w:rFonts w:cs="Arial"/>
                <w:sz w:val="16"/>
                <w:szCs w:val="16"/>
                <w:lang w:val="en-GB" w:eastAsia="ko-KR"/>
              </w:rPr>
              <w:t>-</w:t>
            </w:r>
            <w:r>
              <w:rPr>
                <w:rFonts w:cs="Arial"/>
                <w:sz w:val="16"/>
                <w:szCs w:val="16"/>
                <w:lang w:val="en-GB" w:eastAsia="ko-KR"/>
              </w:rPr>
              <w:t>09</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w:t>
            </w:r>
            <w:r>
              <w:rPr>
                <w:rFonts w:cs="Arial"/>
                <w:sz w:val="16"/>
                <w:szCs w:val="16"/>
                <w:lang w:val="en-GB" w:eastAsia="ko-KR"/>
              </w:rPr>
              <w:t>73</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CP-160449</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0983</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A</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Updated ref to draft-mohali-dispatch-cause-for-service-number-07</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14.1.0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w:t>
            </w:r>
            <w:r>
              <w:rPr>
                <w:rFonts w:cs="Arial"/>
                <w:sz w:val="16"/>
                <w:szCs w:val="16"/>
                <w:lang w:val="en-GB" w:eastAsia="ko-KR"/>
              </w:rPr>
              <w:t>6</w:t>
            </w:r>
            <w:r>
              <w:rPr>
                <w:rFonts w:cs="Arial"/>
                <w:sz w:val="16"/>
                <w:szCs w:val="16"/>
                <w:lang w:val="en-GB" w:eastAsia="ko-KR"/>
              </w:rPr>
              <w:t>-</w:t>
            </w:r>
            <w:r>
              <w:rPr>
                <w:rFonts w:cs="Arial"/>
                <w:sz w:val="16"/>
                <w:szCs w:val="16"/>
                <w:lang w:val="en-GB" w:eastAsia="ko-KR"/>
              </w:rPr>
              <w:t>12</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w:t>
            </w:r>
            <w:r>
              <w:rPr>
                <w:rFonts w:cs="Arial"/>
                <w:sz w:val="16"/>
                <w:szCs w:val="16"/>
                <w:lang w:val="en-GB" w:eastAsia="ko-KR"/>
              </w:rPr>
              <w:t>74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CP-160635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0990</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F</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Unknown User Identity for Call Diversion</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GB" w:eastAsia="ko-KR"/>
              </w:rPr>
              <w:t>14.2.0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w:t>
            </w:r>
            <w:r>
              <w:rPr>
                <w:rFonts w:cs="Arial"/>
                <w:sz w:val="16"/>
                <w:szCs w:val="16"/>
                <w:lang w:val="en-GB" w:eastAsia="ko-KR"/>
              </w:rPr>
              <w:t>6</w:t>
            </w:r>
            <w:r>
              <w:rPr>
                <w:rFonts w:cs="Arial"/>
                <w:sz w:val="16"/>
                <w:szCs w:val="16"/>
                <w:lang w:val="en-GB" w:eastAsia="ko-KR"/>
              </w:rPr>
              <w:t>-</w:t>
            </w:r>
            <w:r>
              <w:rPr>
                <w:rFonts w:cs="Arial"/>
                <w:sz w:val="16"/>
                <w:szCs w:val="16"/>
                <w:lang w:val="en-GB" w:eastAsia="ko-KR"/>
              </w:rPr>
              <w:t>12</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w:t>
            </w:r>
            <w:r>
              <w:rPr>
                <w:rFonts w:cs="Arial"/>
                <w:sz w:val="16"/>
                <w:szCs w:val="16"/>
                <w:lang w:val="en-GB" w:eastAsia="ko-KR"/>
              </w:rPr>
              <w:t>74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CP-160631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0991</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D</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Correction of Calculation of Redirection Counter</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GB" w:eastAsia="ko-KR"/>
              </w:rPr>
              <w:t>14.2.0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w:t>
            </w:r>
            <w:r>
              <w:rPr>
                <w:rFonts w:cs="Arial"/>
                <w:sz w:val="16"/>
                <w:szCs w:val="16"/>
                <w:lang w:val="en-GB" w:eastAsia="ko-KR"/>
              </w:rPr>
              <w:t>6</w:t>
            </w:r>
            <w:r>
              <w:rPr>
                <w:rFonts w:cs="Arial"/>
                <w:sz w:val="16"/>
                <w:szCs w:val="16"/>
                <w:lang w:val="en-GB" w:eastAsia="ko-KR"/>
              </w:rPr>
              <w:t>-</w:t>
            </w:r>
            <w:r>
              <w:rPr>
                <w:rFonts w:cs="Arial"/>
                <w:sz w:val="16"/>
                <w:szCs w:val="16"/>
                <w:lang w:val="en-GB" w:eastAsia="ko-KR"/>
              </w:rPr>
              <w:t>12</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w:t>
            </w:r>
            <w:r>
              <w:rPr>
                <w:rFonts w:cs="Arial"/>
                <w:sz w:val="16"/>
                <w:szCs w:val="16"/>
                <w:lang w:val="en-GB" w:eastAsia="ko-KR"/>
              </w:rPr>
              <w:t>74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CP-160624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0993</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A</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GB" w:eastAsia="ko-KR"/>
              </w:rPr>
              <w:t>Updated ref to draft-mohali-dispatch-cause-for-service-number-09</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GB" w:eastAsia="ko-KR"/>
              </w:rPr>
              <w:t>14.2.0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w:t>
            </w:r>
            <w:r>
              <w:rPr>
                <w:rFonts w:cs="Arial"/>
                <w:sz w:val="16"/>
                <w:szCs w:val="16"/>
                <w:lang w:val="en-GB" w:eastAsia="ko-KR"/>
              </w:rPr>
              <w:t>6</w:t>
            </w:r>
            <w:r>
              <w:rPr>
                <w:rFonts w:cs="Arial"/>
                <w:sz w:val="16"/>
                <w:szCs w:val="16"/>
                <w:lang w:val="en-GB" w:eastAsia="ko-KR"/>
              </w:rPr>
              <w:t>-</w:t>
            </w:r>
            <w:r>
              <w:rPr>
                <w:rFonts w:cs="Arial"/>
                <w:sz w:val="16"/>
                <w:szCs w:val="16"/>
                <w:lang w:val="en-GB" w:eastAsia="ko-KR"/>
              </w:rPr>
              <w:t>12</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w:t>
            </w:r>
            <w:r>
              <w:rPr>
                <w:rFonts w:cs="Arial"/>
                <w:sz w:val="16"/>
                <w:szCs w:val="16"/>
                <w:lang w:val="en-GB" w:eastAsia="ko-KR"/>
              </w:rPr>
              <w:t>74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CP-160617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0995</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A</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Updates to EVS over CS aspects</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14.2.0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w:t>
            </w:r>
            <w:r>
              <w:rPr>
                <w:rFonts w:cs="Arial"/>
                <w:sz w:val="16"/>
                <w:szCs w:val="16"/>
                <w:lang w:val="en-GB" w:eastAsia="ko-KR"/>
              </w:rPr>
              <w:t>6</w:t>
            </w:r>
            <w:r>
              <w:rPr>
                <w:rFonts w:cs="Arial"/>
                <w:sz w:val="16"/>
                <w:szCs w:val="16"/>
                <w:lang w:val="en-GB" w:eastAsia="ko-KR"/>
              </w:rPr>
              <w:t>-</w:t>
            </w:r>
            <w:r>
              <w:rPr>
                <w:rFonts w:cs="Arial"/>
                <w:sz w:val="16"/>
                <w:szCs w:val="16"/>
                <w:lang w:val="en-GB" w:eastAsia="ko-KR"/>
              </w:rPr>
              <w:t>12</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w:t>
            </w:r>
            <w:r>
              <w:rPr>
                <w:rFonts w:cs="Arial"/>
                <w:sz w:val="16"/>
                <w:szCs w:val="16"/>
                <w:lang w:val="en-GB" w:eastAsia="ko-KR"/>
              </w:rPr>
              <w:t>74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CP-160631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0996</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F</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Correction of Calculation of Redirection Counter</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GB" w:eastAsia="ko-KR"/>
              </w:rPr>
              <w:t>14.2.0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w:t>
            </w:r>
            <w:r>
              <w:rPr>
                <w:rFonts w:cs="Arial"/>
                <w:sz w:val="16"/>
                <w:szCs w:val="16"/>
                <w:lang w:val="en-GB" w:eastAsia="ko-KR"/>
              </w:rPr>
              <w:t>6</w:t>
            </w:r>
            <w:r>
              <w:rPr>
                <w:rFonts w:cs="Arial"/>
                <w:sz w:val="16"/>
                <w:szCs w:val="16"/>
                <w:lang w:val="en-GB" w:eastAsia="ko-KR"/>
              </w:rPr>
              <w:t>-</w:t>
            </w:r>
            <w:r>
              <w:rPr>
                <w:rFonts w:cs="Arial"/>
                <w:sz w:val="16"/>
                <w:szCs w:val="16"/>
                <w:lang w:val="en-GB" w:eastAsia="ko-KR"/>
              </w:rPr>
              <w:t>12</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w:t>
            </w:r>
            <w:r>
              <w:rPr>
                <w:rFonts w:cs="Arial"/>
                <w:sz w:val="16"/>
                <w:szCs w:val="16"/>
                <w:lang w:val="en-GB" w:eastAsia="ko-KR"/>
              </w:rPr>
              <w:t>74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CP-160618</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0999</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A</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Handling of dtx and dtx-recv MIME parameters in SDP offer/answer</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14.2.0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w:t>
            </w:r>
            <w:r>
              <w:rPr>
                <w:rFonts w:cs="Arial"/>
                <w:sz w:val="16"/>
                <w:szCs w:val="16"/>
                <w:lang w:val="en-GB" w:eastAsia="ko-KR"/>
              </w:rPr>
              <w:t>6</w:t>
            </w:r>
            <w:r>
              <w:rPr>
                <w:rFonts w:cs="Arial"/>
                <w:sz w:val="16"/>
                <w:szCs w:val="16"/>
                <w:lang w:val="en-GB" w:eastAsia="ko-KR"/>
              </w:rPr>
              <w:t>-</w:t>
            </w:r>
            <w:r>
              <w:rPr>
                <w:rFonts w:cs="Arial"/>
                <w:sz w:val="16"/>
                <w:szCs w:val="16"/>
                <w:lang w:val="en-GB" w:eastAsia="ko-KR"/>
              </w:rPr>
              <w:t>12</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w:t>
            </w:r>
            <w:r>
              <w:rPr>
                <w:rFonts w:cs="Arial"/>
                <w:sz w:val="16"/>
                <w:szCs w:val="16"/>
                <w:lang w:val="en-GB" w:eastAsia="ko-KR"/>
              </w:rPr>
              <w:t>74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CP-160631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1000</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D</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Update of subclause 9.2.3.4.2</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GB" w:eastAsia="ko-KR"/>
              </w:rPr>
              <w:t>14.2.0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w:t>
            </w:r>
            <w:r>
              <w:rPr>
                <w:rFonts w:cs="Arial"/>
                <w:sz w:val="16"/>
                <w:szCs w:val="16"/>
                <w:lang w:val="en-GB" w:eastAsia="ko-KR"/>
              </w:rPr>
              <w:t>7</w:t>
            </w:r>
            <w:r>
              <w:rPr>
                <w:rFonts w:cs="Arial"/>
                <w:sz w:val="16"/>
                <w:szCs w:val="16"/>
                <w:lang w:val="en-GB" w:eastAsia="ko-KR"/>
              </w:rPr>
              <w:t>-</w:t>
            </w:r>
            <w:r>
              <w:rPr>
                <w:rFonts w:cs="Arial"/>
                <w:sz w:val="16"/>
                <w:szCs w:val="16"/>
                <w:lang w:val="en-GB" w:eastAsia="ko-KR"/>
              </w:rPr>
              <w:t>03</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w:t>
            </w:r>
            <w:r>
              <w:rPr>
                <w:rFonts w:cs="Arial"/>
                <w:sz w:val="16"/>
                <w:szCs w:val="16"/>
                <w:lang w:val="en-GB" w:eastAsia="ko-KR"/>
              </w:rPr>
              <w:t>75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CP-170080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1005</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A</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Update ref to draft-mohali-dispatch-cause-for-service-number</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GB" w:eastAsia="ko-KR"/>
              </w:rPr>
              <w:t>14.3.0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w:t>
            </w:r>
            <w:r>
              <w:rPr>
                <w:rFonts w:cs="Arial"/>
                <w:sz w:val="16"/>
                <w:szCs w:val="16"/>
                <w:lang w:val="en-GB" w:eastAsia="ko-KR"/>
              </w:rPr>
              <w:t>7</w:t>
            </w:r>
            <w:r>
              <w:rPr>
                <w:rFonts w:cs="Arial"/>
                <w:sz w:val="16"/>
                <w:szCs w:val="16"/>
                <w:lang w:val="en-GB" w:eastAsia="ko-KR"/>
              </w:rPr>
              <w:t>-</w:t>
            </w:r>
            <w:r>
              <w:rPr>
                <w:rFonts w:cs="Arial"/>
                <w:sz w:val="16"/>
                <w:szCs w:val="16"/>
                <w:lang w:val="en-GB" w:eastAsia="ko-KR"/>
              </w:rPr>
              <w:t>03</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w:t>
            </w:r>
            <w:r>
              <w:rPr>
                <w:rFonts w:cs="Arial"/>
                <w:sz w:val="16"/>
                <w:szCs w:val="16"/>
                <w:lang w:val="en-GB" w:eastAsia="ko-KR"/>
              </w:rPr>
              <w:t>75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CP-170085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1006</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B</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Support of "Calling number verification"</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GB" w:eastAsia="ko-KR"/>
              </w:rPr>
              <w:t>14.3.0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w:t>
            </w:r>
            <w:r>
              <w:rPr>
                <w:rFonts w:cs="Arial"/>
                <w:sz w:val="16"/>
                <w:szCs w:val="16"/>
                <w:lang w:val="en-GB" w:eastAsia="ko-KR"/>
              </w:rPr>
              <w:t>7</w:t>
            </w:r>
            <w:r>
              <w:rPr>
                <w:rFonts w:cs="Arial"/>
                <w:sz w:val="16"/>
                <w:szCs w:val="16"/>
                <w:lang w:val="en-GB" w:eastAsia="ko-KR"/>
              </w:rPr>
              <w:t>-</w:t>
            </w:r>
            <w:r>
              <w:rPr>
                <w:rFonts w:cs="Arial"/>
                <w:sz w:val="16"/>
                <w:szCs w:val="16"/>
                <w:lang w:val="en-GB" w:eastAsia="ko-KR"/>
              </w:rPr>
              <w:t>06</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w:t>
            </w:r>
            <w:r>
              <w:rPr>
                <w:rFonts w:cs="Arial"/>
                <w:sz w:val="16"/>
                <w:szCs w:val="16"/>
                <w:lang w:val="en-GB" w:eastAsia="ko-KR"/>
              </w:rPr>
              <w:t>76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CP-171130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1007</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B</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Addition of the location parameter</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GB" w:eastAsia="ko-KR"/>
              </w:rPr>
              <w:t>14.4.0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w:t>
            </w:r>
            <w:r>
              <w:rPr>
                <w:rFonts w:cs="Arial"/>
                <w:sz w:val="16"/>
                <w:szCs w:val="16"/>
                <w:lang w:val="en-GB" w:eastAsia="ko-KR"/>
              </w:rPr>
              <w:t>7</w:t>
            </w:r>
            <w:r>
              <w:rPr>
                <w:rFonts w:cs="Arial"/>
                <w:sz w:val="16"/>
                <w:szCs w:val="16"/>
                <w:lang w:val="en-GB" w:eastAsia="ko-KR"/>
              </w:rPr>
              <w:t>-</w:t>
            </w:r>
            <w:r>
              <w:rPr>
                <w:rFonts w:cs="Arial"/>
                <w:sz w:val="16"/>
                <w:szCs w:val="16"/>
                <w:lang w:val="en-GB" w:eastAsia="ko-KR"/>
              </w:rPr>
              <w:t>06</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w:t>
            </w:r>
            <w:r>
              <w:rPr>
                <w:rFonts w:cs="Arial"/>
                <w:sz w:val="16"/>
                <w:szCs w:val="16"/>
                <w:lang w:val="en-GB" w:eastAsia="ko-KR"/>
              </w:rPr>
              <w:t>76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CP-171131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1009</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F</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Mapping of additional 4xx response codes for SPECTRE</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GB" w:eastAsia="ko-KR"/>
              </w:rPr>
              <w:t>14.4.0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w:t>
            </w:r>
            <w:r>
              <w:rPr>
                <w:rFonts w:cs="Arial"/>
                <w:sz w:val="16"/>
                <w:szCs w:val="16"/>
                <w:lang w:val="en-GB" w:eastAsia="ko-KR"/>
              </w:rPr>
              <w:t>7</w:t>
            </w:r>
            <w:r>
              <w:rPr>
                <w:rFonts w:cs="Arial"/>
                <w:sz w:val="16"/>
                <w:szCs w:val="16"/>
                <w:lang w:val="en-GB" w:eastAsia="ko-KR"/>
              </w:rPr>
              <w:t>-</w:t>
            </w:r>
            <w:r>
              <w:rPr>
                <w:rFonts w:cs="Arial"/>
                <w:sz w:val="16"/>
                <w:szCs w:val="16"/>
                <w:lang w:val="en-GB" w:eastAsia="ko-KR"/>
              </w:rPr>
              <w:t>06</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w:t>
            </w:r>
            <w:r>
              <w:rPr>
                <w:rFonts w:cs="Arial"/>
                <w:sz w:val="16"/>
                <w:szCs w:val="16"/>
                <w:lang w:val="en-GB" w:eastAsia="ko-KR"/>
              </w:rPr>
              <w:t>76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CP-171124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1011</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A</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Reference Update RFC8119"</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GB" w:eastAsia="ko-KR"/>
              </w:rPr>
              <w:t>14.4.0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w:t>
            </w:r>
            <w:r>
              <w:rPr>
                <w:rFonts w:cs="Arial"/>
                <w:sz w:val="16"/>
                <w:szCs w:val="16"/>
                <w:lang w:val="en-GB" w:eastAsia="ko-KR"/>
              </w:rPr>
              <w:t>7</w:t>
            </w:r>
            <w:r>
              <w:rPr>
                <w:rFonts w:cs="Arial"/>
                <w:sz w:val="16"/>
                <w:szCs w:val="16"/>
                <w:lang w:val="en-GB" w:eastAsia="ko-KR"/>
              </w:rPr>
              <w:t>-</w:t>
            </w:r>
            <w:r>
              <w:rPr>
                <w:rFonts w:cs="Arial"/>
                <w:sz w:val="16"/>
                <w:szCs w:val="16"/>
                <w:lang w:val="en-GB" w:eastAsia="ko-KR"/>
              </w:rPr>
              <w:t>06</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w:t>
            </w:r>
            <w:r>
              <w:rPr>
                <w:rFonts w:cs="Arial"/>
                <w:sz w:val="16"/>
                <w:szCs w:val="16"/>
                <w:lang w:val="en-GB" w:eastAsia="ko-KR"/>
              </w:rPr>
              <w:t>76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CP-171131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1012</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F</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Reference update: draft-ietf-sipcore-status-unwanted</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GB" w:eastAsia="ko-KR"/>
              </w:rPr>
              <w:t>14.4.0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w:t>
            </w:r>
            <w:r>
              <w:rPr>
                <w:rFonts w:cs="Arial"/>
                <w:sz w:val="16"/>
                <w:szCs w:val="16"/>
                <w:lang w:val="en-GB" w:eastAsia="ko-KR"/>
              </w:rPr>
              <w:t>7</w:t>
            </w:r>
            <w:r>
              <w:rPr>
                <w:rFonts w:cs="Arial"/>
                <w:sz w:val="16"/>
                <w:szCs w:val="16"/>
                <w:lang w:val="en-GB" w:eastAsia="ko-KR"/>
              </w:rPr>
              <w:t>-</w:t>
            </w:r>
            <w:r>
              <w:rPr>
                <w:rFonts w:cs="Arial"/>
                <w:sz w:val="16"/>
                <w:szCs w:val="16"/>
                <w:lang w:val="en-GB" w:eastAsia="ko-KR"/>
              </w:rPr>
              <w:t>06</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w:t>
            </w:r>
            <w:r>
              <w:rPr>
                <w:rFonts w:cs="Arial"/>
                <w:sz w:val="16"/>
                <w:szCs w:val="16"/>
                <w:lang w:val="en-GB" w:eastAsia="ko-KR"/>
              </w:rPr>
              <w:t>76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CP-171131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1013</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F</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Reference update: draft-ietf-stir-rfc4474bis</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GB" w:eastAsia="ko-KR"/>
              </w:rPr>
              <w:t>14.4.0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w:t>
            </w:r>
            <w:r>
              <w:rPr>
                <w:rFonts w:cs="Arial"/>
                <w:sz w:val="16"/>
                <w:szCs w:val="16"/>
                <w:lang w:val="en-GB" w:eastAsia="ko-KR"/>
              </w:rPr>
              <w:t>7</w:t>
            </w:r>
            <w:r>
              <w:rPr>
                <w:rFonts w:cs="Arial"/>
                <w:sz w:val="16"/>
                <w:szCs w:val="16"/>
                <w:lang w:val="en-GB" w:eastAsia="ko-KR"/>
              </w:rPr>
              <w:t>-</w:t>
            </w:r>
            <w:r>
              <w:rPr>
                <w:rFonts w:cs="Arial"/>
                <w:sz w:val="16"/>
                <w:szCs w:val="16"/>
                <w:lang w:val="en-GB" w:eastAsia="ko-KR"/>
              </w:rPr>
              <w:t>09</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w:t>
            </w:r>
            <w:r>
              <w:rPr>
                <w:rFonts w:cs="Arial"/>
                <w:sz w:val="16"/>
                <w:szCs w:val="16"/>
                <w:lang w:val="en-GB" w:eastAsia="ko-KR"/>
              </w:rPr>
              <w:t>77</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CP-172045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1014</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F</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Reference Update for the ISUP location parameter</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GB" w:eastAsia="ko-KR"/>
              </w:rPr>
              <w:t>14.5.0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w:t>
            </w:r>
            <w:r>
              <w:rPr>
                <w:rFonts w:cs="Arial"/>
                <w:sz w:val="16"/>
                <w:szCs w:val="16"/>
                <w:lang w:val="en-GB" w:eastAsia="ko-KR"/>
              </w:rPr>
              <w:t>7</w:t>
            </w:r>
            <w:r>
              <w:rPr>
                <w:rFonts w:cs="Arial"/>
                <w:sz w:val="16"/>
                <w:szCs w:val="16"/>
                <w:lang w:val="en-GB" w:eastAsia="ko-KR"/>
              </w:rPr>
              <w:t>-</w:t>
            </w:r>
            <w:r>
              <w:rPr>
                <w:rFonts w:cs="Arial"/>
                <w:sz w:val="16"/>
                <w:szCs w:val="16"/>
                <w:lang w:val="en-GB" w:eastAsia="ko-KR"/>
              </w:rPr>
              <w:t>09</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w:t>
            </w:r>
            <w:r>
              <w:rPr>
                <w:rFonts w:cs="Arial"/>
                <w:sz w:val="16"/>
                <w:szCs w:val="16"/>
                <w:lang w:val="en-GB" w:eastAsia="ko-KR"/>
              </w:rPr>
              <w:t>77</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CP-172049</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1015</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F</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Reference update from draft-ietf-sipcore-status-unwanted-06 to RFC 8197</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GB" w:eastAsia="ko-KR"/>
              </w:rPr>
              <w:t>14.5.0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w:t>
            </w:r>
            <w:r>
              <w:rPr>
                <w:rFonts w:cs="Arial"/>
                <w:sz w:val="16"/>
                <w:szCs w:val="16"/>
                <w:lang w:val="en-GB" w:eastAsia="ko-KR"/>
              </w:rPr>
              <w:t>7</w:t>
            </w:r>
            <w:r>
              <w:rPr>
                <w:rFonts w:cs="Arial"/>
                <w:sz w:val="16"/>
                <w:szCs w:val="16"/>
                <w:lang w:val="en-GB" w:eastAsia="ko-KR"/>
              </w:rPr>
              <w:t>-</w:t>
            </w:r>
            <w:r>
              <w:rPr>
                <w:rFonts w:cs="Arial"/>
                <w:sz w:val="16"/>
                <w:szCs w:val="16"/>
                <w:lang w:val="en-GB" w:eastAsia="ko-KR"/>
              </w:rPr>
              <w:t>09</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w:t>
            </w:r>
            <w:r>
              <w:rPr>
                <w:rFonts w:cs="Arial"/>
                <w:sz w:val="16"/>
                <w:szCs w:val="16"/>
                <w:lang w:val="en-GB" w:eastAsia="ko-KR"/>
              </w:rPr>
              <w:t>77</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CP-172050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1016</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F</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"user=phone" URI parameter for SIP URIs in the SIP P-Asserted-Identity header field</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GB" w:eastAsia="ko-KR"/>
              </w:rPr>
              <w:t>15.0.0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w:t>
            </w:r>
            <w:r>
              <w:rPr>
                <w:rFonts w:cs="Arial"/>
                <w:sz w:val="16"/>
                <w:szCs w:val="16"/>
                <w:lang w:val="en-GB" w:eastAsia="ko-KR"/>
              </w:rPr>
              <w:t>7</w:t>
            </w:r>
            <w:r>
              <w:rPr>
                <w:rFonts w:cs="Arial"/>
                <w:sz w:val="16"/>
                <w:szCs w:val="16"/>
                <w:lang w:val="en-GB" w:eastAsia="ko-KR"/>
              </w:rPr>
              <w:t>-</w:t>
            </w:r>
            <w:r>
              <w:rPr>
                <w:rFonts w:cs="Arial"/>
                <w:sz w:val="16"/>
                <w:szCs w:val="16"/>
                <w:lang w:val="en-GB" w:eastAsia="ko-KR"/>
              </w:rPr>
              <w:t>12</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w:t>
            </w:r>
            <w:r>
              <w:rPr>
                <w:rFonts w:cs="Arial"/>
                <w:sz w:val="16"/>
                <w:szCs w:val="16"/>
                <w:lang w:val="en-GB" w:eastAsia="ko-KR"/>
              </w:rPr>
              <w:t>78</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CP-173099</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1018</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A</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Reference Update for the ISUP location parameter</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GB" w:eastAsia="ko-KR"/>
              </w:rPr>
              <w:t>15.1.0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w:t>
            </w:r>
            <w:r>
              <w:rPr>
                <w:rFonts w:cs="Arial"/>
                <w:sz w:val="16"/>
                <w:szCs w:val="16"/>
                <w:lang w:val="en-GB" w:eastAsia="ko-KR"/>
              </w:rPr>
              <w:t>7</w:t>
            </w:r>
            <w:r>
              <w:rPr>
                <w:rFonts w:cs="Arial"/>
                <w:sz w:val="16"/>
                <w:szCs w:val="16"/>
                <w:lang w:val="en-GB" w:eastAsia="ko-KR"/>
              </w:rPr>
              <w:t>-</w:t>
            </w:r>
            <w:r>
              <w:rPr>
                <w:rFonts w:cs="Arial"/>
                <w:sz w:val="16"/>
                <w:szCs w:val="16"/>
                <w:lang w:val="en-GB" w:eastAsia="ko-KR"/>
              </w:rPr>
              <w:t>12</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w:t>
            </w:r>
            <w:r>
              <w:rPr>
                <w:rFonts w:cs="Arial"/>
                <w:sz w:val="16"/>
                <w:szCs w:val="16"/>
                <w:lang w:val="en-GB" w:eastAsia="ko-KR"/>
              </w:rPr>
              <w:t>78</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CP-173099</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1020</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A</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Reference Update for the ISUP location parameter</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GB" w:eastAsia="ko-KR"/>
              </w:rPr>
              <w:t>15.1.0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w:t>
            </w:r>
            <w:r>
              <w:rPr>
                <w:rFonts w:cs="Arial"/>
                <w:sz w:val="16"/>
                <w:szCs w:val="16"/>
                <w:lang w:val="en-GB" w:eastAsia="ko-KR"/>
              </w:rPr>
              <w:t>8</w:t>
            </w:r>
            <w:r>
              <w:rPr>
                <w:rFonts w:cs="Arial"/>
                <w:sz w:val="16"/>
                <w:szCs w:val="16"/>
                <w:lang w:val="en-GB" w:eastAsia="ko-KR"/>
              </w:rPr>
              <w:t>-</w:t>
            </w:r>
            <w:r>
              <w:rPr>
                <w:rFonts w:cs="Arial"/>
                <w:sz w:val="16"/>
                <w:szCs w:val="16"/>
                <w:lang w:val="en-GB" w:eastAsia="ko-KR"/>
              </w:rPr>
              <w:t>03</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w:t>
            </w:r>
            <w:r>
              <w:rPr>
                <w:rFonts w:cs="Arial"/>
                <w:sz w:val="16"/>
                <w:szCs w:val="16"/>
                <w:lang w:val="en-GB" w:eastAsia="ko-KR"/>
              </w:rPr>
              <w:t>79</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CP-180041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1021</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B</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Interworking of Subaddress for user specified type</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GB" w:eastAsia="ko-KR"/>
              </w:rPr>
              <w:t>15.2.0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w:t>
            </w:r>
            <w:r>
              <w:rPr>
                <w:rFonts w:cs="Arial"/>
                <w:sz w:val="16"/>
                <w:szCs w:val="16"/>
                <w:lang w:val="en-GB" w:eastAsia="ko-KR"/>
              </w:rPr>
              <w:t>8</w:t>
            </w:r>
            <w:r>
              <w:rPr>
                <w:rFonts w:cs="Arial"/>
                <w:sz w:val="16"/>
                <w:szCs w:val="16"/>
                <w:lang w:val="en-GB" w:eastAsia="ko-KR"/>
              </w:rPr>
              <w:t>-</w:t>
            </w:r>
            <w:r>
              <w:rPr>
                <w:rFonts w:cs="Arial"/>
                <w:sz w:val="16"/>
                <w:szCs w:val="16"/>
                <w:lang w:val="en-GB" w:eastAsia="ko-KR"/>
              </w:rPr>
              <w:t>03</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w:t>
            </w:r>
            <w:r>
              <w:rPr>
                <w:rFonts w:cs="Arial"/>
                <w:sz w:val="16"/>
                <w:szCs w:val="16"/>
                <w:lang w:val="en-GB" w:eastAsia="ko-KR"/>
              </w:rPr>
              <w:t>79</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CP-180042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1023</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A</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Reference Update for the ISUP location parameter</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GB" w:eastAsia="ko-KR"/>
              </w:rPr>
              <w:t>15.2.0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w:t>
            </w:r>
            <w:r>
              <w:rPr>
                <w:rFonts w:cs="Arial"/>
                <w:sz w:val="16"/>
                <w:szCs w:val="16"/>
                <w:lang w:val="en-GB" w:eastAsia="ko-KR"/>
              </w:rPr>
              <w:t>8</w:t>
            </w:r>
            <w:r>
              <w:rPr>
                <w:rFonts w:cs="Arial"/>
                <w:sz w:val="16"/>
                <w:szCs w:val="16"/>
                <w:lang w:val="en-GB" w:eastAsia="ko-KR"/>
              </w:rPr>
              <w:t>-</w:t>
            </w:r>
            <w:r>
              <w:rPr>
                <w:rFonts w:cs="Arial"/>
                <w:sz w:val="16"/>
                <w:szCs w:val="16"/>
                <w:lang w:val="en-GB" w:eastAsia="ko-KR"/>
              </w:rPr>
              <w:t>03</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w:t>
            </w:r>
            <w:r>
              <w:rPr>
                <w:rFonts w:cs="Arial"/>
                <w:sz w:val="16"/>
                <w:szCs w:val="16"/>
                <w:lang w:val="en-GB" w:eastAsia="ko-KR"/>
              </w:rPr>
              <w:t>79</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CP-180044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1025</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A</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Reference update: RFC 8224</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GB" w:eastAsia="ko-KR"/>
              </w:rPr>
              <w:t>15.2.0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w:t>
            </w:r>
            <w:r>
              <w:rPr>
                <w:rFonts w:cs="Arial"/>
                <w:sz w:val="16"/>
                <w:szCs w:val="16"/>
                <w:lang w:val="en-GB" w:eastAsia="ko-KR"/>
              </w:rPr>
              <w:t>8</w:t>
            </w:r>
            <w:r>
              <w:rPr>
                <w:rFonts w:cs="Arial"/>
                <w:sz w:val="16"/>
                <w:szCs w:val="16"/>
                <w:lang w:val="en-GB" w:eastAsia="ko-KR"/>
              </w:rPr>
              <w:t>-</w:t>
            </w:r>
            <w:r>
              <w:rPr>
                <w:rFonts w:cs="Arial"/>
                <w:sz w:val="16"/>
                <w:szCs w:val="16"/>
                <w:lang w:val="en-GB" w:eastAsia="ko-KR"/>
              </w:rPr>
              <w:t>06</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w:t>
            </w:r>
            <w:r>
              <w:rPr>
                <w:rFonts w:cs="Arial"/>
                <w:sz w:val="16"/>
                <w:szCs w:val="16"/>
                <w:lang w:val="en-GB" w:eastAsia="ko-KR"/>
              </w:rPr>
              <w:t>80</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CP-181022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1026</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F</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GB" w:eastAsia="ko-KR"/>
              </w:rPr>
              <w:t>Interwork of Connected subaddress IE carried in ISUP CON message</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GB" w:eastAsia="ko-KR"/>
              </w:rPr>
              <w:t>15.3.0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w:t>
            </w:r>
            <w:r>
              <w:rPr>
                <w:rFonts w:cs="Arial"/>
                <w:sz w:val="16"/>
                <w:szCs w:val="16"/>
                <w:lang w:val="en-GB" w:eastAsia="ko-KR"/>
              </w:rPr>
              <w:t>8</w:t>
            </w:r>
            <w:r>
              <w:rPr>
                <w:rFonts w:cs="Arial"/>
                <w:sz w:val="16"/>
                <w:szCs w:val="16"/>
                <w:lang w:val="en-GB" w:eastAsia="ko-KR"/>
              </w:rPr>
              <w:t>-</w:t>
            </w:r>
            <w:r>
              <w:rPr>
                <w:rFonts w:cs="Arial"/>
                <w:sz w:val="16"/>
                <w:szCs w:val="16"/>
                <w:lang w:val="en-GB" w:eastAsia="ko-KR"/>
              </w:rPr>
              <w:t>06</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w:t>
            </w:r>
            <w:r>
              <w:rPr>
                <w:rFonts w:cs="Arial"/>
                <w:sz w:val="16"/>
                <w:szCs w:val="16"/>
                <w:lang w:val="en-GB" w:eastAsia="ko-KR"/>
              </w:rPr>
              <w:t>80</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CP-181018</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1031</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A</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Correction of the Backward call indicators parameter interworking</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GB" w:eastAsia="ko-KR"/>
              </w:rPr>
              <w:t>15.3.0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w:t>
            </w:r>
            <w:r>
              <w:rPr>
                <w:rFonts w:cs="Arial"/>
                <w:sz w:val="16"/>
                <w:szCs w:val="16"/>
                <w:lang w:val="en-GB" w:eastAsia="ko-KR"/>
              </w:rPr>
              <w:t>8</w:t>
            </w:r>
            <w:r>
              <w:rPr>
                <w:rFonts w:cs="Arial"/>
                <w:sz w:val="16"/>
                <w:szCs w:val="16"/>
                <w:lang w:val="en-GB" w:eastAsia="ko-KR"/>
              </w:rPr>
              <w:t>-</w:t>
            </w:r>
            <w:r>
              <w:rPr>
                <w:rFonts w:cs="Arial"/>
                <w:sz w:val="16"/>
                <w:szCs w:val="16"/>
                <w:lang w:val="en-GB" w:eastAsia="ko-KR"/>
              </w:rPr>
              <w:t>06</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w:t>
            </w:r>
            <w:r>
              <w:rPr>
                <w:rFonts w:cs="Arial"/>
                <w:sz w:val="16"/>
                <w:szCs w:val="16"/>
                <w:lang w:val="en-GB" w:eastAsia="ko-KR"/>
              </w:rPr>
              <w:t>80</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CP-181016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1040</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B</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Providing attestation information</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GB" w:eastAsia="ko-KR"/>
              </w:rPr>
              <w:t>15.3.0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w:t>
            </w:r>
            <w:r>
              <w:rPr>
                <w:rFonts w:cs="Arial"/>
                <w:sz w:val="16"/>
                <w:szCs w:val="16"/>
                <w:lang w:val="en-GB" w:eastAsia="ko-KR"/>
              </w:rPr>
              <w:t>8</w:t>
            </w:r>
            <w:r>
              <w:rPr>
                <w:rFonts w:cs="Arial"/>
                <w:sz w:val="16"/>
                <w:szCs w:val="16"/>
                <w:lang w:val="en-GB" w:eastAsia="ko-KR"/>
              </w:rPr>
              <w:t>-</w:t>
            </w:r>
            <w:r>
              <w:rPr>
                <w:rFonts w:cs="Arial"/>
                <w:sz w:val="16"/>
                <w:szCs w:val="16"/>
                <w:lang w:val="en-GB" w:eastAsia="ko-KR"/>
              </w:rPr>
              <w:t>09</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w:t>
            </w:r>
            <w:r>
              <w:rPr>
                <w:rFonts w:cs="Arial"/>
                <w:sz w:val="16"/>
                <w:szCs w:val="16"/>
                <w:lang w:val="en-GB" w:eastAsia="ko-KR"/>
              </w:rPr>
              <w:t>81</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CP-182028</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1042</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F</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Correction of the Interworking of the Redirecting Number</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GB" w:eastAsia="ko-KR"/>
              </w:rPr>
              <w:t>15.4.0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w:t>
            </w:r>
            <w:r>
              <w:rPr>
                <w:rFonts w:cs="Arial"/>
                <w:sz w:val="16"/>
                <w:szCs w:val="16"/>
                <w:lang w:val="en-GB" w:eastAsia="ko-KR"/>
              </w:rPr>
              <w:t>8</w:t>
            </w:r>
            <w:r>
              <w:rPr>
                <w:rFonts w:cs="Arial"/>
                <w:sz w:val="16"/>
                <w:szCs w:val="16"/>
                <w:lang w:val="en-GB" w:eastAsia="ko-KR"/>
              </w:rPr>
              <w:t>-</w:t>
            </w:r>
            <w:r>
              <w:rPr>
                <w:rFonts w:cs="Arial"/>
                <w:sz w:val="16"/>
                <w:szCs w:val="16"/>
                <w:lang w:val="en-GB" w:eastAsia="ko-KR"/>
              </w:rPr>
              <w:t>09</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w:t>
            </w:r>
            <w:r>
              <w:rPr>
                <w:rFonts w:cs="Arial"/>
                <w:sz w:val="16"/>
                <w:szCs w:val="16"/>
                <w:lang w:val="en-GB" w:eastAsia="ko-KR"/>
              </w:rPr>
              <w:t>81</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CP-182024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1044</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A</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Reference Update for the ISUP Q.850 location parameter</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GB" w:eastAsia="ko-KR"/>
              </w:rPr>
              <w:t>15.4.0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w:t>
            </w:r>
            <w:r>
              <w:rPr>
                <w:rFonts w:cs="Arial"/>
                <w:sz w:val="16"/>
                <w:szCs w:val="16"/>
                <w:lang w:val="en-GB" w:eastAsia="ko-KR"/>
              </w:rPr>
              <w:t>8</w:t>
            </w:r>
            <w:r>
              <w:rPr>
                <w:rFonts w:cs="Arial"/>
                <w:sz w:val="16"/>
                <w:szCs w:val="16"/>
                <w:lang w:val="en-GB" w:eastAsia="ko-KR"/>
              </w:rPr>
              <w:t>-</w:t>
            </w:r>
            <w:r>
              <w:rPr>
                <w:rFonts w:cs="Arial"/>
                <w:sz w:val="16"/>
                <w:szCs w:val="16"/>
                <w:lang w:val="en-GB" w:eastAsia="ko-KR"/>
              </w:rPr>
              <w:t>12</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w:t>
            </w:r>
            <w:r>
              <w:rPr>
                <w:rFonts w:cs="Arial"/>
                <w:sz w:val="16"/>
                <w:szCs w:val="16"/>
                <w:lang w:val="en-GB" w:eastAsia="ko-KR"/>
              </w:rPr>
              <w:t>82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CP-183112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1053</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A</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Resolution of Editor’s Notes in TS 29.163</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GB" w:eastAsia="ko-KR"/>
              </w:rPr>
              <w:t>15.5.0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w:t>
            </w:r>
            <w:r>
              <w:rPr>
                <w:rFonts w:cs="Arial"/>
                <w:sz w:val="16"/>
                <w:szCs w:val="16"/>
                <w:lang w:val="en-GB" w:eastAsia="ko-KR"/>
              </w:rPr>
              <w:t>8</w:t>
            </w:r>
            <w:r>
              <w:rPr>
                <w:rFonts w:cs="Arial"/>
                <w:sz w:val="16"/>
                <w:szCs w:val="16"/>
                <w:lang w:val="en-GB" w:eastAsia="ko-KR"/>
              </w:rPr>
              <w:t>-</w:t>
            </w:r>
            <w:r>
              <w:rPr>
                <w:rFonts w:cs="Arial"/>
                <w:sz w:val="16"/>
                <w:szCs w:val="16"/>
                <w:lang w:val="en-GB" w:eastAsia="ko-KR"/>
              </w:rPr>
              <w:t>12</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w:t>
            </w:r>
            <w:r>
              <w:rPr>
                <w:rFonts w:cs="Arial"/>
                <w:sz w:val="16"/>
                <w:szCs w:val="16"/>
                <w:lang w:val="en-GB" w:eastAsia="ko-KR"/>
              </w:rPr>
              <w:t>82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4"/>
                <w:szCs w:val="16"/>
                <w:lang w:val="en-GB" w:eastAsia="ko-KR"/>
              </w:rPr>
            </w:pPr>
            <w:r>
              <w:rPr>
                <w:rFonts w:cs="Arial"/>
                <w:sz w:val="16"/>
                <w:szCs w:val="16"/>
                <w:lang w:val="en-GB" w:eastAsia="ko-KR"/>
              </w:rPr>
              <w:t>CP-183115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1045</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B</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New Q850 cause for Call completed elsewhere</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GB" w:eastAsia="ko-KR"/>
              </w:rPr>
              <w:t>16.0.0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w:t>
            </w:r>
            <w:r>
              <w:rPr>
                <w:rFonts w:cs="Arial"/>
                <w:sz w:val="16"/>
                <w:szCs w:val="16"/>
                <w:lang w:val="en-GB" w:eastAsia="ko-KR"/>
              </w:rPr>
              <w:t>9</w:t>
            </w:r>
            <w:r>
              <w:rPr>
                <w:rFonts w:cs="Arial"/>
                <w:sz w:val="16"/>
                <w:szCs w:val="16"/>
                <w:lang w:val="en-GB" w:eastAsia="ko-KR"/>
              </w:rPr>
              <w:t>-</w:t>
            </w:r>
            <w:r>
              <w:rPr>
                <w:rFonts w:cs="Arial"/>
                <w:sz w:val="16"/>
                <w:szCs w:val="16"/>
                <w:lang w:val="en-GB" w:eastAsia="ko-KR"/>
              </w:rPr>
              <w:t>03</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w:t>
            </w:r>
            <w:r>
              <w:rPr>
                <w:rFonts w:cs="Arial"/>
                <w:sz w:val="16"/>
                <w:szCs w:val="16"/>
                <w:lang w:val="en-GB" w:eastAsia="ko-KR"/>
              </w:rPr>
              <w:t>83</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CP-190122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1054</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F</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Correction for the encoding of the INFO message for overlap signalling using the in-dialog method</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GB" w:eastAsia="ko-KR"/>
              </w:rPr>
              <w:t>16.1.0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w:t>
            </w:r>
            <w:r>
              <w:rPr>
                <w:rFonts w:cs="Arial"/>
                <w:sz w:val="16"/>
                <w:szCs w:val="16"/>
                <w:lang w:val="en-GB" w:eastAsia="ko-KR"/>
              </w:rPr>
              <w:t>9</w:t>
            </w:r>
            <w:r>
              <w:rPr>
                <w:rFonts w:cs="Arial"/>
                <w:sz w:val="16"/>
                <w:szCs w:val="16"/>
                <w:lang w:val="en-GB" w:eastAsia="ko-KR"/>
              </w:rPr>
              <w:t>-</w:t>
            </w:r>
            <w:r>
              <w:rPr>
                <w:rFonts w:cs="Arial"/>
                <w:sz w:val="16"/>
                <w:szCs w:val="16"/>
                <w:lang w:val="en-GB" w:eastAsia="ko-KR"/>
              </w:rPr>
              <w:t>03</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w:t>
            </w:r>
            <w:r>
              <w:rPr>
                <w:rFonts w:cs="Arial"/>
                <w:sz w:val="16"/>
                <w:szCs w:val="16"/>
                <w:lang w:val="en-GB" w:eastAsia="ko-KR"/>
              </w:rPr>
              <w:t>83</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CP-190126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1057</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A</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Reference Update for the ISUP Cause Location Parameter Draft</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GB" w:eastAsia="ko-KR"/>
              </w:rPr>
              <w:t>16.1.0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w:t>
            </w:r>
            <w:r>
              <w:rPr>
                <w:rFonts w:cs="Arial"/>
                <w:sz w:val="16"/>
                <w:szCs w:val="16"/>
                <w:lang w:val="en-GB" w:eastAsia="ko-KR"/>
              </w:rPr>
              <w:t>9</w:t>
            </w:r>
            <w:r>
              <w:rPr>
                <w:rFonts w:cs="Arial"/>
                <w:sz w:val="16"/>
                <w:szCs w:val="16"/>
                <w:lang w:val="en-GB" w:eastAsia="ko-KR"/>
              </w:rPr>
              <w:t>-</w:t>
            </w:r>
            <w:r>
              <w:rPr>
                <w:rFonts w:cs="Arial"/>
                <w:sz w:val="16"/>
                <w:szCs w:val="16"/>
                <w:lang w:val="en-GB" w:eastAsia="ko-KR"/>
              </w:rPr>
              <w:t>06</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w:t>
            </w:r>
            <w:r>
              <w:rPr>
                <w:rFonts w:cs="Arial"/>
                <w:sz w:val="16"/>
                <w:szCs w:val="16"/>
                <w:lang w:val="en-GB" w:eastAsia="ko-KR"/>
              </w:rPr>
              <w:t>84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CP-191094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1061</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A</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Reference Update for the ISUP Cause Location Parameter Draft</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szCs w:val="16"/>
                <w:lang w:val="en-GB" w:eastAsia="ko-KR"/>
              </w:rPr>
              <w:t>16.2.0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2019-09</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CT#85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w:t>
            </w:r>
            <w:r>
              <w:rPr>
                <w:rFonts w:cs="Arial"/>
                <w:sz w:val="16"/>
                <w:szCs w:val="16"/>
                <w:lang w:val="en-GB" w:eastAsia="ko-KR"/>
              </w:rPr>
              <w:t>-1921</w:t>
            </w:r>
            <w:r>
              <w:rPr>
                <w:rFonts w:cs="Arial"/>
                <w:sz w:val="16"/>
                <w:szCs w:val="16"/>
                <w:lang w:val="en-GB" w:eastAsia="ko-KR"/>
              </w:rPr>
              <w:t>74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1058</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4</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F</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Modification on the setting of P-Asserted-Identity header field when a calling party number is not available.</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16.3.0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2019-09</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CT#85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w:t>
            </w:r>
            <w:r>
              <w:rPr>
                <w:rFonts w:cs="Arial"/>
                <w:sz w:val="16"/>
                <w:szCs w:val="16"/>
                <w:lang w:val="en-GB" w:eastAsia="ko-KR"/>
              </w:rPr>
              <w:t>-19216</w:t>
            </w:r>
            <w:r>
              <w:rPr>
                <w:rFonts w:cs="Arial"/>
                <w:sz w:val="16"/>
                <w:szCs w:val="16"/>
                <w:lang w:val="en-GB" w:eastAsia="ko-KR"/>
              </w:rPr>
              <w:t>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1064</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A</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Reference Update RFC8606</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16.3.0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2019-09</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CT#85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w:t>
            </w:r>
            <w:r>
              <w:rPr>
                <w:rFonts w:cs="Arial"/>
                <w:sz w:val="16"/>
                <w:szCs w:val="16"/>
                <w:lang w:val="en-GB" w:eastAsia="ko-KR"/>
              </w:rPr>
              <w:t>-192161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1069</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A</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Mapping of History-Info header field to ISUP Original called number</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16.3.0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2019-</w:t>
            </w:r>
            <w:r>
              <w:rPr>
                <w:rFonts w:cs="Arial"/>
                <w:sz w:val="16"/>
                <w:szCs w:val="16"/>
                <w:lang w:val="en-GB" w:eastAsia="ko-KR"/>
              </w:rPr>
              <w:t>12</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CT#86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w:t>
            </w:r>
            <w:r>
              <w:rPr>
                <w:rFonts w:cs="Arial"/>
                <w:sz w:val="16"/>
                <w:szCs w:val="16"/>
                <w:lang w:val="en-GB" w:eastAsia="ko-KR"/>
              </w:rPr>
              <w:t>-19</w:t>
            </w:r>
            <w:r>
              <w:rPr>
                <w:rFonts w:cs="Arial"/>
                <w:sz w:val="16"/>
                <w:szCs w:val="16"/>
                <w:lang w:val="en-GB" w:eastAsia="ko-KR"/>
              </w:rPr>
              <w:t>3218</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1070</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4</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B</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Interworking of Local Number Format in Generic Number</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16.</w:t>
            </w:r>
            <w:r>
              <w:rPr>
                <w:rFonts w:cs="Arial"/>
                <w:sz w:val="16"/>
                <w:szCs w:val="16"/>
                <w:lang w:val="en-GB" w:eastAsia="ko-KR"/>
              </w:rPr>
              <w:t>4</w:t>
            </w:r>
            <w:r>
              <w:rPr>
                <w:rFonts w:cs="Arial"/>
                <w:sz w:val="16"/>
                <w:szCs w:val="16"/>
                <w:lang w:val="en-GB" w:eastAsia="ko-KR"/>
              </w:rPr>
              <w:t>.0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2019-</w:t>
            </w:r>
            <w:r>
              <w:rPr>
                <w:rFonts w:cs="Arial"/>
                <w:sz w:val="16"/>
                <w:szCs w:val="16"/>
                <w:lang w:val="en-GB" w:eastAsia="ko-KR"/>
              </w:rPr>
              <w:t>12</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CT#86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w:t>
            </w:r>
            <w:r>
              <w:rPr>
                <w:rFonts w:cs="Arial"/>
                <w:sz w:val="16"/>
                <w:szCs w:val="16"/>
                <w:lang w:val="en-GB" w:eastAsia="ko-KR"/>
              </w:rPr>
              <w:t>-19</w:t>
            </w:r>
            <w:r>
              <w:rPr>
                <w:rFonts w:cs="Arial"/>
                <w:sz w:val="16"/>
                <w:szCs w:val="16"/>
                <w:lang w:val="en-GB" w:eastAsia="ko-KR"/>
              </w:rPr>
              <w:t>3218</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1071</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rFonts w:cs="Arial"/>
                <w:sz w:val="16"/>
                <w:szCs w:val="16"/>
                <w:lang w:val="en-GB" w:eastAsia="ko-KR"/>
              </w:rPr>
            </w:pPr>
            <w:r>
              <w:rPr>
                <w:rFonts w:cs="Arial"/>
                <w:sz w:val="16"/>
                <w:szCs w:val="16"/>
                <w:lang w:val="en-GB" w:eastAsia="ko-KR"/>
              </w:rPr>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F</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Modification on the condition of setting of the Privacy header field when the call is diverted</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16.4.0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2019-</w:t>
            </w:r>
            <w:r>
              <w:rPr>
                <w:rFonts w:cs="Arial"/>
                <w:sz w:val="16"/>
                <w:szCs w:val="16"/>
                <w:lang w:val="en-GB" w:eastAsia="ko-KR"/>
              </w:rPr>
              <w:t>12</w:t>
            </w:r>
          </w:p>
        </w:tc>
        <w:tc>
          <w:tcPr>
            <w:tcW w:w="800"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CT#86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CP</w:t>
            </w:r>
            <w:r>
              <w:rPr>
                <w:rFonts w:cs="Arial"/>
                <w:sz w:val="16"/>
                <w:szCs w:val="16"/>
                <w:lang w:val="en-GB" w:eastAsia="ko-KR"/>
              </w:rPr>
              <w:t>-19</w:t>
            </w:r>
            <w:r>
              <w:rPr>
                <w:rFonts w:cs="Arial"/>
                <w:sz w:val="16"/>
                <w:szCs w:val="16"/>
                <w:lang w:val="en-GB" w:eastAsia="ko-KR"/>
              </w:rPr>
              <w:t>3218</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1072</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w:t>
            </w:r>
          </w:p>
        </w:tc>
        <w:tc>
          <w:tcPr>
            <w:tcW w:w="425"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B</w:t>
            </w:r>
          </w:p>
        </w:tc>
        <w:tc>
          <w:tcPr>
            <w:tcW w:w="4678"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Interworking of Local Number Format in From Header Field</w:t>
            </w:r>
          </w:p>
        </w:tc>
        <w:tc>
          <w:tcPr>
            <w:tcW w:w="709" w:type="dxa"/>
            <w:gridSpan w:val="2"/>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val="en-GB" w:eastAsia="ko-KR"/>
              </w:rPr>
            </w:pPr>
            <w:r>
              <w:rPr>
                <w:rFonts w:cs="Arial"/>
                <w:sz w:val="16"/>
                <w:szCs w:val="16"/>
                <w:lang w:val="en-GB" w:eastAsia="ko-KR"/>
              </w:rPr>
              <w:t>16.4.0</w:t>
            </w:r>
          </w:p>
        </w:tc>
      </w:tr>
    </w:tbl>
    <w:p>
      <w:pPr>
        <w:pStyle w:val="Normal"/>
        <w:spacing w:before="0" w:after="180"/>
        <w:rPr>
          <w:lang w:eastAsia="ko-KR"/>
        </w:rPr>
      </w:pPr>
      <w:r>
        <w:rPr>
          <w:lang w:eastAsia="ko-KR"/>
        </w:rPr>
      </w:r>
    </w:p>
    <w:sectPr>
      <w:headerReference w:type="default" r:id="rId281"/>
      <w:headerReference w:type="first" r:id="rId282"/>
      <w:footerReference w:type="default" r:id="rId283"/>
      <w:footerReference w:type="first" r:id="rId284"/>
      <w:type w:val="nextPage"/>
      <w:pgSz w:w="11906" w:h="16838"/>
      <w:pgMar w:left="1134" w:right="1134" w:gutter="0" w:header="851" w:top="1418" w:footer="340" w:bottom="1134"/>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ahoma">
    <w:charset w:val="00"/>
    <w:family w:val="swiss"/>
    <w:pitch w:val="variable"/>
  </w:font>
  <w:font w:name="Liberation Sans">
    <w:altName w:val="Arial"/>
    <w:charset w:val="01"/>
    <w:family w:val="swiss"/>
    <w:pitch w:val="variable"/>
  </w:font>
  <w:font w:name="Courier New">
    <w:charset w:val="00"/>
    <w:family w:val="modern"/>
    <w:pitch w:val="default"/>
  </w:font>
  <w:font w:name="Calibri">
    <w:charset w:val="00"/>
    <w:family w:val="swiss"/>
    <w:pitch w:val="variable"/>
  </w:font>
  <w:font w:name="Wingdings">
    <w:charset w:val="02"/>
    <w:family w:val="auto"/>
    <w:pitch w:val="variable"/>
  </w:font>
  <w:font w:name="Arial Narrow">
    <w:charset w:val="00"/>
    <w:family w:val="swiss"/>
    <w:pitch w:val="variable"/>
  </w:font>
  <w:font w:name="SimSun">
    <w:altName w:val="宋体"/>
    <w:charset w:val="86"/>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before="0" w:after="180"/>
      <w:rPr>
        <w:lang w:eastAsia="ko-KR"/>
      </w:rPr>
    </w:pPr>
    <w:r>
      <w:rPr>
        <w:lang w:eastAsia="ko-KR"/>
      </w:rPr>
      <w:t>3GPP</w: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80"/>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before="0" w:after="180"/>
      <w:rPr>
        <w:lang w:eastAsia="ko-KR"/>
      </w:rPr>
    </w:pPr>
    <w:r>
      <w:rPr>
        <w:lang w:eastAsia="ko-KR"/>
      </w:rPr>
      <w:t>3GPP</w:t>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before="0" w:after="180"/>
      <w:rPr>
        <w:lang w:eastAsia="ko-KR"/>
      </w:rPr>
    </w:pPr>
    <w:r>
      <w:rPr>
        <w:lang w:eastAsia="ko-KR"/>
      </w:rPr>
      <w:t>3GPP</w:t>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before="0" w:after="180"/>
      <w:rPr>
        <w:lang w:eastAsia="ko-KR"/>
      </w:rPr>
    </w:pPr>
    <w:r>
      <w:rPr>
        <w:lang w:eastAsia="ko-KR"/>
      </w:rPr>
      <w:t>3GPP</w:t>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before="0" w:after="180"/>
      <w:rPr>
        <w:lang w:eastAsia="ko-KR"/>
      </w:rPr>
    </w:pPr>
    <w:r>
      <w:rPr>
        <w:lang w:eastAsia="ko-KR"/>
      </w:rPr>
      <w:t>3GPP</w:t>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overflowPunct w:val="false"/>
      <w:autoSpaceDE w:val="false"/>
      <w:bidi w:val="0"/>
      <w:spacing w:before="0" w:after="180"/>
      <w:textAlignment w:val="baseline"/>
      <w:rPr/>
    </w:pPr>
    <w:r>
      <w:rPr/>
      <w:t>3GPP</w:t>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overflowPunct w:val="false"/>
      <w:autoSpaceDE w:val="false"/>
      <w:bidi w:val="0"/>
      <w:spacing w:before="0" w:after="180"/>
      <w:textAlignment w:val="baseline"/>
      <w:rPr/>
    </w:pPr>
    <w:r>
      <w:rPr/>
      <w:t>3GPP</w:t>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80"/>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rPr/>
    </w:pPr>
    <w:r>
      <w:rPr/>
    </w:r>
    <w:r>
      <mc:AlternateContent>
        <mc:Choice Requires="wps">
          <w:drawing>
            <wp:anchor behindDoc="0" distT="0" distB="0" distL="0" distR="0" simplePos="0" locked="0" layoutInCell="1" allowOverlap="1" relativeHeight="0">
              <wp:simplePos x="0" y="0"/>
              <wp:positionH relativeFrom="margin">
                <wp:align>right</wp:align>
              </wp:positionH>
              <wp:positionV relativeFrom="paragraph">
                <wp:posOffset>635</wp:posOffset>
              </wp:positionV>
              <wp:extent cx="1841500" cy="20955"/>
              <wp:effectExtent l="0" t="0" r="0" b="0"/>
              <wp:wrapSquare wrapText="largest"/>
              <wp:docPr id="1" name="Frame10"/>
              <a:graphic xmlns:a="http://schemas.openxmlformats.org/drawingml/2006/main">
                <a:graphicData uri="http://schemas.microsoft.com/office/word/2010/wordprocessingShape">
                  <wps:wsp>
                    <wps:cNvSpPr txBox="1"/>
                    <wps:spPr>
                      <a:xfrm>
                        <a:off x="0" y="0"/>
                        <a:ext cx="1841500" cy="20955"/>
                      </a:xfrm>
                      <a:prstGeom prst="rect"/>
                      <a:solidFill>
                        <a:srgbClr val="FFFFFF">
                          <a:alpha val="0"/>
                        </a:srgbClr>
                      </a:solidFill>
                    </wps:spPr>
                    <wps:txbx>
                      <w:txbxContent>
                        <w:p>
                          <w:pPr>
                            <w:pStyle w:val="Normal"/>
                            <w:spacing w:before="0" w:after="180"/>
                            <w:rPr>
                              <w:lang w:val="en-US" w:eastAsia="en-US"/>
                            </w:rPr>
                          </w:pPr>
                          <w:r>
                            <w:fldChar w:fldCharType="begin"/>
                          </w:r>
                          <w:r>
                            <w:rPr>
                              <w:lang w:val="en-US" w:eastAsia="en-US"/>
                            </w:rPr>
                            <w:instrText xml:space="preserve"> STYLEREF ZA </w:instrText>
                          </w:r>
                          <w:r>
                            <w:rPr>
                              <w:lang w:val="en-US" w:eastAsia="en-US"/>
                            </w:rPr>
                          </w:r>
                          <w:r>
                            <w:rPr>
                              <w:lang w:val="en-US" w:eastAsia="en-US"/>
                            </w:rPr>
                            <w:fldChar w:fldCharType="separate"/>
                          </w:r>
                          <w:r>
                            <w:rPr>
                              <w:lang w:val="en-US" w:eastAsia="en-US"/>
                            </w:rPr>
                            <w:t>3GPP TS 29.163 V16.4.0 (2019-12)</w:t>
                          </w:r>
                          <w:r>
                            <w:rPr>
                              <w:lang w:val="en-US" w:eastAsia="en-US"/>
                            </w:rPr>
                          </w:r>
                          <w:r>
                            <w:rPr>
                              <w:lang w:val="en-US" w:eastAsia="en-US"/>
                            </w:rPr>
                            <w:fldChar w:fldCharType="end"/>
                          </w:r>
                        </w:p>
                      </w:txbxContent>
                    </wps:txbx>
                    <wps:bodyPr anchor="t" lIns="0" tIns="0" rIns="0" bIns="0">
                      <a:noAutofit/>
                    </wps:bodyPr>
                  </wps:wsp>
                </a:graphicData>
              </a:graphic>
            </wp:anchor>
          </w:drawing>
        </mc:Choice>
        <mc:Fallback>
          <w:pict>
            <v:rect fillcolor="#FFFFFF" style="position:absolute;rotation:-0;width:145pt;height:1.65pt;mso-wrap-distance-left:0pt;mso-wrap-distance-right:0pt;mso-wrap-distance-top:0pt;mso-wrap-distance-bottom:0pt;margin-top:0.05pt;mso-position-vertical-relative:text;margin-left:0pt;mso-position-horizontal:right;mso-position-horizontal-relative:margin">
              <v:fill opacity="0f"/>
              <v:textbox inset="0in,0in,0in,0in">
                <w:txbxContent>
                  <w:p>
                    <w:pPr>
                      <w:pStyle w:val="Normal"/>
                      <w:spacing w:before="0" w:after="180"/>
                      <w:rPr>
                        <w:lang w:val="en-US" w:eastAsia="en-US"/>
                      </w:rPr>
                    </w:pPr>
                    <w:r>
                      <w:fldChar w:fldCharType="begin"/>
                    </w:r>
                    <w:r>
                      <w:rPr>
                        <w:lang w:val="en-US" w:eastAsia="en-US"/>
                      </w:rPr>
                      <w:instrText xml:space="preserve"> STYLEREF ZA </w:instrText>
                    </w:r>
                    <w:r>
                      <w:rPr>
                        <w:lang w:val="en-US" w:eastAsia="en-US"/>
                      </w:rPr>
                    </w:r>
                    <w:r>
                      <w:rPr>
                        <w:lang w:val="en-US" w:eastAsia="en-US"/>
                      </w:rPr>
                      <w:fldChar w:fldCharType="separate"/>
                    </w:r>
                    <w:r>
                      <w:rPr>
                        <w:lang w:val="en-US" w:eastAsia="en-US"/>
                      </w:rPr>
                      <w:t>3GPP TS 29.163 V16.4.0 (2019-12)</w:t>
                    </w:r>
                    <w:r>
                      <w:rPr>
                        <w:lang w:val="en-US" w:eastAsia="en-US"/>
                      </w:rPr>
                    </w:r>
                    <w:r>
                      <w:rPr>
                        <w:lang w:val="en-US" w:eastAsia="en-US"/>
                      </w:rPr>
                      <w:fldChar w:fldCharType="end"/>
                    </w:r>
                  </w:p>
                </w:txbxContent>
              </v:textbox>
              <w10:wrap type="square" side="largest"/>
            </v:rect>
          </w:pict>
        </mc:Fallback>
      </mc:AlternateContent>
    </w:r>
    <w:r>
      <mc:AlternateContent>
        <mc:Choice Requires="wps">
          <w:drawing>
            <wp:anchor behindDoc="0" distT="0" distB="0" distL="0" distR="0" simplePos="0" locked="0" layoutInCell="1" allowOverlap="1" relativeHeight="0">
              <wp:simplePos x="0" y="0"/>
              <wp:positionH relativeFrom="margin">
                <wp:align>center</wp:align>
              </wp:positionH>
              <wp:positionV relativeFrom="paragraph">
                <wp:posOffset>635</wp:posOffset>
              </wp:positionV>
              <wp:extent cx="79375" cy="20955"/>
              <wp:effectExtent l="0" t="0" r="0" b="0"/>
              <wp:wrapSquare wrapText="largest"/>
              <wp:docPr id="2" name="Frame11"/>
              <a:graphic xmlns:a="http://schemas.openxmlformats.org/drawingml/2006/main">
                <a:graphicData uri="http://schemas.microsoft.com/office/word/2010/wordprocessingShape">
                  <wps:wsp>
                    <wps:cNvSpPr txBox="1"/>
                    <wps:spPr>
                      <a:xfrm>
                        <a:off x="0" y="0"/>
                        <a:ext cx="79375" cy="20955"/>
                      </a:xfrm>
                      <a:prstGeom prst="rect"/>
                      <a:solidFill>
                        <a:srgbClr val="FFFFFF">
                          <a:alpha val="0"/>
                        </a:srgbClr>
                      </a:solidFill>
                    </wps:spPr>
                    <wps:txbx>
                      <w:txbxContent>
                        <w:p>
                          <w:pPr>
                            <w:pStyle w:val="Normal"/>
                            <w:widowControl/>
                            <w:overflowPunct w:val="false"/>
                            <w:autoSpaceDE w:val="false"/>
                            <w:bidi w:val="0"/>
                            <w:spacing w:before="0" w:after="180"/>
                            <w:textAlignment w:val="baseline"/>
                            <w:rPr/>
                          </w:pPr>
                          <w:r>
                            <w:rPr/>
                            <w:fldChar w:fldCharType="begin"/>
                          </w:r>
                          <w:r>
                            <w:rPr/>
                            <w:instrText xml:space="preserve"> PAGE </w:instrText>
                          </w:r>
                          <w:r>
                            <w:rPr/>
                            <w:fldChar w:fldCharType="separate"/>
                          </w:r>
                          <w:r>
                            <w:rPr/>
                            <w:t>0</w:t>
                          </w:r>
                          <w:r>
                            <w:rPr/>
                            <w:fldChar w:fldCharType="end"/>
                          </w:r>
                        </w:p>
                      </w:txbxContent>
                    </wps:txbx>
                    <wps:bodyPr anchor="t" lIns="0" tIns="0" rIns="0" bIns="0">
                      <a:noAutofit/>
                    </wps:bodyPr>
                  </wps:wsp>
                </a:graphicData>
              </a:graphic>
            </wp:anchor>
          </w:drawing>
        </mc:Choice>
        <mc:Fallback>
          <w:pict>
            <v:rect fillcolor="#FFFFFF" style="position:absolute;rotation:-0;width:6.25pt;height:1.65pt;mso-wrap-distance-left:0pt;mso-wrap-distance-right:0pt;mso-wrap-distance-top:0pt;mso-wrap-distance-bottom:0pt;margin-top:0.05pt;mso-position-vertical-relative:text;margin-left:0pt;mso-position-horizontal:center;mso-position-horizontal-relative:margin">
              <v:fill opacity="0f"/>
              <v:textbox inset="0in,0in,0in,0in">
                <w:txbxContent>
                  <w:p>
                    <w:pPr>
                      <w:pStyle w:val="Normal"/>
                      <w:widowControl/>
                      <w:overflowPunct w:val="false"/>
                      <w:autoSpaceDE w:val="false"/>
                      <w:bidi w:val="0"/>
                      <w:spacing w:before="0" w:after="180"/>
                      <w:textAlignment w:val="baseline"/>
                      <w:rPr/>
                    </w:pPr>
                    <w:r>
                      <w:rPr/>
                      <w:fldChar w:fldCharType="begin"/>
                    </w:r>
                    <w:r>
                      <w:rPr/>
                      <w:instrText xml:space="preserve"> PAGE </w:instrText>
                    </w:r>
                    <w:r>
                      <w:rPr/>
                      <w:fldChar w:fldCharType="separate"/>
                    </w:r>
                    <w:r>
                      <w:rPr/>
                      <w:t>0</w:t>
                    </w:r>
                    <w:r>
                      <w:rPr/>
                      <w:fldChar w:fldCharType="end"/>
                    </w:r>
                  </w:p>
                </w:txbxContent>
              </v:textbox>
              <w10:wrap type="square" side="largest"/>
            </v:rect>
          </w:pict>
        </mc:Fallback>
      </mc:AlternateContent>
    </w:r>
    <w:r>
      <mc:AlternateContent>
        <mc:Choice Requires="wps">
          <w:drawing>
            <wp:anchor behindDoc="0" distT="0" distB="0" distL="0" distR="0" simplePos="0" locked="0" layoutInCell="1" allowOverlap="1" relativeHeight="0">
              <wp:simplePos x="0" y="0"/>
              <wp:positionH relativeFrom="margin">
                <wp:align>left</wp:align>
              </wp:positionH>
              <wp:positionV relativeFrom="paragraph">
                <wp:posOffset>635</wp:posOffset>
              </wp:positionV>
              <wp:extent cx="574675" cy="20955"/>
              <wp:effectExtent l="0" t="0" r="0" b="0"/>
              <wp:wrapSquare wrapText="largest"/>
              <wp:docPr id="3" name="Frame12"/>
              <a:graphic xmlns:a="http://schemas.openxmlformats.org/drawingml/2006/main">
                <a:graphicData uri="http://schemas.microsoft.com/office/word/2010/wordprocessingShape">
                  <wps:wsp>
                    <wps:cNvSpPr txBox="1"/>
                    <wps:spPr>
                      <a:xfrm>
                        <a:off x="0" y="0"/>
                        <a:ext cx="574675" cy="20955"/>
                      </a:xfrm>
                      <a:prstGeom prst="rect"/>
                      <a:solidFill>
                        <a:srgbClr val="FFFFFF">
                          <a:alpha val="0"/>
                        </a:srgbClr>
                      </a:solidFill>
                    </wps:spPr>
                    <wps:txbx>
                      <w:txbxContent>
                        <w:p>
                          <w:pPr>
                            <w:pStyle w:val="Normal"/>
                            <w:spacing w:before="0" w:after="180"/>
                            <w:rPr>
                              <w:lang w:val="en-US" w:eastAsia="en-US"/>
                            </w:rPr>
                          </w:pPr>
                          <w:r>
                            <w:fldChar w:fldCharType="begin"/>
                          </w:r>
                          <w:r>
                            <w:rPr>
                              <w:lang w:val="en-US" w:eastAsia="en-US"/>
                            </w:rPr>
                            <w:instrText xml:space="preserve"> STYLEREF ZGSM </w:instrText>
                          </w:r>
                          <w:r>
                            <w:rPr>
                              <w:lang w:val="en-US" w:eastAsia="en-US"/>
                            </w:rPr>
                          </w:r>
                          <w:r>
                            <w:rPr>
                              <w:lang w:val="en-US" w:eastAsia="en-US"/>
                            </w:rPr>
                            <w:fldChar w:fldCharType="separate"/>
                          </w:r>
                          <w:r>
                            <w:rPr>
                              <w:lang w:val="en-US" w:eastAsia="en-US"/>
                            </w:rPr>
                            <w:t>Release 16</w:t>
                          </w:r>
                          <w:r>
                            <w:rPr>
                              <w:lang w:val="en-US" w:eastAsia="en-US"/>
                            </w:rPr>
                          </w:r>
                          <w:r>
                            <w:rPr>
                              <w:lang w:val="en-US" w:eastAsia="en-US"/>
                            </w:rPr>
                            <w:fldChar w:fldCharType="end"/>
                          </w:r>
                        </w:p>
                      </w:txbxContent>
                    </wps:txbx>
                    <wps:bodyPr anchor="t" lIns="0" tIns="0" rIns="0" bIns="0">
                      <a:noAutofit/>
                    </wps:bodyPr>
                  </wps:wsp>
                </a:graphicData>
              </a:graphic>
            </wp:anchor>
          </w:drawing>
        </mc:Choice>
        <mc:Fallback>
          <w:pict>
            <v:rect fillcolor="#FFFFFF" style="position:absolute;rotation:-0;width:45.25pt;height:1.65pt;mso-wrap-distance-left:0pt;mso-wrap-distance-right:0pt;mso-wrap-distance-top:0pt;mso-wrap-distance-bottom:0pt;margin-top:0.05pt;mso-position-vertical-relative:text;margin-left:0pt;mso-position-horizontal:left;mso-position-horizontal-relative:margin">
              <v:fill opacity="0f"/>
              <v:textbox inset="0in,0in,0in,0in">
                <w:txbxContent>
                  <w:p>
                    <w:pPr>
                      <w:pStyle w:val="Normal"/>
                      <w:spacing w:before="0" w:after="180"/>
                      <w:rPr>
                        <w:lang w:val="en-US" w:eastAsia="en-US"/>
                      </w:rPr>
                    </w:pPr>
                    <w:r>
                      <w:fldChar w:fldCharType="begin"/>
                    </w:r>
                    <w:r>
                      <w:rPr>
                        <w:lang w:val="en-US" w:eastAsia="en-US"/>
                      </w:rPr>
                      <w:instrText xml:space="preserve"> STYLEREF ZGSM </w:instrText>
                    </w:r>
                    <w:r>
                      <w:rPr>
                        <w:lang w:val="en-US" w:eastAsia="en-US"/>
                      </w:rPr>
                    </w:r>
                    <w:r>
                      <w:rPr>
                        <w:lang w:val="en-US" w:eastAsia="en-US"/>
                      </w:rPr>
                      <w:fldChar w:fldCharType="separate"/>
                    </w:r>
                    <w:r>
                      <w:rPr>
                        <w:lang w:val="en-US" w:eastAsia="en-US"/>
                      </w:rPr>
                      <w:t>Release 16</w:t>
                    </w:r>
                    <w:r>
                      <w:rPr>
                        <w:lang w:val="en-US" w:eastAsia="en-US"/>
                      </w:rPr>
                    </w:r>
                    <w:r>
                      <w:rPr>
                        <w:lang w:val="en-US" w:eastAsia="en-US"/>
                      </w:rPr>
                      <w:fldChar w:fldCharType="end"/>
                    </w:r>
                  </w:p>
                </w:txbxContent>
              </v:textbox>
              <w10:wrap type="square" side="largest"/>
            </v:rect>
          </w:pict>
        </mc:Fallback>
      </mc:AlternateContent>
    </w:r>
  </w:p>
  <w:p>
    <w:pPr>
      <w:pStyle w:val="Normal"/>
      <w:rPr/>
    </w:pPr>
    <w:r>
      <w:rPr/>
    </w:r>
  </w:p>
  <w:p>
    <w:pPr>
      <w:pStyle w:val="Normal"/>
      <w:widowControl/>
      <w:overflowPunct w:val="false"/>
      <w:autoSpaceDE w:val="false"/>
      <w:bidi w:val="0"/>
      <w:spacing w:before="0" w:after="180"/>
      <w:textAlignment w:val="baseline"/>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0" w:after="180"/>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rPr/>
    </w:pPr>
    <w:r>
      <w:rPr/>
    </w:r>
    <w:r>
      <mc:AlternateContent>
        <mc:Choice Requires="wps">
          <w:drawing>
            <wp:anchor behindDoc="0" distT="0" distB="0" distL="0" distR="0" simplePos="0" locked="0" layoutInCell="0" allowOverlap="1" relativeHeight="201">
              <wp:simplePos x="0" y="0"/>
              <wp:positionH relativeFrom="margin">
                <wp:align>right</wp:align>
              </wp:positionH>
              <wp:positionV relativeFrom="paragraph">
                <wp:posOffset>635</wp:posOffset>
              </wp:positionV>
              <wp:extent cx="1838960" cy="146685"/>
              <wp:effectExtent l="0" t="0" r="0" b="0"/>
              <wp:wrapSquare wrapText="largest"/>
              <wp:docPr id="17" name="Frame16"/>
              <a:graphic xmlns:a="http://schemas.openxmlformats.org/drawingml/2006/main">
                <a:graphicData uri="http://schemas.microsoft.com/office/word/2010/wordprocessingShape">
                  <wps:wsp>
                    <wps:cNvSpPr txBox="1"/>
                    <wps:spPr>
                      <a:xfrm>
                        <a:off x="0" y="0"/>
                        <a:ext cx="1838960" cy="146685"/>
                      </a:xfrm>
                      <a:prstGeom prst="rect"/>
                      <a:solidFill>
                        <a:srgbClr val="FFFFFF">
                          <a:alpha val="0"/>
                        </a:srgbClr>
                      </a:solidFill>
                    </wps:spPr>
                    <wps:txbx>
                      <w:txbxContent>
                        <w:p>
                          <w:pPr>
                            <w:pStyle w:val="Normal"/>
                            <w:spacing w:before="0" w:after="180"/>
                            <w:rPr>
                              <w:lang w:val="en-US" w:eastAsia="en-US"/>
                            </w:rPr>
                          </w:pPr>
                          <w:r>
                            <w:fldChar w:fldCharType="begin"/>
                          </w:r>
                          <w:r>
                            <w:rPr>
                              <w:lang w:val="en-US" w:eastAsia="en-US"/>
                            </w:rPr>
                            <w:instrText xml:space="preserve"> STYLEREF ZA </w:instrText>
                          </w:r>
                          <w:r>
                            <w:rPr>
                              <w:lang w:val="en-US" w:eastAsia="en-US"/>
                            </w:rPr>
                          </w:r>
                          <w:r>
                            <w:rPr>
                              <w:lang w:val="en-US" w:eastAsia="en-US"/>
                            </w:rPr>
                            <w:fldChar w:fldCharType="separate"/>
                          </w:r>
                          <w:r>
                            <w:rPr>
                              <w:lang w:val="en-US" w:eastAsia="en-US"/>
                            </w:rPr>
                            <w:t>3GPP TS 29.163 V16.4.0 (2019-12)</w:t>
                          </w:r>
                          <w:r>
                            <w:rPr>
                              <w:lang w:val="en-US" w:eastAsia="en-US"/>
                            </w:rPr>
                          </w:r>
                          <w:r>
                            <w:rPr>
                              <w:lang w:val="en-US" w:eastAsia="en-US"/>
                            </w:rPr>
                            <w:fldChar w:fldCharType="end"/>
                          </w:r>
                        </w:p>
                      </w:txbxContent>
                    </wps:txbx>
                    <wps:bodyPr anchor="t" lIns="0" tIns="0" rIns="0" bIns="0">
                      <a:noAutofit/>
                    </wps:bodyPr>
                  </wps:wsp>
                </a:graphicData>
              </a:graphic>
            </wp:anchor>
          </w:drawing>
        </mc:Choice>
        <mc:Fallback>
          <w:pict>
            <v:rect fillcolor="#FFFFFF" style="position:absolute;rotation:-0;width:144.8pt;height:11.55pt;mso-wrap-distance-left:0pt;mso-wrap-distance-right:0pt;mso-wrap-distance-top:0pt;mso-wrap-distance-bottom:0pt;margin-top:0.05pt;mso-position-vertical-relative:text;margin-left:337.1pt;mso-position-horizontal:right;mso-position-horizontal-relative:margin">
              <v:fill opacity="0f"/>
              <v:textbox inset="0in,0in,0in,0in">
                <w:txbxContent>
                  <w:p>
                    <w:pPr>
                      <w:pStyle w:val="Normal"/>
                      <w:spacing w:before="0" w:after="180"/>
                      <w:rPr>
                        <w:lang w:val="en-US" w:eastAsia="en-US"/>
                      </w:rPr>
                    </w:pPr>
                    <w:r>
                      <w:fldChar w:fldCharType="begin"/>
                    </w:r>
                    <w:r>
                      <w:rPr>
                        <w:lang w:val="en-US" w:eastAsia="en-US"/>
                      </w:rPr>
                      <w:instrText xml:space="preserve"> STYLEREF ZA </w:instrText>
                    </w:r>
                    <w:r>
                      <w:rPr>
                        <w:lang w:val="en-US" w:eastAsia="en-US"/>
                      </w:rPr>
                    </w:r>
                    <w:r>
                      <w:rPr>
                        <w:lang w:val="en-US" w:eastAsia="en-US"/>
                      </w:rPr>
                      <w:fldChar w:fldCharType="separate"/>
                    </w:r>
                    <w:r>
                      <w:rPr>
                        <w:lang w:val="en-US" w:eastAsia="en-US"/>
                      </w:rPr>
                      <w:t>3GPP TS 29.163 V16.4.0 (2019-12)</w:t>
                    </w:r>
                    <w:r>
                      <w:rPr>
                        <w:lang w:val="en-US" w:eastAsia="en-US"/>
                      </w:rPr>
                    </w:r>
                    <w:r>
                      <w:rPr>
                        <w:lang w:val="en-US" w:eastAsia="en-US"/>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238">
              <wp:simplePos x="0" y="0"/>
              <wp:positionH relativeFrom="margin">
                <wp:align>center</wp:align>
              </wp:positionH>
              <wp:positionV relativeFrom="paragraph">
                <wp:posOffset>635</wp:posOffset>
              </wp:positionV>
              <wp:extent cx="127635" cy="146685"/>
              <wp:effectExtent l="0" t="0" r="0" b="0"/>
              <wp:wrapSquare wrapText="largest"/>
              <wp:docPr id="18" name="Frame17"/>
              <a:graphic xmlns:a="http://schemas.openxmlformats.org/drawingml/2006/main">
                <a:graphicData uri="http://schemas.microsoft.com/office/word/2010/wordprocessingShape">
                  <wps:wsp>
                    <wps:cNvSpPr txBox="1"/>
                    <wps:spPr>
                      <a:xfrm>
                        <a:off x="0" y="0"/>
                        <a:ext cx="127635" cy="146685"/>
                      </a:xfrm>
                      <a:prstGeom prst="rect"/>
                      <a:solidFill>
                        <a:srgbClr val="FFFFFF">
                          <a:alpha val="0"/>
                        </a:srgbClr>
                      </a:solidFill>
                    </wps:spPr>
                    <wps:txbx>
                      <w:txbxContent>
                        <w:p>
                          <w:pPr>
                            <w:pStyle w:val="Normal"/>
                            <w:widowControl/>
                            <w:overflowPunct w:val="false"/>
                            <w:autoSpaceDE w:val="false"/>
                            <w:bidi w:val="0"/>
                            <w:spacing w:before="0" w:after="180"/>
                            <w:textAlignment w:val="baseline"/>
                            <w:rPr/>
                          </w:pPr>
                          <w:r>
                            <w:rPr/>
                            <w:fldChar w:fldCharType="begin"/>
                          </w:r>
                          <w:r>
                            <w:rPr/>
                            <w:instrText xml:space="preserve"> PAGE </w:instrText>
                          </w:r>
                          <w:r>
                            <w:rPr/>
                            <w:fldChar w:fldCharType="separate"/>
                          </w:r>
                          <w:r>
                            <w:rPr/>
                            <w:t>38</w:t>
                          </w:r>
                          <w:r>
                            <w:rPr/>
                            <w:fldChar w:fldCharType="end"/>
                          </w:r>
                        </w:p>
                      </w:txbxContent>
                    </wps:txbx>
                    <wps:bodyPr anchor="t" lIns="0" tIns="0" rIns="0" bIns="0">
                      <a:noAutofit/>
                    </wps:bodyPr>
                  </wps:wsp>
                </a:graphicData>
              </a:graphic>
            </wp:anchor>
          </w:drawing>
        </mc:Choice>
        <mc:Fallback>
          <w:pict>
            <v:rect fillcolor="#FFFFFF" style="position:absolute;rotation:-0;width:10.05pt;height:11.55pt;mso-wrap-distance-left:0pt;mso-wrap-distance-right:0pt;mso-wrap-distance-top:0pt;mso-wrap-distance-bottom:0pt;margin-top:0.05pt;mso-position-vertical-relative:text;margin-left:235.95pt;mso-position-horizontal:center;mso-position-horizontal-relative:margin">
              <v:fill opacity="0f"/>
              <v:textbox inset="0in,0in,0in,0in">
                <w:txbxContent>
                  <w:p>
                    <w:pPr>
                      <w:pStyle w:val="Normal"/>
                      <w:widowControl/>
                      <w:overflowPunct w:val="false"/>
                      <w:autoSpaceDE w:val="false"/>
                      <w:bidi w:val="0"/>
                      <w:spacing w:before="0" w:after="180"/>
                      <w:textAlignment w:val="baseline"/>
                      <w:rPr/>
                    </w:pPr>
                    <w:r>
                      <w:rPr/>
                      <w:fldChar w:fldCharType="begin"/>
                    </w:r>
                    <w:r>
                      <w:rPr/>
                      <w:instrText xml:space="preserve"> PAGE </w:instrText>
                    </w:r>
                    <w:r>
                      <w:rPr/>
                      <w:fldChar w:fldCharType="separate"/>
                    </w:r>
                    <w:r>
                      <w:rPr/>
                      <w:t>38</w:t>
                    </w:r>
                    <w:r>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275">
              <wp:simplePos x="0" y="0"/>
              <wp:positionH relativeFrom="margin">
                <wp:align>left</wp:align>
              </wp:positionH>
              <wp:positionV relativeFrom="paragraph">
                <wp:posOffset>635</wp:posOffset>
              </wp:positionV>
              <wp:extent cx="554355" cy="146685"/>
              <wp:effectExtent l="0" t="0" r="0" b="0"/>
              <wp:wrapSquare wrapText="largest"/>
              <wp:docPr id="19" name="Frame18"/>
              <a:graphic xmlns:a="http://schemas.openxmlformats.org/drawingml/2006/main">
                <a:graphicData uri="http://schemas.microsoft.com/office/word/2010/wordprocessingShape">
                  <wps:wsp>
                    <wps:cNvSpPr txBox="1"/>
                    <wps:spPr>
                      <a:xfrm>
                        <a:off x="0" y="0"/>
                        <a:ext cx="554355" cy="146685"/>
                      </a:xfrm>
                      <a:prstGeom prst="rect"/>
                      <a:solidFill>
                        <a:srgbClr val="FFFFFF">
                          <a:alpha val="0"/>
                        </a:srgbClr>
                      </a:solidFill>
                    </wps:spPr>
                    <wps:txbx>
                      <w:txbxContent>
                        <w:p>
                          <w:pPr>
                            <w:pStyle w:val="Normal"/>
                            <w:spacing w:before="0" w:after="180"/>
                            <w:rPr>
                              <w:lang w:val="en-US" w:eastAsia="en-US"/>
                            </w:rPr>
                          </w:pPr>
                          <w:r>
                            <w:fldChar w:fldCharType="begin"/>
                          </w:r>
                          <w:r>
                            <w:rPr>
                              <w:lang w:val="en-US" w:eastAsia="en-US"/>
                            </w:rPr>
                            <w:instrText xml:space="preserve"> STYLEREF ZGSM </w:instrText>
                          </w:r>
                          <w:r>
                            <w:rPr>
                              <w:lang w:val="en-US" w:eastAsia="en-US"/>
                            </w:rPr>
                          </w:r>
                          <w:r>
                            <w:rPr>
                              <w:lang w:val="en-US" w:eastAsia="en-US"/>
                            </w:rPr>
                            <w:fldChar w:fldCharType="separate"/>
                          </w:r>
                          <w:r>
                            <w:rPr>
                              <w:lang w:val="en-US" w:eastAsia="en-US"/>
                            </w:rPr>
                            <w:t>Release 16</w:t>
                          </w:r>
                          <w:r>
                            <w:rPr>
                              <w:lang w:val="en-US" w:eastAsia="en-US"/>
                            </w:rPr>
                          </w:r>
                          <w:r>
                            <w:rPr>
                              <w:lang w:val="en-US" w:eastAsia="en-US"/>
                            </w:rPr>
                            <w:fldChar w:fldCharType="end"/>
                          </w:r>
                        </w:p>
                      </w:txbxContent>
                    </wps:txbx>
                    <wps:bodyPr anchor="t" lIns="0" tIns="0" rIns="0" bIns="0">
                      <a:noAutofit/>
                    </wps:bodyPr>
                  </wps:wsp>
                </a:graphicData>
              </a:graphic>
            </wp:anchor>
          </w:drawing>
        </mc:Choice>
        <mc:Fallback>
          <w:pict>
            <v:rect fillcolor="#FFFFFF" style="position:absolute;rotation:-0;width:43.65pt;height:11.55pt;mso-wrap-distance-left:0pt;mso-wrap-distance-right:0pt;mso-wrap-distance-top:0pt;mso-wrap-distance-bottom:0pt;margin-top:0.05pt;mso-position-vertical-relative:text;margin-left:0pt;mso-position-horizontal:left;mso-position-horizontal-relative:margin">
              <v:fill opacity="0f"/>
              <v:textbox inset="0in,0in,0in,0in">
                <w:txbxContent>
                  <w:p>
                    <w:pPr>
                      <w:pStyle w:val="Normal"/>
                      <w:spacing w:before="0" w:after="180"/>
                      <w:rPr>
                        <w:lang w:val="en-US" w:eastAsia="en-US"/>
                      </w:rPr>
                    </w:pPr>
                    <w:r>
                      <w:fldChar w:fldCharType="begin"/>
                    </w:r>
                    <w:r>
                      <w:rPr>
                        <w:lang w:val="en-US" w:eastAsia="en-US"/>
                      </w:rPr>
                      <w:instrText xml:space="preserve"> STYLEREF ZGSM </w:instrText>
                    </w:r>
                    <w:r>
                      <w:rPr>
                        <w:lang w:val="en-US" w:eastAsia="en-US"/>
                      </w:rPr>
                    </w:r>
                    <w:r>
                      <w:rPr>
                        <w:lang w:val="en-US" w:eastAsia="en-US"/>
                      </w:rPr>
                      <w:fldChar w:fldCharType="separate"/>
                    </w:r>
                    <w:r>
                      <w:rPr>
                        <w:lang w:val="en-US" w:eastAsia="en-US"/>
                      </w:rPr>
                      <w:t>Release 16</w:t>
                    </w:r>
                    <w:r>
                      <w:rPr>
                        <w:lang w:val="en-US" w:eastAsia="en-US"/>
                      </w:rPr>
                    </w:r>
                    <w:r>
                      <w:rPr>
                        <w:lang w:val="en-US" w:eastAsia="en-US"/>
                      </w:rPr>
                      <w:fldChar w:fldCharType="end"/>
                    </w:r>
                  </w:p>
                </w:txbxContent>
              </v:textbox>
              <w10:wrap type="square" side="largest"/>
            </v:rect>
          </w:pict>
        </mc:Fallback>
      </mc:AlternateContent>
    </w:r>
  </w:p>
  <w:p>
    <w:pPr>
      <w:pStyle w:val="Normal"/>
      <w:rPr/>
    </w:pPr>
    <w:r>
      <w:rPr/>
    </w:r>
  </w:p>
  <w:p>
    <w:pPr>
      <w:pStyle w:val="Normal"/>
      <w:widowControl/>
      <w:overflowPunct w:val="false"/>
      <w:autoSpaceDE w:val="false"/>
      <w:bidi w:val="0"/>
      <w:spacing w:before="0" w:after="180"/>
      <w:textAlignment w:val="baseline"/>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rPr/>
    </w:pPr>
    <w:r>
      <w:rPr/>
    </w:r>
    <w:r>
      <mc:AlternateContent>
        <mc:Choice Requires="wps">
          <w:drawing>
            <wp:anchor behindDoc="0" distT="0" distB="0" distL="0" distR="0" simplePos="0" locked="0" layoutInCell="0" allowOverlap="1" relativeHeight="276">
              <wp:simplePos x="0" y="0"/>
              <wp:positionH relativeFrom="margin">
                <wp:align>right</wp:align>
              </wp:positionH>
              <wp:positionV relativeFrom="paragraph">
                <wp:posOffset>635</wp:posOffset>
              </wp:positionV>
              <wp:extent cx="1838960" cy="146685"/>
              <wp:effectExtent l="0" t="0" r="0" b="0"/>
              <wp:wrapSquare wrapText="largest"/>
              <wp:docPr id="20" name="Frame19"/>
              <a:graphic xmlns:a="http://schemas.openxmlformats.org/drawingml/2006/main">
                <a:graphicData uri="http://schemas.microsoft.com/office/word/2010/wordprocessingShape">
                  <wps:wsp>
                    <wps:cNvSpPr txBox="1"/>
                    <wps:spPr>
                      <a:xfrm>
                        <a:off x="0" y="0"/>
                        <a:ext cx="1838960" cy="146685"/>
                      </a:xfrm>
                      <a:prstGeom prst="rect"/>
                      <a:solidFill>
                        <a:srgbClr val="FFFFFF">
                          <a:alpha val="0"/>
                        </a:srgbClr>
                      </a:solidFill>
                    </wps:spPr>
                    <wps:txbx>
                      <w:txbxContent>
                        <w:p>
                          <w:pPr>
                            <w:pStyle w:val="Normal"/>
                            <w:spacing w:before="0" w:after="180"/>
                            <w:rPr>
                              <w:lang w:val="en-US" w:eastAsia="en-US"/>
                            </w:rPr>
                          </w:pPr>
                          <w:r>
                            <w:fldChar w:fldCharType="begin"/>
                          </w:r>
                          <w:r>
                            <w:rPr>
                              <w:lang w:val="en-US" w:eastAsia="en-US"/>
                            </w:rPr>
                            <w:instrText xml:space="preserve"> STYLEREF ZA </w:instrText>
                          </w:r>
                          <w:r>
                            <w:rPr>
                              <w:lang w:val="en-US" w:eastAsia="en-US"/>
                            </w:rPr>
                          </w:r>
                          <w:r>
                            <w:rPr>
                              <w:lang w:val="en-US" w:eastAsia="en-US"/>
                            </w:rPr>
                            <w:fldChar w:fldCharType="separate"/>
                          </w:r>
                          <w:r>
                            <w:rPr>
                              <w:lang w:val="en-US" w:eastAsia="en-US"/>
                            </w:rPr>
                            <w:t>3GPP TS 29.163 V16.4.0 (2019-12)</w:t>
                          </w:r>
                          <w:r>
                            <w:rPr>
                              <w:lang w:val="en-US" w:eastAsia="en-US"/>
                            </w:rPr>
                          </w:r>
                          <w:r>
                            <w:rPr>
                              <w:lang w:val="en-US" w:eastAsia="en-US"/>
                            </w:rPr>
                            <w:fldChar w:fldCharType="end"/>
                          </w:r>
                        </w:p>
                      </w:txbxContent>
                    </wps:txbx>
                    <wps:bodyPr anchor="t" lIns="0" tIns="0" rIns="0" bIns="0">
                      <a:noAutofit/>
                    </wps:bodyPr>
                  </wps:wsp>
                </a:graphicData>
              </a:graphic>
            </wp:anchor>
          </w:drawing>
        </mc:Choice>
        <mc:Fallback>
          <w:pict>
            <v:rect fillcolor="#FFFFFF" style="position:absolute;rotation:-0;width:144.8pt;height:11.55pt;mso-wrap-distance-left:0pt;mso-wrap-distance-right:0pt;mso-wrap-distance-top:0pt;mso-wrap-distance-bottom:0pt;margin-top:0.05pt;mso-position-vertical-relative:text;margin-left:569.5pt;mso-position-horizontal:right;mso-position-horizontal-relative:margin">
              <v:fill opacity="0f"/>
              <v:textbox inset="0in,0in,0in,0in">
                <w:txbxContent>
                  <w:p>
                    <w:pPr>
                      <w:pStyle w:val="Normal"/>
                      <w:spacing w:before="0" w:after="180"/>
                      <w:rPr>
                        <w:lang w:val="en-US" w:eastAsia="en-US"/>
                      </w:rPr>
                    </w:pPr>
                    <w:r>
                      <w:fldChar w:fldCharType="begin"/>
                    </w:r>
                    <w:r>
                      <w:rPr>
                        <w:lang w:val="en-US" w:eastAsia="en-US"/>
                      </w:rPr>
                      <w:instrText xml:space="preserve"> STYLEREF ZA </w:instrText>
                    </w:r>
                    <w:r>
                      <w:rPr>
                        <w:lang w:val="en-US" w:eastAsia="en-US"/>
                      </w:rPr>
                    </w:r>
                    <w:r>
                      <w:rPr>
                        <w:lang w:val="en-US" w:eastAsia="en-US"/>
                      </w:rPr>
                      <w:fldChar w:fldCharType="separate"/>
                    </w:r>
                    <w:r>
                      <w:rPr>
                        <w:lang w:val="en-US" w:eastAsia="en-US"/>
                      </w:rPr>
                      <w:t>3GPP TS 29.163 V16.4.0 (2019-12)</w:t>
                    </w:r>
                    <w:r>
                      <w:rPr>
                        <w:lang w:val="en-US" w:eastAsia="en-US"/>
                      </w:rPr>
                    </w:r>
                    <w:r>
                      <w:rPr>
                        <w:lang w:val="en-US" w:eastAsia="en-US"/>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277">
              <wp:simplePos x="0" y="0"/>
              <wp:positionH relativeFrom="margin">
                <wp:align>center</wp:align>
              </wp:positionH>
              <wp:positionV relativeFrom="paragraph">
                <wp:posOffset>635</wp:posOffset>
              </wp:positionV>
              <wp:extent cx="127635" cy="146685"/>
              <wp:effectExtent l="0" t="0" r="0" b="0"/>
              <wp:wrapSquare wrapText="largest"/>
              <wp:docPr id="21" name="Frame20"/>
              <a:graphic xmlns:a="http://schemas.openxmlformats.org/drawingml/2006/main">
                <a:graphicData uri="http://schemas.microsoft.com/office/word/2010/wordprocessingShape">
                  <wps:wsp>
                    <wps:cNvSpPr txBox="1"/>
                    <wps:spPr>
                      <a:xfrm>
                        <a:off x="0" y="0"/>
                        <a:ext cx="127635" cy="146685"/>
                      </a:xfrm>
                      <a:prstGeom prst="rect"/>
                      <a:solidFill>
                        <a:srgbClr val="FFFFFF">
                          <a:alpha val="0"/>
                        </a:srgbClr>
                      </a:solidFill>
                    </wps:spPr>
                    <wps:txbx>
                      <w:txbxContent>
                        <w:p>
                          <w:pPr>
                            <w:pStyle w:val="Normal"/>
                            <w:widowControl/>
                            <w:overflowPunct w:val="false"/>
                            <w:autoSpaceDE w:val="false"/>
                            <w:bidi w:val="0"/>
                            <w:spacing w:before="0" w:after="180"/>
                            <w:textAlignment w:val="baseline"/>
                            <w:rPr/>
                          </w:pPr>
                          <w:r>
                            <w:rPr/>
                            <w:fldChar w:fldCharType="begin"/>
                          </w:r>
                          <w:r>
                            <w:rPr/>
                            <w:instrText xml:space="preserve"> PAGE </w:instrText>
                          </w:r>
                          <w:r>
                            <w:rPr/>
                            <w:fldChar w:fldCharType="separate"/>
                          </w:r>
                          <w:r>
                            <w:rPr/>
                            <w:t>39</w:t>
                          </w:r>
                          <w:r>
                            <w:rPr/>
                            <w:fldChar w:fldCharType="end"/>
                          </w:r>
                        </w:p>
                      </w:txbxContent>
                    </wps:txbx>
                    <wps:bodyPr anchor="t" lIns="0" tIns="0" rIns="0" bIns="0">
                      <a:noAutofit/>
                    </wps:bodyPr>
                  </wps:wsp>
                </a:graphicData>
              </a:graphic>
            </wp:anchor>
          </w:drawing>
        </mc:Choice>
        <mc:Fallback>
          <w:pict>
            <v:rect fillcolor="#FFFFFF" style="position:absolute;rotation:-0;width:10.05pt;height:11.55pt;mso-wrap-distance-left:0pt;mso-wrap-distance-right:0pt;mso-wrap-distance-top:0pt;mso-wrap-distance-bottom:0pt;margin-top:0.05pt;mso-position-vertical-relative:text;margin-left:352.15pt;mso-position-horizontal:center;mso-position-horizontal-relative:margin">
              <v:fill opacity="0f"/>
              <v:textbox inset="0in,0in,0in,0in">
                <w:txbxContent>
                  <w:p>
                    <w:pPr>
                      <w:pStyle w:val="Normal"/>
                      <w:widowControl/>
                      <w:overflowPunct w:val="false"/>
                      <w:autoSpaceDE w:val="false"/>
                      <w:bidi w:val="0"/>
                      <w:spacing w:before="0" w:after="180"/>
                      <w:textAlignment w:val="baseline"/>
                      <w:rPr/>
                    </w:pPr>
                    <w:r>
                      <w:rPr/>
                      <w:fldChar w:fldCharType="begin"/>
                    </w:r>
                    <w:r>
                      <w:rPr/>
                      <w:instrText xml:space="preserve"> PAGE </w:instrText>
                    </w:r>
                    <w:r>
                      <w:rPr/>
                      <w:fldChar w:fldCharType="separate"/>
                    </w:r>
                    <w:r>
                      <w:rPr/>
                      <w:t>39</w:t>
                    </w:r>
                    <w:r>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278">
              <wp:simplePos x="0" y="0"/>
              <wp:positionH relativeFrom="margin">
                <wp:align>left</wp:align>
              </wp:positionH>
              <wp:positionV relativeFrom="paragraph">
                <wp:posOffset>635</wp:posOffset>
              </wp:positionV>
              <wp:extent cx="554355" cy="146685"/>
              <wp:effectExtent l="0" t="0" r="0" b="0"/>
              <wp:wrapSquare wrapText="largest"/>
              <wp:docPr id="22" name="Frame21"/>
              <a:graphic xmlns:a="http://schemas.openxmlformats.org/drawingml/2006/main">
                <a:graphicData uri="http://schemas.microsoft.com/office/word/2010/wordprocessingShape">
                  <wps:wsp>
                    <wps:cNvSpPr txBox="1"/>
                    <wps:spPr>
                      <a:xfrm>
                        <a:off x="0" y="0"/>
                        <a:ext cx="554355" cy="146685"/>
                      </a:xfrm>
                      <a:prstGeom prst="rect"/>
                      <a:solidFill>
                        <a:srgbClr val="FFFFFF">
                          <a:alpha val="0"/>
                        </a:srgbClr>
                      </a:solidFill>
                    </wps:spPr>
                    <wps:txbx>
                      <w:txbxContent>
                        <w:p>
                          <w:pPr>
                            <w:pStyle w:val="Normal"/>
                            <w:spacing w:before="0" w:after="180"/>
                            <w:rPr>
                              <w:lang w:val="en-US" w:eastAsia="en-US"/>
                            </w:rPr>
                          </w:pPr>
                          <w:r>
                            <w:fldChar w:fldCharType="begin"/>
                          </w:r>
                          <w:r>
                            <w:rPr>
                              <w:lang w:val="en-US" w:eastAsia="en-US"/>
                            </w:rPr>
                            <w:instrText xml:space="preserve"> STYLEREF ZGSM </w:instrText>
                          </w:r>
                          <w:r>
                            <w:rPr>
                              <w:lang w:val="en-US" w:eastAsia="en-US"/>
                            </w:rPr>
                          </w:r>
                          <w:r>
                            <w:rPr>
                              <w:lang w:val="en-US" w:eastAsia="en-US"/>
                            </w:rPr>
                            <w:fldChar w:fldCharType="separate"/>
                          </w:r>
                          <w:r>
                            <w:rPr>
                              <w:lang w:val="en-US" w:eastAsia="en-US"/>
                            </w:rPr>
                            <w:t>Release 16</w:t>
                          </w:r>
                          <w:r>
                            <w:rPr>
                              <w:lang w:val="en-US" w:eastAsia="en-US"/>
                            </w:rPr>
                          </w:r>
                          <w:r>
                            <w:rPr>
                              <w:lang w:val="en-US" w:eastAsia="en-US"/>
                            </w:rPr>
                            <w:fldChar w:fldCharType="end"/>
                          </w:r>
                        </w:p>
                      </w:txbxContent>
                    </wps:txbx>
                    <wps:bodyPr anchor="t" lIns="0" tIns="0" rIns="0" bIns="0">
                      <a:noAutofit/>
                    </wps:bodyPr>
                  </wps:wsp>
                </a:graphicData>
              </a:graphic>
            </wp:anchor>
          </w:drawing>
        </mc:Choice>
        <mc:Fallback>
          <w:pict>
            <v:rect fillcolor="#FFFFFF" style="position:absolute;rotation:-0;width:43.65pt;height:11.55pt;mso-wrap-distance-left:0pt;mso-wrap-distance-right:0pt;mso-wrap-distance-top:0pt;mso-wrap-distance-bottom:0pt;margin-top:0.05pt;mso-position-vertical-relative:text;margin-left:0pt;mso-position-horizontal:left;mso-position-horizontal-relative:margin">
              <v:fill opacity="0f"/>
              <v:textbox inset="0in,0in,0in,0in">
                <w:txbxContent>
                  <w:p>
                    <w:pPr>
                      <w:pStyle w:val="Normal"/>
                      <w:spacing w:before="0" w:after="180"/>
                      <w:rPr>
                        <w:lang w:val="en-US" w:eastAsia="en-US"/>
                      </w:rPr>
                    </w:pPr>
                    <w:r>
                      <w:fldChar w:fldCharType="begin"/>
                    </w:r>
                    <w:r>
                      <w:rPr>
                        <w:lang w:val="en-US" w:eastAsia="en-US"/>
                      </w:rPr>
                      <w:instrText xml:space="preserve"> STYLEREF ZGSM </w:instrText>
                    </w:r>
                    <w:r>
                      <w:rPr>
                        <w:lang w:val="en-US" w:eastAsia="en-US"/>
                      </w:rPr>
                    </w:r>
                    <w:r>
                      <w:rPr>
                        <w:lang w:val="en-US" w:eastAsia="en-US"/>
                      </w:rPr>
                      <w:fldChar w:fldCharType="separate"/>
                    </w:r>
                    <w:r>
                      <w:rPr>
                        <w:lang w:val="en-US" w:eastAsia="en-US"/>
                      </w:rPr>
                      <w:t>Release 16</w:t>
                    </w:r>
                    <w:r>
                      <w:rPr>
                        <w:lang w:val="en-US" w:eastAsia="en-US"/>
                      </w:rPr>
                    </w:r>
                    <w:r>
                      <w:rPr>
                        <w:lang w:val="en-US" w:eastAsia="en-US"/>
                      </w:rPr>
                      <w:fldChar w:fldCharType="end"/>
                    </w:r>
                  </w:p>
                </w:txbxContent>
              </v:textbox>
              <w10:wrap type="square" side="largest"/>
            </v:rect>
          </w:pict>
        </mc:Fallback>
      </mc:AlternateContent>
    </w:r>
  </w:p>
  <w:p>
    <w:pPr>
      <w:pStyle w:val="Normal"/>
      <w:rPr/>
    </w:pPr>
    <w:r>
      <w:rPr/>
    </w:r>
  </w:p>
  <w:p>
    <w:pPr>
      <w:pStyle w:val="Normal"/>
      <w:widowControl/>
      <w:overflowPunct w:val="false"/>
      <w:autoSpaceDE w:val="false"/>
      <w:bidi w:val="0"/>
      <w:spacing w:before="0" w:after="180"/>
      <w:textAlignment w:val="baseline"/>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rPr/>
    </w:pPr>
    <w:r>
      <w:rPr/>
    </w:r>
    <w:r>
      <mc:AlternateContent>
        <mc:Choice Requires="wps">
          <w:drawing>
            <wp:anchor behindDoc="0" distT="0" distB="0" distL="0" distR="0" simplePos="0" locked="0" layoutInCell="0" allowOverlap="1" relativeHeight="280">
              <wp:simplePos x="0" y="0"/>
              <wp:positionH relativeFrom="margin">
                <wp:align>right</wp:align>
              </wp:positionH>
              <wp:positionV relativeFrom="paragraph">
                <wp:posOffset>635</wp:posOffset>
              </wp:positionV>
              <wp:extent cx="1838960" cy="146685"/>
              <wp:effectExtent l="0" t="0" r="0" b="0"/>
              <wp:wrapSquare wrapText="largest"/>
              <wp:docPr id="23" name="Frame22"/>
              <a:graphic xmlns:a="http://schemas.openxmlformats.org/drawingml/2006/main">
                <a:graphicData uri="http://schemas.microsoft.com/office/word/2010/wordprocessingShape">
                  <wps:wsp>
                    <wps:cNvSpPr txBox="1"/>
                    <wps:spPr>
                      <a:xfrm>
                        <a:off x="0" y="0"/>
                        <a:ext cx="1838960" cy="146685"/>
                      </a:xfrm>
                      <a:prstGeom prst="rect"/>
                      <a:solidFill>
                        <a:srgbClr val="FFFFFF">
                          <a:alpha val="0"/>
                        </a:srgbClr>
                      </a:solidFill>
                    </wps:spPr>
                    <wps:txbx>
                      <w:txbxContent>
                        <w:p>
                          <w:pPr>
                            <w:pStyle w:val="Normal"/>
                            <w:spacing w:before="0" w:after="180"/>
                            <w:rPr>
                              <w:lang w:val="en-US" w:eastAsia="en-US"/>
                            </w:rPr>
                          </w:pPr>
                          <w:r>
                            <w:fldChar w:fldCharType="begin"/>
                          </w:r>
                          <w:r>
                            <w:rPr>
                              <w:lang w:val="en-US" w:eastAsia="en-US"/>
                            </w:rPr>
                            <w:instrText xml:space="preserve"> STYLEREF ZA </w:instrText>
                          </w:r>
                          <w:r>
                            <w:rPr>
                              <w:lang w:val="en-US" w:eastAsia="en-US"/>
                            </w:rPr>
                          </w:r>
                          <w:r>
                            <w:rPr>
                              <w:lang w:val="en-US" w:eastAsia="en-US"/>
                            </w:rPr>
                            <w:fldChar w:fldCharType="separate"/>
                          </w:r>
                          <w:r>
                            <w:rPr>
                              <w:lang w:val="en-US" w:eastAsia="en-US"/>
                            </w:rPr>
                            <w:t>3GPP TS 29.163 V16.4.0 (2019-12)</w:t>
                          </w:r>
                          <w:r>
                            <w:rPr>
                              <w:lang w:val="en-US" w:eastAsia="en-US"/>
                            </w:rPr>
                          </w:r>
                          <w:r>
                            <w:rPr>
                              <w:lang w:val="en-US" w:eastAsia="en-US"/>
                            </w:rPr>
                            <w:fldChar w:fldCharType="end"/>
                          </w:r>
                        </w:p>
                      </w:txbxContent>
                    </wps:txbx>
                    <wps:bodyPr anchor="t" lIns="0" tIns="0" rIns="0" bIns="0">
                      <a:noAutofit/>
                    </wps:bodyPr>
                  </wps:wsp>
                </a:graphicData>
              </a:graphic>
            </wp:anchor>
          </w:drawing>
        </mc:Choice>
        <mc:Fallback>
          <w:pict>
            <v:rect fillcolor="#FFFFFF" style="position:absolute;rotation:-0;width:144.8pt;height:11.55pt;mso-wrap-distance-left:0pt;mso-wrap-distance-right:0pt;mso-wrap-distance-top:0pt;mso-wrap-distance-bottom:0pt;margin-top:0.05pt;mso-position-vertical-relative:text;margin-left:337.1pt;mso-position-horizontal:right;mso-position-horizontal-relative:margin">
              <v:fill opacity="0f"/>
              <v:textbox inset="0in,0in,0in,0in">
                <w:txbxContent>
                  <w:p>
                    <w:pPr>
                      <w:pStyle w:val="Normal"/>
                      <w:spacing w:before="0" w:after="180"/>
                      <w:rPr>
                        <w:lang w:val="en-US" w:eastAsia="en-US"/>
                      </w:rPr>
                    </w:pPr>
                    <w:r>
                      <w:fldChar w:fldCharType="begin"/>
                    </w:r>
                    <w:r>
                      <w:rPr>
                        <w:lang w:val="en-US" w:eastAsia="en-US"/>
                      </w:rPr>
                      <w:instrText xml:space="preserve"> STYLEREF ZA </w:instrText>
                    </w:r>
                    <w:r>
                      <w:rPr>
                        <w:lang w:val="en-US" w:eastAsia="en-US"/>
                      </w:rPr>
                    </w:r>
                    <w:r>
                      <w:rPr>
                        <w:lang w:val="en-US" w:eastAsia="en-US"/>
                      </w:rPr>
                      <w:fldChar w:fldCharType="separate"/>
                    </w:r>
                    <w:r>
                      <w:rPr>
                        <w:lang w:val="en-US" w:eastAsia="en-US"/>
                      </w:rPr>
                      <w:t>3GPP TS 29.163 V16.4.0 (2019-12)</w:t>
                    </w:r>
                    <w:r>
                      <w:rPr>
                        <w:lang w:val="en-US" w:eastAsia="en-US"/>
                      </w:rPr>
                    </w:r>
                    <w:r>
                      <w:rPr>
                        <w:lang w:val="en-US" w:eastAsia="en-US"/>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282">
              <wp:simplePos x="0" y="0"/>
              <wp:positionH relativeFrom="margin">
                <wp:align>center</wp:align>
              </wp:positionH>
              <wp:positionV relativeFrom="paragraph">
                <wp:posOffset>635</wp:posOffset>
              </wp:positionV>
              <wp:extent cx="127635" cy="146685"/>
              <wp:effectExtent l="0" t="0" r="0" b="0"/>
              <wp:wrapSquare wrapText="largest"/>
              <wp:docPr id="24" name="Frame23"/>
              <a:graphic xmlns:a="http://schemas.openxmlformats.org/drawingml/2006/main">
                <a:graphicData uri="http://schemas.microsoft.com/office/word/2010/wordprocessingShape">
                  <wps:wsp>
                    <wps:cNvSpPr txBox="1"/>
                    <wps:spPr>
                      <a:xfrm>
                        <a:off x="0" y="0"/>
                        <a:ext cx="127635" cy="146685"/>
                      </a:xfrm>
                      <a:prstGeom prst="rect"/>
                      <a:solidFill>
                        <a:srgbClr val="FFFFFF">
                          <a:alpha val="0"/>
                        </a:srgbClr>
                      </a:solidFill>
                    </wps:spPr>
                    <wps:txbx>
                      <w:txbxContent>
                        <w:p>
                          <w:pPr>
                            <w:pStyle w:val="Normal"/>
                            <w:widowControl/>
                            <w:overflowPunct w:val="false"/>
                            <w:autoSpaceDE w:val="false"/>
                            <w:bidi w:val="0"/>
                            <w:spacing w:before="0" w:after="180"/>
                            <w:textAlignment w:val="baseline"/>
                            <w:rPr/>
                          </w:pPr>
                          <w:r>
                            <w:rPr/>
                            <w:fldChar w:fldCharType="begin"/>
                          </w:r>
                          <w:r>
                            <w:rPr/>
                            <w:instrText xml:space="preserve"> PAGE </w:instrText>
                          </w:r>
                          <w:r>
                            <w:rPr/>
                            <w:fldChar w:fldCharType="separate"/>
                          </w:r>
                          <w:r>
                            <w:rPr/>
                            <w:t>41</w:t>
                          </w:r>
                          <w:r>
                            <w:rPr/>
                            <w:fldChar w:fldCharType="end"/>
                          </w:r>
                        </w:p>
                      </w:txbxContent>
                    </wps:txbx>
                    <wps:bodyPr anchor="t" lIns="0" tIns="0" rIns="0" bIns="0">
                      <a:noAutofit/>
                    </wps:bodyPr>
                  </wps:wsp>
                </a:graphicData>
              </a:graphic>
            </wp:anchor>
          </w:drawing>
        </mc:Choice>
        <mc:Fallback>
          <w:pict>
            <v:rect fillcolor="#FFFFFF" style="position:absolute;rotation:-0;width:10.05pt;height:11.55pt;mso-wrap-distance-left:0pt;mso-wrap-distance-right:0pt;mso-wrap-distance-top:0pt;mso-wrap-distance-bottom:0pt;margin-top:0.05pt;mso-position-vertical-relative:text;margin-left:235.95pt;mso-position-horizontal:center;mso-position-horizontal-relative:margin">
              <v:fill opacity="0f"/>
              <v:textbox inset="0in,0in,0in,0in">
                <w:txbxContent>
                  <w:p>
                    <w:pPr>
                      <w:pStyle w:val="Normal"/>
                      <w:widowControl/>
                      <w:overflowPunct w:val="false"/>
                      <w:autoSpaceDE w:val="false"/>
                      <w:bidi w:val="0"/>
                      <w:spacing w:before="0" w:after="180"/>
                      <w:textAlignment w:val="baseline"/>
                      <w:rPr/>
                    </w:pPr>
                    <w:r>
                      <w:rPr/>
                      <w:fldChar w:fldCharType="begin"/>
                    </w:r>
                    <w:r>
                      <w:rPr/>
                      <w:instrText xml:space="preserve"> PAGE </w:instrText>
                    </w:r>
                    <w:r>
                      <w:rPr/>
                      <w:fldChar w:fldCharType="separate"/>
                    </w:r>
                    <w:r>
                      <w:rPr/>
                      <w:t>41</w:t>
                    </w:r>
                    <w:r>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284">
              <wp:simplePos x="0" y="0"/>
              <wp:positionH relativeFrom="margin">
                <wp:align>left</wp:align>
              </wp:positionH>
              <wp:positionV relativeFrom="paragraph">
                <wp:posOffset>635</wp:posOffset>
              </wp:positionV>
              <wp:extent cx="554355" cy="146685"/>
              <wp:effectExtent l="0" t="0" r="0" b="0"/>
              <wp:wrapSquare wrapText="largest"/>
              <wp:docPr id="25" name="Frame24"/>
              <a:graphic xmlns:a="http://schemas.openxmlformats.org/drawingml/2006/main">
                <a:graphicData uri="http://schemas.microsoft.com/office/word/2010/wordprocessingShape">
                  <wps:wsp>
                    <wps:cNvSpPr txBox="1"/>
                    <wps:spPr>
                      <a:xfrm>
                        <a:off x="0" y="0"/>
                        <a:ext cx="554355" cy="146685"/>
                      </a:xfrm>
                      <a:prstGeom prst="rect"/>
                      <a:solidFill>
                        <a:srgbClr val="FFFFFF">
                          <a:alpha val="0"/>
                        </a:srgbClr>
                      </a:solidFill>
                    </wps:spPr>
                    <wps:txbx>
                      <w:txbxContent>
                        <w:p>
                          <w:pPr>
                            <w:pStyle w:val="Normal"/>
                            <w:spacing w:before="0" w:after="180"/>
                            <w:rPr>
                              <w:lang w:val="en-US" w:eastAsia="en-US"/>
                            </w:rPr>
                          </w:pPr>
                          <w:r>
                            <w:fldChar w:fldCharType="begin"/>
                          </w:r>
                          <w:r>
                            <w:rPr>
                              <w:lang w:val="en-US" w:eastAsia="en-US"/>
                            </w:rPr>
                            <w:instrText xml:space="preserve"> STYLEREF ZGSM </w:instrText>
                          </w:r>
                          <w:r>
                            <w:rPr>
                              <w:lang w:val="en-US" w:eastAsia="en-US"/>
                            </w:rPr>
                          </w:r>
                          <w:r>
                            <w:rPr>
                              <w:lang w:val="en-US" w:eastAsia="en-US"/>
                            </w:rPr>
                            <w:fldChar w:fldCharType="separate"/>
                          </w:r>
                          <w:r>
                            <w:rPr>
                              <w:lang w:val="en-US" w:eastAsia="en-US"/>
                            </w:rPr>
                            <w:t>Release 16</w:t>
                          </w:r>
                          <w:r>
                            <w:rPr>
                              <w:lang w:val="en-US" w:eastAsia="en-US"/>
                            </w:rPr>
                          </w:r>
                          <w:r>
                            <w:rPr>
                              <w:lang w:val="en-US" w:eastAsia="en-US"/>
                            </w:rPr>
                            <w:fldChar w:fldCharType="end"/>
                          </w:r>
                        </w:p>
                      </w:txbxContent>
                    </wps:txbx>
                    <wps:bodyPr anchor="t" lIns="0" tIns="0" rIns="0" bIns="0">
                      <a:noAutofit/>
                    </wps:bodyPr>
                  </wps:wsp>
                </a:graphicData>
              </a:graphic>
            </wp:anchor>
          </w:drawing>
        </mc:Choice>
        <mc:Fallback>
          <w:pict>
            <v:rect fillcolor="#FFFFFF" style="position:absolute;rotation:-0;width:43.65pt;height:11.55pt;mso-wrap-distance-left:0pt;mso-wrap-distance-right:0pt;mso-wrap-distance-top:0pt;mso-wrap-distance-bottom:0pt;margin-top:0.05pt;mso-position-vertical-relative:text;margin-left:0pt;mso-position-horizontal:left;mso-position-horizontal-relative:margin">
              <v:fill opacity="0f"/>
              <v:textbox inset="0in,0in,0in,0in">
                <w:txbxContent>
                  <w:p>
                    <w:pPr>
                      <w:pStyle w:val="Normal"/>
                      <w:spacing w:before="0" w:after="180"/>
                      <w:rPr>
                        <w:lang w:val="en-US" w:eastAsia="en-US"/>
                      </w:rPr>
                    </w:pPr>
                    <w:r>
                      <w:fldChar w:fldCharType="begin"/>
                    </w:r>
                    <w:r>
                      <w:rPr>
                        <w:lang w:val="en-US" w:eastAsia="en-US"/>
                      </w:rPr>
                      <w:instrText xml:space="preserve"> STYLEREF ZGSM </w:instrText>
                    </w:r>
                    <w:r>
                      <w:rPr>
                        <w:lang w:val="en-US" w:eastAsia="en-US"/>
                      </w:rPr>
                    </w:r>
                    <w:r>
                      <w:rPr>
                        <w:lang w:val="en-US" w:eastAsia="en-US"/>
                      </w:rPr>
                      <w:fldChar w:fldCharType="separate"/>
                    </w:r>
                    <w:r>
                      <w:rPr>
                        <w:lang w:val="en-US" w:eastAsia="en-US"/>
                      </w:rPr>
                      <w:t>Release 16</w:t>
                    </w:r>
                    <w:r>
                      <w:rPr>
                        <w:lang w:val="en-US" w:eastAsia="en-US"/>
                      </w:rPr>
                    </w:r>
                    <w:r>
                      <w:rPr>
                        <w:lang w:val="en-US" w:eastAsia="en-US"/>
                      </w:rPr>
                      <w:fldChar w:fldCharType="end"/>
                    </w:r>
                  </w:p>
                </w:txbxContent>
              </v:textbox>
              <w10:wrap type="square" side="largest"/>
            </v:rect>
          </w:pict>
        </mc:Fallback>
      </mc:AlternateContent>
    </w:r>
  </w:p>
  <w:p>
    <w:pPr>
      <w:pStyle w:val="Normal"/>
      <w:rPr/>
    </w:pPr>
    <w:r>
      <w:rPr/>
    </w:r>
  </w:p>
  <w:p>
    <w:pPr>
      <w:pStyle w:val="Normal"/>
      <w:widowControl/>
      <w:overflowPunct w:val="false"/>
      <w:autoSpaceDE w:val="false"/>
      <w:bidi w:val="0"/>
      <w:spacing w:before="0" w:after="180"/>
      <w:textAlignment w:val="baseline"/>
      <w:rPr/>
    </w:pPr>
    <w:r>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rPr/>
    </w:pPr>
    <w:r>
      <w:rPr/>
    </w:r>
    <w:r>
      <mc:AlternateContent>
        <mc:Choice Requires="wps">
          <w:drawing>
            <wp:anchor behindDoc="0" distT="0" distB="0" distL="0" distR="0" simplePos="0" locked="0" layoutInCell="0" allowOverlap="1" relativeHeight="322">
              <wp:simplePos x="0" y="0"/>
              <wp:positionH relativeFrom="margin">
                <wp:align>right</wp:align>
              </wp:positionH>
              <wp:positionV relativeFrom="paragraph">
                <wp:posOffset>635</wp:posOffset>
              </wp:positionV>
              <wp:extent cx="1838960" cy="146685"/>
              <wp:effectExtent l="0" t="0" r="0" b="0"/>
              <wp:wrapSquare wrapText="largest"/>
              <wp:docPr id="27" name="Frame25"/>
              <a:graphic xmlns:a="http://schemas.openxmlformats.org/drawingml/2006/main">
                <a:graphicData uri="http://schemas.microsoft.com/office/word/2010/wordprocessingShape">
                  <wps:wsp>
                    <wps:cNvSpPr txBox="1"/>
                    <wps:spPr>
                      <a:xfrm>
                        <a:off x="0" y="0"/>
                        <a:ext cx="1838960" cy="146685"/>
                      </a:xfrm>
                      <a:prstGeom prst="rect"/>
                      <a:solidFill>
                        <a:srgbClr val="FFFFFF">
                          <a:alpha val="0"/>
                        </a:srgbClr>
                      </a:solidFill>
                    </wps:spPr>
                    <wps:txbx>
                      <w:txbxContent>
                        <w:p>
                          <w:pPr>
                            <w:pStyle w:val="Normal"/>
                            <w:spacing w:before="0" w:after="180"/>
                            <w:rPr>
                              <w:lang w:val="en-US" w:eastAsia="en-US"/>
                            </w:rPr>
                          </w:pPr>
                          <w:r>
                            <w:fldChar w:fldCharType="begin"/>
                          </w:r>
                          <w:r>
                            <w:rPr>
                              <w:lang w:val="en-US" w:eastAsia="en-US"/>
                            </w:rPr>
                            <w:instrText xml:space="preserve"> STYLEREF ZA </w:instrText>
                          </w:r>
                          <w:r>
                            <w:rPr>
                              <w:lang w:val="en-US" w:eastAsia="en-US"/>
                            </w:rPr>
                          </w:r>
                          <w:r>
                            <w:rPr>
                              <w:lang w:val="en-US" w:eastAsia="en-US"/>
                            </w:rPr>
                            <w:fldChar w:fldCharType="separate"/>
                          </w:r>
                          <w:r>
                            <w:rPr>
                              <w:lang w:val="en-US" w:eastAsia="en-US"/>
                            </w:rPr>
                            <w:t>3GPP TS 29.163 V16.4.0 (2019-12)</w:t>
                          </w:r>
                          <w:r>
                            <w:rPr>
                              <w:lang w:val="en-US" w:eastAsia="en-US"/>
                            </w:rPr>
                          </w:r>
                          <w:r>
                            <w:rPr>
                              <w:lang w:val="en-US" w:eastAsia="en-US"/>
                            </w:rPr>
                            <w:fldChar w:fldCharType="end"/>
                          </w:r>
                        </w:p>
                      </w:txbxContent>
                    </wps:txbx>
                    <wps:bodyPr anchor="t" lIns="0" tIns="0" rIns="0" bIns="0">
                      <a:noAutofit/>
                    </wps:bodyPr>
                  </wps:wsp>
                </a:graphicData>
              </a:graphic>
            </wp:anchor>
          </w:drawing>
        </mc:Choice>
        <mc:Fallback>
          <w:pict>
            <v:rect fillcolor="#FFFFFF" style="position:absolute;rotation:-0;width:144.8pt;height:11.55pt;mso-wrap-distance-left:0pt;mso-wrap-distance-right:0pt;mso-wrap-distance-top:0pt;mso-wrap-distance-bottom:0pt;margin-top:0.05pt;mso-position-vertical-relative:text;margin-left:337.1pt;mso-position-horizontal:right;mso-position-horizontal-relative:margin">
              <v:fill opacity="0f"/>
              <v:textbox inset="0in,0in,0in,0in">
                <w:txbxContent>
                  <w:p>
                    <w:pPr>
                      <w:pStyle w:val="Normal"/>
                      <w:spacing w:before="0" w:after="180"/>
                      <w:rPr>
                        <w:lang w:val="en-US" w:eastAsia="en-US"/>
                      </w:rPr>
                    </w:pPr>
                    <w:r>
                      <w:fldChar w:fldCharType="begin"/>
                    </w:r>
                    <w:r>
                      <w:rPr>
                        <w:lang w:val="en-US" w:eastAsia="en-US"/>
                      </w:rPr>
                      <w:instrText xml:space="preserve"> STYLEREF ZA </w:instrText>
                    </w:r>
                    <w:r>
                      <w:rPr>
                        <w:lang w:val="en-US" w:eastAsia="en-US"/>
                      </w:rPr>
                    </w:r>
                    <w:r>
                      <w:rPr>
                        <w:lang w:val="en-US" w:eastAsia="en-US"/>
                      </w:rPr>
                      <w:fldChar w:fldCharType="separate"/>
                    </w:r>
                    <w:r>
                      <w:rPr>
                        <w:lang w:val="en-US" w:eastAsia="en-US"/>
                      </w:rPr>
                      <w:t>3GPP TS 29.163 V16.4.0 (2019-12)</w:t>
                    </w:r>
                    <w:r>
                      <w:rPr>
                        <w:lang w:val="en-US" w:eastAsia="en-US"/>
                      </w:rPr>
                    </w:r>
                    <w:r>
                      <w:rPr>
                        <w:lang w:val="en-US" w:eastAsia="en-US"/>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360">
              <wp:simplePos x="0" y="0"/>
              <wp:positionH relativeFrom="margin">
                <wp:align>center</wp:align>
              </wp:positionH>
              <wp:positionV relativeFrom="paragraph">
                <wp:posOffset>635</wp:posOffset>
              </wp:positionV>
              <wp:extent cx="127635" cy="146685"/>
              <wp:effectExtent l="0" t="0" r="0" b="0"/>
              <wp:wrapSquare wrapText="largest"/>
              <wp:docPr id="28" name="Frame26"/>
              <a:graphic xmlns:a="http://schemas.openxmlformats.org/drawingml/2006/main">
                <a:graphicData uri="http://schemas.microsoft.com/office/word/2010/wordprocessingShape">
                  <wps:wsp>
                    <wps:cNvSpPr txBox="1"/>
                    <wps:spPr>
                      <a:xfrm>
                        <a:off x="0" y="0"/>
                        <a:ext cx="127635" cy="146685"/>
                      </a:xfrm>
                      <a:prstGeom prst="rect"/>
                      <a:solidFill>
                        <a:srgbClr val="FFFFFF">
                          <a:alpha val="0"/>
                        </a:srgbClr>
                      </a:solidFill>
                    </wps:spPr>
                    <wps:txbx>
                      <w:txbxContent>
                        <w:p>
                          <w:pPr>
                            <w:pStyle w:val="Normal"/>
                            <w:widowControl/>
                            <w:overflowPunct w:val="false"/>
                            <w:autoSpaceDE w:val="false"/>
                            <w:bidi w:val="0"/>
                            <w:spacing w:before="0" w:after="180"/>
                            <w:textAlignment w:val="baseline"/>
                            <w:rPr/>
                          </w:pPr>
                          <w:r>
                            <w:rPr/>
                            <w:fldChar w:fldCharType="begin"/>
                          </w:r>
                          <w:r>
                            <w:rPr/>
                            <w:instrText xml:space="preserve"> PAGE </w:instrText>
                          </w:r>
                          <w:r>
                            <w:rPr/>
                            <w:fldChar w:fldCharType="separate"/>
                          </w:r>
                          <w:r>
                            <w:rPr/>
                            <w:t>79</w:t>
                          </w:r>
                          <w:r>
                            <w:rPr/>
                            <w:fldChar w:fldCharType="end"/>
                          </w:r>
                        </w:p>
                      </w:txbxContent>
                    </wps:txbx>
                    <wps:bodyPr anchor="t" lIns="0" tIns="0" rIns="0" bIns="0">
                      <a:noAutofit/>
                    </wps:bodyPr>
                  </wps:wsp>
                </a:graphicData>
              </a:graphic>
            </wp:anchor>
          </w:drawing>
        </mc:Choice>
        <mc:Fallback>
          <w:pict>
            <v:rect fillcolor="#FFFFFF" style="position:absolute;rotation:-0;width:10.05pt;height:11.55pt;mso-wrap-distance-left:0pt;mso-wrap-distance-right:0pt;mso-wrap-distance-top:0pt;mso-wrap-distance-bottom:0pt;margin-top:0.05pt;mso-position-vertical-relative:text;margin-left:235.95pt;mso-position-horizontal:center;mso-position-horizontal-relative:margin">
              <v:fill opacity="0f"/>
              <v:textbox inset="0in,0in,0in,0in">
                <w:txbxContent>
                  <w:p>
                    <w:pPr>
                      <w:pStyle w:val="Normal"/>
                      <w:widowControl/>
                      <w:overflowPunct w:val="false"/>
                      <w:autoSpaceDE w:val="false"/>
                      <w:bidi w:val="0"/>
                      <w:spacing w:before="0" w:after="180"/>
                      <w:textAlignment w:val="baseline"/>
                      <w:rPr/>
                    </w:pPr>
                    <w:r>
                      <w:rPr/>
                      <w:fldChar w:fldCharType="begin"/>
                    </w:r>
                    <w:r>
                      <w:rPr/>
                      <w:instrText xml:space="preserve"> PAGE </w:instrText>
                    </w:r>
                    <w:r>
                      <w:rPr/>
                      <w:fldChar w:fldCharType="separate"/>
                    </w:r>
                    <w:r>
                      <w:rPr/>
                      <w:t>79</w:t>
                    </w:r>
                    <w:r>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398">
              <wp:simplePos x="0" y="0"/>
              <wp:positionH relativeFrom="margin">
                <wp:align>left</wp:align>
              </wp:positionH>
              <wp:positionV relativeFrom="paragraph">
                <wp:posOffset>635</wp:posOffset>
              </wp:positionV>
              <wp:extent cx="554355" cy="146685"/>
              <wp:effectExtent l="0" t="0" r="0" b="0"/>
              <wp:wrapSquare wrapText="largest"/>
              <wp:docPr id="29" name="Frame27"/>
              <a:graphic xmlns:a="http://schemas.openxmlformats.org/drawingml/2006/main">
                <a:graphicData uri="http://schemas.microsoft.com/office/word/2010/wordprocessingShape">
                  <wps:wsp>
                    <wps:cNvSpPr txBox="1"/>
                    <wps:spPr>
                      <a:xfrm>
                        <a:off x="0" y="0"/>
                        <a:ext cx="554355" cy="146685"/>
                      </a:xfrm>
                      <a:prstGeom prst="rect"/>
                      <a:solidFill>
                        <a:srgbClr val="FFFFFF">
                          <a:alpha val="0"/>
                        </a:srgbClr>
                      </a:solidFill>
                    </wps:spPr>
                    <wps:txbx>
                      <w:txbxContent>
                        <w:p>
                          <w:pPr>
                            <w:pStyle w:val="Normal"/>
                            <w:spacing w:before="0" w:after="180"/>
                            <w:rPr>
                              <w:lang w:val="en-US" w:eastAsia="en-US"/>
                            </w:rPr>
                          </w:pPr>
                          <w:r>
                            <w:fldChar w:fldCharType="begin"/>
                          </w:r>
                          <w:r>
                            <w:rPr>
                              <w:lang w:val="en-US" w:eastAsia="en-US"/>
                            </w:rPr>
                            <w:instrText xml:space="preserve"> STYLEREF ZGSM </w:instrText>
                          </w:r>
                          <w:r>
                            <w:rPr>
                              <w:lang w:val="en-US" w:eastAsia="en-US"/>
                            </w:rPr>
                          </w:r>
                          <w:r>
                            <w:rPr>
                              <w:lang w:val="en-US" w:eastAsia="en-US"/>
                            </w:rPr>
                            <w:fldChar w:fldCharType="separate"/>
                          </w:r>
                          <w:r>
                            <w:rPr>
                              <w:lang w:val="en-US" w:eastAsia="en-US"/>
                            </w:rPr>
                            <w:t>Release 16</w:t>
                          </w:r>
                          <w:r>
                            <w:rPr>
                              <w:lang w:val="en-US" w:eastAsia="en-US"/>
                            </w:rPr>
                          </w:r>
                          <w:r>
                            <w:rPr>
                              <w:lang w:val="en-US" w:eastAsia="en-US"/>
                            </w:rPr>
                            <w:fldChar w:fldCharType="end"/>
                          </w:r>
                        </w:p>
                      </w:txbxContent>
                    </wps:txbx>
                    <wps:bodyPr anchor="t" lIns="0" tIns="0" rIns="0" bIns="0">
                      <a:noAutofit/>
                    </wps:bodyPr>
                  </wps:wsp>
                </a:graphicData>
              </a:graphic>
            </wp:anchor>
          </w:drawing>
        </mc:Choice>
        <mc:Fallback>
          <w:pict>
            <v:rect fillcolor="#FFFFFF" style="position:absolute;rotation:-0;width:43.65pt;height:11.55pt;mso-wrap-distance-left:0pt;mso-wrap-distance-right:0pt;mso-wrap-distance-top:0pt;mso-wrap-distance-bottom:0pt;margin-top:0.05pt;mso-position-vertical-relative:text;margin-left:0pt;mso-position-horizontal:left;mso-position-horizontal-relative:margin">
              <v:fill opacity="0f"/>
              <v:textbox inset="0in,0in,0in,0in">
                <w:txbxContent>
                  <w:p>
                    <w:pPr>
                      <w:pStyle w:val="Normal"/>
                      <w:spacing w:before="0" w:after="180"/>
                      <w:rPr>
                        <w:lang w:val="en-US" w:eastAsia="en-US"/>
                      </w:rPr>
                    </w:pPr>
                    <w:r>
                      <w:fldChar w:fldCharType="begin"/>
                    </w:r>
                    <w:r>
                      <w:rPr>
                        <w:lang w:val="en-US" w:eastAsia="en-US"/>
                      </w:rPr>
                      <w:instrText xml:space="preserve"> STYLEREF ZGSM </w:instrText>
                    </w:r>
                    <w:r>
                      <w:rPr>
                        <w:lang w:val="en-US" w:eastAsia="en-US"/>
                      </w:rPr>
                    </w:r>
                    <w:r>
                      <w:rPr>
                        <w:lang w:val="en-US" w:eastAsia="en-US"/>
                      </w:rPr>
                      <w:fldChar w:fldCharType="separate"/>
                    </w:r>
                    <w:r>
                      <w:rPr>
                        <w:lang w:val="en-US" w:eastAsia="en-US"/>
                      </w:rPr>
                      <w:t>Release 16</w:t>
                    </w:r>
                    <w:r>
                      <w:rPr>
                        <w:lang w:val="en-US" w:eastAsia="en-US"/>
                      </w:rPr>
                    </w:r>
                    <w:r>
                      <w:rPr>
                        <w:lang w:val="en-US" w:eastAsia="en-US"/>
                      </w:rPr>
                      <w:fldChar w:fldCharType="end"/>
                    </w:r>
                  </w:p>
                </w:txbxContent>
              </v:textbox>
              <w10:wrap type="square" side="largest"/>
            </v:rect>
          </w:pict>
        </mc:Fallback>
      </mc:AlternateContent>
    </w:r>
  </w:p>
  <w:p>
    <w:pPr>
      <w:pStyle w:val="Normal"/>
      <w:rPr/>
    </w:pPr>
    <w:r>
      <w:rPr/>
    </w:r>
  </w:p>
  <w:p>
    <w:pPr>
      <w:pStyle w:val="Normal"/>
      <w:widowControl/>
      <w:overflowPunct w:val="false"/>
      <w:autoSpaceDE w:val="false"/>
      <w:bidi w:val="0"/>
      <w:spacing w:before="0" w:after="180"/>
      <w:textAlignment w:val="baseline"/>
      <w:rPr/>
    </w:pPr>
    <w:r>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rPr/>
    </w:pPr>
    <w:r>
      <w:rPr/>
    </w:r>
    <w:r>
      <mc:AlternateContent>
        <mc:Choice Requires="wps">
          <w:drawing>
            <wp:anchor behindDoc="0" distT="0" distB="0" distL="0" distR="0" simplePos="0" locked="0" layoutInCell="0" allowOverlap="1" relativeHeight="150">
              <wp:simplePos x="0" y="0"/>
              <wp:positionH relativeFrom="margin">
                <wp:align>right</wp:align>
              </wp:positionH>
              <wp:positionV relativeFrom="paragraph">
                <wp:posOffset>635</wp:posOffset>
              </wp:positionV>
              <wp:extent cx="1838960" cy="146685"/>
              <wp:effectExtent l="0" t="0" r="0" b="0"/>
              <wp:wrapSquare wrapText="largest"/>
              <wp:docPr id="30" name="Frame13"/>
              <a:graphic xmlns:a="http://schemas.openxmlformats.org/drawingml/2006/main">
                <a:graphicData uri="http://schemas.microsoft.com/office/word/2010/wordprocessingShape">
                  <wps:wsp>
                    <wps:cNvSpPr txBox="1"/>
                    <wps:spPr>
                      <a:xfrm>
                        <a:off x="0" y="0"/>
                        <a:ext cx="1838960" cy="146685"/>
                      </a:xfrm>
                      <a:prstGeom prst="rect"/>
                      <a:solidFill>
                        <a:srgbClr val="FFFFFF">
                          <a:alpha val="0"/>
                        </a:srgbClr>
                      </a:solidFill>
                    </wps:spPr>
                    <wps:txbx>
                      <w:txbxContent>
                        <w:p>
                          <w:pPr>
                            <w:pStyle w:val="Normal"/>
                            <w:spacing w:before="0" w:after="180"/>
                            <w:rPr>
                              <w:lang w:val="en-US" w:eastAsia="en-US"/>
                            </w:rPr>
                          </w:pPr>
                          <w:r>
                            <w:fldChar w:fldCharType="begin"/>
                          </w:r>
                          <w:r>
                            <w:rPr>
                              <w:lang w:val="en-US" w:eastAsia="en-US"/>
                            </w:rPr>
                            <w:instrText xml:space="preserve"> STYLEREF ZA </w:instrText>
                          </w:r>
                          <w:r>
                            <w:rPr>
                              <w:lang w:val="en-US" w:eastAsia="en-US"/>
                            </w:rPr>
                          </w:r>
                          <w:r>
                            <w:rPr>
                              <w:lang w:val="en-US" w:eastAsia="en-US"/>
                            </w:rPr>
                            <w:fldChar w:fldCharType="separate"/>
                          </w:r>
                          <w:r>
                            <w:rPr>
                              <w:lang w:val="en-US" w:eastAsia="en-US"/>
                            </w:rPr>
                            <w:t>3GPP TS 29.163 V16.4.0 (2019-12)</w:t>
                          </w:r>
                          <w:r>
                            <w:rPr>
                              <w:lang w:val="en-US" w:eastAsia="en-US"/>
                            </w:rPr>
                          </w:r>
                          <w:r>
                            <w:rPr>
                              <w:lang w:val="en-US" w:eastAsia="en-US"/>
                            </w:rPr>
                            <w:fldChar w:fldCharType="end"/>
                          </w:r>
                        </w:p>
                      </w:txbxContent>
                    </wps:txbx>
                    <wps:bodyPr anchor="t" lIns="0" tIns="0" rIns="0" bIns="0">
                      <a:noAutofit/>
                    </wps:bodyPr>
                  </wps:wsp>
                </a:graphicData>
              </a:graphic>
            </wp:anchor>
          </w:drawing>
        </mc:Choice>
        <mc:Fallback>
          <w:pict>
            <v:rect fillcolor="#FFFFFF" style="position:absolute;rotation:-0;width:144.8pt;height:11.55pt;mso-wrap-distance-left:0pt;mso-wrap-distance-right:0pt;mso-wrap-distance-top:0pt;mso-wrap-distance-bottom:0pt;margin-top:0.05pt;mso-position-vertical-relative:text;margin-left:569.5pt;mso-position-horizontal:right;mso-position-horizontal-relative:margin">
              <v:fill opacity="0f"/>
              <v:textbox inset="0in,0in,0in,0in">
                <w:txbxContent>
                  <w:p>
                    <w:pPr>
                      <w:pStyle w:val="Normal"/>
                      <w:spacing w:before="0" w:after="180"/>
                      <w:rPr>
                        <w:lang w:val="en-US" w:eastAsia="en-US"/>
                      </w:rPr>
                    </w:pPr>
                    <w:r>
                      <w:fldChar w:fldCharType="begin"/>
                    </w:r>
                    <w:r>
                      <w:rPr>
                        <w:lang w:val="en-US" w:eastAsia="en-US"/>
                      </w:rPr>
                      <w:instrText xml:space="preserve"> STYLEREF ZA </w:instrText>
                    </w:r>
                    <w:r>
                      <w:rPr>
                        <w:lang w:val="en-US" w:eastAsia="en-US"/>
                      </w:rPr>
                    </w:r>
                    <w:r>
                      <w:rPr>
                        <w:lang w:val="en-US" w:eastAsia="en-US"/>
                      </w:rPr>
                      <w:fldChar w:fldCharType="separate"/>
                    </w:r>
                    <w:r>
                      <w:rPr>
                        <w:lang w:val="en-US" w:eastAsia="en-US"/>
                      </w:rPr>
                      <w:t>3GPP TS 29.163 V16.4.0 (2019-12)</w:t>
                    </w:r>
                    <w:r>
                      <w:rPr>
                        <w:lang w:val="en-US" w:eastAsia="en-US"/>
                      </w:rPr>
                    </w:r>
                    <w:r>
                      <w:rPr>
                        <w:lang w:val="en-US" w:eastAsia="en-US"/>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157">
              <wp:simplePos x="0" y="0"/>
              <wp:positionH relativeFrom="margin">
                <wp:align>center</wp:align>
              </wp:positionH>
              <wp:positionV relativeFrom="paragraph">
                <wp:posOffset>635</wp:posOffset>
              </wp:positionV>
              <wp:extent cx="127635" cy="146685"/>
              <wp:effectExtent l="0" t="0" r="0" b="0"/>
              <wp:wrapSquare wrapText="largest"/>
              <wp:docPr id="31" name="Frame14"/>
              <a:graphic xmlns:a="http://schemas.openxmlformats.org/drawingml/2006/main">
                <a:graphicData uri="http://schemas.microsoft.com/office/word/2010/wordprocessingShape">
                  <wps:wsp>
                    <wps:cNvSpPr txBox="1"/>
                    <wps:spPr>
                      <a:xfrm>
                        <a:off x="0" y="0"/>
                        <a:ext cx="127635" cy="146685"/>
                      </a:xfrm>
                      <a:prstGeom prst="rect"/>
                      <a:solidFill>
                        <a:srgbClr val="FFFFFF">
                          <a:alpha val="0"/>
                        </a:srgbClr>
                      </a:solidFill>
                    </wps:spPr>
                    <wps:txbx>
                      <w:txbxContent>
                        <w:p>
                          <w:pPr>
                            <w:pStyle w:val="Normal"/>
                            <w:widowControl/>
                            <w:overflowPunct w:val="false"/>
                            <w:autoSpaceDE w:val="false"/>
                            <w:bidi w:val="0"/>
                            <w:spacing w:before="0" w:after="180"/>
                            <w:textAlignment w:val="baseline"/>
                            <w:rPr/>
                          </w:pPr>
                          <w:r>
                            <w:rPr/>
                            <w:fldChar w:fldCharType="begin"/>
                          </w:r>
                          <w:r>
                            <w:rPr/>
                            <w:instrText xml:space="preserve"> PAGE </w:instrText>
                          </w:r>
                          <w:r>
                            <w:rPr/>
                            <w:fldChar w:fldCharType="separate"/>
                          </w:r>
                          <w:r>
                            <w:rPr/>
                            <w:t>86</w:t>
                          </w:r>
                          <w:r>
                            <w:rPr/>
                            <w:fldChar w:fldCharType="end"/>
                          </w:r>
                        </w:p>
                      </w:txbxContent>
                    </wps:txbx>
                    <wps:bodyPr anchor="t" lIns="0" tIns="0" rIns="0" bIns="0">
                      <a:noAutofit/>
                    </wps:bodyPr>
                  </wps:wsp>
                </a:graphicData>
              </a:graphic>
            </wp:anchor>
          </w:drawing>
        </mc:Choice>
        <mc:Fallback>
          <w:pict>
            <v:rect fillcolor="#FFFFFF" style="position:absolute;rotation:-0;width:10.05pt;height:11.55pt;mso-wrap-distance-left:0pt;mso-wrap-distance-right:0pt;mso-wrap-distance-top:0pt;mso-wrap-distance-bottom:0pt;margin-top:0.05pt;mso-position-vertical-relative:text;margin-left:352.15pt;mso-position-horizontal:center;mso-position-horizontal-relative:margin">
              <v:fill opacity="0f"/>
              <v:textbox inset="0in,0in,0in,0in">
                <w:txbxContent>
                  <w:p>
                    <w:pPr>
                      <w:pStyle w:val="Normal"/>
                      <w:widowControl/>
                      <w:overflowPunct w:val="false"/>
                      <w:autoSpaceDE w:val="false"/>
                      <w:bidi w:val="0"/>
                      <w:spacing w:before="0" w:after="180"/>
                      <w:textAlignment w:val="baseline"/>
                      <w:rPr/>
                    </w:pPr>
                    <w:r>
                      <w:rPr/>
                      <w:fldChar w:fldCharType="begin"/>
                    </w:r>
                    <w:r>
                      <w:rPr/>
                      <w:instrText xml:space="preserve"> PAGE </w:instrText>
                    </w:r>
                    <w:r>
                      <w:rPr/>
                      <w:fldChar w:fldCharType="separate"/>
                    </w:r>
                    <w:r>
                      <w:rPr/>
                      <w:t>86</w:t>
                    </w:r>
                    <w:r>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164">
              <wp:simplePos x="0" y="0"/>
              <wp:positionH relativeFrom="margin">
                <wp:align>left</wp:align>
              </wp:positionH>
              <wp:positionV relativeFrom="paragraph">
                <wp:posOffset>635</wp:posOffset>
              </wp:positionV>
              <wp:extent cx="554355" cy="146685"/>
              <wp:effectExtent l="0" t="0" r="0" b="0"/>
              <wp:wrapSquare wrapText="largest"/>
              <wp:docPr id="32" name="Frame15"/>
              <a:graphic xmlns:a="http://schemas.openxmlformats.org/drawingml/2006/main">
                <a:graphicData uri="http://schemas.microsoft.com/office/word/2010/wordprocessingShape">
                  <wps:wsp>
                    <wps:cNvSpPr txBox="1"/>
                    <wps:spPr>
                      <a:xfrm>
                        <a:off x="0" y="0"/>
                        <a:ext cx="554355" cy="146685"/>
                      </a:xfrm>
                      <a:prstGeom prst="rect"/>
                      <a:solidFill>
                        <a:srgbClr val="FFFFFF">
                          <a:alpha val="0"/>
                        </a:srgbClr>
                      </a:solidFill>
                    </wps:spPr>
                    <wps:txbx>
                      <w:txbxContent>
                        <w:p>
                          <w:pPr>
                            <w:pStyle w:val="Normal"/>
                            <w:spacing w:before="0" w:after="180"/>
                            <w:rPr>
                              <w:lang w:val="en-US" w:eastAsia="en-US"/>
                            </w:rPr>
                          </w:pPr>
                          <w:r>
                            <w:fldChar w:fldCharType="begin"/>
                          </w:r>
                          <w:r>
                            <w:rPr>
                              <w:lang w:val="en-US" w:eastAsia="en-US"/>
                            </w:rPr>
                            <w:instrText xml:space="preserve"> STYLEREF ZGSM </w:instrText>
                          </w:r>
                          <w:r>
                            <w:rPr>
                              <w:lang w:val="en-US" w:eastAsia="en-US"/>
                            </w:rPr>
                          </w:r>
                          <w:r>
                            <w:rPr>
                              <w:lang w:val="en-US" w:eastAsia="en-US"/>
                            </w:rPr>
                            <w:fldChar w:fldCharType="separate"/>
                          </w:r>
                          <w:r>
                            <w:rPr>
                              <w:lang w:val="en-US" w:eastAsia="en-US"/>
                            </w:rPr>
                            <w:t>Release 16</w:t>
                          </w:r>
                          <w:r>
                            <w:rPr>
                              <w:lang w:val="en-US" w:eastAsia="en-US"/>
                            </w:rPr>
                          </w:r>
                          <w:r>
                            <w:rPr>
                              <w:lang w:val="en-US" w:eastAsia="en-US"/>
                            </w:rPr>
                            <w:fldChar w:fldCharType="end"/>
                          </w:r>
                        </w:p>
                      </w:txbxContent>
                    </wps:txbx>
                    <wps:bodyPr anchor="t" lIns="0" tIns="0" rIns="0" bIns="0">
                      <a:noAutofit/>
                    </wps:bodyPr>
                  </wps:wsp>
                </a:graphicData>
              </a:graphic>
            </wp:anchor>
          </w:drawing>
        </mc:Choice>
        <mc:Fallback>
          <w:pict>
            <v:rect fillcolor="#FFFFFF" style="position:absolute;rotation:-0;width:43.65pt;height:11.55pt;mso-wrap-distance-left:0pt;mso-wrap-distance-right:0pt;mso-wrap-distance-top:0pt;mso-wrap-distance-bottom:0pt;margin-top:0.05pt;mso-position-vertical-relative:text;margin-left:0pt;mso-position-horizontal:left;mso-position-horizontal-relative:margin">
              <v:fill opacity="0f"/>
              <v:textbox inset="0in,0in,0in,0in">
                <w:txbxContent>
                  <w:p>
                    <w:pPr>
                      <w:pStyle w:val="Normal"/>
                      <w:spacing w:before="0" w:after="180"/>
                      <w:rPr>
                        <w:lang w:val="en-US" w:eastAsia="en-US"/>
                      </w:rPr>
                    </w:pPr>
                    <w:r>
                      <w:fldChar w:fldCharType="begin"/>
                    </w:r>
                    <w:r>
                      <w:rPr>
                        <w:lang w:val="en-US" w:eastAsia="en-US"/>
                      </w:rPr>
                      <w:instrText xml:space="preserve"> STYLEREF ZGSM </w:instrText>
                    </w:r>
                    <w:r>
                      <w:rPr>
                        <w:lang w:val="en-US" w:eastAsia="en-US"/>
                      </w:rPr>
                    </w:r>
                    <w:r>
                      <w:rPr>
                        <w:lang w:val="en-US" w:eastAsia="en-US"/>
                      </w:rPr>
                      <w:fldChar w:fldCharType="separate"/>
                    </w:r>
                    <w:r>
                      <w:rPr>
                        <w:lang w:val="en-US" w:eastAsia="en-US"/>
                      </w:rPr>
                      <w:t>Release 16</w:t>
                    </w:r>
                    <w:r>
                      <w:rPr>
                        <w:lang w:val="en-US" w:eastAsia="en-US"/>
                      </w:rPr>
                    </w:r>
                    <w:r>
                      <w:rPr>
                        <w:lang w:val="en-US" w:eastAsia="en-US"/>
                      </w:rPr>
                      <w:fldChar w:fldCharType="end"/>
                    </w:r>
                  </w:p>
                </w:txbxContent>
              </v:textbox>
              <w10:wrap type="square" side="largest"/>
            </v:rect>
          </w:pict>
        </mc:Fallback>
      </mc:AlternateContent>
    </w:r>
  </w:p>
  <w:p>
    <w:pPr>
      <w:pStyle w:val="Normal"/>
      <w:widowControl/>
      <w:overflowPunct w:val="false"/>
      <w:autoSpaceDE w:val="false"/>
      <w:bidi w:val="0"/>
      <w:spacing w:before="0" w:after="180"/>
      <w:textAlignment w:val="baseline"/>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rPr/>
    </w:pPr>
    <w:r>
      <w:rPr/>
    </w:r>
    <w:r>
      <mc:AlternateContent>
        <mc:Choice Requires="wps">
          <w:drawing>
            <wp:anchor behindDoc="0" distT="0" distB="0" distL="0" distR="0" simplePos="0" locked="0" layoutInCell="0" allowOverlap="1" relativeHeight="711">
              <wp:simplePos x="0" y="0"/>
              <wp:positionH relativeFrom="margin">
                <wp:align>right</wp:align>
              </wp:positionH>
              <wp:positionV relativeFrom="paragraph">
                <wp:posOffset>635</wp:posOffset>
              </wp:positionV>
              <wp:extent cx="1838960" cy="146685"/>
              <wp:effectExtent l="0" t="0" r="0" b="0"/>
              <wp:wrapSquare wrapText="largest"/>
              <wp:docPr id="37" name="Frame28"/>
              <a:graphic xmlns:a="http://schemas.openxmlformats.org/drawingml/2006/main">
                <a:graphicData uri="http://schemas.microsoft.com/office/word/2010/wordprocessingShape">
                  <wps:wsp>
                    <wps:cNvSpPr txBox="1"/>
                    <wps:spPr>
                      <a:xfrm>
                        <a:off x="0" y="0"/>
                        <a:ext cx="1838960" cy="146685"/>
                      </a:xfrm>
                      <a:prstGeom prst="rect"/>
                      <a:solidFill>
                        <a:srgbClr val="FFFFFF">
                          <a:alpha val="0"/>
                        </a:srgbClr>
                      </a:solidFill>
                    </wps:spPr>
                    <wps:txbx>
                      <w:txbxContent>
                        <w:p>
                          <w:pPr>
                            <w:pStyle w:val="Normal"/>
                            <w:spacing w:before="0" w:after="180"/>
                            <w:rPr>
                              <w:lang w:val="en-US" w:eastAsia="en-US"/>
                            </w:rPr>
                          </w:pPr>
                          <w:r>
                            <w:fldChar w:fldCharType="begin"/>
                          </w:r>
                          <w:r>
                            <w:rPr>
                              <w:lang w:val="en-US" w:eastAsia="en-US"/>
                            </w:rPr>
                            <w:instrText xml:space="preserve"> STYLEREF ZA </w:instrText>
                          </w:r>
                          <w:r>
                            <w:rPr>
                              <w:lang w:val="en-US" w:eastAsia="en-US"/>
                            </w:rPr>
                          </w:r>
                          <w:r>
                            <w:rPr>
                              <w:lang w:val="en-US" w:eastAsia="en-US"/>
                            </w:rPr>
                            <w:fldChar w:fldCharType="separate"/>
                          </w:r>
                          <w:r>
                            <w:rPr>
                              <w:lang w:val="en-US" w:eastAsia="en-US"/>
                            </w:rPr>
                            <w:t>3GPP TS 29.163 V16.4.0 (2019-12)</w:t>
                          </w:r>
                          <w:r>
                            <w:rPr>
                              <w:lang w:val="en-US" w:eastAsia="en-US"/>
                            </w:rPr>
                          </w:r>
                          <w:r>
                            <w:rPr>
                              <w:lang w:val="en-US" w:eastAsia="en-US"/>
                            </w:rPr>
                            <w:fldChar w:fldCharType="end"/>
                          </w:r>
                        </w:p>
                      </w:txbxContent>
                    </wps:txbx>
                    <wps:bodyPr anchor="t" lIns="0" tIns="0" rIns="0" bIns="0">
                      <a:noAutofit/>
                    </wps:bodyPr>
                  </wps:wsp>
                </a:graphicData>
              </a:graphic>
            </wp:anchor>
          </w:drawing>
        </mc:Choice>
        <mc:Fallback>
          <w:pict>
            <v:rect fillcolor="#FFFFFF" style="position:absolute;rotation:-0;width:144.8pt;height:11.55pt;mso-wrap-distance-left:0pt;mso-wrap-distance-right:0pt;mso-wrap-distance-top:0pt;mso-wrap-distance-bottom:0pt;margin-top:0.05pt;mso-position-vertical-relative:text;margin-left:337.1pt;mso-position-horizontal:right;mso-position-horizontal-relative:margin">
              <v:fill opacity="0f"/>
              <v:textbox inset="0in,0in,0in,0in">
                <w:txbxContent>
                  <w:p>
                    <w:pPr>
                      <w:pStyle w:val="Normal"/>
                      <w:spacing w:before="0" w:after="180"/>
                      <w:rPr>
                        <w:lang w:val="en-US" w:eastAsia="en-US"/>
                      </w:rPr>
                    </w:pPr>
                    <w:r>
                      <w:fldChar w:fldCharType="begin"/>
                    </w:r>
                    <w:r>
                      <w:rPr>
                        <w:lang w:val="en-US" w:eastAsia="en-US"/>
                      </w:rPr>
                      <w:instrText xml:space="preserve"> STYLEREF ZA </w:instrText>
                    </w:r>
                    <w:r>
                      <w:rPr>
                        <w:lang w:val="en-US" w:eastAsia="en-US"/>
                      </w:rPr>
                    </w:r>
                    <w:r>
                      <w:rPr>
                        <w:lang w:val="en-US" w:eastAsia="en-US"/>
                      </w:rPr>
                      <w:fldChar w:fldCharType="separate"/>
                    </w:r>
                    <w:r>
                      <w:rPr>
                        <w:lang w:val="en-US" w:eastAsia="en-US"/>
                      </w:rPr>
                      <w:t>3GPP TS 29.163 V16.4.0 (2019-12)</w:t>
                    </w:r>
                    <w:r>
                      <w:rPr>
                        <w:lang w:val="en-US" w:eastAsia="en-US"/>
                      </w:rPr>
                    </w:r>
                    <w:r>
                      <w:rPr>
                        <w:lang w:val="en-US" w:eastAsia="en-US"/>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1024">
              <wp:simplePos x="0" y="0"/>
              <wp:positionH relativeFrom="margin">
                <wp:align>center</wp:align>
              </wp:positionH>
              <wp:positionV relativeFrom="paragraph">
                <wp:posOffset>635</wp:posOffset>
              </wp:positionV>
              <wp:extent cx="191135" cy="146685"/>
              <wp:effectExtent l="0" t="0" r="0" b="0"/>
              <wp:wrapSquare wrapText="largest"/>
              <wp:docPr id="38" name="Frame29"/>
              <a:graphic xmlns:a="http://schemas.openxmlformats.org/drawingml/2006/main">
                <a:graphicData uri="http://schemas.microsoft.com/office/word/2010/wordprocessingShape">
                  <wps:wsp>
                    <wps:cNvSpPr txBox="1"/>
                    <wps:spPr>
                      <a:xfrm>
                        <a:off x="0" y="0"/>
                        <a:ext cx="191135" cy="146685"/>
                      </a:xfrm>
                      <a:prstGeom prst="rect"/>
                      <a:solidFill>
                        <a:srgbClr val="FFFFFF">
                          <a:alpha val="0"/>
                        </a:srgbClr>
                      </a:solidFill>
                    </wps:spPr>
                    <wps:txbx>
                      <w:txbxContent>
                        <w:p>
                          <w:pPr>
                            <w:pStyle w:val="Normal"/>
                            <w:widowControl/>
                            <w:overflowPunct w:val="false"/>
                            <w:autoSpaceDE w:val="false"/>
                            <w:bidi w:val="0"/>
                            <w:spacing w:before="0" w:after="180"/>
                            <w:textAlignment w:val="baseline"/>
                            <w:rPr/>
                          </w:pPr>
                          <w:r>
                            <w:rPr/>
                            <w:fldChar w:fldCharType="begin"/>
                          </w:r>
                          <w:r>
                            <w:rPr/>
                            <w:instrText xml:space="preserve"> PAGE </w:instrText>
                          </w:r>
                          <w:r>
                            <w:rPr/>
                            <w:fldChar w:fldCharType="separate"/>
                          </w:r>
                          <w:r>
                            <w:rPr/>
                            <w:t>400</w:t>
                          </w:r>
                          <w:r>
                            <w:rPr/>
                            <w:fldChar w:fldCharType="end"/>
                          </w:r>
                        </w:p>
                      </w:txbxContent>
                    </wps:txbx>
                    <wps:bodyPr anchor="t" lIns="0" tIns="0" rIns="0" bIns="0">
                      <a:noAutofit/>
                    </wps:bodyPr>
                  </wps:wsp>
                </a:graphicData>
              </a:graphic>
            </wp:anchor>
          </w:drawing>
        </mc:Choice>
        <mc:Fallback>
          <w:pict>
            <v:rect fillcolor="#FFFFFF" style="position:absolute;rotation:-0;width:15.05pt;height:11.55pt;mso-wrap-distance-left:0pt;mso-wrap-distance-right:0pt;mso-wrap-distance-top:0pt;mso-wrap-distance-bottom:0pt;margin-top:0.05pt;mso-position-vertical-relative:text;margin-left:233.45pt;mso-position-horizontal:center;mso-position-horizontal-relative:margin">
              <v:fill opacity="0f"/>
              <v:textbox inset="0in,0in,0in,0in">
                <w:txbxContent>
                  <w:p>
                    <w:pPr>
                      <w:pStyle w:val="Normal"/>
                      <w:widowControl/>
                      <w:overflowPunct w:val="false"/>
                      <w:autoSpaceDE w:val="false"/>
                      <w:bidi w:val="0"/>
                      <w:spacing w:before="0" w:after="180"/>
                      <w:textAlignment w:val="baseline"/>
                      <w:rPr/>
                    </w:pPr>
                    <w:r>
                      <w:rPr/>
                      <w:fldChar w:fldCharType="begin"/>
                    </w:r>
                    <w:r>
                      <w:rPr/>
                      <w:instrText xml:space="preserve"> PAGE </w:instrText>
                    </w:r>
                    <w:r>
                      <w:rPr/>
                      <w:fldChar w:fldCharType="separate"/>
                    </w:r>
                    <w:r>
                      <w:rPr/>
                      <w:t>400</w:t>
                    </w:r>
                    <w:r>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1337">
              <wp:simplePos x="0" y="0"/>
              <wp:positionH relativeFrom="margin">
                <wp:align>left</wp:align>
              </wp:positionH>
              <wp:positionV relativeFrom="paragraph">
                <wp:posOffset>635</wp:posOffset>
              </wp:positionV>
              <wp:extent cx="554355" cy="146685"/>
              <wp:effectExtent l="0" t="0" r="0" b="0"/>
              <wp:wrapSquare wrapText="largest"/>
              <wp:docPr id="39" name="Frame30"/>
              <a:graphic xmlns:a="http://schemas.openxmlformats.org/drawingml/2006/main">
                <a:graphicData uri="http://schemas.microsoft.com/office/word/2010/wordprocessingShape">
                  <wps:wsp>
                    <wps:cNvSpPr txBox="1"/>
                    <wps:spPr>
                      <a:xfrm>
                        <a:off x="0" y="0"/>
                        <a:ext cx="554355" cy="146685"/>
                      </a:xfrm>
                      <a:prstGeom prst="rect"/>
                      <a:solidFill>
                        <a:srgbClr val="FFFFFF">
                          <a:alpha val="0"/>
                        </a:srgbClr>
                      </a:solidFill>
                    </wps:spPr>
                    <wps:txbx>
                      <w:txbxContent>
                        <w:p>
                          <w:pPr>
                            <w:pStyle w:val="Normal"/>
                            <w:spacing w:before="0" w:after="180"/>
                            <w:rPr>
                              <w:lang w:val="en-US" w:eastAsia="en-US"/>
                            </w:rPr>
                          </w:pPr>
                          <w:r>
                            <w:fldChar w:fldCharType="begin"/>
                          </w:r>
                          <w:r>
                            <w:rPr>
                              <w:lang w:val="en-US" w:eastAsia="en-US"/>
                            </w:rPr>
                            <w:instrText xml:space="preserve"> STYLEREF ZGSM </w:instrText>
                          </w:r>
                          <w:r>
                            <w:rPr>
                              <w:lang w:val="en-US" w:eastAsia="en-US"/>
                            </w:rPr>
                          </w:r>
                          <w:r>
                            <w:rPr>
                              <w:lang w:val="en-US" w:eastAsia="en-US"/>
                            </w:rPr>
                            <w:fldChar w:fldCharType="separate"/>
                          </w:r>
                          <w:r>
                            <w:rPr>
                              <w:lang w:val="en-US" w:eastAsia="en-US"/>
                            </w:rPr>
                            <w:t>Release 16</w:t>
                          </w:r>
                          <w:r>
                            <w:rPr>
                              <w:lang w:val="en-US" w:eastAsia="en-US"/>
                            </w:rPr>
                          </w:r>
                          <w:r>
                            <w:rPr>
                              <w:lang w:val="en-US" w:eastAsia="en-US"/>
                            </w:rPr>
                            <w:fldChar w:fldCharType="end"/>
                          </w:r>
                        </w:p>
                      </w:txbxContent>
                    </wps:txbx>
                    <wps:bodyPr anchor="t" lIns="0" tIns="0" rIns="0" bIns="0">
                      <a:noAutofit/>
                    </wps:bodyPr>
                  </wps:wsp>
                </a:graphicData>
              </a:graphic>
            </wp:anchor>
          </w:drawing>
        </mc:Choice>
        <mc:Fallback>
          <w:pict>
            <v:rect fillcolor="#FFFFFF" style="position:absolute;rotation:-0;width:43.65pt;height:11.55pt;mso-wrap-distance-left:0pt;mso-wrap-distance-right:0pt;mso-wrap-distance-top:0pt;mso-wrap-distance-bottom:0pt;margin-top:0.05pt;mso-position-vertical-relative:text;margin-left:0pt;mso-position-horizontal:left;mso-position-horizontal-relative:margin">
              <v:fill opacity="0f"/>
              <v:textbox inset="0in,0in,0in,0in">
                <w:txbxContent>
                  <w:p>
                    <w:pPr>
                      <w:pStyle w:val="Normal"/>
                      <w:spacing w:before="0" w:after="180"/>
                      <w:rPr>
                        <w:lang w:val="en-US" w:eastAsia="en-US"/>
                      </w:rPr>
                    </w:pPr>
                    <w:r>
                      <w:fldChar w:fldCharType="begin"/>
                    </w:r>
                    <w:r>
                      <w:rPr>
                        <w:lang w:val="en-US" w:eastAsia="en-US"/>
                      </w:rPr>
                      <w:instrText xml:space="preserve"> STYLEREF ZGSM </w:instrText>
                    </w:r>
                    <w:r>
                      <w:rPr>
                        <w:lang w:val="en-US" w:eastAsia="en-US"/>
                      </w:rPr>
                    </w:r>
                    <w:r>
                      <w:rPr>
                        <w:lang w:val="en-US" w:eastAsia="en-US"/>
                      </w:rPr>
                      <w:fldChar w:fldCharType="separate"/>
                    </w:r>
                    <w:r>
                      <w:rPr>
                        <w:lang w:val="en-US" w:eastAsia="en-US"/>
                      </w:rPr>
                      <w:t>Release 16</w:t>
                    </w:r>
                    <w:r>
                      <w:rPr>
                        <w:lang w:val="en-US" w:eastAsia="en-US"/>
                      </w:rPr>
                    </w:r>
                    <w:r>
                      <w:rPr>
                        <w:lang w:val="en-US" w:eastAsia="en-US"/>
                      </w:rPr>
                      <w:fldChar w:fldCharType="end"/>
                    </w:r>
                  </w:p>
                </w:txbxContent>
              </v:textbox>
              <w10:wrap type="square" side="largest"/>
            </v:rect>
          </w:pict>
        </mc:Fallback>
      </mc:AlternateContent>
    </w:r>
  </w:p>
  <w:p>
    <w:pPr>
      <w:pStyle w:val="Normal"/>
      <w:widowControl/>
      <w:overflowPunct w:val="false"/>
      <w:autoSpaceDE w:val="false"/>
      <w:bidi w:val="0"/>
      <w:spacing w:before="0" w:after="180"/>
      <w:textAlignment w:val="baseline"/>
      <w:rPr/>
    </w:pPr>
    <w:r>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0" w:after="180"/>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pStyle w:val="Heading4"/>
      <w:numFmt w:val="none"/>
      <w:suff w:val="nothing"/>
      <w:lvlText w:val=""/>
      <w:lvlJc w:val="left"/>
      <w:pPr>
        <w:tabs>
          <w:tab w:val="num" w:pos="0"/>
        </w:tabs>
        <w:ind w:left="0" w:hanging="0"/>
      </w:pPr>
    </w:lvl>
    <w:lvl w:ilvl="4">
      <w:start w:val="1"/>
      <w:pStyle w:val="Heading5"/>
      <w:numFmt w:val="none"/>
      <w:suff w:val="nothing"/>
      <w:lvlText w:val=""/>
      <w:lvlJc w:val="left"/>
      <w:pPr>
        <w:tabs>
          <w:tab w:val="num" w:pos="0"/>
        </w:tabs>
        <w:ind w:left="0" w:hanging="0"/>
      </w:pPr>
    </w:lvl>
    <w:lvl w:ilvl="5">
      <w:start w:val="1"/>
      <w:pStyle w:val="Heading6"/>
      <w:numFmt w:val="none"/>
      <w:suff w:val="nothing"/>
      <w:lvlText w:val=""/>
      <w:lvlJc w:val="left"/>
      <w:pPr>
        <w:tabs>
          <w:tab w:val="num" w:pos="0"/>
        </w:tabs>
        <w:ind w:left="0" w:hanging="0"/>
      </w:pPr>
    </w:lvl>
    <w:lvl w:ilvl="6">
      <w:start w:val="1"/>
      <w:pStyle w:val="Heading7"/>
      <w:numFmt w:val="none"/>
      <w:suff w:val="nothing"/>
      <w:lvlText w:val=""/>
      <w:lvlJc w:val="left"/>
      <w:pPr>
        <w:tabs>
          <w:tab w:val="num" w:pos="0"/>
        </w:tabs>
        <w:ind w:left="0" w:hanging="0"/>
      </w:pPr>
    </w:lvl>
    <w:lvl w:ilvl="7">
      <w:start w:val="1"/>
      <w:pStyle w:val="Heading8"/>
      <w:numFmt w:val="none"/>
      <w:suff w:val="nothing"/>
      <w:lvlText w:val=""/>
      <w:lvlJc w:val="left"/>
      <w:pPr>
        <w:tabs>
          <w:tab w:val="num" w:pos="0"/>
        </w:tabs>
        <w:ind w:left="0" w:hanging="0"/>
      </w:pPr>
    </w:lvl>
    <w:lvl w:ilvl="8">
      <w:start w:val="1"/>
      <w:pStyle w:val="Heading9"/>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283"/>
        </w:tabs>
        <w:ind w:left="283"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bering>
</file>

<file path=word/settings.xml><?xml version="1.0" encoding="utf-8"?>
<w:settings xmlns:w="http://schemas.openxmlformats.org/wordprocessingml/2006/main">
  <w:zoom w:percent="100"/>
  <w:defaultTabStop w:val="284"/>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Noto Sans Devanagari"/>
        <w:sz w:val="24"/>
        <w:szCs w:val="24"/>
        <w:lang w:val="en-US" w:eastAsia="zh-CN" w:bidi="hi-IN"/>
      </w:rPr>
    </w:rPrDefault>
    <w:pPrDefault>
      <w:pPr>
        <w:suppressAutoHyphens w:val="true"/>
      </w:pPr>
    </w:pPrDefault>
  </w:docDefaults>
  <w:style w:type="paragraph" w:styleId="Normal">
    <w:name w:val="Normal"/>
    <w:qFormat/>
    <w:pPr>
      <w:widowControl/>
      <w:overflowPunct w:val="false"/>
      <w:autoSpaceDE w:val="false"/>
      <w:bidi w:val="0"/>
      <w:spacing w:before="0" w:after="180"/>
      <w:textAlignment w:val="baseline"/>
    </w:pPr>
    <w:rPr>
      <w:rFonts w:ascii="Times New Roman" w:hAnsi="Times New Roman" w:eastAsia="Times New Roman" w:cs="Times New Roman"/>
      <w:color w:val="000000"/>
      <w:sz w:val="20"/>
      <w:szCs w:val="20"/>
      <w:lang w:val="en-GB" w:eastAsia="ja-JP" w:bidi="ar-SA"/>
    </w:rPr>
  </w:style>
  <w:style w:type="paragraph" w:styleId="Heading1">
    <w:name w:val="Heading 1"/>
    <w:next w:val="Normal"/>
    <w:qFormat/>
    <w:pPr>
      <w:keepNext w:val="true"/>
      <w:keepLines/>
      <w:widowControl/>
      <w:numPr>
        <w:ilvl w:val="0"/>
        <w:numId w:val="1"/>
      </w:numPr>
      <w:pBdr>
        <w:top w:val="single" w:sz="12" w:space="3" w:color="000000"/>
      </w:pBdr>
      <w:overflowPunct w:val="false"/>
      <w:autoSpaceDE w:val="false"/>
      <w:bidi w:val="0"/>
      <w:spacing w:before="240" w:after="180"/>
      <w:ind w:left="1134" w:hanging="1134"/>
      <w:textAlignment w:val="baseline"/>
      <w:outlineLvl w:val="0"/>
    </w:pPr>
    <w:rPr>
      <w:rFonts w:ascii="Arial" w:hAnsi="Arial" w:eastAsia="Times New Roman" w:cs="Arial"/>
      <w:color w:val="auto"/>
      <w:sz w:val="36"/>
      <w:szCs w:val="20"/>
      <w:lang w:val="en-GB" w:eastAsia="ja-JP" w:bidi="ar-SA"/>
    </w:rPr>
  </w:style>
  <w:style w:type="paragraph" w:styleId="Heading2">
    <w:name w:val="Heading 2"/>
    <w:basedOn w:val="Heading1"/>
    <w:next w:val="Normal"/>
    <w:qFormat/>
    <w:pPr>
      <w:numPr>
        <w:ilvl w:val="1"/>
        <w:numId w:val="1"/>
      </w:numPr>
      <w:pBdr>
        <w:top w:val="nil"/>
      </w:pBdr>
      <w:spacing w:before="180" w:after="180"/>
      <w:outlineLvl w:val="1"/>
    </w:pPr>
    <w:rPr>
      <w:sz w:val="32"/>
    </w:rPr>
  </w:style>
  <w:style w:type="paragraph" w:styleId="Heading3">
    <w:name w:val="Heading 3"/>
    <w:basedOn w:val="Heading2"/>
    <w:next w:val="Normal"/>
    <w:qFormat/>
    <w:pPr>
      <w:numPr>
        <w:ilvl w:val="2"/>
        <w:numId w:val="1"/>
      </w:numPr>
      <w:spacing w:before="120" w:after="180"/>
      <w:outlineLvl w:val="2"/>
    </w:pPr>
    <w:rPr>
      <w:sz w:val="28"/>
      <w:lang w:val="en-US"/>
    </w:rPr>
  </w:style>
  <w:style w:type="paragraph" w:styleId="Heading4">
    <w:name w:val="Heading 4"/>
    <w:basedOn w:val="Heading3"/>
    <w:next w:val="Normal"/>
    <w:qFormat/>
    <w:pPr>
      <w:numPr>
        <w:ilvl w:val="3"/>
        <w:numId w:val="1"/>
      </w:numPr>
      <w:ind w:left="1418" w:hanging="1418"/>
      <w:outlineLvl w:val="3"/>
    </w:pPr>
    <w:rPr>
      <w:sz w:val="24"/>
    </w:rPr>
  </w:style>
  <w:style w:type="paragraph" w:styleId="Heading5">
    <w:name w:val="Heading 5"/>
    <w:basedOn w:val="Heading4"/>
    <w:next w:val="Normal"/>
    <w:qFormat/>
    <w:pPr>
      <w:numPr>
        <w:ilvl w:val="4"/>
        <w:numId w:val="1"/>
      </w:numPr>
      <w:ind w:left="1701" w:hanging="1701"/>
      <w:outlineLvl w:val="4"/>
    </w:pPr>
    <w:rPr>
      <w:sz w:val="22"/>
    </w:rPr>
  </w:style>
  <w:style w:type="paragraph" w:styleId="Heading6">
    <w:name w:val="Heading 6"/>
    <w:basedOn w:val="H6"/>
    <w:next w:val="Normal"/>
    <w:qFormat/>
    <w:pPr>
      <w:numPr>
        <w:ilvl w:val="5"/>
        <w:numId w:val="1"/>
      </w:numPr>
      <w:outlineLvl w:val="5"/>
    </w:pPr>
    <w:rPr/>
  </w:style>
  <w:style w:type="paragraph" w:styleId="Heading7">
    <w:name w:val="Heading 7"/>
    <w:basedOn w:val="H6"/>
    <w:next w:val="Normal"/>
    <w:qFormat/>
    <w:pPr>
      <w:numPr>
        <w:ilvl w:val="6"/>
        <w:numId w:val="1"/>
      </w:numPr>
      <w:outlineLvl w:val="6"/>
    </w:pPr>
    <w:rPr/>
  </w:style>
  <w:style w:type="paragraph" w:styleId="Heading8">
    <w:name w:val="Heading 8"/>
    <w:basedOn w:val="Heading1"/>
    <w:next w:val="Normal"/>
    <w:qFormat/>
    <w:pPr>
      <w:numPr>
        <w:ilvl w:val="7"/>
        <w:numId w:val="1"/>
      </w:numPr>
      <w:ind w:left="0" w:hanging="0"/>
      <w:outlineLvl w:val="7"/>
    </w:pPr>
    <w:rPr>
      <w:lang w:val="en-US"/>
    </w:rPr>
  </w:style>
  <w:style w:type="paragraph" w:styleId="Heading9">
    <w:name w:val="Heading 9"/>
    <w:basedOn w:val="Heading8"/>
    <w:next w:val="Normal"/>
    <w:qFormat/>
    <w:pPr>
      <w:numPr>
        <w:ilvl w:val="8"/>
        <w:numId w:val="1"/>
      </w:numPr>
      <w:outlineLvl w:val="8"/>
    </w:pPr>
    <w:rPr/>
  </w:style>
  <w:style w:type="character" w:styleId="WW8Num2z0">
    <w:name w:val="WW8Num2z0"/>
    <w:qFormat/>
    <w:rPr>
      <w:sz w:val="16"/>
    </w:rPr>
  </w:style>
  <w:style w:type="character" w:styleId="WW8Num3z0">
    <w:name w:val="WW8Num3z0"/>
    <w:qFormat/>
    <w:rPr>
      <w:rFonts w:ascii="Arial" w:hAnsi="Arial" w:cs="Arial"/>
      <w:sz w:val="16"/>
    </w:rPr>
  </w:style>
  <w:style w:type="character" w:styleId="WW8Num4z0">
    <w:name w:val="WW8Num4z0"/>
    <w:qFormat/>
    <w:rPr/>
  </w:style>
  <w:style w:type="character" w:styleId="WW8Num5z0">
    <w:name w:val="WW8Num5z0"/>
    <w:qFormat/>
    <w:rPr>
      <w:rFonts w:ascii="Arial" w:hAnsi="Arial" w:cs="Arial"/>
      <w:sz w:val="16"/>
    </w:rPr>
  </w:style>
  <w:style w:type="character" w:styleId="WW8Num6z0">
    <w:name w:val="WW8Num6z0"/>
    <w:qFormat/>
    <w:rPr>
      <w:sz w:val="16"/>
    </w:rPr>
  </w:style>
  <w:style w:type="character" w:styleId="WW8Num7z0">
    <w:name w:val="WW8Num7z0"/>
    <w:qFormat/>
    <w:rPr>
      <w:sz w:val="16"/>
    </w:rPr>
  </w:style>
  <w:style w:type="character" w:styleId="WW8Num8z0">
    <w:name w:val="WW8Num8z0"/>
    <w:qFormat/>
    <w:rPr>
      <w:rFonts w:ascii="Arial" w:hAnsi="Arial" w:cs="Arial"/>
      <w:sz w:val="16"/>
    </w:rPr>
  </w:style>
  <w:style w:type="character" w:styleId="WW8Num9z0">
    <w:name w:val="WW8Num9z0"/>
    <w:qFormat/>
    <w:rPr>
      <w:rFonts w:ascii="Arial" w:hAnsi="Arial" w:cs="Arial"/>
      <w:sz w:val="16"/>
    </w:rPr>
  </w:style>
  <w:style w:type="character" w:styleId="WW8Num11z0">
    <w:name w:val="WW8Num11z0"/>
    <w:qFormat/>
    <w:rPr>
      <w:rFonts w:ascii="Arial" w:hAnsi="Arial" w:cs="Arial"/>
      <w:sz w:val="16"/>
    </w:rPr>
  </w:style>
  <w:style w:type="character" w:styleId="WW8Num12z0">
    <w:name w:val="WW8Num12z0"/>
    <w:qFormat/>
    <w:rPr>
      <w:sz w:val="16"/>
    </w:rPr>
  </w:style>
  <w:style w:type="character" w:styleId="WW8Num13z0">
    <w:name w:val="WW8Num13z0"/>
    <w:qFormat/>
    <w:rPr>
      <w:rFonts w:ascii="Arial" w:hAnsi="Arial" w:cs="Arial"/>
      <w:sz w:val="16"/>
    </w:rPr>
  </w:style>
  <w:style w:type="character" w:styleId="WW8Num14z0">
    <w:name w:val="WW8Num14z0"/>
    <w:qFormat/>
    <w:rPr>
      <w:rFonts w:ascii="Arial" w:hAnsi="Arial" w:cs="Arial"/>
      <w:sz w:val="16"/>
    </w:rPr>
  </w:style>
  <w:style w:type="character" w:styleId="WW8Num15z0">
    <w:name w:val="WW8Num15z0"/>
    <w:qFormat/>
    <w:rPr>
      <w:rFonts w:ascii="Arial" w:hAnsi="Arial" w:cs="Arial"/>
      <w:sz w:val="16"/>
    </w:rPr>
  </w:style>
  <w:style w:type="character" w:styleId="WW8Num16z0">
    <w:name w:val="WW8Num16z0"/>
    <w:qFormat/>
    <w:rPr>
      <w:sz w:val="16"/>
    </w:rPr>
  </w:style>
  <w:style w:type="character" w:styleId="WW8Num17z0">
    <w:name w:val="WW8Num17z0"/>
    <w:qFormat/>
    <w:rPr>
      <w:sz w:val="16"/>
    </w:rPr>
  </w:style>
  <w:style w:type="character" w:styleId="WW8Num18z0">
    <w:name w:val="WW8Num18z0"/>
    <w:qFormat/>
    <w:rPr>
      <w:sz w:val="16"/>
    </w:rPr>
  </w:style>
  <w:style w:type="character" w:styleId="WW8Num19z0">
    <w:name w:val="WW8Num19z0"/>
    <w:qFormat/>
    <w:rPr>
      <w:sz w:val="16"/>
    </w:rPr>
  </w:style>
  <w:style w:type="character" w:styleId="WW8Num20z0">
    <w:name w:val="WW8Num20z0"/>
    <w:qFormat/>
    <w:rPr>
      <w:rFonts w:ascii="Arial" w:hAnsi="Arial" w:cs="Arial"/>
      <w:sz w:val="16"/>
    </w:rPr>
  </w:style>
  <w:style w:type="character" w:styleId="WW8Num21z0">
    <w:name w:val="WW8Num21z0"/>
    <w:qFormat/>
    <w:rPr>
      <w:rFonts w:ascii="Arial" w:hAnsi="Arial" w:cs="Arial"/>
      <w:sz w:val="16"/>
    </w:rPr>
  </w:style>
  <w:style w:type="character" w:styleId="WW8Num22z0">
    <w:name w:val="WW8Num22z0"/>
    <w:qFormat/>
    <w:rPr>
      <w:sz w:val="16"/>
    </w:rPr>
  </w:style>
  <w:style w:type="character" w:styleId="WW8Num23z0">
    <w:name w:val="WW8Num23z0"/>
    <w:qFormat/>
    <w:rPr>
      <w:rFonts w:ascii="Arial" w:hAnsi="Arial" w:cs="Arial"/>
      <w:sz w:val="16"/>
    </w:rPr>
  </w:style>
  <w:style w:type="character" w:styleId="WW8Num24z0">
    <w:name w:val="WW8Num24z0"/>
    <w:qFormat/>
    <w:rPr>
      <w:rFonts w:ascii="Arial" w:hAnsi="Arial" w:cs="Arial"/>
      <w:sz w:val="16"/>
    </w:rPr>
  </w:style>
  <w:style w:type="character" w:styleId="WW8NumSt1z0">
    <w:name w:val="WW8NumSt1z0"/>
    <w:qFormat/>
    <w:rPr>
      <w:rFonts w:ascii="Symbol" w:hAnsi="Symbol" w:cs="Symbol"/>
    </w:rPr>
  </w:style>
  <w:style w:type="character" w:styleId="DefaultParagraphFont">
    <w:name w:val="Default Paragraph Font"/>
    <w:qFormat/>
    <w:rPr/>
  </w:style>
  <w:style w:type="character" w:styleId="Heading3Char">
    <w:name w:val="Heading 3 Char"/>
    <w:qFormat/>
    <w:rPr>
      <w:rFonts w:ascii="Arial" w:hAnsi="Arial" w:eastAsia="Times New Roman" w:cs="Arial"/>
      <w:sz w:val="28"/>
      <w:lang w:eastAsia="ja-JP"/>
    </w:rPr>
  </w:style>
  <w:style w:type="character" w:styleId="Heading8Char">
    <w:name w:val="Heading 8 Char"/>
    <w:qFormat/>
    <w:rPr>
      <w:rFonts w:ascii="Arial" w:hAnsi="Arial" w:eastAsia="Times New Roman" w:cs="Arial"/>
      <w:sz w:val="36"/>
      <w:lang w:eastAsia="ja-JP"/>
    </w:rPr>
  </w:style>
  <w:style w:type="character" w:styleId="ZGSM">
    <w:name w:val="ZGSM"/>
    <w:qFormat/>
    <w:rPr/>
  </w:style>
  <w:style w:type="character" w:styleId="FootnoteCharacters">
    <w:name w:val="Footnote Characters"/>
    <w:qFormat/>
    <w:rPr>
      <w:b/>
      <w:sz w:val="16"/>
      <w:vertAlign w:val="superscript"/>
    </w:rPr>
  </w:style>
  <w:style w:type="character" w:styleId="NOChar">
    <w:name w:val="NO Char"/>
    <w:qFormat/>
    <w:rPr>
      <w:rFonts w:eastAsia="Times New Roman"/>
      <w:color w:val="000000"/>
      <w:lang w:eastAsia="ja-JP"/>
    </w:rPr>
  </w:style>
  <w:style w:type="character" w:styleId="TALChar">
    <w:name w:val="TAL Char"/>
    <w:qFormat/>
    <w:rPr>
      <w:rFonts w:ascii="Arial" w:hAnsi="Arial" w:eastAsia="Times New Roman" w:cs="Arial"/>
      <w:color w:val="000000"/>
      <w:sz w:val="18"/>
      <w:lang w:eastAsia="ja-JP"/>
    </w:rPr>
  </w:style>
  <w:style w:type="character" w:styleId="TACChar">
    <w:name w:val="TAC Char"/>
    <w:qFormat/>
    <w:rPr>
      <w:rFonts w:ascii="Arial" w:hAnsi="Arial" w:eastAsia="Times New Roman" w:cs="Arial"/>
      <w:color w:val="000000"/>
      <w:sz w:val="18"/>
      <w:lang w:eastAsia="ja-JP"/>
    </w:rPr>
  </w:style>
  <w:style w:type="character" w:styleId="EXChar">
    <w:name w:val="EX Char"/>
    <w:qFormat/>
    <w:rPr>
      <w:rFonts w:eastAsia="Times New Roman"/>
      <w:color w:val="000000"/>
      <w:lang w:eastAsia="ja-JP"/>
    </w:rPr>
  </w:style>
  <w:style w:type="character" w:styleId="EditorsNoteChar">
    <w:name w:val="Editor's Note Char"/>
    <w:qFormat/>
    <w:rPr>
      <w:rFonts w:eastAsia="Times New Roman"/>
      <w:color w:val="FF0000"/>
      <w:lang w:eastAsia="ja-JP"/>
    </w:rPr>
  </w:style>
  <w:style w:type="character" w:styleId="THChar">
    <w:name w:val="TH Char"/>
    <w:qFormat/>
    <w:rPr>
      <w:rFonts w:ascii="Arial" w:hAnsi="Arial" w:eastAsia="Times New Roman" w:cs="Arial"/>
      <w:b/>
      <w:color w:val="000000"/>
      <w:lang w:eastAsia="ja-JP"/>
    </w:rPr>
  </w:style>
  <w:style w:type="character" w:styleId="TFChar">
    <w:name w:val="TF Char"/>
    <w:basedOn w:val="THChar"/>
    <w:qFormat/>
    <w:rPr/>
  </w:style>
  <w:style w:type="character" w:styleId="CommentReference">
    <w:name w:val="Comment Reference"/>
    <w:qFormat/>
    <w:rPr>
      <w:sz w:val="16"/>
    </w:rPr>
  </w:style>
  <w:style w:type="character" w:styleId="B1Char">
    <w:name w:val="B1 Char"/>
    <w:qFormat/>
    <w:rPr>
      <w:rFonts w:eastAsia="Times New Roman"/>
      <w:color w:val="000000"/>
      <w:lang w:eastAsia="ja-JP"/>
    </w:rPr>
  </w:style>
  <w:style w:type="character" w:styleId="HeaderChar">
    <w:name w:val="Header Char"/>
    <w:qFormat/>
    <w:rPr/>
  </w:style>
  <w:style w:type="character" w:styleId="FooterChar">
    <w:name w:val="Footer Char"/>
    <w:qFormat/>
    <w:rPr/>
  </w:style>
  <w:style w:type="character" w:styleId="InternetLink">
    <w:name w:val="Hyperlink"/>
    <w:rPr>
      <w:color w:val="0000FF"/>
      <w:u w:val="single"/>
    </w:rPr>
  </w:style>
  <w:style w:type="character" w:styleId="CommentTextChar">
    <w:name w:val="Comment Text Char"/>
    <w:qFormat/>
    <w:rPr>
      <w:lang w:val="en-GB"/>
    </w:rPr>
  </w:style>
  <w:style w:type="character" w:styleId="BalloonTextChar">
    <w:name w:val="Balloon Text Char"/>
    <w:qFormat/>
    <w:rPr>
      <w:rFonts w:ascii="Tahoma" w:hAnsi="Tahoma" w:cs="Tahoma"/>
      <w:sz w:val="16"/>
      <w:szCs w:val="16"/>
      <w:lang w:val="en-GB"/>
    </w:rPr>
  </w:style>
  <w:style w:type="character" w:styleId="TAHChar">
    <w:name w:val="TAH Char"/>
    <w:qFormat/>
    <w:rPr>
      <w:rFonts w:ascii="Arial" w:hAnsi="Arial" w:eastAsia="Times New Roman" w:cs="Arial"/>
      <w:b/>
      <w:color w:val="000000"/>
      <w:sz w:val="18"/>
      <w:lang w:eastAsia="ja-JP"/>
    </w:rPr>
  </w:style>
  <w:style w:type="character" w:styleId="NOZchn">
    <w:name w:val="NO Zchn"/>
    <w:qFormat/>
    <w:rPr>
      <w:rFonts w:ascii="Times New Roman" w:hAnsi="Times New Roman" w:cs="Times New Roman"/>
      <w:lang w:val="en-GB"/>
    </w:rPr>
  </w:style>
  <w:style w:type="character" w:styleId="EXCar">
    <w:name w:val="EX Car"/>
    <w:qFormat/>
    <w:rPr>
      <w:rFonts w:ascii="Times New Roman" w:hAnsi="Times New Roman" w:cs="Times New Roman"/>
      <w:lang w:val="en-GB"/>
    </w:rPr>
  </w:style>
  <w:style w:type="character" w:styleId="B2Char">
    <w:name w:val="B2 Char"/>
    <w:qFormat/>
    <w:rPr>
      <w:rFonts w:eastAsia="Times New Roman"/>
      <w:color w:val="000000"/>
      <w:lang w:val="en-GB" w:eastAsia="ja-JP"/>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DejaVu Sans" w:cs="Noto Sans Devanagari"/>
      <w:sz w:val="28"/>
      <w:szCs w:val="28"/>
    </w:rPr>
  </w:style>
  <w:style w:type="paragraph" w:styleId="TextBody">
    <w:name w:val="Body Text"/>
    <w:basedOn w:val="Normal"/>
    <w:pPr>
      <w:spacing w:lineRule="auto" w:line="276" w:before="0" w:after="140"/>
    </w:pPr>
    <w:rPr/>
  </w:style>
  <w:style w:type="paragraph" w:styleId="List">
    <w:name w:val="List"/>
    <w:basedOn w:val="Normal"/>
    <w:pPr>
      <w:spacing w:before="0" w:after="180"/>
      <w:ind w:left="283" w:hanging="283"/>
      <w:contextualSpacing/>
    </w:pPr>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H6">
    <w:name w:val="H6"/>
    <w:basedOn w:val="Heading5"/>
    <w:next w:val="Normal"/>
    <w:qFormat/>
    <w:pPr>
      <w:numPr>
        <w:ilvl w:val="0"/>
        <w:numId w:val="0"/>
      </w:numPr>
      <w:overflowPunct w:val="false"/>
      <w:autoSpaceDE w:val="false"/>
      <w:ind w:left="1985" w:hanging="1985"/>
      <w:textAlignment w:val="baseline"/>
      <w:outlineLvl w:val="9"/>
    </w:pPr>
    <w:rPr>
      <w:rFonts w:eastAsia="Times New Roman"/>
      <w:sz w:val="20"/>
      <w:lang w:eastAsia="ja-JP"/>
    </w:rPr>
  </w:style>
  <w:style w:type="paragraph" w:styleId="Contents1">
    <w:name w:val="TOC 1"/>
    <w:pPr>
      <w:keepNext w:val="true"/>
      <w:keepLines/>
      <w:widowControl w:val="false"/>
      <w:tabs>
        <w:tab w:val="clear" w:pos="284"/>
        <w:tab w:val="right" w:pos="9639" w:leader="dot"/>
      </w:tabs>
      <w:overflowPunct w:val="false"/>
      <w:autoSpaceDE w:val="false"/>
      <w:bidi w:val="0"/>
      <w:spacing w:before="120" w:after="0"/>
      <w:ind w:left="567" w:right="425" w:hanging="567"/>
      <w:textAlignment w:val="baseline"/>
    </w:pPr>
    <w:rPr>
      <w:rFonts w:ascii="Times New Roman" w:hAnsi="Times New Roman" w:eastAsia="Times New Roman" w:cs="Times New Roman"/>
      <w:color w:val="auto"/>
      <w:sz w:val="22"/>
      <w:szCs w:val="20"/>
      <w:lang w:val="en-GB" w:eastAsia="en-US" w:bidi="ar-SA"/>
    </w:rPr>
  </w:style>
  <w:style w:type="paragraph" w:styleId="Contents8">
    <w:name w:val="TOC 8"/>
    <w:basedOn w:val="Contents1"/>
    <w:pPr>
      <w:spacing w:before="180" w:after="0"/>
      <w:ind w:left="2693" w:right="425" w:hanging="2693"/>
    </w:pPr>
    <w:rPr>
      <w:b/>
    </w:rPr>
  </w:style>
  <w:style w:type="paragraph" w:styleId="Contents9">
    <w:name w:val="TOC 9"/>
    <w:basedOn w:val="Contents8"/>
    <w:pPr>
      <w:ind w:left="1418" w:right="425" w:hanging="1418"/>
    </w:pPr>
    <w:rPr/>
  </w:style>
  <w:style w:type="paragraph" w:styleId="EQ">
    <w:name w:val="EQ"/>
    <w:basedOn w:val="Normal"/>
    <w:next w:val="Normal"/>
    <w:qFormat/>
    <w:pPr>
      <w:keepLines/>
      <w:tabs>
        <w:tab w:val="clear" w:pos="284"/>
        <w:tab w:val="center" w:pos="4536" w:leader="none"/>
        <w:tab w:val="right" w:pos="9072" w:leader="none"/>
      </w:tabs>
      <w:overflowPunct w:val="false"/>
      <w:autoSpaceDE w:val="false"/>
      <w:textAlignment w:val="baseline"/>
    </w:pPr>
    <w:rPr>
      <w:rFonts w:eastAsia="Times New Roman"/>
      <w:color w:val="000000"/>
      <w:lang w:val="en-US" w:eastAsia="en-US"/>
    </w:rPr>
  </w:style>
  <w:style w:type="paragraph" w:styleId="ZD">
    <w:name w:val="ZD"/>
    <w:qFormat/>
    <w:pPr>
      <w:widowControl w:val="false"/>
      <w:overflowPunct w:val="false"/>
      <w:autoSpaceDE w:val="false"/>
      <w:bidi w:val="0"/>
      <w:textAlignment w:val="baseline"/>
    </w:pPr>
    <w:rPr>
      <w:rFonts w:ascii="Arial" w:hAnsi="Arial" w:eastAsia="Times New Roman" w:cs="Arial"/>
      <w:color w:val="auto"/>
      <w:sz w:val="32"/>
      <w:szCs w:val="20"/>
      <w:lang w:val="en-GB" w:eastAsia="en-US" w:bidi="ar-SA"/>
    </w:rPr>
  </w:style>
  <w:style w:type="paragraph" w:styleId="Contents2">
    <w:name w:val="TOC 2"/>
    <w:basedOn w:val="Contents1"/>
    <w:pPr>
      <w:keepNext w:val="false"/>
      <w:spacing w:before="0" w:after="0"/>
      <w:ind w:left="851" w:right="425" w:hanging="851"/>
    </w:pPr>
    <w:rPr>
      <w:sz w:val="20"/>
    </w:rPr>
  </w:style>
  <w:style w:type="paragraph" w:styleId="Contents3">
    <w:name w:val="TOC 3"/>
    <w:basedOn w:val="Contents2"/>
    <w:pPr>
      <w:ind w:left="1134" w:right="425" w:hanging="1134"/>
    </w:pPr>
    <w:rPr/>
  </w:style>
  <w:style w:type="paragraph" w:styleId="Contents4">
    <w:name w:val="TOC 4"/>
    <w:basedOn w:val="Contents3"/>
    <w:pPr>
      <w:ind w:left="1418" w:right="425" w:hanging="1418"/>
    </w:pPr>
    <w:rPr/>
  </w:style>
  <w:style w:type="paragraph" w:styleId="Contents5">
    <w:name w:val="TOC 5"/>
    <w:basedOn w:val="Contents4"/>
    <w:pPr>
      <w:ind w:left="1701" w:right="425" w:hanging="1701"/>
    </w:pPr>
    <w:rPr/>
  </w:style>
  <w:style w:type="paragraph" w:styleId="Index1">
    <w:name w:val="Index 1"/>
    <w:basedOn w:val="Normal"/>
    <w:pPr>
      <w:keepLines/>
      <w:spacing w:before="0" w:after="0"/>
    </w:pPr>
    <w:rPr/>
  </w:style>
  <w:style w:type="paragraph" w:styleId="Index2">
    <w:name w:val="Index 2"/>
    <w:basedOn w:val="Index1"/>
    <w:pPr>
      <w:ind w:left="284" w:hanging="0"/>
    </w:pPr>
    <w:rPr/>
  </w:style>
  <w:style w:type="paragraph" w:styleId="TT">
    <w:name w:val="TT"/>
    <w:basedOn w:val="Heading1"/>
    <w:next w:val="Normal"/>
    <w:qFormat/>
    <w:pPr>
      <w:numPr>
        <w:ilvl w:val="0"/>
        <w:numId w:val="0"/>
      </w:numPr>
      <w:ind w:left="1134" w:hanging="1134"/>
      <w:outlineLvl w:val="9"/>
    </w:pPr>
    <w:rPr/>
  </w:style>
  <w:style w:type="paragraph" w:styleId="Footnote">
    <w:name w:val="Footnote Text"/>
    <w:basedOn w:val="Normal"/>
    <w:pPr>
      <w:keepLines/>
      <w:spacing w:before="0" w:after="0"/>
      <w:ind w:left="454" w:hanging="454"/>
    </w:pPr>
    <w:rPr>
      <w:sz w:val="16"/>
    </w:rPr>
  </w:style>
  <w:style w:type="paragraph" w:styleId="NO">
    <w:name w:val="NO"/>
    <w:basedOn w:val="Normal"/>
    <w:qFormat/>
    <w:pPr>
      <w:keepLines/>
      <w:overflowPunct w:val="false"/>
      <w:autoSpaceDE w:val="false"/>
      <w:ind w:left="1135" w:hanging="851"/>
      <w:textAlignment w:val="baseline"/>
    </w:pPr>
    <w:rPr>
      <w:lang w:val="en-US"/>
    </w:rPr>
  </w:style>
  <w:style w:type="paragraph" w:styleId="NF">
    <w:name w:val="NF"/>
    <w:basedOn w:val="NO"/>
    <w:qFormat/>
    <w:pPr>
      <w:keepNext w:val="true"/>
      <w:spacing w:before="0" w:after="0"/>
    </w:pPr>
    <w:rPr>
      <w:rFonts w:ascii="Arial" w:hAnsi="Arial" w:cs="Arial"/>
      <w:sz w:val="18"/>
    </w:rPr>
  </w:style>
  <w:style w:type="paragraph" w:styleId="TAL">
    <w:name w:val="TAL"/>
    <w:basedOn w:val="Normal"/>
    <w:qFormat/>
    <w:pPr>
      <w:keepNext w:val="true"/>
      <w:keepLines/>
      <w:spacing w:before="0" w:after="0"/>
    </w:pPr>
    <w:rPr>
      <w:rFonts w:ascii="Arial" w:hAnsi="Arial" w:cs="Arial"/>
      <w:sz w:val="18"/>
      <w:lang w:val="en-US"/>
    </w:rPr>
  </w:style>
  <w:style w:type="paragraph" w:styleId="TAR">
    <w:name w:val="TAR"/>
    <w:basedOn w:val="TAL"/>
    <w:qFormat/>
    <w:pPr>
      <w:jc w:val="right"/>
    </w:pPr>
    <w:rPr/>
  </w:style>
  <w:style w:type="paragraph" w:styleId="TAC">
    <w:name w:val="TAC"/>
    <w:basedOn w:val="TAL"/>
    <w:qFormat/>
    <w:pPr>
      <w:jc w:val="center"/>
    </w:pPr>
    <w:rPr/>
  </w:style>
  <w:style w:type="paragraph" w:styleId="TAH">
    <w:name w:val="TAH"/>
    <w:basedOn w:val="TAC"/>
    <w:qFormat/>
    <w:pPr/>
    <w:rPr>
      <w:b/>
    </w:rPr>
  </w:style>
  <w:style w:type="paragraph" w:styleId="EX">
    <w:name w:val="EX"/>
    <w:basedOn w:val="Normal"/>
    <w:qFormat/>
    <w:pPr>
      <w:keepLines/>
      <w:overflowPunct w:val="false"/>
      <w:autoSpaceDE w:val="false"/>
      <w:ind w:left="1702" w:hanging="1418"/>
      <w:textAlignment w:val="baseline"/>
    </w:pPr>
    <w:rPr>
      <w:lang w:val="en-US"/>
    </w:rPr>
  </w:style>
  <w:style w:type="paragraph" w:styleId="FP">
    <w:name w:val="FP"/>
    <w:basedOn w:val="Normal"/>
    <w:qFormat/>
    <w:pPr>
      <w:overflowPunct w:val="false"/>
      <w:autoSpaceDE w:val="false"/>
      <w:spacing w:before="0" w:after="0"/>
      <w:textAlignment w:val="baseline"/>
    </w:pPr>
    <w:rPr>
      <w:rFonts w:eastAsia="Times New Roman"/>
      <w:color w:val="000000"/>
      <w:lang w:eastAsia="ja-JP"/>
    </w:rPr>
  </w:style>
  <w:style w:type="paragraph" w:styleId="NW">
    <w:name w:val="NW"/>
    <w:basedOn w:val="NO"/>
    <w:qFormat/>
    <w:pPr>
      <w:spacing w:before="0" w:after="0"/>
    </w:pPr>
    <w:rPr/>
  </w:style>
  <w:style w:type="paragraph" w:styleId="EW">
    <w:name w:val="EW"/>
    <w:basedOn w:val="EX"/>
    <w:qFormat/>
    <w:pPr>
      <w:spacing w:before="0" w:after="0"/>
    </w:pPr>
    <w:rPr/>
  </w:style>
  <w:style w:type="paragraph" w:styleId="B1">
    <w:name w:val="B1"/>
    <w:basedOn w:val="List"/>
    <w:qFormat/>
    <w:pPr>
      <w:overflowPunct w:val="false"/>
      <w:autoSpaceDE w:val="false"/>
      <w:spacing w:before="0" w:after="180"/>
      <w:ind w:left="568" w:hanging="284"/>
      <w:contextualSpacing w:val="false"/>
      <w:textAlignment w:val="baseline"/>
    </w:pPr>
    <w:rPr>
      <w:lang w:val="en-US"/>
    </w:rPr>
  </w:style>
  <w:style w:type="paragraph" w:styleId="Contents6">
    <w:name w:val="TOC 6"/>
    <w:basedOn w:val="Contents5"/>
    <w:next w:val="Normal"/>
    <w:pPr>
      <w:ind w:left="1985" w:right="425" w:hanging="1985"/>
    </w:pPr>
    <w:rPr/>
  </w:style>
  <w:style w:type="paragraph" w:styleId="Contents7">
    <w:name w:val="TOC 7"/>
    <w:basedOn w:val="Contents6"/>
    <w:next w:val="Normal"/>
    <w:pPr>
      <w:ind w:left="2268" w:right="425" w:hanging="2268"/>
    </w:pPr>
    <w:rPr/>
  </w:style>
  <w:style w:type="paragraph" w:styleId="ListBullet">
    <w:name w:val="List Bullet"/>
    <w:basedOn w:val="Normal"/>
    <w:qFormat/>
    <w:pPr>
      <w:numPr>
        <w:ilvl w:val="0"/>
        <w:numId w:val="2"/>
      </w:numPr>
      <w:ind w:left="568" w:hanging="284"/>
    </w:pPr>
    <w:rPr/>
  </w:style>
  <w:style w:type="paragraph" w:styleId="EditorsNote">
    <w:name w:val="Editor's Note"/>
    <w:basedOn w:val="NO"/>
    <w:qFormat/>
    <w:pPr>
      <w:overflowPunct w:val="false"/>
      <w:autoSpaceDE w:val="false"/>
      <w:textAlignment w:val="baseline"/>
    </w:pPr>
    <w:rPr>
      <w:color w:val="FF0000"/>
    </w:rPr>
  </w:style>
  <w:style w:type="paragraph" w:styleId="TH">
    <w:name w:val="TH"/>
    <w:basedOn w:val="Normal"/>
    <w:qFormat/>
    <w:pPr>
      <w:keepNext w:val="true"/>
      <w:keepLines/>
      <w:spacing w:before="60" w:after="180"/>
      <w:jc w:val="center"/>
    </w:pPr>
    <w:rPr>
      <w:rFonts w:ascii="Arial" w:hAnsi="Arial" w:cs="Arial"/>
      <w:b/>
      <w:lang w:val="en-US"/>
    </w:rPr>
  </w:style>
  <w:style w:type="paragraph" w:styleId="ZA">
    <w:name w:val="ZA"/>
    <w:qFormat/>
    <w:pPr>
      <w:widowControl w:val="false"/>
      <w:pBdr>
        <w:bottom w:val="single" w:sz="12" w:space="1" w:color="000000"/>
      </w:pBdr>
      <w:overflowPunct w:val="false"/>
      <w:autoSpaceDE w:val="false"/>
      <w:bidi w:val="0"/>
      <w:jc w:val="right"/>
      <w:textAlignment w:val="baseline"/>
    </w:pPr>
    <w:rPr>
      <w:rFonts w:ascii="Arial" w:hAnsi="Arial" w:eastAsia="Times New Roman" w:cs="Arial"/>
      <w:color w:val="auto"/>
      <w:sz w:val="40"/>
      <w:szCs w:val="20"/>
      <w:lang w:val="en-GB" w:eastAsia="en-US" w:bidi="ar-SA"/>
    </w:rPr>
  </w:style>
  <w:style w:type="paragraph" w:styleId="ZB">
    <w:name w:val="ZB"/>
    <w:qFormat/>
    <w:pPr>
      <w:widowControl w:val="false"/>
      <w:overflowPunct w:val="false"/>
      <w:autoSpaceDE w:val="false"/>
      <w:bidi w:val="0"/>
      <w:ind w:right="28" w:hanging="0"/>
      <w:jc w:val="right"/>
      <w:textAlignment w:val="baseline"/>
    </w:pPr>
    <w:rPr>
      <w:rFonts w:ascii="Arial" w:hAnsi="Arial" w:eastAsia="Times New Roman" w:cs="Arial"/>
      <w:i/>
      <w:color w:val="auto"/>
      <w:sz w:val="20"/>
      <w:szCs w:val="20"/>
      <w:lang w:val="en-GB" w:eastAsia="en-US" w:bidi="ar-SA"/>
    </w:rPr>
  </w:style>
  <w:style w:type="paragraph" w:styleId="ZT">
    <w:name w:val="ZT"/>
    <w:qFormat/>
    <w:pPr>
      <w:widowControl w:val="false"/>
      <w:overflowPunct w:val="false"/>
      <w:autoSpaceDE w:val="false"/>
      <w:bidi w:val="0"/>
      <w:spacing w:lineRule="atLeast" w:line="240"/>
      <w:jc w:val="right"/>
      <w:textAlignment w:val="baseline"/>
    </w:pPr>
    <w:rPr>
      <w:rFonts w:ascii="Arial" w:hAnsi="Arial" w:eastAsia="Times New Roman" w:cs="Arial"/>
      <w:b/>
      <w:color w:val="auto"/>
      <w:sz w:val="34"/>
      <w:szCs w:val="20"/>
      <w:lang w:val="en-GB" w:eastAsia="ja-JP" w:bidi="ar-SA"/>
    </w:rPr>
  </w:style>
  <w:style w:type="paragraph" w:styleId="ZU">
    <w:name w:val="ZU"/>
    <w:qFormat/>
    <w:pPr>
      <w:widowControl w:val="false"/>
      <w:pBdr>
        <w:top w:val="single" w:sz="12" w:space="1" w:color="000000"/>
      </w:pBdr>
      <w:overflowPunct w:val="false"/>
      <w:autoSpaceDE w:val="false"/>
      <w:bidi w:val="0"/>
      <w:jc w:val="right"/>
      <w:textAlignment w:val="baseline"/>
    </w:pPr>
    <w:rPr>
      <w:rFonts w:ascii="Arial" w:hAnsi="Arial" w:eastAsia="Times New Roman" w:cs="Arial"/>
      <w:color w:val="auto"/>
      <w:sz w:val="20"/>
      <w:szCs w:val="20"/>
      <w:lang w:val="en-GB" w:eastAsia="en-US" w:bidi="ar-SA"/>
    </w:rPr>
  </w:style>
  <w:style w:type="paragraph" w:styleId="TAN">
    <w:name w:val="TAN"/>
    <w:basedOn w:val="TAL"/>
    <w:qFormat/>
    <w:pPr>
      <w:ind w:left="851" w:hanging="851"/>
    </w:pPr>
    <w:rPr/>
  </w:style>
  <w:style w:type="paragraph" w:styleId="TF">
    <w:name w:val="TF"/>
    <w:basedOn w:val="TH"/>
    <w:qFormat/>
    <w:pPr>
      <w:keepNext w:val="false"/>
      <w:spacing w:before="0" w:after="240"/>
    </w:pPr>
    <w:rPr/>
  </w:style>
  <w:style w:type="paragraph" w:styleId="List2">
    <w:name w:val="List Bullet 3"/>
    <w:basedOn w:val="Normal"/>
    <w:pPr>
      <w:spacing w:before="0" w:after="180"/>
      <w:ind w:left="566" w:hanging="283"/>
      <w:contextualSpacing/>
    </w:pPr>
    <w:rPr/>
  </w:style>
  <w:style w:type="paragraph" w:styleId="B2">
    <w:name w:val="B2"/>
    <w:basedOn w:val="List2"/>
    <w:qFormat/>
    <w:pPr>
      <w:overflowPunct w:val="false"/>
      <w:autoSpaceDE w:val="false"/>
      <w:spacing w:before="0" w:after="180"/>
      <w:ind w:left="851" w:hanging="284"/>
      <w:contextualSpacing w:val="false"/>
      <w:textAlignment w:val="baseline"/>
    </w:pPr>
    <w:rPr/>
  </w:style>
  <w:style w:type="paragraph" w:styleId="List3">
    <w:name w:val="List Bullet 4"/>
    <w:basedOn w:val="Normal"/>
    <w:pPr>
      <w:spacing w:before="0" w:after="180"/>
      <w:ind w:left="849" w:hanging="283"/>
      <w:contextualSpacing/>
    </w:pPr>
    <w:rPr/>
  </w:style>
  <w:style w:type="paragraph" w:styleId="B3">
    <w:name w:val="B3"/>
    <w:basedOn w:val="List3"/>
    <w:qFormat/>
    <w:pPr>
      <w:overflowPunct w:val="false"/>
      <w:autoSpaceDE w:val="false"/>
      <w:spacing w:before="0" w:after="180"/>
      <w:ind w:left="1135" w:hanging="284"/>
      <w:contextualSpacing w:val="false"/>
      <w:textAlignment w:val="baseline"/>
    </w:pPr>
    <w:rPr>
      <w:rFonts w:eastAsia="Times New Roman"/>
      <w:color w:val="000000"/>
      <w:lang w:eastAsia="ja-JP"/>
    </w:rPr>
  </w:style>
  <w:style w:type="paragraph" w:styleId="List4">
    <w:name w:val="List Bullet 5"/>
    <w:basedOn w:val="Normal"/>
    <w:pPr>
      <w:spacing w:before="0" w:after="180"/>
      <w:ind w:left="1132" w:hanging="283"/>
      <w:contextualSpacing/>
    </w:pPr>
    <w:rPr/>
  </w:style>
  <w:style w:type="paragraph" w:styleId="B4">
    <w:name w:val="B4"/>
    <w:basedOn w:val="List4"/>
    <w:qFormat/>
    <w:pPr>
      <w:overflowPunct w:val="false"/>
      <w:autoSpaceDE w:val="false"/>
      <w:spacing w:before="0" w:after="180"/>
      <w:ind w:left="1418" w:hanging="284"/>
      <w:contextualSpacing w:val="false"/>
      <w:textAlignment w:val="baseline"/>
    </w:pPr>
    <w:rPr>
      <w:rFonts w:eastAsia="Times New Roman"/>
      <w:color w:val="000000"/>
      <w:lang w:eastAsia="ja-JP"/>
    </w:rPr>
  </w:style>
  <w:style w:type="paragraph" w:styleId="List5">
    <w:name w:val="List Number"/>
    <w:basedOn w:val="Normal"/>
    <w:pPr>
      <w:spacing w:before="0" w:after="180"/>
      <w:ind w:left="1415" w:hanging="283"/>
      <w:contextualSpacing/>
    </w:pPr>
    <w:rPr/>
  </w:style>
  <w:style w:type="paragraph" w:styleId="B5">
    <w:name w:val="B5"/>
    <w:basedOn w:val="List5"/>
    <w:qFormat/>
    <w:pPr>
      <w:overflowPunct w:val="false"/>
      <w:autoSpaceDE w:val="false"/>
      <w:spacing w:before="0" w:after="180"/>
      <w:ind w:left="1702" w:hanging="284"/>
      <w:contextualSpacing w:val="false"/>
      <w:textAlignment w:val="baseline"/>
    </w:pPr>
    <w:rPr>
      <w:rFonts w:eastAsia="Times New Roman"/>
      <w:color w:val="000000"/>
      <w:lang w:eastAsia="ja-JP"/>
    </w:rPr>
  </w:style>
  <w:style w:type="paragraph" w:styleId="ZV">
    <w:name w:val="ZV"/>
    <w:basedOn w:val="ZU"/>
    <w:qFormat/>
    <w:pPr/>
    <w:rPr/>
  </w:style>
  <w:style w:type="paragraph" w:styleId="IndexHeading">
    <w:name w:val="Index Heading"/>
    <w:basedOn w:val="Normal"/>
    <w:next w:val="Normal"/>
    <w:pPr>
      <w:pBdr>
        <w:top w:val="single" w:sz="12" w:space="0" w:color="000000"/>
      </w:pBdr>
      <w:spacing w:before="360" w:after="240"/>
    </w:pPr>
    <w:rPr>
      <w:b/>
      <w:i/>
      <w:sz w:val="26"/>
    </w:rPr>
  </w:style>
  <w:style w:type="paragraph" w:styleId="DocumentMap">
    <w:name w:val="Document Map"/>
    <w:basedOn w:val="Normal"/>
    <w:qFormat/>
    <w:pPr>
      <w:shd w:fill="000080" w:val="clear"/>
    </w:pPr>
    <w:rPr>
      <w:rFonts w:ascii="Tahoma" w:hAnsi="Tahoma" w:cs="Tahoma"/>
    </w:rPr>
  </w:style>
  <w:style w:type="paragraph" w:styleId="CommentText">
    <w:name w:val="Comment Text"/>
    <w:basedOn w:val="Normal"/>
    <w:qFormat/>
    <w:pPr/>
    <w:rPr>
      <w:rFonts w:eastAsia="Batang;바탕"/>
      <w:color w:val="000000"/>
    </w:rPr>
  </w:style>
  <w:style w:type="paragraph" w:styleId="BalloonText">
    <w:name w:val="Balloon Text"/>
    <w:basedOn w:val="Normal"/>
    <w:qFormat/>
    <w:pPr/>
    <w:rPr>
      <w:rFonts w:ascii="Tahoma" w:hAnsi="Tahoma" w:eastAsia="Batang;바탕" w:cs="Tahoma"/>
      <w:color w:val="000000"/>
      <w:sz w:val="16"/>
      <w:szCs w:val="16"/>
    </w:rPr>
  </w:style>
  <w:style w:type="paragraph" w:styleId="Revision">
    <w:name w:val="Revision"/>
    <w:qFormat/>
    <w:pPr>
      <w:widowControl/>
      <w:bidi w:val="0"/>
    </w:pPr>
    <w:rPr>
      <w:rFonts w:ascii="Times New Roman" w:hAnsi="Times New Roman" w:eastAsia="Batang;바탕" w:cs="Times New Roman"/>
      <w:color w:val="auto"/>
      <w:sz w:val="20"/>
      <w:szCs w:val="20"/>
      <w:lang w:val="en-GB" w:bidi="ar-SA" w:eastAsia="zh-CN"/>
    </w:rPr>
  </w:style>
  <w:style w:type="paragraph" w:styleId="HeaderandFooter">
    <w:name w:val="Header and Footer"/>
    <w:basedOn w:val="Normal"/>
    <w:qFormat/>
    <w:pPr>
      <w:suppressLineNumbers/>
      <w:tabs>
        <w:tab w:val="clear" w:pos="284"/>
        <w:tab w:val="center" w:pos="4819" w:leader="none"/>
        <w:tab w:val="right" w:pos="9638" w:leader="none"/>
      </w:tabs>
    </w:pPr>
    <w:rPr/>
  </w:style>
  <w:style w:type="paragraph" w:styleId="Header">
    <w:name w:val="Header"/>
    <w:basedOn w:val="Normal"/>
    <w:pPr>
      <w:tabs>
        <w:tab w:val="clear" w:pos="284"/>
        <w:tab w:val="center" w:pos="4680" w:leader="none"/>
        <w:tab w:val="right" w:pos="9360" w:leader="none"/>
      </w:tabs>
    </w:pPr>
    <w:rPr>
      <w:rFonts w:eastAsia="Batang;바탕"/>
      <w:color w:val="000000"/>
      <w:lang w:val="en-US"/>
    </w:rPr>
  </w:style>
  <w:style w:type="paragraph" w:styleId="Footer">
    <w:name w:val="Footer"/>
    <w:basedOn w:val="Normal"/>
    <w:pPr>
      <w:tabs>
        <w:tab w:val="clear" w:pos="284"/>
        <w:tab w:val="center" w:pos="4680" w:leader="none"/>
        <w:tab w:val="right" w:pos="9360" w:leader="none"/>
      </w:tabs>
    </w:pPr>
    <w:rPr>
      <w:rFonts w:eastAsia="Batang;바탕"/>
      <w:color w:val="000000"/>
      <w:lang w:val="en-US"/>
    </w:rPr>
  </w:style>
  <w:style w:type="paragraph" w:styleId="LD">
    <w:name w:val="LD"/>
    <w:qFormat/>
    <w:pPr>
      <w:keepNext w:val="true"/>
      <w:keepLines/>
      <w:widowControl/>
      <w:overflowPunct w:val="false"/>
      <w:autoSpaceDE w:val="false"/>
      <w:bidi w:val="0"/>
      <w:spacing w:lineRule="exact" w:line="180"/>
      <w:textAlignment w:val="baseline"/>
    </w:pPr>
    <w:rPr>
      <w:rFonts w:ascii="Courier New" w:hAnsi="Courier New" w:eastAsia="Times New Roman" w:cs="Courier New"/>
      <w:color w:val="auto"/>
      <w:sz w:val="20"/>
      <w:szCs w:val="20"/>
      <w:lang w:val="en-GB" w:eastAsia="en-US" w:bidi="ar-SA"/>
    </w:rPr>
  </w:style>
  <w:style w:type="paragraph" w:styleId="PL">
    <w:name w:val="PL"/>
    <w:qFormat/>
    <w:pPr>
      <w:widowControl/>
      <w:tabs>
        <w:tab w:val="clear" w:pos="284"/>
        <w:tab w:val="left" w:pos="384" w:leader="none"/>
        <w:tab w:val="left" w:pos="768" w:leader="none"/>
        <w:tab w:val="left" w:pos="1152" w:leader="none"/>
        <w:tab w:val="left" w:pos="1536" w:leader="none"/>
        <w:tab w:val="left" w:pos="1920" w:leader="none"/>
        <w:tab w:val="left" w:pos="2304" w:leader="none"/>
        <w:tab w:val="left" w:pos="2688" w:leader="none"/>
        <w:tab w:val="left" w:pos="3072" w:leader="none"/>
        <w:tab w:val="left" w:pos="3456" w:leader="none"/>
        <w:tab w:val="left" w:pos="3840" w:leader="none"/>
        <w:tab w:val="left" w:pos="4224" w:leader="none"/>
        <w:tab w:val="left" w:pos="4608" w:leader="none"/>
        <w:tab w:val="left" w:pos="4992" w:leader="none"/>
        <w:tab w:val="left" w:pos="5376" w:leader="none"/>
        <w:tab w:val="left" w:pos="5760" w:leader="none"/>
        <w:tab w:val="left" w:pos="6144" w:leader="none"/>
        <w:tab w:val="left" w:pos="6528" w:leader="none"/>
        <w:tab w:val="left" w:pos="6912" w:leader="none"/>
        <w:tab w:val="left" w:pos="7296" w:leader="none"/>
        <w:tab w:val="left" w:pos="7680" w:leader="none"/>
        <w:tab w:val="left" w:pos="8064" w:leader="none"/>
        <w:tab w:val="left" w:pos="8448" w:leader="none"/>
        <w:tab w:val="left" w:pos="8832" w:leader="none"/>
        <w:tab w:val="left" w:pos="9216" w:leader="none"/>
      </w:tabs>
      <w:overflowPunct w:val="false"/>
      <w:autoSpaceDE w:val="false"/>
      <w:bidi w:val="0"/>
      <w:textAlignment w:val="baseline"/>
    </w:pPr>
    <w:rPr>
      <w:rFonts w:ascii="Courier New" w:hAnsi="Courier New" w:eastAsia="Times New Roman" w:cs="Courier New"/>
      <w:color w:val="auto"/>
      <w:sz w:val="16"/>
      <w:szCs w:val="20"/>
      <w:lang w:val="en-GB" w:eastAsia="en-US" w:bidi="ar-SA"/>
    </w:rPr>
  </w:style>
  <w:style w:type="paragraph" w:styleId="ZG">
    <w:name w:val="ZG"/>
    <w:qFormat/>
    <w:pPr>
      <w:widowControl w:val="false"/>
      <w:overflowPunct w:val="false"/>
      <w:autoSpaceDE w:val="false"/>
      <w:bidi w:val="0"/>
      <w:jc w:val="right"/>
      <w:textAlignment w:val="baseline"/>
    </w:pPr>
    <w:rPr>
      <w:rFonts w:ascii="Arial" w:hAnsi="Arial" w:eastAsia="Times New Roman" w:cs="Arial"/>
      <w:color w:val="auto"/>
      <w:sz w:val="20"/>
      <w:szCs w:val="20"/>
      <w:lang w:val="en-GB" w:eastAsia="en-US" w:bidi="ar-SA"/>
    </w:rPr>
  </w:style>
  <w:style w:type="paragraph" w:styleId="ZH">
    <w:name w:val="ZH"/>
    <w:qFormat/>
    <w:pPr>
      <w:widowControl w:val="false"/>
      <w:overflowPunct w:val="false"/>
      <w:autoSpaceDE w:val="false"/>
      <w:bidi w:val="0"/>
      <w:textAlignment w:val="baseline"/>
    </w:pPr>
    <w:rPr>
      <w:rFonts w:ascii="Arial" w:hAnsi="Arial" w:eastAsia="Times New Roman" w:cs="Arial"/>
      <w:color w:val="auto"/>
      <w:sz w:val="20"/>
      <w:szCs w:val="20"/>
      <w:lang w:val="en-GB" w:eastAsia="en-US" w:bidi="ar-SA"/>
    </w:rPr>
  </w:style>
  <w:style w:type="paragraph" w:styleId="ZTD">
    <w:name w:val="ZTD"/>
    <w:basedOn w:val="ZB"/>
    <w:qFormat/>
    <w:pPr/>
    <w:rPr>
      <w:i w:val="false"/>
      <w:sz w:val="40"/>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WW8Num15">
    <w:name w:val="WW8Num15"/>
    <w:qFormat/>
  </w:style>
  <w:style w:type="numbering" w:styleId="WW8Num16">
    <w:name w:val="WW8Num16"/>
    <w:qFormat/>
  </w:style>
  <w:style w:type="numbering" w:styleId="WW8Num17">
    <w:name w:val="WW8Num17"/>
    <w:qFormat/>
  </w:style>
  <w:style w:type="numbering" w:styleId="WW8Num18">
    <w:name w:val="WW8Num18"/>
    <w:qFormat/>
  </w:style>
  <w:style w:type="numbering" w:styleId="WW8Num19">
    <w:name w:val="WW8Num19"/>
    <w:qFormat/>
  </w:style>
  <w:style w:type="numbering" w:styleId="WW8Num20">
    <w:name w:val="WW8Num20"/>
    <w:qFormat/>
  </w:style>
  <w:style w:type="numbering" w:styleId="WW8Num21">
    <w:name w:val="WW8Num21"/>
    <w:qFormat/>
  </w:style>
  <w:style w:type="numbering" w:styleId="WW8Num22">
    <w:name w:val="WW8Num22"/>
    <w:qFormat/>
  </w:style>
  <w:style w:type="numbering" w:styleId="WW8Num23">
    <w:name w:val="WW8Num23"/>
    <w:qFormat/>
  </w:style>
  <w:style w:type="numbering" w:styleId="WW8Num24">
    <w:name w:val="WW8Num24"/>
    <w:qFormat/>
  </w:style>
  <w:style w:type="numbering" w:styleId="WW8StyleNum">
    <w:name w:val="WW8StyleNum"/>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footer" Target="footer1.xml"/><Relationship Id="rId5" Type="http://schemas.openxmlformats.org/officeDocument/2006/relationships/footer" Target="footer2.xml"/><Relationship Id="rId6" Type="http://schemas.openxmlformats.org/officeDocument/2006/relationships/image" Target="media/image1.jpeg"/><Relationship Id="rId7" Type="http://schemas.openxmlformats.org/officeDocument/2006/relationships/image" Target="media/image2.png"/><Relationship Id="rId8" Type="http://schemas.openxmlformats.org/officeDocument/2006/relationships/image" Target="media/image1.jpeg"/><Relationship Id="rId9" Type="http://schemas.openxmlformats.org/officeDocument/2006/relationships/image" Target="media/image2.png"/><Relationship Id="rId10" Type="http://schemas.openxmlformats.org/officeDocument/2006/relationships/hyperlink" Target="http://www.3gpp.org/" TargetMode="External"/><Relationship Id="rId11" Type="http://schemas.openxmlformats.org/officeDocument/2006/relationships/hyperlink" Target="http://www.3gpp.org/" TargetMode="External"/><Relationship Id="rId12" Type="http://schemas.openxmlformats.org/officeDocument/2006/relationships/oleObject" Target="embeddings/oleObject1.bin"/><Relationship Id="rId13" Type="http://schemas.openxmlformats.org/officeDocument/2006/relationships/image" Target="media/image3.wmf"/><Relationship Id="rId14" Type="http://schemas.openxmlformats.org/officeDocument/2006/relationships/oleObject" Target="embeddings/oleObject2.bin"/><Relationship Id="rId15" Type="http://schemas.openxmlformats.org/officeDocument/2006/relationships/image" Target="media/image4.wmf"/><Relationship Id="rId16" Type="http://schemas.openxmlformats.org/officeDocument/2006/relationships/oleObject" Target="embeddings/oleObject3.bin"/><Relationship Id="rId17" Type="http://schemas.openxmlformats.org/officeDocument/2006/relationships/image" Target="media/image5.wmf"/><Relationship Id="rId18" Type="http://schemas.openxmlformats.org/officeDocument/2006/relationships/oleObject" Target="embeddings/oleObject4.bin"/><Relationship Id="rId19" Type="http://schemas.openxmlformats.org/officeDocument/2006/relationships/image" Target="media/image6.wmf"/><Relationship Id="rId20" Type="http://schemas.openxmlformats.org/officeDocument/2006/relationships/header" Target="header3.xml"/><Relationship Id="rId21" Type="http://schemas.openxmlformats.org/officeDocument/2006/relationships/footer" Target="footer3.xml"/><Relationship Id="rId22" Type="http://schemas.openxmlformats.org/officeDocument/2006/relationships/header" Target="header4.xml"/><Relationship Id="rId23" Type="http://schemas.openxmlformats.org/officeDocument/2006/relationships/footer" Target="footer4.xml"/><Relationship Id="rId24" Type="http://schemas.openxmlformats.org/officeDocument/2006/relationships/header" Target="header5.xml"/><Relationship Id="rId25" Type="http://schemas.openxmlformats.org/officeDocument/2006/relationships/footer" Target="footer5.xml"/><Relationship Id="rId26" Type="http://schemas.openxmlformats.org/officeDocument/2006/relationships/oleObject" Target="embeddings/oleObject5.bin"/><Relationship Id="rId27" Type="http://schemas.openxmlformats.org/officeDocument/2006/relationships/image" Target="media/image7.wmf"/><Relationship Id="rId28" Type="http://schemas.openxmlformats.org/officeDocument/2006/relationships/oleObject" Target="embeddings/oleObject6.bin"/><Relationship Id="rId29" Type="http://schemas.openxmlformats.org/officeDocument/2006/relationships/image" Target="media/image8.wmf"/><Relationship Id="rId30" Type="http://schemas.openxmlformats.org/officeDocument/2006/relationships/oleObject" Target="embeddings/oleObject7.bin"/><Relationship Id="rId31" Type="http://schemas.openxmlformats.org/officeDocument/2006/relationships/image" Target="media/image9.wmf"/><Relationship Id="rId32" Type="http://schemas.openxmlformats.org/officeDocument/2006/relationships/oleObject" Target="embeddings/oleObject8.bin"/><Relationship Id="rId33" Type="http://schemas.openxmlformats.org/officeDocument/2006/relationships/image" Target="media/image10.wmf"/><Relationship Id="rId34" Type="http://schemas.openxmlformats.org/officeDocument/2006/relationships/oleObject" Target="embeddings/oleObject9.bin"/><Relationship Id="rId35" Type="http://schemas.openxmlformats.org/officeDocument/2006/relationships/image" Target="media/image11.wmf"/><Relationship Id="rId36" Type="http://schemas.openxmlformats.org/officeDocument/2006/relationships/oleObject" Target="embeddings/oleObject10.bin"/><Relationship Id="rId37" Type="http://schemas.openxmlformats.org/officeDocument/2006/relationships/image" Target="media/image12.wmf"/><Relationship Id="rId38" Type="http://schemas.openxmlformats.org/officeDocument/2006/relationships/oleObject" Target="embeddings/oleObject11.bin"/><Relationship Id="rId39" Type="http://schemas.openxmlformats.org/officeDocument/2006/relationships/image" Target="media/image13.wmf"/><Relationship Id="rId40" Type="http://schemas.openxmlformats.org/officeDocument/2006/relationships/oleObject" Target="embeddings/oleObject12.bin"/><Relationship Id="rId41" Type="http://schemas.openxmlformats.org/officeDocument/2006/relationships/image" Target="media/image14.wmf"/><Relationship Id="rId42" Type="http://schemas.openxmlformats.org/officeDocument/2006/relationships/oleObject" Target="embeddings/oleObject13.bin"/><Relationship Id="rId43" Type="http://schemas.openxmlformats.org/officeDocument/2006/relationships/image" Target="media/image15.wmf"/><Relationship Id="rId44" Type="http://schemas.openxmlformats.org/officeDocument/2006/relationships/oleObject" Target="embeddings/oleObject14.bin"/><Relationship Id="rId45" Type="http://schemas.openxmlformats.org/officeDocument/2006/relationships/image" Target="media/image16.wmf"/><Relationship Id="rId46" Type="http://schemas.openxmlformats.org/officeDocument/2006/relationships/oleObject" Target="embeddings/oleObject15.bin"/><Relationship Id="rId47" Type="http://schemas.openxmlformats.org/officeDocument/2006/relationships/image" Target="media/image17.wmf"/><Relationship Id="rId48" Type="http://schemas.openxmlformats.org/officeDocument/2006/relationships/oleObject" Target="embeddings/oleObject16.bin"/><Relationship Id="rId49" Type="http://schemas.openxmlformats.org/officeDocument/2006/relationships/image" Target="media/image18.wmf"/><Relationship Id="rId50" Type="http://schemas.openxmlformats.org/officeDocument/2006/relationships/oleObject" Target="embeddings/oleObject17.bin"/><Relationship Id="rId51" Type="http://schemas.openxmlformats.org/officeDocument/2006/relationships/image" Target="media/image19.wmf"/><Relationship Id="rId52" Type="http://schemas.openxmlformats.org/officeDocument/2006/relationships/oleObject" Target="embeddings/oleObject18.bin"/><Relationship Id="rId53" Type="http://schemas.openxmlformats.org/officeDocument/2006/relationships/image" Target="media/image20.wmf"/><Relationship Id="rId54" Type="http://schemas.openxmlformats.org/officeDocument/2006/relationships/oleObject" Target="embeddings/oleObject19.bin"/><Relationship Id="rId55" Type="http://schemas.openxmlformats.org/officeDocument/2006/relationships/image" Target="media/image21.wmf"/><Relationship Id="rId56" Type="http://schemas.openxmlformats.org/officeDocument/2006/relationships/image" Target="media/image22.wmf"/><Relationship Id="rId57" Type="http://schemas.openxmlformats.org/officeDocument/2006/relationships/oleObject" Target="embeddings/oleObject20.bin"/><Relationship Id="rId58" Type="http://schemas.openxmlformats.org/officeDocument/2006/relationships/image" Target="media/image23.wmf"/><Relationship Id="rId59" Type="http://schemas.openxmlformats.org/officeDocument/2006/relationships/oleObject" Target="embeddings/oleObject21.bin"/><Relationship Id="rId60" Type="http://schemas.openxmlformats.org/officeDocument/2006/relationships/image" Target="media/image24.wmf"/><Relationship Id="rId61" Type="http://schemas.openxmlformats.org/officeDocument/2006/relationships/oleObject" Target="embeddings/oleObject22.bin"/><Relationship Id="rId62" Type="http://schemas.openxmlformats.org/officeDocument/2006/relationships/image" Target="media/image25.wmf"/><Relationship Id="rId63" Type="http://schemas.openxmlformats.org/officeDocument/2006/relationships/oleObject" Target="embeddings/oleObject23.bin"/><Relationship Id="rId64" Type="http://schemas.openxmlformats.org/officeDocument/2006/relationships/image" Target="media/image26.wmf"/><Relationship Id="rId65" Type="http://schemas.openxmlformats.org/officeDocument/2006/relationships/oleObject" Target="embeddings/oleObject24.bin"/><Relationship Id="rId66" Type="http://schemas.openxmlformats.org/officeDocument/2006/relationships/image" Target="media/image27.wmf"/><Relationship Id="rId67" Type="http://schemas.openxmlformats.org/officeDocument/2006/relationships/header" Target="header6.xml"/><Relationship Id="rId68" Type="http://schemas.openxmlformats.org/officeDocument/2006/relationships/footer" Target="footer6.xml"/><Relationship Id="rId69" Type="http://schemas.openxmlformats.org/officeDocument/2006/relationships/header" Target="header7.xml"/><Relationship Id="rId70" Type="http://schemas.openxmlformats.org/officeDocument/2006/relationships/footer" Target="footer7.xml"/><Relationship Id="rId71" Type="http://schemas.openxmlformats.org/officeDocument/2006/relationships/hyperlink" Target="tel:+4911231234567" TargetMode="External"/><Relationship Id="rId72" Type="http://schemas.openxmlformats.org/officeDocument/2006/relationships/oleObject" Target="embeddings/oleObject25.bin"/><Relationship Id="rId73" Type="http://schemas.openxmlformats.org/officeDocument/2006/relationships/image" Target="media/image28.wmf"/><Relationship Id="rId74" Type="http://schemas.openxmlformats.org/officeDocument/2006/relationships/oleObject" Target="embeddings/oleObject26.bin"/><Relationship Id="rId75" Type="http://schemas.openxmlformats.org/officeDocument/2006/relationships/image" Target="media/image29.wmf"/><Relationship Id="rId76" Type="http://schemas.openxmlformats.org/officeDocument/2006/relationships/oleObject" Target="embeddings/oleObject27.bin"/><Relationship Id="rId77" Type="http://schemas.openxmlformats.org/officeDocument/2006/relationships/image" Target="media/image30.wmf"/><Relationship Id="rId78" Type="http://schemas.openxmlformats.org/officeDocument/2006/relationships/oleObject" Target="embeddings/oleObject28.bin"/><Relationship Id="rId79" Type="http://schemas.openxmlformats.org/officeDocument/2006/relationships/image" Target="media/image31.wmf"/><Relationship Id="rId80" Type="http://schemas.openxmlformats.org/officeDocument/2006/relationships/oleObject" Target="embeddings/oleObject29.bin"/><Relationship Id="rId81" Type="http://schemas.openxmlformats.org/officeDocument/2006/relationships/image" Target="media/image32.wmf"/><Relationship Id="rId82" Type="http://schemas.openxmlformats.org/officeDocument/2006/relationships/oleObject" Target="embeddings/oleObject30.bin"/><Relationship Id="rId83" Type="http://schemas.openxmlformats.org/officeDocument/2006/relationships/image" Target="media/image33.wmf"/><Relationship Id="rId84" Type="http://schemas.openxmlformats.org/officeDocument/2006/relationships/oleObject" Target="embeddings/oleObject31.bin"/><Relationship Id="rId85" Type="http://schemas.openxmlformats.org/officeDocument/2006/relationships/image" Target="media/image34.wmf"/><Relationship Id="rId86" Type="http://schemas.openxmlformats.org/officeDocument/2006/relationships/oleObject" Target="embeddings/oleObject32.bin"/><Relationship Id="rId87" Type="http://schemas.openxmlformats.org/officeDocument/2006/relationships/image" Target="media/image35.wmf"/><Relationship Id="rId88" Type="http://schemas.openxmlformats.org/officeDocument/2006/relationships/oleObject" Target="embeddings/oleObject33.bin"/><Relationship Id="rId89" Type="http://schemas.openxmlformats.org/officeDocument/2006/relationships/image" Target="media/image36.wmf"/><Relationship Id="rId90" Type="http://schemas.openxmlformats.org/officeDocument/2006/relationships/image" Target="media/image37.wmf"/><Relationship Id="rId91" Type="http://schemas.openxmlformats.org/officeDocument/2006/relationships/oleObject" Target="embeddings/oleObject34.bin"/><Relationship Id="rId92" Type="http://schemas.openxmlformats.org/officeDocument/2006/relationships/image" Target="media/image38.wmf"/><Relationship Id="rId93" Type="http://schemas.openxmlformats.org/officeDocument/2006/relationships/oleObject" Target="embeddings/oleObject35.bin"/><Relationship Id="rId94" Type="http://schemas.openxmlformats.org/officeDocument/2006/relationships/image" Target="media/image39.wmf"/><Relationship Id="rId95" Type="http://schemas.openxmlformats.org/officeDocument/2006/relationships/oleObject" Target="embeddings/oleObject36.bin"/><Relationship Id="rId96" Type="http://schemas.openxmlformats.org/officeDocument/2006/relationships/image" Target="media/image40.wmf"/><Relationship Id="rId97" Type="http://schemas.openxmlformats.org/officeDocument/2006/relationships/oleObject" Target="embeddings/oleObject37.bin"/><Relationship Id="rId98" Type="http://schemas.openxmlformats.org/officeDocument/2006/relationships/image" Target="media/image41.wmf"/><Relationship Id="rId99" Type="http://schemas.openxmlformats.org/officeDocument/2006/relationships/oleObject" Target="embeddings/oleObject38.bin"/><Relationship Id="rId100" Type="http://schemas.openxmlformats.org/officeDocument/2006/relationships/image" Target="media/image42.wmf"/><Relationship Id="rId101" Type="http://schemas.openxmlformats.org/officeDocument/2006/relationships/oleObject" Target="embeddings/oleObject39.bin"/><Relationship Id="rId102" Type="http://schemas.openxmlformats.org/officeDocument/2006/relationships/image" Target="media/image43.wmf"/><Relationship Id="rId103" Type="http://schemas.openxmlformats.org/officeDocument/2006/relationships/oleObject" Target="embeddings/oleObject40.bin"/><Relationship Id="rId104" Type="http://schemas.openxmlformats.org/officeDocument/2006/relationships/image" Target="media/image44.wmf"/><Relationship Id="rId105" Type="http://schemas.openxmlformats.org/officeDocument/2006/relationships/oleObject" Target="embeddings/oleObject41.bin"/><Relationship Id="rId106" Type="http://schemas.openxmlformats.org/officeDocument/2006/relationships/image" Target="media/image45.wmf"/><Relationship Id="rId107" Type="http://schemas.openxmlformats.org/officeDocument/2006/relationships/oleObject" Target="embeddings/oleObject42.bin"/><Relationship Id="rId108" Type="http://schemas.openxmlformats.org/officeDocument/2006/relationships/image" Target="media/image46.wmf"/><Relationship Id="rId109" Type="http://schemas.openxmlformats.org/officeDocument/2006/relationships/oleObject" Target="embeddings/oleObject43.bin"/><Relationship Id="rId110" Type="http://schemas.openxmlformats.org/officeDocument/2006/relationships/image" Target="media/image47.wmf"/><Relationship Id="rId111" Type="http://schemas.openxmlformats.org/officeDocument/2006/relationships/oleObject" Target="embeddings/oleObject44.bin"/><Relationship Id="rId112" Type="http://schemas.openxmlformats.org/officeDocument/2006/relationships/image" Target="media/image48.wmf"/><Relationship Id="rId113" Type="http://schemas.openxmlformats.org/officeDocument/2006/relationships/oleObject" Target="embeddings/oleObject45.bin"/><Relationship Id="rId114" Type="http://schemas.openxmlformats.org/officeDocument/2006/relationships/image" Target="media/image49.wmf"/><Relationship Id="rId115" Type="http://schemas.openxmlformats.org/officeDocument/2006/relationships/oleObject" Target="embeddings/oleObject46.bin"/><Relationship Id="rId116" Type="http://schemas.openxmlformats.org/officeDocument/2006/relationships/image" Target="media/image50.wmf"/><Relationship Id="rId117" Type="http://schemas.openxmlformats.org/officeDocument/2006/relationships/oleObject" Target="embeddings/oleObject47.bin"/><Relationship Id="rId118" Type="http://schemas.openxmlformats.org/officeDocument/2006/relationships/image" Target="media/image51.wmf"/><Relationship Id="rId119" Type="http://schemas.openxmlformats.org/officeDocument/2006/relationships/oleObject" Target="embeddings/oleObject48.bin"/><Relationship Id="rId120" Type="http://schemas.openxmlformats.org/officeDocument/2006/relationships/image" Target="media/image52.wmf"/><Relationship Id="rId121" Type="http://schemas.openxmlformats.org/officeDocument/2006/relationships/oleObject" Target="embeddings/oleObject49.bin"/><Relationship Id="rId122" Type="http://schemas.openxmlformats.org/officeDocument/2006/relationships/image" Target="media/image53.wmf"/><Relationship Id="rId123" Type="http://schemas.openxmlformats.org/officeDocument/2006/relationships/oleObject" Target="embeddings/oleObject50.bin"/><Relationship Id="rId124" Type="http://schemas.openxmlformats.org/officeDocument/2006/relationships/image" Target="media/image54.wmf"/><Relationship Id="rId125" Type="http://schemas.openxmlformats.org/officeDocument/2006/relationships/oleObject" Target="embeddings/oleObject51.bin"/><Relationship Id="rId126" Type="http://schemas.openxmlformats.org/officeDocument/2006/relationships/image" Target="media/image55.wmf"/><Relationship Id="rId127" Type="http://schemas.openxmlformats.org/officeDocument/2006/relationships/oleObject" Target="embeddings/oleObject52.bin"/><Relationship Id="rId128" Type="http://schemas.openxmlformats.org/officeDocument/2006/relationships/image" Target="media/image56.wmf"/><Relationship Id="rId129" Type="http://schemas.openxmlformats.org/officeDocument/2006/relationships/oleObject" Target="embeddings/oleObject53.bin"/><Relationship Id="rId130" Type="http://schemas.openxmlformats.org/officeDocument/2006/relationships/image" Target="media/image57.wmf"/><Relationship Id="rId131" Type="http://schemas.openxmlformats.org/officeDocument/2006/relationships/oleObject" Target="embeddings/oleObject54.bin"/><Relationship Id="rId132" Type="http://schemas.openxmlformats.org/officeDocument/2006/relationships/image" Target="media/image58.wmf"/><Relationship Id="rId133" Type="http://schemas.openxmlformats.org/officeDocument/2006/relationships/oleObject" Target="embeddings/oleObject55.bin"/><Relationship Id="rId134" Type="http://schemas.openxmlformats.org/officeDocument/2006/relationships/image" Target="media/image59.wmf"/><Relationship Id="rId135" Type="http://schemas.openxmlformats.org/officeDocument/2006/relationships/oleObject" Target="embeddings/oleObject56.bin"/><Relationship Id="rId136" Type="http://schemas.openxmlformats.org/officeDocument/2006/relationships/image" Target="media/image60.wmf"/><Relationship Id="rId137" Type="http://schemas.openxmlformats.org/officeDocument/2006/relationships/oleObject" Target="embeddings/oleObject57.bin"/><Relationship Id="rId138" Type="http://schemas.openxmlformats.org/officeDocument/2006/relationships/image" Target="media/image61.wmf"/><Relationship Id="rId139" Type="http://schemas.openxmlformats.org/officeDocument/2006/relationships/oleObject" Target="embeddings/oleObject58.bin"/><Relationship Id="rId140" Type="http://schemas.openxmlformats.org/officeDocument/2006/relationships/image" Target="media/image62.wmf"/><Relationship Id="rId141" Type="http://schemas.openxmlformats.org/officeDocument/2006/relationships/oleObject" Target="embeddings/oleObject59.bin"/><Relationship Id="rId142" Type="http://schemas.openxmlformats.org/officeDocument/2006/relationships/image" Target="media/image63.wmf"/><Relationship Id="rId143" Type="http://schemas.openxmlformats.org/officeDocument/2006/relationships/oleObject" Target="embeddings/oleObject60.bin"/><Relationship Id="rId144" Type="http://schemas.openxmlformats.org/officeDocument/2006/relationships/image" Target="media/image64.wmf"/><Relationship Id="rId145" Type="http://schemas.openxmlformats.org/officeDocument/2006/relationships/oleObject" Target="embeddings/oleObject61.bin"/><Relationship Id="rId146" Type="http://schemas.openxmlformats.org/officeDocument/2006/relationships/image" Target="media/image65.wmf"/><Relationship Id="rId147" Type="http://schemas.openxmlformats.org/officeDocument/2006/relationships/oleObject" Target="embeddings/oleObject62.bin"/><Relationship Id="rId148" Type="http://schemas.openxmlformats.org/officeDocument/2006/relationships/image" Target="media/image66.wmf"/><Relationship Id="rId149" Type="http://schemas.openxmlformats.org/officeDocument/2006/relationships/oleObject" Target="embeddings/oleObject63.bin"/><Relationship Id="rId150" Type="http://schemas.openxmlformats.org/officeDocument/2006/relationships/image" Target="media/image67.wmf"/><Relationship Id="rId151" Type="http://schemas.openxmlformats.org/officeDocument/2006/relationships/oleObject" Target="embeddings/oleObject64.bin"/><Relationship Id="rId152" Type="http://schemas.openxmlformats.org/officeDocument/2006/relationships/image" Target="media/image68.wmf"/><Relationship Id="rId153" Type="http://schemas.openxmlformats.org/officeDocument/2006/relationships/oleObject" Target="embeddings/oleObject65.bin"/><Relationship Id="rId154" Type="http://schemas.openxmlformats.org/officeDocument/2006/relationships/image" Target="media/image69.wmf"/><Relationship Id="rId155" Type="http://schemas.openxmlformats.org/officeDocument/2006/relationships/oleObject" Target="embeddings/oleObject66.bin"/><Relationship Id="rId156" Type="http://schemas.openxmlformats.org/officeDocument/2006/relationships/image" Target="media/image70.wmf"/><Relationship Id="rId157" Type="http://schemas.openxmlformats.org/officeDocument/2006/relationships/oleObject" Target="embeddings/oleObject67.bin"/><Relationship Id="rId158" Type="http://schemas.openxmlformats.org/officeDocument/2006/relationships/image" Target="media/image71.wmf"/><Relationship Id="rId159" Type="http://schemas.openxmlformats.org/officeDocument/2006/relationships/oleObject" Target="embeddings/oleObject68.bin"/><Relationship Id="rId160" Type="http://schemas.openxmlformats.org/officeDocument/2006/relationships/image" Target="media/image72.wmf"/><Relationship Id="rId161" Type="http://schemas.openxmlformats.org/officeDocument/2006/relationships/oleObject" Target="embeddings/oleObject69.bin"/><Relationship Id="rId162" Type="http://schemas.openxmlformats.org/officeDocument/2006/relationships/image" Target="media/image73.wmf"/><Relationship Id="rId163" Type="http://schemas.openxmlformats.org/officeDocument/2006/relationships/oleObject" Target="embeddings/oleObject70.bin"/><Relationship Id="rId164" Type="http://schemas.openxmlformats.org/officeDocument/2006/relationships/image" Target="media/image74.wmf"/><Relationship Id="rId165" Type="http://schemas.openxmlformats.org/officeDocument/2006/relationships/oleObject" Target="embeddings/oleObject71.bin"/><Relationship Id="rId166" Type="http://schemas.openxmlformats.org/officeDocument/2006/relationships/image" Target="media/image75.wmf"/><Relationship Id="rId167" Type="http://schemas.openxmlformats.org/officeDocument/2006/relationships/oleObject" Target="embeddings/oleObject72.bin"/><Relationship Id="rId168" Type="http://schemas.openxmlformats.org/officeDocument/2006/relationships/image" Target="media/image76.wmf"/><Relationship Id="rId169" Type="http://schemas.openxmlformats.org/officeDocument/2006/relationships/oleObject" Target="embeddings/oleObject73.bin"/><Relationship Id="rId170" Type="http://schemas.openxmlformats.org/officeDocument/2006/relationships/image" Target="media/image77.wmf"/><Relationship Id="rId171" Type="http://schemas.openxmlformats.org/officeDocument/2006/relationships/oleObject" Target="embeddings/oleObject74.bin"/><Relationship Id="rId172" Type="http://schemas.openxmlformats.org/officeDocument/2006/relationships/image" Target="media/image78.wmf"/><Relationship Id="rId173" Type="http://schemas.openxmlformats.org/officeDocument/2006/relationships/oleObject" Target="embeddings/oleObject75.bin"/><Relationship Id="rId174" Type="http://schemas.openxmlformats.org/officeDocument/2006/relationships/image" Target="media/image79.wmf"/><Relationship Id="rId175" Type="http://schemas.openxmlformats.org/officeDocument/2006/relationships/oleObject" Target="embeddings/oleObject76.bin"/><Relationship Id="rId176" Type="http://schemas.openxmlformats.org/officeDocument/2006/relationships/image" Target="media/image80.wmf"/><Relationship Id="rId177" Type="http://schemas.openxmlformats.org/officeDocument/2006/relationships/oleObject" Target="embeddings/oleObject77.bin"/><Relationship Id="rId178" Type="http://schemas.openxmlformats.org/officeDocument/2006/relationships/image" Target="media/image81.wmf"/><Relationship Id="rId179" Type="http://schemas.openxmlformats.org/officeDocument/2006/relationships/oleObject" Target="embeddings/oleObject78.bin"/><Relationship Id="rId180" Type="http://schemas.openxmlformats.org/officeDocument/2006/relationships/image" Target="media/image82.wmf"/><Relationship Id="rId181" Type="http://schemas.openxmlformats.org/officeDocument/2006/relationships/oleObject" Target="embeddings/oleObject79.bin"/><Relationship Id="rId182" Type="http://schemas.openxmlformats.org/officeDocument/2006/relationships/image" Target="media/image83.wmf"/><Relationship Id="rId183" Type="http://schemas.openxmlformats.org/officeDocument/2006/relationships/oleObject" Target="embeddings/oleObject80.bin"/><Relationship Id="rId184" Type="http://schemas.openxmlformats.org/officeDocument/2006/relationships/image" Target="media/image84.wmf"/><Relationship Id="rId185" Type="http://schemas.openxmlformats.org/officeDocument/2006/relationships/oleObject" Target="embeddings/oleObject81.bin"/><Relationship Id="rId186" Type="http://schemas.openxmlformats.org/officeDocument/2006/relationships/image" Target="media/image85.wmf"/><Relationship Id="rId187" Type="http://schemas.openxmlformats.org/officeDocument/2006/relationships/oleObject" Target="embeddings/oleObject82.bin"/><Relationship Id="rId188" Type="http://schemas.openxmlformats.org/officeDocument/2006/relationships/image" Target="media/image86.wmf"/><Relationship Id="rId189" Type="http://schemas.openxmlformats.org/officeDocument/2006/relationships/oleObject" Target="embeddings/oleObject83.bin"/><Relationship Id="rId190" Type="http://schemas.openxmlformats.org/officeDocument/2006/relationships/image" Target="media/image87.wmf"/><Relationship Id="rId191" Type="http://schemas.openxmlformats.org/officeDocument/2006/relationships/oleObject" Target="embeddings/oleObject84.bin"/><Relationship Id="rId192" Type="http://schemas.openxmlformats.org/officeDocument/2006/relationships/image" Target="media/image88.wmf"/><Relationship Id="rId193" Type="http://schemas.openxmlformats.org/officeDocument/2006/relationships/oleObject" Target="embeddings/oleObject85.bin"/><Relationship Id="rId194" Type="http://schemas.openxmlformats.org/officeDocument/2006/relationships/image" Target="media/image89.wmf"/><Relationship Id="rId195" Type="http://schemas.openxmlformats.org/officeDocument/2006/relationships/oleObject" Target="embeddings/oleObject86.bin"/><Relationship Id="rId196" Type="http://schemas.openxmlformats.org/officeDocument/2006/relationships/image" Target="media/image90.wmf"/><Relationship Id="rId197" Type="http://schemas.openxmlformats.org/officeDocument/2006/relationships/oleObject" Target="embeddings/oleObject87.bin"/><Relationship Id="rId198" Type="http://schemas.openxmlformats.org/officeDocument/2006/relationships/image" Target="media/image91.wmf"/><Relationship Id="rId199" Type="http://schemas.openxmlformats.org/officeDocument/2006/relationships/oleObject" Target="embeddings/oleObject88.bin"/><Relationship Id="rId200" Type="http://schemas.openxmlformats.org/officeDocument/2006/relationships/image" Target="media/image92.wmf"/><Relationship Id="rId201" Type="http://schemas.openxmlformats.org/officeDocument/2006/relationships/oleObject" Target="embeddings/oleObject89.bin"/><Relationship Id="rId202" Type="http://schemas.openxmlformats.org/officeDocument/2006/relationships/image" Target="media/image93.wmf"/><Relationship Id="rId203" Type="http://schemas.openxmlformats.org/officeDocument/2006/relationships/oleObject" Target="embeddings/oleObject90.bin"/><Relationship Id="rId204" Type="http://schemas.openxmlformats.org/officeDocument/2006/relationships/image" Target="media/image94.wmf"/><Relationship Id="rId205" Type="http://schemas.openxmlformats.org/officeDocument/2006/relationships/oleObject" Target="embeddings/oleObject91.bin"/><Relationship Id="rId206" Type="http://schemas.openxmlformats.org/officeDocument/2006/relationships/image" Target="media/image95.wmf"/><Relationship Id="rId207" Type="http://schemas.openxmlformats.org/officeDocument/2006/relationships/oleObject" Target="embeddings/oleObject92.bin"/><Relationship Id="rId208" Type="http://schemas.openxmlformats.org/officeDocument/2006/relationships/image" Target="media/image96.wmf"/><Relationship Id="rId209" Type="http://schemas.openxmlformats.org/officeDocument/2006/relationships/oleObject" Target="embeddings/oleObject93.bin"/><Relationship Id="rId210" Type="http://schemas.openxmlformats.org/officeDocument/2006/relationships/image" Target="media/image97.wmf"/><Relationship Id="rId211" Type="http://schemas.openxmlformats.org/officeDocument/2006/relationships/oleObject" Target="embeddings/oleObject94.bin"/><Relationship Id="rId212" Type="http://schemas.openxmlformats.org/officeDocument/2006/relationships/image" Target="media/image98.wmf"/><Relationship Id="rId213" Type="http://schemas.openxmlformats.org/officeDocument/2006/relationships/oleObject" Target="embeddings/oleObject95.bin"/><Relationship Id="rId214" Type="http://schemas.openxmlformats.org/officeDocument/2006/relationships/image" Target="media/image99.wmf"/><Relationship Id="rId215" Type="http://schemas.openxmlformats.org/officeDocument/2006/relationships/oleObject" Target="embeddings/oleObject96.bin"/><Relationship Id="rId216" Type="http://schemas.openxmlformats.org/officeDocument/2006/relationships/image" Target="media/image100.wmf"/><Relationship Id="rId217" Type="http://schemas.openxmlformats.org/officeDocument/2006/relationships/image" Target="media/image101.wmf"/><Relationship Id="rId218" Type="http://schemas.openxmlformats.org/officeDocument/2006/relationships/oleObject" Target="embeddings/oleObject97.bin"/><Relationship Id="rId219" Type="http://schemas.openxmlformats.org/officeDocument/2006/relationships/image" Target="media/image102.wmf"/><Relationship Id="rId220" Type="http://schemas.openxmlformats.org/officeDocument/2006/relationships/oleObject" Target="embeddings/oleObject98.bin"/><Relationship Id="rId221" Type="http://schemas.openxmlformats.org/officeDocument/2006/relationships/image" Target="media/image103.wmf"/><Relationship Id="rId222" Type="http://schemas.openxmlformats.org/officeDocument/2006/relationships/oleObject" Target="embeddings/oleObject99.bin"/><Relationship Id="rId223" Type="http://schemas.openxmlformats.org/officeDocument/2006/relationships/image" Target="media/image104.wmf"/><Relationship Id="rId224" Type="http://schemas.openxmlformats.org/officeDocument/2006/relationships/oleObject" Target="embeddings/oleObject100.bin"/><Relationship Id="rId225" Type="http://schemas.openxmlformats.org/officeDocument/2006/relationships/image" Target="media/image105.wmf"/><Relationship Id="rId226" Type="http://schemas.openxmlformats.org/officeDocument/2006/relationships/oleObject" Target="embeddings/oleObject101.bin"/><Relationship Id="rId227" Type="http://schemas.openxmlformats.org/officeDocument/2006/relationships/image" Target="media/image106.wmf"/><Relationship Id="rId228" Type="http://schemas.openxmlformats.org/officeDocument/2006/relationships/oleObject" Target="embeddings/oleObject102.bin"/><Relationship Id="rId229" Type="http://schemas.openxmlformats.org/officeDocument/2006/relationships/image" Target="media/image107.wmf"/><Relationship Id="rId230" Type="http://schemas.openxmlformats.org/officeDocument/2006/relationships/oleObject" Target="embeddings/oleObject103.bin"/><Relationship Id="rId231" Type="http://schemas.openxmlformats.org/officeDocument/2006/relationships/image" Target="media/image108.wmf"/><Relationship Id="rId232" Type="http://schemas.openxmlformats.org/officeDocument/2006/relationships/oleObject" Target="embeddings/oleObject104.bin"/><Relationship Id="rId233" Type="http://schemas.openxmlformats.org/officeDocument/2006/relationships/image" Target="media/image109.wmf"/><Relationship Id="rId234" Type="http://schemas.openxmlformats.org/officeDocument/2006/relationships/oleObject" Target="embeddings/oleObject105.bin"/><Relationship Id="rId235" Type="http://schemas.openxmlformats.org/officeDocument/2006/relationships/image" Target="media/image110.wmf"/><Relationship Id="rId236" Type="http://schemas.openxmlformats.org/officeDocument/2006/relationships/oleObject" Target="embeddings/oleObject106.bin"/><Relationship Id="rId237" Type="http://schemas.openxmlformats.org/officeDocument/2006/relationships/image" Target="media/image111.wmf"/><Relationship Id="rId238" Type="http://schemas.openxmlformats.org/officeDocument/2006/relationships/oleObject" Target="embeddings/oleObject107.bin"/><Relationship Id="rId239" Type="http://schemas.openxmlformats.org/officeDocument/2006/relationships/image" Target="media/image112.wmf"/><Relationship Id="rId240" Type="http://schemas.openxmlformats.org/officeDocument/2006/relationships/oleObject" Target="embeddings/oleObject108.bin"/><Relationship Id="rId241" Type="http://schemas.openxmlformats.org/officeDocument/2006/relationships/image" Target="media/image113.wmf"/><Relationship Id="rId242" Type="http://schemas.openxmlformats.org/officeDocument/2006/relationships/image" Target="media/image114.wmf"/><Relationship Id="rId243" Type="http://schemas.openxmlformats.org/officeDocument/2006/relationships/oleObject" Target="embeddings/oleObject109.bin"/><Relationship Id="rId244" Type="http://schemas.openxmlformats.org/officeDocument/2006/relationships/image" Target="media/image115.wmf"/><Relationship Id="rId245" Type="http://schemas.openxmlformats.org/officeDocument/2006/relationships/oleObject" Target="embeddings/oleObject110.bin"/><Relationship Id="rId246" Type="http://schemas.openxmlformats.org/officeDocument/2006/relationships/image" Target="media/image116.wmf"/><Relationship Id="rId247" Type="http://schemas.openxmlformats.org/officeDocument/2006/relationships/oleObject" Target="embeddings/oleObject111.bin"/><Relationship Id="rId248" Type="http://schemas.openxmlformats.org/officeDocument/2006/relationships/image" Target="media/image117.wmf"/><Relationship Id="rId249" Type="http://schemas.openxmlformats.org/officeDocument/2006/relationships/oleObject" Target="embeddings/oleObject112.bin"/><Relationship Id="rId250" Type="http://schemas.openxmlformats.org/officeDocument/2006/relationships/image" Target="media/image118.wmf"/><Relationship Id="rId251" Type="http://schemas.openxmlformats.org/officeDocument/2006/relationships/image" Target="media/image119.wmf"/><Relationship Id="rId252" Type="http://schemas.openxmlformats.org/officeDocument/2006/relationships/oleObject" Target="embeddings/oleObject113.bin"/><Relationship Id="rId253" Type="http://schemas.openxmlformats.org/officeDocument/2006/relationships/image" Target="media/image120.wmf"/><Relationship Id="rId254" Type="http://schemas.openxmlformats.org/officeDocument/2006/relationships/oleObject" Target="embeddings/oleObject114.bin"/><Relationship Id="rId255" Type="http://schemas.openxmlformats.org/officeDocument/2006/relationships/image" Target="media/image121.wmf"/><Relationship Id="rId256" Type="http://schemas.openxmlformats.org/officeDocument/2006/relationships/oleObject" Target="embeddings/oleObject115.bin"/><Relationship Id="rId257" Type="http://schemas.openxmlformats.org/officeDocument/2006/relationships/image" Target="media/image122.wmf"/><Relationship Id="rId258" Type="http://schemas.openxmlformats.org/officeDocument/2006/relationships/oleObject" Target="embeddings/oleObject116.bin"/><Relationship Id="rId259" Type="http://schemas.openxmlformats.org/officeDocument/2006/relationships/image" Target="media/image123.wmf"/><Relationship Id="rId260" Type="http://schemas.openxmlformats.org/officeDocument/2006/relationships/oleObject" Target="embeddings/oleObject117.bin"/><Relationship Id="rId261" Type="http://schemas.openxmlformats.org/officeDocument/2006/relationships/image" Target="media/image124.wmf"/><Relationship Id="rId262" Type="http://schemas.openxmlformats.org/officeDocument/2006/relationships/oleObject" Target="embeddings/oleObject118.bin"/><Relationship Id="rId263" Type="http://schemas.openxmlformats.org/officeDocument/2006/relationships/image" Target="media/image125.wmf"/><Relationship Id="rId264" Type="http://schemas.openxmlformats.org/officeDocument/2006/relationships/oleObject" Target="embeddings/oleObject119.bin"/><Relationship Id="rId265" Type="http://schemas.openxmlformats.org/officeDocument/2006/relationships/image" Target="media/image126.wmf"/><Relationship Id="rId266" Type="http://schemas.openxmlformats.org/officeDocument/2006/relationships/oleObject" Target="embeddings/oleObject120.bin"/><Relationship Id="rId267" Type="http://schemas.openxmlformats.org/officeDocument/2006/relationships/image" Target="media/image127.wmf"/><Relationship Id="rId268" Type="http://schemas.openxmlformats.org/officeDocument/2006/relationships/hyperlink" Target="http://www.iana.org/cgi-bin/mediatypes.pl" TargetMode="External"/><Relationship Id="rId269" Type="http://schemas.openxmlformats.org/officeDocument/2006/relationships/oleObject" Target="embeddings/oleObject121.bin"/><Relationship Id="rId270" Type="http://schemas.openxmlformats.org/officeDocument/2006/relationships/image" Target="media/image128.wmf"/><Relationship Id="rId271" Type="http://schemas.openxmlformats.org/officeDocument/2006/relationships/oleObject" Target="embeddings/oleObject122.bin"/><Relationship Id="rId272" Type="http://schemas.openxmlformats.org/officeDocument/2006/relationships/image" Target="media/image129.wmf"/><Relationship Id="rId273" Type="http://schemas.openxmlformats.org/officeDocument/2006/relationships/oleObject" Target="embeddings/oleObject123.bin"/><Relationship Id="rId274" Type="http://schemas.openxmlformats.org/officeDocument/2006/relationships/image" Target="media/image130.wmf"/><Relationship Id="rId275" Type="http://schemas.openxmlformats.org/officeDocument/2006/relationships/oleObject" Target="embeddings/oleObject124.bin"/><Relationship Id="rId276" Type="http://schemas.openxmlformats.org/officeDocument/2006/relationships/image" Target="media/image131.wmf"/><Relationship Id="rId277" Type="http://schemas.openxmlformats.org/officeDocument/2006/relationships/oleObject" Target="embeddings/oleObject125.bin"/><Relationship Id="rId278" Type="http://schemas.openxmlformats.org/officeDocument/2006/relationships/image" Target="media/image132.wmf"/><Relationship Id="rId279" Type="http://schemas.openxmlformats.org/officeDocument/2006/relationships/oleObject" Target="embeddings/oleObject126.bin"/><Relationship Id="rId280" Type="http://schemas.openxmlformats.org/officeDocument/2006/relationships/image" Target="media/image133.wmf"/><Relationship Id="rId281" Type="http://schemas.openxmlformats.org/officeDocument/2006/relationships/header" Target="header8.xml"/><Relationship Id="rId282" Type="http://schemas.openxmlformats.org/officeDocument/2006/relationships/header" Target="header9.xml"/><Relationship Id="rId283" Type="http://schemas.openxmlformats.org/officeDocument/2006/relationships/footer" Target="footer8.xml"/><Relationship Id="rId284" Type="http://schemas.openxmlformats.org/officeDocument/2006/relationships/footer" Target="footer9.xml"/><Relationship Id="rId285" Type="http://schemas.openxmlformats.org/officeDocument/2006/relationships/numbering" Target="numbering.xml"/><Relationship Id="rId286" Type="http://schemas.openxmlformats.org/officeDocument/2006/relationships/fontTable" Target="fontTable.xml"/><Relationship Id="rId28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3gpp_70.dot</Template>
  <TotalTime>13</TotalTime>
  <Application>LibreOffice/7.3.7.2$Linux_X86_64 LibreOffice_project/30$Build-2</Application>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2019-12-23T09:50:00Z</dcterms:created>
  <dc:creator>MCC Support</dc:creator>
  <dc:description/>
  <cp:keywords>GSM UMTS LTE BICC ISUP circuit mode IP network</cp:keywords>
  <dc:language>en-US</dc:language>
  <cp:lastModifiedBy>MCC</cp:lastModifiedBy>
  <cp:lastPrinted>2005-12-12T10:46:00Z</cp:lastPrinted>
  <dcterms:modified xsi:type="dcterms:W3CDTF">2019-12-23T10:44:00Z</dcterms:modified>
  <cp:revision>2</cp:revision>
  <dc:subject>Interworking between the IP Multimedia (IM) Core Network (CN) subsystem and Circuit Switched (CS) networks (Release 13)</dc:subject>
  <dc:title>3GPP TS 29.163</dc:title>
</cp:coreProperties>
</file>